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2E81A" w14:textId="271C7B19" w:rsidR="00030299" w:rsidRDefault="00542811" w:rsidP="00855416">
      <w:pPr>
        <w:spacing w:after="0" w:line="240" w:lineRule="auto"/>
        <w:rPr>
          <w:rFonts w:cs="Open Sans"/>
          <w:color w:val="808080" w:themeColor="background1" w:themeShade="80"/>
          <w:sz w:val="22"/>
        </w:rPr>
      </w:pPr>
      <w:r w:rsidRPr="00C52DF6">
        <w:rPr>
          <w:rFonts w:cs="Open Sans"/>
          <w:color w:val="808080" w:themeColor="background1" w:themeShade="80"/>
          <w:sz w:val="22"/>
        </w:rPr>
        <w:t xml:space="preserve">Media release </w:t>
      </w:r>
      <w:r w:rsidR="00C52DF6" w:rsidRPr="00C52DF6">
        <w:rPr>
          <w:rFonts w:cs="Open Sans"/>
          <w:color w:val="808080" w:themeColor="background1" w:themeShade="80"/>
          <w:sz w:val="22"/>
        </w:rPr>
        <w:t xml:space="preserve">for </w:t>
      </w:r>
      <w:proofErr w:type="spellStart"/>
      <w:r w:rsidR="00C52DF6" w:rsidRPr="00C52DF6">
        <w:rPr>
          <w:rFonts w:cs="Open Sans"/>
          <w:color w:val="808080" w:themeColor="background1" w:themeShade="80"/>
          <w:sz w:val="22"/>
        </w:rPr>
        <w:t>Vukile</w:t>
      </w:r>
      <w:proofErr w:type="spellEnd"/>
      <w:r w:rsidR="00C52DF6" w:rsidRPr="00C52DF6">
        <w:rPr>
          <w:rFonts w:cs="Open Sans"/>
          <w:color w:val="808080" w:themeColor="background1" w:themeShade="80"/>
          <w:sz w:val="22"/>
        </w:rPr>
        <w:t xml:space="preserve"> Property</w:t>
      </w:r>
      <w:r w:rsidR="00C52DF6">
        <w:rPr>
          <w:rFonts w:cs="Open Sans"/>
          <w:color w:val="808080" w:themeColor="background1" w:themeShade="80"/>
          <w:sz w:val="22"/>
        </w:rPr>
        <w:t xml:space="preserve"> </w:t>
      </w:r>
      <w:r w:rsidR="00C52DF6" w:rsidRPr="00C52DF6">
        <w:rPr>
          <w:rFonts w:cs="Open Sans"/>
          <w:color w:val="808080" w:themeColor="background1" w:themeShade="80"/>
          <w:sz w:val="22"/>
        </w:rPr>
        <w:t>Fun</w:t>
      </w:r>
      <w:r w:rsidR="00C52DF6">
        <w:rPr>
          <w:rFonts w:cs="Open Sans"/>
          <w:color w:val="808080" w:themeColor="background1" w:themeShade="80"/>
          <w:sz w:val="22"/>
        </w:rPr>
        <w:t>d</w:t>
      </w:r>
    </w:p>
    <w:p w14:paraId="690EC0DD" w14:textId="5D75D92E" w:rsidR="00F51EB6" w:rsidRDefault="00F51EB6" w:rsidP="00855416">
      <w:pPr>
        <w:spacing w:after="0" w:line="240" w:lineRule="auto"/>
        <w:rPr>
          <w:rFonts w:cs="Open Sans"/>
          <w:color w:val="808080" w:themeColor="background1" w:themeShade="80"/>
          <w:sz w:val="22"/>
        </w:rPr>
      </w:pPr>
      <w:r>
        <w:rPr>
          <w:rFonts w:cs="Open Sans"/>
          <w:color w:val="808080" w:themeColor="background1" w:themeShade="80"/>
          <w:sz w:val="22"/>
        </w:rPr>
        <w:t>17 August 2026</w:t>
      </w:r>
    </w:p>
    <w:p w14:paraId="2D72CEF1" w14:textId="77777777" w:rsidR="00F51EB6" w:rsidRDefault="00F51EB6" w:rsidP="00855416">
      <w:pPr>
        <w:spacing w:after="0" w:line="240" w:lineRule="auto"/>
        <w:rPr>
          <w:rFonts w:cs="Open Sans"/>
          <w:color w:val="808080" w:themeColor="background1" w:themeShade="80"/>
          <w:sz w:val="22"/>
        </w:rPr>
      </w:pPr>
    </w:p>
    <w:p w14:paraId="36221CCC" w14:textId="77777777" w:rsidR="00F51EB6" w:rsidRPr="00F51EB6" w:rsidRDefault="00F51EB6" w:rsidP="00F51EB6">
      <w:pPr>
        <w:spacing w:after="0"/>
        <w:jc w:val="center"/>
        <w:rPr>
          <w:rFonts w:cs="Open Sans"/>
          <w:b/>
          <w:bCs/>
          <w:sz w:val="28"/>
          <w:szCs w:val="28"/>
          <w:lang w:val="en-ZA"/>
        </w:rPr>
      </w:pPr>
      <w:proofErr w:type="spellStart"/>
      <w:r w:rsidRPr="00F51EB6">
        <w:rPr>
          <w:rFonts w:cs="Open Sans"/>
          <w:b/>
          <w:bCs/>
          <w:sz w:val="28"/>
          <w:szCs w:val="28"/>
          <w:lang w:val="en-ZA"/>
        </w:rPr>
        <w:t>Vukile</w:t>
      </w:r>
      <w:proofErr w:type="spellEnd"/>
      <w:r w:rsidRPr="00F51EB6">
        <w:rPr>
          <w:rFonts w:cs="Open Sans"/>
          <w:b/>
          <w:bCs/>
          <w:sz w:val="28"/>
          <w:szCs w:val="28"/>
          <w:lang w:val="en-ZA"/>
        </w:rPr>
        <w:t xml:space="preserve"> opens R76.1m </w:t>
      </w:r>
      <w:proofErr w:type="spellStart"/>
      <w:r w:rsidRPr="00F51EB6">
        <w:rPr>
          <w:rFonts w:cs="Open Sans"/>
          <w:b/>
          <w:bCs/>
          <w:sz w:val="28"/>
          <w:szCs w:val="28"/>
          <w:lang w:val="en-ZA"/>
        </w:rPr>
        <w:t>Nonesi</w:t>
      </w:r>
      <w:proofErr w:type="spellEnd"/>
      <w:r w:rsidRPr="00F51EB6">
        <w:rPr>
          <w:rFonts w:cs="Open Sans"/>
          <w:b/>
          <w:bCs/>
          <w:sz w:val="28"/>
          <w:szCs w:val="28"/>
          <w:lang w:val="en-ZA"/>
        </w:rPr>
        <w:t xml:space="preserve"> Mall extension, strengthening Komani's commercial core</w:t>
      </w:r>
    </w:p>
    <w:p w14:paraId="55B781C5" w14:textId="77777777" w:rsidR="00F51EB6" w:rsidRPr="00F51EB6" w:rsidRDefault="00F51EB6" w:rsidP="00F51EB6">
      <w:pPr>
        <w:spacing w:after="0"/>
        <w:jc w:val="center"/>
        <w:rPr>
          <w:rFonts w:cs="Open Sans"/>
          <w:b/>
          <w:bCs/>
          <w:sz w:val="20"/>
          <w:szCs w:val="20"/>
          <w:lang w:val="en-ZA"/>
        </w:rPr>
      </w:pPr>
    </w:p>
    <w:p w14:paraId="7BFA3D3A" w14:textId="77777777" w:rsidR="00F51EB6" w:rsidRPr="00F51EB6" w:rsidRDefault="00F51EB6" w:rsidP="00F51EB6">
      <w:pPr>
        <w:spacing w:after="0"/>
        <w:jc w:val="both"/>
        <w:rPr>
          <w:rFonts w:cs="Open Sans"/>
          <w:b/>
          <w:bCs/>
          <w:sz w:val="20"/>
          <w:szCs w:val="20"/>
          <w:lang w:val="en-ZA"/>
        </w:rPr>
      </w:pPr>
      <w:proofErr w:type="spellStart"/>
      <w:r w:rsidRPr="00F51EB6">
        <w:rPr>
          <w:rFonts w:cs="Open Sans"/>
          <w:b/>
          <w:bCs/>
          <w:sz w:val="20"/>
          <w:szCs w:val="20"/>
          <w:lang w:val="en-ZA"/>
        </w:rPr>
        <w:t>Vukile</w:t>
      </w:r>
      <w:proofErr w:type="spellEnd"/>
      <w:r w:rsidRPr="00F51EB6">
        <w:rPr>
          <w:rFonts w:cs="Open Sans"/>
          <w:b/>
          <w:bCs/>
          <w:sz w:val="20"/>
          <w:szCs w:val="20"/>
          <w:lang w:val="en-ZA"/>
        </w:rPr>
        <w:t xml:space="preserve"> Property Fund (JSE: VKE) has officially opened a R76.1m extension and refurbishment at </w:t>
      </w:r>
      <w:proofErr w:type="spellStart"/>
      <w:r w:rsidRPr="00F51EB6">
        <w:rPr>
          <w:rFonts w:cs="Open Sans"/>
          <w:b/>
          <w:bCs/>
          <w:sz w:val="20"/>
          <w:szCs w:val="20"/>
          <w:lang w:val="en-ZA"/>
        </w:rPr>
        <w:t>Nonesi</w:t>
      </w:r>
      <w:proofErr w:type="spellEnd"/>
      <w:r w:rsidRPr="00F51EB6">
        <w:rPr>
          <w:rFonts w:cs="Open Sans"/>
          <w:b/>
          <w:bCs/>
          <w:sz w:val="20"/>
          <w:szCs w:val="20"/>
          <w:lang w:val="en-ZA"/>
        </w:rPr>
        <w:t xml:space="preserve"> Mall in Komani, Eastern Cape. The fully pre-let expansion adds 3,100sqm of retail space, taking the centre's gross lettable area to nearly 31,000sqm, and consolidates </w:t>
      </w:r>
      <w:proofErr w:type="spellStart"/>
      <w:r w:rsidRPr="00F51EB6">
        <w:rPr>
          <w:rFonts w:cs="Open Sans"/>
          <w:b/>
          <w:bCs/>
          <w:sz w:val="20"/>
          <w:szCs w:val="20"/>
          <w:lang w:val="en-ZA"/>
        </w:rPr>
        <w:t>Nonesi</w:t>
      </w:r>
      <w:proofErr w:type="spellEnd"/>
      <w:r w:rsidRPr="00F51EB6">
        <w:rPr>
          <w:rFonts w:cs="Open Sans"/>
          <w:b/>
          <w:bCs/>
          <w:sz w:val="20"/>
          <w:szCs w:val="20"/>
          <w:lang w:val="en-ZA"/>
        </w:rPr>
        <w:t xml:space="preserve"> Mall's position as Komani's leading shopping destination.</w:t>
      </w:r>
    </w:p>
    <w:p w14:paraId="4A0BD208" w14:textId="77777777" w:rsidR="00F51EB6" w:rsidRPr="00F51EB6" w:rsidRDefault="00F51EB6" w:rsidP="00F51EB6">
      <w:pPr>
        <w:spacing w:after="0"/>
        <w:rPr>
          <w:rFonts w:cs="Open Sans"/>
          <w:b/>
          <w:bCs/>
          <w:sz w:val="20"/>
          <w:szCs w:val="20"/>
          <w:lang w:val="en-ZA"/>
        </w:rPr>
      </w:pPr>
    </w:p>
    <w:p w14:paraId="42854F67" w14:textId="77777777" w:rsidR="00F51EB6" w:rsidRPr="00F51EB6" w:rsidRDefault="00F51EB6" w:rsidP="00F51EB6">
      <w:pPr>
        <w:spacing w:after="0"/>
        <w:rPr>
          <w:rFonts w:cs="Open Sans"/>
          <w:sz w:val="20"/>
          <w:szCs w:val="20"/>
          <w:lang w:val="en-ZA"/>
        </w:rPr>
      </w:pPr>
      <w:proofErr w:type="spellStart"/>
      <w:r w:rsidRPr="00F51EB6">
        <w:rPr>
          <w:rFonts w:cs="Open Sans"/>
          <w:sz w:val="20"/>
          <w:szCs w:val="20"/>
          <w:lang w:val="en-ZA"/>
        </w:rPr>
        <w:t>Vukile</w:t>
      </w:r>
      <w:proofErr w:type="spellEnd"/>
      <w:r w:rsidRPr="00F51EB6">
        <w:rPr>
          <w:rFonts w:cs="Open Sans"/>
          <w:sz w:val="20"/>
          <w:szCs w:val="20"/>
          <w:lang w:val="en-ZA"/>
        </w:rPr>
        <w:t xml:space="preserve"> is a customer-led specialist retail property group and the third largest South African REIT (real estate investment trust) with a total asset value of R63.7bn and 70% of its portfolio invested in Spain, Portugal and Italy. </w:t>
      </w:r>
      <w:proofErr w:type="spellStart"/>
      <w:r w:rsidRPr="00F51EB6">
        <w:rPr>
          <w:rFonts w:cs="Open Sans"/>
          <w:sz w:val="20"/>
          <w:szCs w:val="20"/>
          <w:lang w:val="en-ZA"/>
        </w:rPr>
        <w:t>Vukile</w:t>
      </w:r>
      <w:proofErr w:type="spellEnd"/>
      <w:r w:rsidRPr="00F51EB6">
        <w:rPr>
          <w:rFonts w:cs="Open Sans"/>
          <w:sz w:val="20"/>
          <w:szCs w:val="20"/>
          <w:lang w:val="en-ZA"/>
        </w:rPr>
        <w:t xml:space="preserve"> is rooted in South Africa, where its portfolio of township, rural, urban and commuter malls serve some of the country's most compelling consumer markets.</w:t>
      </w:r>
    </w:p>
    <w:p w14:paraId="0F43FBBC" w14:textId="77777777" w:rsidR="00F51EB6" w:rsidRPr="00F51EB6" w:rsidRDefault="00F51EB6" w:rsidP="00F51EB6">
      <w:pPr>
        <w:spacing w:after="0"/>
        <w:rPr>
          <w:rFonts w:cs="Open Sans"/>
          <w:sz w:val="20"/>
          <w:szCs w:val="20"/>
          <w:lang w:val="en-ZA"/>
        </w:rPr>
      </w:pPr>
    </w:p>
    <w:p w14:paraId="3E1D228E" w14:textId="77777777" w:rsidR="00F51EB6" w:rsidRPr="00F51EB6" w:rsidRDefault="00F51EB6" w:rsidP="00F51EB6">
      <w:pPr>
        <w:spacing w:after="0"/>
        <w:rPr>
          <w:rFonts w:cs="Open Sans"/>
          <w:b/>
          <w:bCs/>
          <w:i/>
          <w:iCs/>
          <w:sz w:val="20"/>
          <w:szCs w:val="20"/>
          <w:lang w:val="en-ZA"/>
        </w:rPr>
      </w:pPr>
      <w:r w:rsidRPr="00F51EB6">
        <w:rPr>
          <w:rFonts w:cs="Open Sans"/>
          <w:b/>
          <w:bCs/>
          <w:i/>
          <w:iCs/>
          <w:sz w:val="20"/>
          <w:szCs w:val="20"/>
          <w:lang w:val="en-ZA"/>
        </w:rPr>
        <w:t>Value-adding investment</w:t>
      </w:r>
    </w:p>
    <w:p w14:paraId="7EC37175" w14:textId="77777777" w:rsidR="00F51EB6" w:rsidRPr="00F51EB6" w:rsidRDefault="00F51EB6" w:rsidP="00F51EB6">
      <w:pPr>
        <w:spacing w:after="0"/>
        <w:rPr>
          <w:rFonts w:cs="Open Sans"/>
          <w:b/>
          <w:bCs/>
          <w:i/>
          <w:iCs/>
          <w:sz w:val="20"/>
          <w:szCs w:val="20"/>
          <w:lang w:val="en-ZA"/>
        </w:rPr>
      </w:pPr>
    </w:p>
    <w:p w14:paraId="2AE48779" w14:textId="77777777" w:rsidR="00F51EB6" w:rsidRPr="00F51EB6" w:rsidRDefault="00F51EB6" w:rsidP="00F51EB6">
      <w:pPr>
        <w:spacing w:after="0"/>
        <w:rPr>
          <w:rFonts w:cs="Open Sans"/>
          <w:sz w:val="20"/>
          <w:szCs w:val="20"/>
          <w:lang w:val="en-ZA"/>
        </w:rPr>
      </w:pPr>
      <w:r w:rsidRPr="00F51EB6">
        <w:rPr>
          <w:rFonts w:cs="Open Sans"/>
          <w:sz w:val="20"/>
          <w:szCs w:val="20"/>
          <w:lang w:val="en-ZA"/>
        </w:rPr>
        <w:t xml:space="preserve">Over the years, </w:t>
      </w:r>
      <w:proofErr w:type="spellStart"/>
      <w:r w:rsidRPr="00F51EB6">
        <w:rPr>
          <w:rFonts w:cs="Open Sans"/>
          <w:sz w:val="20"/>
          <w:szCs w:val="20"/>
          <w:lang w:val="en-ZA"/>
        </w:rPr>
        <w:t>Vukile</w:t>
      </w:r>
      <w:proofErr w:type="spellEnd"/>
      <w:r w:rsidRPr="00F51EB6">
        <w:rPr>
          <w:rFonts w:cs="Open Sans"/>
          <w:sz w:val="20"/>
          <w:szCs w:val="20"/>
          <w:lang w:val="en-ZA"/>
        </w:rPr>
        <w:t xml:space="preserve"> has built a leading reputation for identifying and investing in asset management initiatives that enhance the quality, appeal, performance and resilience of its retail properties. </w:t>
      </w:r>
      <w:proofErr w:type="spellStart"/>
      <w:r w:rsidRPr="00F51EB6">
        <w:rPr>
          <w:rFonts w:cs="Open Sans"/>
          <w:sz w:val="20"/>
          <w:szCs w:val="20"/>
          <w:lang w:val="en-ZA"/>
        </w:rPr>
        <w:t>Nonesi</w:t>
      </w:r>
      <w:proofErr w:type="spellEnd"/>
      <w:r w:rsidRPr="00F51EB6">
        <w:rPr>
          <w:rFonts w:cs="Open Sans"/>
          <w:sz w:val="20"/>
          <w:szCs w:val="20"/>
          <w:lang w:val="en-ZA"/>
        </w:rPr>
        <w:t xml:space="preserve"> Mall, one of its largest and best-performing assets, is an excellent example of this approach. The mall’s extension and refurbishment project is expected to deliver a 9.5% net operating income yield while further cementing the mall's position as the region's preferred retail and services destination.</w:t>
      </w:r>
    </w:p>
    <w:p w14:paraId="1C2DEB13" w14:textId="77777777" w:rsidR="00F51EB6" w:rsidRPr="00F51EB6" w:rsidRDefault="00F51EB6" w:rsidP="00F51EB6">
      <w:pPr>
        <w:spacing w:after="0"/>
        <w:rPr>
          <w:rFonts w:cs="Open Sans"/>
          <w:sz w:val="20"/>
          <w:szCs w:val="20"/>
          <w:lang w:val="en-ZA"/>
        </w:rPr>
      </w:pPr>
    </w:p>
    <w:p w14:paraId="28A001A2" w14:textId="77777777" w:rsidR="00F51EB6" w:rsidRPr="00F51EB6" w:rsidRDefault="00F51EB6" w:rsidP="00F51EB6">
      <w:pPr>
        <w:spacing w:after="0"/>
        <w:rPr>
          <w:rFonts w:cs="Open Sans"/>
          <w:b/>
          <w:bCs/>
          <w:sz w:val="20"/>
          <w:szCs w:val="20"/>
          <w:lang w:val="en-ZA"/>
        </w:rPr>
      </w:pPr>
      <w:r w:rsidRPr="00F51EB6">
        <w:rPr>
          <w:rFonts w:cs="Open Sans"/>
          <w:i/>
          <w:iCs/>
          <w:sz w:val="20"/>
          <w:szCs w:val="20"/>
          <w:lang w:val="en-ZA"/>
        </w:rPr>
        <w:t xml:space="preserve">"The expansion of </w:t>
      </w:r>
      <w:proofErr w:type="spellStart"/>
      <w:r w:rsidRPr="00F51EB6">
        <w:rPr>
          <w:rFonts w:cs="Open Sans"/>
          <w:i/>
          <w:iCs/>
          <w:sz w:val="20"/>
          <w:szCs w:val="20"/>
          <w:lang w:val="en-ZA"/>
        </w:rPr>
        <w:t>Nonesi</w:t>
      </w:r>
      <w:proofErr w:type="spellEnd"/>
      <w:r w:rsidRPr="00F51EB6">
        <w:rPr>
          <w:rFonts w:cs="Open Sans"/>
          <w:i/>
          <w:iCs/>
          <w:sz w:val="20"/>
          <w:szCs w:val="20"/>
          <w:lang w:val="en-ZA"/>
        </w:rPr>
        <w:t xml:space="preserve"> Mall is more than a physical upgrade. It is an investment in people, community and potential. We're thrilled to create this upgrade to give shoppers greater choice and a better experience. By strengthening </w:t>
      </w:r>
      <w:proofErr w:type="spellStart"/>
      <w:r w:rsidRPr="00F51EB6">
        <w:rPr>
          <w:rFonts w:cs="Open Sans"/>
          <w:i/>
          <w:iCs/>
          <w:sz w:val="20"/>
          <w:szCs w:val="20"/>
          <w:lang w:val="en-ZA"/>
        </w:rPr>
        <w:t>Nonesi</w:t>
      </w:r>
      <w:proofErr w:type="spellEnd"/>
      <w:r w:rsidRPr="00F51EB6">
        <w:rPr>
          <w:rFonts w:cs="Open Sans"/>
          <w:i/>
          <w:iCs/>
          <w:sz w:val="20"/>
          <w:szCs w:val="20"/>
          <w:lang w:val="en-ZA"/>
        </w:rPr>
        <w:t xml:space="preserve"> Mall as a hub for convenient retail and banking, we’re also aiming to strengthen and enrich community life in Komani,"</w:t>
      </w:r>
      <w:r w:rsidRPr="00F51EB6">
        <w:rPr>
          <w:rFonts w:cs="Open Sans"/>
          <w:sz w:val="20"/>
          <w:szCs w:val="20"/>
          <w:lang w:val="en-ZA"/>
        </w:rPr>
        <w:t xml:space="preserve"> says </w:t>
      </w:r>
      <w:r w:rsidRPr="00F51EB6">
        <w:rPr>
          <w:rFonts w:cs="Open Sans"/>
          <w:b/>
          <w:bCs/>
          <w:sz w:val="20"/>
          <w:szCs w:val="20"/>
          <w:lang w:val="en-ZA"/>
        </w:rPr>
        <w:t xml:space="preserve">Itumeleng Mothibeli, Managing Director for South Africa at </w:t>
      </w:r>
      <w:proofErr w:type="spellStart"/>
      <w:r w:rsidRPr="00F51EB6">
        <w:rPr>
          <w:rFonts w:cs="Open Sans"/>
          <w:b/>
          <w:bCs/>
          <w:sz w:val="20"/>
          <w:szCs w:val="20"/>
          <w:lang w:val="en-ZA"/>
        </w:rPr>
        <w:t>Vukile</w:t>
      </w:r>
      <w:proofErr w:type="spellEnd"/>
      <w:r w:rsidRPr="00F51EB6">
        <w:rPr>
          <w:rFonts w:cs="Open Sans"/>
          <w:b/>
          <w:bCs/>
          <w:sz w:val="20"/>
          <w:szCs w:val="20"/>
          <w:lang w:val="en-ZA"/>
        </w:rPr>
        <w:t xml:space="preserve"> Property Fund.</w:t>
      </w:r>
    </w:p>
    <w:p w14:paraId="1D6B7381" w14:textId="77777777" w:rsidR="00F51EB6" w:rsidRPr="00F51EB6" w:rsidRDefault="00F51EB6" w:rsidP="00F51EB6">
      <w:pPr>
        <w:spacing w:after="0"/>
        <w:rPr>
          <w:rFonts w:cs="Open Sans"/>
          <w:b/>
          <w:bCs/>
          <w:sz w:val="20"/>
          <w:szCs w:val="20"/>
          <w:lang w:val="en-ZA"/>
        </w:rPr>
      </w:pPr>
    </w:p>
    <w:p w14:paraId="3E3AD290" w14:textId="77777777" w:rsidR="00F51EB6" w:rsidRPr="00F51EB6" w:rsidRDefault="00F51EB6" w:rsidP="00F51EB6">
      <w:pPr>
        <w:spacing w:after="0"/>
        <w:rPr>
          <w:rFonts w:cs="Open Sans"/>
          <w:sz w:val="20"/>
          <w:szCs w:val="20"/>
          <w:lang w:val="en-ZA"/>
        </w:rPr>
      </w:pPr>
      <w:proofErr w:type="spellStart"/>
      <w:r w:rsidRPr="00F51EB6">
        <w:rPr>
          <w:rFonts w:cs="Open Sans"/>
          <w:sz w:val="20"/>
          <w:szCs w:val="20"/>
          <w:lang w:val="en-ZA"/>
        </w:rPr>
        <w:t>Nonesi</w:t>
      </w:r>
      <w:proofErr w:type="spellEnd"/>
      <w:r w:rsidRPr="00F51EB6">
        <w:rPr>
          <w:rFonts w:cs="Open Sans"/>
          <w:sz w:val="20"/>
          <w:szCs w:val="20"/>
          <w:lang w:val="en-ZA"/>
        </w:rPr>
        <w:t xml:space="preserve"> Mall’s value-add redevelopment makes use of previously underused parking space at the front of the mall. It also addresses gaps in the tenant mix, creating a more complete one-stop-shopping destination.</w:t>
      </w:r>
    </w:p>
    <w:p w14:paraId="71ACA8B7" w14:textId="77777777" w:rsidR="00F51EB6" w:rsidRPr="00F51EB6" w:rsidRDefault="00F51EB6" w:rsidP="00F51EB6">
      <w:pPr>
        <w:spacing w:after="0"/>
        <w:rPr>
          <w:rFonts w:cs="Open Sans"/>
          <w:sz w:val="20"/>
          <w:szCs w:val="20"/>
          <w:lang w:val="en-ZA"/>
        </w:rPr>
      </w:pPr>
    </w:p>
    <w:p w14:paraId="07D15C7C" w14:textId="77777777" w:rsidR="00F51EB6" w:rsidRPr="00F51EB6" w:rsidRDefault="00F51EB6" w:rsidP="00F51EB6">
      <w:pPr>
        <w:spacing w:after="0"/>
        <w:rPr>
          <w:rFonts w:cs="Open Sans"/>
          <w:sz w:val="20"/>
          <w:szCs w:val="20"/>
          <w:lang w:val="en-ZA"/>
        </w:rPr>
      </w:pPr>
      <w:proofErr w:type="spellStart"/>
      <w:r w:rsidRPr="00F51EB6">
        <w:rPr>
          <w:rFonts w:cs="Open Sans"/>
          <w:sz w:val="20"/>
          <w:szCs w:val="20"/>
          <w:lang w:val="en-ZA"/>
        </w:rPr>
        <w:t>Vukile</w:t>
      </w:r>
      <w:proofErr w:type="spellEnd"/>
      <w:r w:rsidRPr="00F51EB6">
        <w:rPr>
          <w:rFonts w:cs="Open Sans"/>
          <w:sz w:val="20"/>
          <w:szCs w:val="20"/>
          <w:lang w:val="en-ZA"/>
        </w:rPr>
        <w:t xml:space="preserve"> used proprietary customer analytics to tailor the project to the needs of its shoppers and surrounding community. This is how it guides investment across its portfolio, improving shoppers' experience and supporting retailers' success.</w:t>
      </w:r>
    </w:p>
    <w:p w14:paraId="05D5B906" w14:textId="77777777" w:rsidR="00F51EB6" w:rsidRPr="00F51EB6" w:rsidRDefault="00F51EB6" w:rsidP="00F51EB6">
      <w:pPr>
        <w:spacing w:after="0"/>
        <w:rPr>
          <w:rFonts w:cs="Open Sans"/>
          <w:sz w:val="20"/>
          <w:szCs w:val="20"/>
          <w:lang w:val="en-ZA"/>
        </w:rPr>
      </w:pPr>
    </w:p>
    <w:p w14:paraId="7327C297" w14:textId="77777777" w:rsidR="00F51EB6" w:rsidRPr="00F51EB6" w:rsidRDefault="00F51EB6" w:rsidP="00F51EB6">
      <w:pPr>
        <w:spacing w:after="0"/>
        <w:rPr>
          <w:rFonts w:cs="Open Sans"/>
          <w:sz w:val="20"/>
          <w:szCs w:val="20"/>
          <w:lang w:val="en-ZA"/>
        </w:rPr>
      </w:pPr>
      <w:r w:rsidRPr="00F51EB6">
        <w:rPr>
          <w:rFonts w:cs="Open Sans"/>
          <w:i/>
          <w:iCs/>
          <w:sz w:val="20"/>
          <w:szCs w:val="20"/>
          <w:lang w:val="en-ZA"/>
        </w:rPr>
        <w:lastRenderedPageBreak/>
        <w:t xml:space="preserve">"At </w:t>
      </w:r>
      <w:proofErr w:type="spellStart"/>
      <w:r w:rsidRPr="00F51EB6">
        <w:rPr>
          <w:rFonts w:cs="Open Sans"/>
          <w:i/>
          <w:iCs/>
          <w:sz w:val="20"/>
          <w:szCs w:val="20"/>
          <w:lang w:val="en-ZA"/>
        </w:rPr>
        <w:t>Vukile</w:t>
      </w:r>
      <w:proofErr w:type="spellEnd"/>
      <w:r w:rsidRPr="00F51EB6">
        <w:rPr>
          <w:rFonts w:cs="Open Sans"/>
          <w:i/>
          <w:iCs/>
          <w:sz w:val="20"/>
          <w:szCs w:val="20"/>
          <w:lang w:val="en-ZA"/>
        </w:rPr>
        <w:t>, our approach starts with understanding the communities we serve. By combining data with deep local insight, we create tenant mixes and retail experiences that reflect the distinct needs and aspirations of each mall's shoppers,"</w:t>
      </w:r>
      <w:r w:rsidRPr="00F51EB6">
        <w:rPr>
          <w:rFonts w:cs="Open Sans"/>
          <w:sz w:val="20"/>
          <w:szCs w:val="20"/>
          <w:lang w:val="en-ZA"/>
        </w:rPr>
        <w:t xml:space="preserve"> says Mothibeli.</w:t>
      </w:r>
    </w:p>
    <w:p w14:paraId="57610986" w14:textId="77777777" w:rsidR="00F51EB6" w:rsidRPr="00F51EB6" w:rsidRDefault="00F51EB6" w:rsidP="00F51EB6">
      <w:pPr>
        <w:spacing w:after="0"/>
        <w:rPr>
          <w:rFonts w:cs="Open Sans"/>
          <w:sz w:val="20"/>
          <w:szCs w:val="20"/>
          <w:lang w:val="en-ZA"/>
        </w:rPr>
      </w:pPr>
    </w:p>
    <w:p w14:paraId="40B73E75" w14:textId="77777777" w:rsidR="00F51EB6" w:rsidRPr="00F51EB6" w:rsidRDefault="00F51EB6" w:rsidP="00F51EB6">
      <w:pPr>
        <w:spacing w:after="0"/>
        <w:rPr>
          <w:rFonts w:cs="Open Sans"/>
          <w:b/>
          <w:bCs/>
          <w:i/>
          <w:iCs/>
          <w:sz w:val="20"/>
          <w:szCs w:val="20"/>
          <w:lang w:val="en-ZA"/>
        </w:rPr>
      </w:pPr>
      <w:r w:rsidRPr="00F51EB6">
        <w:rPr>
          <w:rFonts w:cs="Open Sans"/>
          <w:b/>
          <w:bCs/>
          <w:i/>
          <w:iCs/>
          <w:sz w:val="20"/>
          <w:szCs w:val="20"/>
          <w:lang w:val="en-ZA"/>
        </w:rPr>
        <w:t>New tenants strengthen the retail offering</w:t>
      </w:r>
    </w:p>
    <w:p w14:paraId="50E3F41B" w14:textId="77777777" w:rsidR="00F51EB6" w:rsidRPr="00F51EB6" w:rsidRDefault="00F51EB6" w:rsidP="00F51EB6">
      <w:pPr>
        <w:spacing w:after="0"/>
        <w:rPr>
          <w:rFonts w:cs="Open Sans"/>
          <w:b/>
          <w:bCs/>
          <w:sz w:val="20"/>
          <w:szCs w:val="20"/>
          <w:lang w:val="en-ZA"/>
        </w:rPr>
      </w:pPr>
    </w:p>
    <w:p w14:paraId="54189556" w14:textId="77777777" w:rsidR="00F51EB6" w:rsidRPr="00F51EB6" w:rsidRDefault="00F51EB6" w:rsidP="00F51EB6">
      <w:pPr>
        <w:spacing w:after="0"/>
        <w:rPr>
          <w:rFonts w:cs="Open Sans"/>
          <w:sz w:val="20"/>
          <w:szCs w:val="20"/>
          <w:lang w:val="en-ZA"/>
        </w:rPr>
      </w:pPr>
      <w:r w:rsidRPr="00F51EB6">
        <w:rPr>
          <w:rFonts w:cs="Open Sans"/>
          <w:sz w:val="20"/>
          <w:szCs w:val="20"/>
          <w:lang w:val="en-ZA"/>
        </w:rPr>
        <w:t xml:space="preserve">Four new tenants anchor the </w:t>
      </w:r>
      <w:proofErr w:type="spellStart"/>
      <w:r w:rsidRPr="00F51EB6">
        <w:rPr>
          <w:rFonts w:cs="Open Sans"/>
          <w:sz w:val="20"/>
          <w:szCs w:val="20"/>
          <w:lang w:val="en-ZA"/>
        </w:rPr>
        <w:t>Nonesi</w:t>
      </w:r>
      <w:proofErr w:type="spellEnd"/>
      <w:r w:rsidRPr="00F51EB6">
        <w:rPr>
          <w:rFonts w:cs="Open Sans"/>
          <w:sz w:val="20"/>
          <w:szCs w:val="20"/>
          <w:lang w:val="en-ZA"/>
        </w:rPr>
        <w:t xml:space="preserve"> Mall extension: OBC Better Butchery, Dis-Chem Pharmacy, Standard Bank and Absa Bank. They join an established and popular tenant base made up almost entirely of national retailers, including existing anchors Game, Checkers, Boxer Superstores, Woolworths and Jet.</w:t>
      </w:r>
    </w:p>
    <w:p w14:paraId="4E25E2CD" w14:textId="77777777" w:rsidR="00F51EB6" w:rsidRPr="00F51EB6" w:rsidRDefault="00F51EB6" w:rsidP="00F51EB6">
      <w:pPr>
        <w:spacing w:after="0"/>
        <w:rPr>
          <w:rFonts w:cs="Open Sans"/>
          <w:sz w:val="20"/>
          <w:szCs w:val="20"/>
          <w:lang w:val="en-ZA"/>
        </w:rPr>
      </w:pPr>
    </w:p>
    <w:p w14:paraId="1E7AB528" w14:textId="77777777" w:rsidR="00F51EB6" w:rsidRPr="00F51EB6" w:rsidRDefault="00F51EB6" w:rsidP="00F51EB6">
      <w:pPr>
        <w:spacing w:after="0"/>
        <w:rPr>
          <w:rFonts w:cs="Open Sans"/>
          <w:sz w:val="20"/>
          <w:szCs w:val="20"/>
          <w:lang w:val="en-ZA"/>
        </w:rPr>
      </w:pPr>
      <w:r w:rsidRPr="00F51EB6">
        <w:rPr>
          <w:rFonts w:cs="Open Sans"/>
          <w:sz w:val="20"/>
          <w:szCs w:val="20"/>
          <w:lang w:val="en-ZA"/>
        </w:rPr>
        <w:t>These additions broaden the centre's category mix and give shoppers better access to essential retail and financial services. The redevelopment has also enabled the relocation and refurbishment of the existing Clicks store and pharmacy, the arrival of Edgars and an expansion of the Sidestep footwear store.</w:t>
      </w:r>
    </w:p>
    <w:p w14:paraId="64847B79" w14:textId="77777777" w:rsidR="00F51EB6" w:rsidRPr="00F51EB6" w:rsidRDefault="00F51EB6" w:rsidP="00F51EB6">
      <w:pPr>
        <w:spacing w:after="0"/>
        <w:rPr>
          <w:rFonts w:cs="Open Sans"/>
          <w:sz w:val="20"/>
          <w:szCs w:val="20"/>
          <w:lang w:val="en-ZA"/>
        </w:rPr>
      </w:pPr>
    </w:p>
    <w:p w14:paraId="4981B6C9" w14:textId="77777777" w:rsidR="00F51EB6" w:rsidRPr="00F51EB6" w:rsidRDefault="00F51EB6" w:rsidP="00F51EB6">
      <w:pPr>
        <w:spacing w:after="0"/>
        <w:rPr>
          <w:rFonts w:cs="Open Sans"/>
          <w:b/>
          <w:bCs/>
          <w:i/>
          <w:iCs/>
          <w:sz w:val="20"/>
          <w:szCs w:val="20"/>
          <w:lang w:val="en-ZA"/>
        </w:rPr>
      </w:pPr>
      <w:r w:rsidRPr="00F51EB6">
        <w:rPr>
          <w:rFonts w:cs="Open Sans"/>
          <w:b/>
          <w:bCs/>
          <w:i/>
          <w:iCs/>
          <w:sz w:val="20"/>
          <w:szCs w:val="20"/>
          <w:lang w:val="en-ZA"/>
        </w:rPr>
        <w:t>A boost for jobs and local spend in the Eastern Cape</w:t>
      </w:r>
    </w:p>
    <w:p w14:paraId="104E1118" w14:textId="77777777" w:rsidR="00F51EB6" w:rsidRPr="00F51EB6" w:rsidRDefault="00F51EB6" w:rsidP="00F51EB6">
      <w:pPr>
        <w:spacing w:after="0"/>
        <w:rPr>
          <w:rFonts w:cs="Open Sans"/>
          <w:b/>
          <w:bCs/>
          <w:sz w:val="20"/>
          <w:szCs w:val="20"/>
          <w:lang w:val="en-ZA"/>
        </w:rPr>
      </w:pPr>
    </w:p>
    <w:p w14:paraId="1DF2718E" w14:textId="77777777" w:rsidR="00F51EB6" w:rsidRPr="00F51EB6" w:rsidRDefault="00F51EB6" w:rsidP="00F51EB6">
      <w:pPr>
        <w:spacing w:after="0"/>
        <w:rPr>
          <w:rFonts w:cs="Open Sans"/>
          <w:sz w:val="20"/>
          <w:szCs w:val="20"/>
          <w:lang w:val="en-ZA"/>
        </w:rPr>
      </w:pPr>
      <w:proofErr w:type="spellStart"/>
      <w:r w:rsidRPr="00F51EB6">
        <w:rPr>
          <w:rFonts w:cs="Open Sans"/>
          <w:sz w:val="20"/>
          <w:szCs w:val="20"/>
          <w:lang w:val="en-ZA"/>
        </w:rPr>
        <w:t>Vukile's</w:t>
      </w:r>
      <w:proofErr w:type="spellEnd"/>
      <w:r w:rsidRPr="00F51EB6">
        <w:rPr>
          <w:rFonts w:cs="Open Sans"/>
          <w:sz w:val="20"/>
          <w:szCs w:val="20"/>
          <w:lang w:val="en-ZA"/>
        </w:rPr>
        <w:t xml:space="preserve"> investment in the project has delivered material economic benefits for the surrounding community and the wider Eastern Cape economy. To date, it has created 356 employment opportunities. Of these, 174, or almost half, went to local people.</w:t>
      </w:r>
    </w:p>
    <w:p w14:paraId="78FB1206" w14:textId="77777777" w:rsidR="00F51EB6" w:rsidRPr="00F51EB6" w:rsidRDefault="00F51EB6" w:rsidP="00F51EB6">
      <w:pPr>
        <w:spacing w:after="0"/>
        <w:rPr>
          <w:rFonts w:cs="Open Sans"/>
          <w:sz w:val="20"/>
          <w:szCs w:val="20"/>
          <w:lang w:val="en-ZA"/>
        </w:rPr>
      </w:pPr>
    </w:p>
    <w:p w14:paraId="52EF6E48" w14:textId="77777777" w:rsidR="00F51EB6" w:rsidRPr="00F51EB6" w:rsidRDefault="00F51EB6" w:rsidP="00F51EB6">
      <w:pPr>
        <w:spacing w:after="0"/>
        <w:rPr>
          <w:rFonts w:cs="Open Sans"/>
          <w:sz w:val="20"/>
          <w:szCs w:val="20"/>
          <w:lang w:val="en-ZA"/>
        </w:rPr>
      </w:pPr>
      <w:r w:rsidRPr="00F51EB6">
        <w:rPr>
          <w:rFonts w:cs="Open Sans"/>
          <w:sz w:val="20"/>
          <w:szCs w:val="20"/>
          <w:lang w:val="en-ZA"/>
        </w:rPr>
        <w:t>Of the approximately R39.7m spent on subcontractors and materials, about R12.5m was spent in the local community and a further R26.6m elsewhere in the Eastern Cape. In total, 98.5% of this expenditure remained in the province.</w:t>
      </w:r>
    </w:p>
    <w:p w14:paraId="4666B4F8" w14:textId="77777777" w:rsidR="00F51EB6" w:rsidRPr="00F51EB6" w:rsidRDefault="00F51EB6" w:rsidP="00F51EB6">
      <w:pPr>
        <w:spacing w:after="0"/>
        <w:rPr>
          <w:rFonts w:cs="Open Sans"/>
          <w:sz w:val="20"/>
          <w:szCs w:val="20"/>
          <w:lang w:val="en-ZA"/>
        </w:rPr>
      </w:pPr>
    </w:p>
    <w:p w14:paraId="6D396EC0" w14:textId="77777777" w:rsidR="00F51EB6" w:rsidRPr="00F51EB6" w:rsidRDefault="00F51EB6" w:rsidP="00F51EB6">
      <w:pPr>
        <w:spacing w:after="0"/>
        <w:rPr>
          <w:rFonts w:cs="Open Sans"/>
          <w:sz w:val="20"/>
          <w:szCs w:val="20"/>
          <w:lang w:val="en-ZA"/>
        </w:rPr>
      </w:pPr>
      <w:r w:rsidRPr="00F51EB6">
        <w:rPr>
          <w:rFonts w:cs="Open Sans"/>
          <w:i/>
          <w:iCs/>
          <w:sz w:val="20"/>
          <w:szCs w:val="20"/>
          <w:lang w:val="en-ZA"/>
        </w:rPr>
        <w:t>"</w:t>
      </w:r>
      <w:proofErr w:type="spellStart"/>
      <w:r w:rsidRPr="00F51EB6">
        <w:rPr>
          <w:rFonts w:cs="Open Sans"/>
          <w:i/>
          <w:iCs/>
          <w:sz w:val="20"/>
          <w:szCs w:val="20"/>
          <w:lang w:val="en-ZA"/>
        </w:rPr>
        <w:t>Nonesi</w:t>
      </w:r>
      <w:proofErr w:type="spellEnd"/>
      <w:r w:rsidRPr="00F51EB6">
        <w:rPr>
          <w:rFonts w:cs="Open Sans"/>
          <w:i/>
          <w:iCs/>
          <w:sz w:val="20"/>
          <w:szCs w:val="20"/>
          <w:lang w:val="en-ZA"/>
        </w:rPr>
        <w:t xml:space="preserve"> Mall shows what targeted, community-conscious investment can achieve. It was already one of our best-performing assets and this redevelopment builds on that foundation in a considered and purposeful way,"</w:t>
      </w:r>
      <w:r w:rsidRPr="00F51EB6">
        <w:rPr>
          <w:rFonts w:cs="Open Sans"/>
          <w:sz w:val="20"/>
          <w:szCs w:val="20"/>
          <w:lang w:val="en-ZA"/>
        </w:rPr>
        <w:t xml:space="preserve"> says Mothibeli.</w:t>
      </w:r>
    </w:p>
    <w:p w14:paraId="4F5AA1BA" w14:textId="77777777" w:rsidR="00F51EB6" w:rsidRPr="00F51EB6" w:rsidRDefault="00F51EB6" w:rsidP="00F51EB6">
      <w:pPr>
        <w:spacing w:after="0"/>
        <w:rPr>
          <w:rFonts w:cs="Open Sans"/>
          <w:sz w:val="20"/>
          <w:szCs w:val="20"/>
          <w:lang w:val="en-ZA"/>
        </w:rPr>
      </w:pPr>
    </w:p>
    <w:p w14:paraId="62FB3EA6" w14:textId="77777777" w:rsidR="00F51EB6" w:rsidRPr="00F51EB6" w:rsidRDefault="00F51EB6" w:rsidP="00F51EB6">
      <w:pPr>
        <w:spacing w:after="0"/>
        <w:rPr>
          <w:rFonts w:cs="Open Sans"/>
          <w:sz w:val="20"/>
          <w:szCs w:val="20"/>
          <w:lang w:val="en-ZA"/>
        </w:rPr>
      </w:pPr>
      <w:r w:rsidRPr="00F51EB6">
        <w:rPr>
          <w:rFonts w:cs="Open Sans"/>
          <w:sz w:val="20"/>
          <w:szCs w:val="20"/>
          <w:lang w:val="en-ZA"/>
        </w:rPr>
        <w:t xml:space="preserve">The </w:t>
      </w:r>
      <w:proofErr w:type="spellStart"/>
      <w:r w:rsidRPr="00F51EB6">
        <w:rPr>
          <w:rFonts w:cs="Open Sans"/>
          <w:sz w:val="20"/>
          <w:szCs w:val="20"/>
          <w:lang w:val="en-ZA"/>
        </w:rPr>
        <w:t>Nonesi</w:t>
      </w:r>
      <w:proofErr w:type="spellEnd"/>
      <w:r w:rsidRPr="00F51EB6">
        <w:rPr>
          <w:rFonts w:cs="Open Sans"/>
          <w:sz w:val="20"/>
          <w:szCs w:val="20"/>
          <w:lang w:val="en-ZA"/>
        </w:rPr>
        <w:t xml:space="preserve"> Mall extension opening was celebrated at an official launch event on Thursday, 13 August 2026, under the banner of '</w:t>
      </w:r>
      <w:proofErr w:type="spellStart"/>
      <w:r w:rsidRPr="00F51EB6">
        <w:rPr>
          <w:rFonts w:cs="Open Sans"/>
          <w:sz w:val="20"/>
          <w:szCs w:val="20"/>
          <w:lang w:val="en-ZA"/>
        </w:rPr>
        <w:t>Sikhulile</w:t>
      </w:r>
      <w:proofErr w:type="spellEnd"/>
      <w:r w:rsidRPr="00F51EB6">
        <w:rPr>
          <w:rFonts w:cs="Open Sans"/>
          <w:sz w:val="20"/>
          <w:szCs w:val="20"/>
          <w:lang w:val="en-ZA"/>
        </w:rPr>
        <w:t>', meaning 'We've grown'. Key stakeholders, project partners, tenants and invited guests attended the event.</w:t>
      </w:r>
    </w:p>
    <w:p w14:paraId="7E75105C" w14:textId="77777777" w:rsidR="00C52DF6" w:rsidRPr="00F51EB6" w:rsidRDefault="00C52DF6" w:rsidP="00855416">
      <w:pPr>
        <w:spacing w:after="0" w:line="240" w:lineRule="auto"/>
        <w:rPr>
          <w:rFonts w:cs="Open Sans"/>
          <w:color w:val="A6A6A6" w:themeColor="background1" w:themeShade="A6"/>
          <w:sz w:val="20"/>
          <w:szCs w:val="20"/>
        </w:rPr>
      </w:pPr>
    </w:p>
    <w:p w14:paraId="014F8BB9" w14:textId="77777777" w:rsidR="008C035D" w:rsidRPr="00F51EB6" w:rsidRDefault="008C035D" w:rsidP="008C035D">
      <w:pPr>
        <w:spacing w:after="0"/>
        <w:jc w:val="center"/>
        <w:rPr>
          <w:b/>
          <w:bCs/>
          <w:sz w:val="20"/>
          <w:szCs w:val="20"/>
        </w:rPr>
      </w:pPr>
      <w:r w:rsidRPr="00F51EB6">
        <w:rPr>
          <w:b/>
          <w:bCs/>
          <w:sz w:val="20"/>
          <w:szCs w:val="20"/>
          <w:lang w:val="en-ZA"/>
        </w:rPr>
        <w:t>…/ends</w:t>
      </w:r>
    </w:p>
    <w:p w14:paraId="61029282" w14:textId="77777777" w:rsidR="00030299" w:rsidRPr="00F51EB6" w:rsidRDefault="00030299" w:rsidP="00855416">
      <w:pPr>
        <w:spacing w:after="0" w:line="240" w:lineRule="auto"/>
        <w:rPr>
          <w:rFonts w:cs="Open Sans"/>
          <w:color w:val="060808" w:themeColor="text1"/>
          <w:sz w:val="20"/>
          <w:szCs w:val="20"/>
        </w:rPr>
      </w:pPr>
    </w:p>
    <w:p w14:paraId="411608F1" w14:textId="77777777" w:rsidR="00030299" w:rsidRPr="00F51EB6" w:rsidRDefault="00030299" w:rsidP="00030299">
      <w:pPr>
        <w:spacing w:after="0" w:line="240" w:lineRule="auto"/>
        <w:rPr>
          <w:rFonts w:cs="Calibri"/>
          <w:color w:val="3B4F4F" w:themeColor="text1" w:themeTint="BF"/>
          <w:sz w:val="20"/>
          <w:szCs w:val="20"/>
          <w:u w:val="single"/>
        </w:rPr>
      </w:pPr>
      <w:r w:rsidRPr="00F51EB6">
        <w:rPr>
          <w:rFonts w:cs="Calibri"/>
          <w:color w:val="3B4F4F" w:themeColor="text1" w:themeTint="BF"/>
          <w:sz w:val="20"/>
          <w:szCs w:val="20"/>
          <w:u w:val="single"/>
        </w:rPr>
        <w:t xml:space="preserve">Released by </w:t>
      </w:r>
      <w:proofErr w:type="spellStart"/>
      <w:r w:rsidRPr="00F51EB6">
        <w:rPr>
          <w:rFonts w:cs="Calibri"/>
          <w:color w:val="3B4F4F" w:themeColor="text1" w:themeTint="BF"/>
          <w:sz w:val="20"/>
          <w:szCs w:val="20"/>
          <w:u w:val="single"/>
        </w:rPr>
        <w:t>Dmix</w:t>
      </w:r>
      <w:proofErr w:type="spellEnd"/>
      <w:r w:rsidRPr="00F51EB6">
        <w:rPr>
          <w:rFonts w:cs="Calibri"/>
          <w:color w:val="3B4F4F" w:themeColor="text1" w:themeTint="BF"/>
          <w:sz w:val="20"/>
          <w:szCs w:val="20"/>
          <w:u w:val="single"/>
        </w:rPr>
        <w:t xml:space="preserve"> on behalf of:</w:t>
      </w:r>
    </w:p>
    <w:p w14:paraId="0561D61A" w14:textId="77777777" w:rsidR="00030299" w:rsidRPr="00F51EB6" w:rsidRDefault="00030299" w:rsidP="00030299">
      <w:pPr>
        <w:spacing w:after="0" w:line="240" w:lineRule="auto"/>
        <w:rPr>
          <w:rFonts w:cs="Calibri"/>
          <w:color w:val="3B4F4F" w:themeColor="text1" w:themeTint="BF"/>
          <w:sz w:val="20"/>
          <w:szCs w:val="20"/>
        </w:rPr>
      </w:pPr>
      <w:proofErr w:type="spellStart"/>
      <w:r w:rsidRPr="00F51EB6">
        <w:rPr>
          <w:rFonts w:cs="Calibri"/>
          <w:color w:val="3B4F4F" w:themeColor="text1" w:themeTint="BF"/>
          <w:sz w:val="20"/>
          <w:szCs w:val="20"/>
        </w:rPr>
        <w:t>Vukile</w:t>
      </w:r>
      <w:proofErr w:type="spellEnd"/>
      <w:r w:rsidRPr="00F51EB6">
        <w:rPr>
          <w:rFonts w:cs="Calibri"/>
          <w:color w:val="3B4F4F" w:themeColor="text1" w:themeTint="BF"/>
          <w:sz w:val="20"/>
          <w:szCs w:val="20"/>
        </w:rPr>
        <w:t xml:space="preserve"> Property Fund </w:t>
      </w:r>
    </w:p>
    <w:p w14:paraId="5EEEC6E7" w14:textId="77777777" w:rsidR="009749CB" w:rsidRPr="009749CB" w:rsidRDefault="009749CB" w:rsidP="009749CB">
      <w:pPr>
        <w:spacing w:after="0"/>
        <w:rPr>
          <w:rFonts w:cs="Open Sans"/>
          <w:sz w:val="20"/>
          <w:szCs w:val="20"/>
          <w:lang w:val="en-ZA"/>
        </w:rPr>
      </w:pPr>
      <w:r w:rsidRPr="009749CB">
        <w:rPr>
          <w:rFonts w:cs="Open Sans"/>
          <w:sz w:val="20"/>
          <w:szCs w:val="20"/>
          <w:lang w:val="en-ZA"/>
        </w:rPr>
        <w:t xml:space="preserve">Itumeleng Mothibeli, Managing Director for South Africa at </w:t>
      </w:r>
      <w:proofErr w:type="spellStart"/>
      <w:r w:rsidRPr="009749CB">
        <w:rPr>
          <w:rFonts w:cs="Open Sans"/>
          <w:sz w:val="20"/>
          <w:szCs w:val="20"/>
          <w:lang w:val="en-ZA"/>
        </w:rPr>
        <w:t>Vukile</w:t>
      </w:r>
      <w:proofErr w:type="spellEnd"/>
      <w:r w:rsidRPr="009749CB">
        <w:rPr>
          <w:rFonts w:cs="Open Sans"/>
          <w:sz w:val="20"/>
          <w:szCs w:val="20"/>
          <w:lang w:val="en-ZA"/>
        </w:rPr>
        <w:t xml:space="preserve"> Property Fund.</w:t>
      </w:r>
    </w:p>
    <w:p w14:paraId="071A7BF3" w14:textId="759757E6" w:rsidR="00030299" w:rsidRPr="00F51EB6" w:rsidRDefault="00030299" w:rsidP="00030299">
      <w:pPr>
        <w:spacing w:after="0" w:line="240" w:lineRule="auto"/>
        <w:rPr>
          <w:rFonts w:cs="Calibri"/>
          <w:color w:val="3B4F4F" w:themeColor="text1" w:themeTint="BF"/>
          <w:sz w:val="20"/>
          <w:szCs w:val="20"/>
        </w:rPr>
      </w:pPr>
      <w:r w:rsidRPr="00F51EB6">
        <w:rPr>
          <w:rFonts w:cs="Calibri"/>
          <w:color w:val="3B4F4F" w:themeColor="text1" w:themeTint="BF"/>
          <w:sz w:val="20"/>
          <w:szCs w:val="20"/>
        </w:rPr>
        <w:t xml:space="preserve">Tel: </w:t>
      </w:r>
      <w:r w:rsidR="001878D5" w:rsidRPr="00F51EB6">
        <w:rPr>
          <w:rFonts w:cs="Calibri"/>
          <w:color w:val="3B4F4F" w:themeColor="text1" w:themeTint="BF"/>
          <w:sz w:val="20"/>
          <w:szCs w:val="20"/>
        </w:rPr>
        <w:t>011</w:t>
      </w:r>
      <w:r w:rsidR="00715A19" w:rsidRPr="00F51EB6">
        <w:rPr>
          <w:rFonts w:cs="Calibri"/>
          <w:color w:val="3B4F4F" w:themeColor="text1" w:themeTint="BF"/>
          <w:sz w:val="20"/>
          <w:szCs w:val="20"/>
        </w:rPr>
        <w:t> 288 10</w:t>
      </w:r>
      <w:r w:rsidR="009A7470">
        <w:rPr>
          <w:rFonts w:cs="Calibri"/>
          <w:color w:val="3B4F4F" w:themeColor="text1" w:themeTint="BF"/>
          <w:sz w:val="20"/>
          <w:szCs w:val="20"/>
        </w:rPr>
        <w:t>06</w:t>
      </w:r>
    </w:p>
    <w:p w14:paraId="1E11DF6A" w14:textId="77777777" w:rsidR="00030299" w:rsidRPr="00F51EB6" w:rsidRDefault="00030299" w:rsidP="00030299">
      <w:pPr>
        <w:spacing w:after="0" w:line="240" w:lineRule="auto"/>
        <w:rPr>
          <w:rFonts w:cs="Calibri"/>
          <w:color w:val="3B4F4F" w:themeColor="text1" w:themeTint="BF"/>
          <w:sz w:val="20"/>
          <w:szCs w:val="20"/>
        </w:rPr>
      </w:pPr>
      <w:r w:rsidRPr="00F51EB6">
        <w:rPr>
          <w:rFonts w:cs="Calibri"/>
          <w:color w:val="3B4F4F" w:themeColor="text1" w:themeTint="BF"/>
          <w:sz w:val="20"/>
          <w:szCs w:val="20"/>
        </w:rPr>
        <w:t xml:space="preserve">Website: </w:t>
      </w:r>
      <w:hyperlink r:id="rId10" w:history="1">
        <w:r w:rsidRPr="00F51EB6">
          <w:rPr>
            <w:rStyle w:val="Hyperlink"/>
            <w:rFonts w:cs="Calibri"/>
            <w:color w:val="3B4F4F" w:themeColor="text1" w:themeTint="BF"/>
            <w:sz w:val="20"/>
            <w:szCs w:val="20"/>
            <w:lang w:eastAsia="en-GB"/>
          </w:rPr>
          <w:t>www.vukile.co.za</w:t>
        </w:r>
      </w:hyperlink>
    </w:p>
    <w:p w14:paraId="2EB49996" w14:textId="77777777" w:rsidR="00030299" w:rsidRPr="00F51EB6" w:rsidRDefault="00030299" w:rsidP="00030299">
      <w:pPr>
        <w:spacing w:after="0" w:line="240" w:lineRule="auto"/>
        <w:rPr>
          <w:rFonts w:cs="Calibri"/>
          <w:color w:val="3B4F4F" w:themeColor="text1" w:themeTint="BF"/>
          <w:sz w:val="20"/>
          <w:szCs w:val="20"/>
        </w:rPr>
      </w:pPr>
      <w:r w:rsidRPr="00F51EB6">
        <w:rPr>
          <w:rFonts w:cs="Calibri"/>
          <w:color w:val="3B4F4F" w:themeColor="text1" w:themeTint="BF"/>
          <w:sz w:val="20"/>
          <w:szCs w:val="20"/>
        </w:rPr>
        <w:t xml:space="preserve">Twitter: </w:t>
      </w:r>
      <w:hyperlink r:id="rId11" w:history="1">
        <w:r w:rsidRPr="00F51EB6">
          <w:rPr>
            <w:rStyle w:val="Hyperlink"/>
            <w:rFonts w:cs="Calibri"/>
            <w:color w:val="3B4F4F" w:themeColor="text1" w:themeTint="BF"/>
            <w:sz w:val="20"/>
            <w:szCs w:val="20"/>
          </w:rPr>
          <w:t>https://twitter.com/VukilePropFund</w:t>
        </w:r>
      </w:hyperlink>
    </w:p>
    <w:p w14:paraId="6174CC2F" w14:textId="77777777" w:rsidR="00030299" w:rsidRPr="00F51EB6" w:rsidRDefault="00030299" w:rsidP="00030299">
      <w:pPr>
        <w:spacing w:after="0" w:line="240" w:lineRule="auto"/>
        <w:rPr>
          <w:rFonts w:cs="Calibri"/>
          <w:color w:val="3B4F4F" w:themeColor="text1" w:themeTint="BF"/>
          <w:sz w:val="20"/>
          <w:szCs w:val="20"/>
        </w:rPr>
      </w:pPr>
      <w:r w:rsidRPr="00F51EB6">
        <w:rPr>
          <w:rFonts w:cs="Calibri"/>
          <w:color w:val="3B4F4F" w:themeColor="text1" w:themeTint="BF"/>
          <w:sz w:val="20"/>
          <w:szCs w:val="20"/>
        </w:rPr>
        <w:t xml:space="preserve">Facebook: </w:t>
      </w:r>
      <w:hyperlink r:id="rId12" w:history="1">
        <w:r w:rsidRPr="00F51EB6">
          <w:rPr>
            <w:rStyle w:val="Hyperlink"/>
            <w:rFonts w:cs="Calibri"/>
            <w:color w:val="3B4F4F" w:themeColor="text1" w:themeTint="BF"/>
            <w:sz w:val="20"/>
            <w:szCs w:val="20"/>
          </w:rPr>
          <w:t>https://www.facebook.com/vukilepropertyfund</w:t>
        </w:r>
      </w:hyperlink>
      <w:r w:rsidRPr="00F51EB6">
        <w:rPr>
          <w:rFonts w:cs="Calibri"/>
          <w:color w:val="3B4F4F" w:themeColor="text1" w:themeTint="BF"/>
          <w:sz w:val="20"/>
          <w:szCs w:val="20"/>
        </w:rPr>
        <w:t xml:space="preserve"> </w:t>
      </w:r>
    </w:p>
    <w:p w14:paraId="58CA05DB" w14:textId="77777777" w:rsidR="00030299" w:rsidRPr="00F51EB6" w:rsidRDefault="00030299" w:rsidP="00030299">
      <w:pPr>
        <w:spacing w:after="0" w:line="240" w:lineRule="auto"/>
        <w:rPr>
          <w:rFonts w:cs="Open Sans"/>
          <w:color w:val="3B4F4F" w:themeColor="text1" w:themeTint="BF"/>
          <w:sz w:val="20"/>
          <w:szCs w:val="20"/>
        </w:rPr>
      </w:pPr>
      <w:r w:rsidRPr="00F51EB6">
        <w:rPr>
          <w:rFonts w:cs="Calibri"/>
          <w:color w:val="3B4F4F" w:themeColor="text1" w:themeTint="BF"/>
          <w:sz w:val="20"/>
          <w:szCs w:val="20"/>
        </w:rPr>
        <w:t xml:space="preserve">LinkedIn: </w:t>
      </w:r>
      <w:hyperlink r:id="rId13" w:history="1">
        <w:r w:rsidRPr="00F51EB6">
          <w:rPr>
            <w:rStyle w:val="Hyperlink"/>
            <w:rFonts w:cs="Calibri"/>
            <w:color w:val="3B4F4F" w:themeColor="text1" w:themeTint="BF"/>
            <w:sz w:val="20"/>
            <w:szCs w:val="20"/>
          </w:rPr>
          <w:t>https://www.linkedin.com/company/vukile-property-fund/</w:t>
        </w:r>
      </w:hyperlink>
    </w:p>
    <w:p w14:paraId="742166A3" w14:textId="77777777" w:rsidR="005D2150" w:rsidRPr="00F51EB6" w:rsidRDefault="005D2150" w:rsidP="00855416">
      <w:pPr>
        <w:spacing w:after="0" w:line="240" w:lineRule="auto"/>
        <w:rPr>
          <w:rFonts w:cs="Open Sans"/>
          <w:color w:val="060808" w:themeColor="text1"/>
          <w:sz w:val="20"/>
          <w:szCs w:val="20"/>
        </w:rPr>
      </w:pPr>
    </w:p>
    <w:sectPr w:rsidR="005D2150" w:rsidRPr="00F51EB6" w:rsidSect="002C7CCC">
      <w:headerReference w:type="even" r:id="rId14"/>
      <w:headerReference w:type="default" r:id="rId15"/>
      <w:footerReference w:type="even" r:id="rId16"/>
      <w:footerReference w:type="default" r:id="rId17"/>
      <w:headerReference w:type="first" r:id="rId18"/>
      <w:footerReference w:type="first" r:id="rId19"/>
      <w:pgSz w:w="11906" w:h="16838"/>
      <w:pgMar w:top="993"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33C06" w14:textId="77777777" w:rsidR="006776F0" w:rsidRDefault="006776F0" w:rsidP="00D93F4A">
      <w:pPr>
        <w:spacing w:after="0" w:line="240" w:lineRule="auto"/>
      </w:pPr>
      <w:r>
        <w:separator/>
      </w:r>
    </w:p>
  </w:endnote>
  <w:endnote w:type="continuationSeparator" w:id="0">
    <w:p w14:paraId="4D8C7C16" w14:textId="77777777" w:rsidR="006776F0" w:rsidRDefault="006776F0"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altName w:val="Calibri"/>
    <w:charset w:val="00"/>
    <w:family w:val="auto"/>
    <w:pitch w:val="variable"/>
    <w:sig w:usb0="A00002FF" w:usb1="5000204B" w:usb2="00000000" w:usb3="00000000" w:csb0="00000197" w:csb1="00000000"/>
    <w:embedRegular r:id="rId1" w:fontKey="{D8A4FC0F-40B5-4E8C-8CF5-A69944E8AD27}"/>
    <w:embedBold r:id="rId2" w:fontKey="{69045B2E-7BD2-46B9-A6B6-D06147677111}"/>
    <w:embedItalic r:id="rId3" w:fontKey="{F840FD4F-CC25-4F2C-B4B1-CB4A4DF1F305}"/>
    <w:embedBoldItalic r:id="rId4" w:fontKey="{CA5D3960-7EAF-4D85-8B1A-3089D56523AA}"/>
  </w:font>
  <w:font w:name="Times New Roman">
    <w:panose1 w:val="02020603050405020304"/>
    <w:charset w:val="00"/>
    <w:family w:val="roman"/>
    <w:pitch w:val="variable"/>
    <w:sig w:usb0="E0002EFF" w:usb1="C000785B" w:usb2="00000009" w:usb3="00000000" w:csb0="000001FF" w:csb1="00000000"/>
    <w:embedRegular r:id="rId5" w:fontKey="{22A74910-AB4E-445A-8628-A57D1A264F35}"/>
    <w:embedBold r:id="rId6" w:fontKey="{89AA0FDA-75BF-4A55-B639-A5C8CBAD70AB}"/>
  </w:font>
  <w:font w:name="Courier New">
    <w:panose1 w:val="02070309020205020404"/>
    <w:charset w:val="00"/>
    <w:family w:val="modern"/>
    <w:pitch w:val="fixed"/>
    <w:sig w:usb0="E0002EFF" w:usb1="C0007843" w:usb2="00000009" w:usb3="00000000" w:csb0="000001FF" w:csb1="00000000"/>
    <w:embedRegular r:id="rId7" w:fontKey="{1A072277-0946-4AFA-83F3-0571E0497C24}"/>
  </w:font>
  <w:font w:name="Wingdings">
    <w:panose1 w:val="05000000000000000000"/>
    <w:charset w:val="02"/>
    <w:family w:val="auto"/>
    <w:pitch w:val="variable"/>
    <w:sig w:usb0="00000000" w:usb1="10000000" w:usb2="00000000" w:usb3="00000000" w:csb0="80000000" w:csb1="00000000"/>
    <w:embedRegular r:id="rId8" w:fontKey="{D75A8AD7-5C5A-47F6-8F9E-50A2DFAF8F73}"/>
  </w:font>
  <w:font w:name="Symbol">
    <w:panose1 w:val="05050102010706020507"/>
    <w:charset w:val="02"/>
    <w:family w:val="roman"/>
    <w:pitch w:val="variable"/>
    <w:sig w:usb0="00000000" w:usb1="10000000" w:usb2="00000000" w:usb3="00000000" w:csb0="80000000" w:csb1="00000000"/>
    <w:embedRegular r:id="rId9" w:fontKey="{15EE7697-AE96-4AD1-BDB6-84C6A817576A}"/>
  </w:font>
  <w:font w:name="Montserrat">
    <w:charset w:val="00"/>
    <w:family w:val="auto"/>
    <w:pitch w:val="variable"/>
    <w:sig w:usb0="2000020F" w:usb1="00000003" w:usb2="00000000" w:usb3="00000000" w:csb0="00000197" w:csb1="00000000"/>
    <w:embedRegular r:id="rId10" w:fontKey="{36D78689-627C-47F6-90C8-E73C13AF8E04}"/>
    <w:embedBold r:id="rId11" w:fontKey="{32291F77-5C36-4742-8638-18CFC3976E0F}"/>
  </w:font>
  <w:font w:name="Open Sans">
    <w:charset w:val="00"/>
    <w:family w:val="swiss"/>
    <w:pitch w:val="variable"/>
    <w:sig w:usb0="E00002EF" w:usb1="4000205B" w:usb2="00000028" w:usb3="00000000" w:csb0="0000019F" w:csb1="00000000"/>
    <w:embedRegular r:id="rId12" w:fontKey="{C3497C06-C197-4048-9396-ECC95122D694}"/>
    <w:embedBold r:id="rId13" w:fontKey="{A2BDDC77-050C-43F6-9EB0-DF13FBC5038E}"/>
    <w:embedItalic r:id="rId14" w:fontKey="{C214D223-E15E-4550-A415-6D7C3B5A208B}"/>
    <w:embedBoldItalic r:id="rId15" w:fontKey="{027D1ABD-AAE1-45DE-B779-EAD844E3BF3C}"/>
  </w:font>
  <w:font w:name="Calibri">
    <w:panose1 w:val="020F0502020204030204"/>
    <w:charset w:val="00"/>
    <w:family w:val="swiss"/>
    <w:pitch w:val="variable"/>
    <w:sig w:usb0="E4002EFF" w:usb1="C200247B" w:usb2="00000009" w:usb3="00000000" w:csb0="000001FF" w:csb1="00000000"/>
    <w:embedRegular r:id="rId16" w:fontKey="{CEBB01C1-FB06-4D95-AFDC-C3A616E98F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DC4D" w14:textId="77777777" w:rsidR="006776F0" w:rsidRDefault="006776F0" w:rsidP="00D93F4A">
      <w:pPr>
        <w:spacing w:after="0" w:line="240" w:lineRule="auto"/>
      </w:pPr>
      <w:r>
        <w:separator/>
      </w:r>
    </w:p>
  </w:footnote>
  <w:footnote w:type="continuationSeparator" w:id="0">
    <w:p w14:paraId="16178DFB" w14:textId="77777777" w:rsidR="006776F0" w:rsidRDefault="006776F0"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8241"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51625170"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153917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30299"/>
    <w:rsid w:val="0005098A"/>
    <w:rsid w:val="00084716"/>
    <w:rsid w:val="00096D44"/>
    <w:rsid w:val="000A00F9"/>
    <w:rsid w:val="000A39B6"/>
    <w:rsid w:val="000A3E61"/>
    <w:rsid w:val="000D1EEE"/>
    <w:rsid w:val="00125EC7"/>
    <w:rsid w:val="001313DC"/>
    <w:rsid w:val="00155609"/>
    <w:rsid w:val="00164C43"/>
    <w:rsid w:val="00180620"/>
    <w:rsid w:val="001878D5"/>
    <w:rsid w:val="001A119B"/>
    <w:rsid w:val="001B1FBA"/>
    <w:rsid w:val="001E5A82"/>
    <w:rsid w:val="001F4365"/>
    <w:rsid w:val="00200543"/>
    <w:rsid w:val="00215E4A"/>
    <w:rsid w:val="00235A58"/>
    <w:rsid w:val="002660E8"/>
    <w:rsid w:val="0027059F"/>
    <w:rsid w:val="002C7CCC"/>
    <w:rsid w:val="002E5872"/>
    <w:rsid w:val="002F312A"/>
    <w:rsid w:val="00314738"/>
    <w:rsid w:val="003236D9"/>
    <w:rsid w:val="00382834"/>
    <w:rsid w:val="003A2C3F"/>
    <w:rsid w:val="0041278E"/>
    <w:rsid w:val="0047547B"/>
    <w:rsid w:val="004757FB"/>
    <w:rsid w:val="004913FE"/>
    <w:rsid w:val="00493100"/>
    <w:rsid w:val="00496DED"/>
    <w:rsid w:val="00523C9F"/>
    <w:rsid w:val="00533AD1"/>
    <w:rsid w:val="0053482C"/>
    <w:rsid w:val="00542811"/>
    <w:rsid w:val="00561930"/>
    <w:rsid w:val="00566AAB"/>
    <w:rsid w:val="00573FE8"/>
    <w:rsid w:val="005806DC"/>
    <w:rsid w:val="0058497F"/>
    <w:rsid w:val="0058634E"/>
    <w:rsid w:val="005902F6"/>
    <w:rsid w:val="005D2150"/>
    <w:rsid w:val="005E7F0D"/>
    <w:rsid w:val="005F53B3"/>
    <w:rsid w:val="00637AE4"/>
    <w:rsid w:val="006755BE"/>
    <w:rsid w:val="006776F0"/>
    <w:rsid w:val="006904B7"/>
    <w:rsid w:val="00692280"/>
    <w:rsid w:val="006C6223"/>
    <w:rsid w:val="006F57EA"/>
    <w:rsid w:val="007009DC"/>
    <w:rsid w:val="00703534"/>
    <w:rsid w:val="00715A19"/>
    <w:rsid w:val="0073489A"/>
    <w:rsid w:val="00770169"/>
    <w:rsid w:val="007A038A"/>
    <w:rsid w:val="007A6091"/>
    <w:rsid w:val="007B0D34"/>
    <w:rsid w:val="008221EC"/>
    <w:rsid w:val="00855416"/>
    <w:rsid w:val="00857860"/>
    <w:rsid w:val="00866FE9"/>
    <w:rsid w:val="008C035D"/>
    <w:rsid w:val="008F4E6E"/>
    <w:rsid w:val="009749CB"/>
    <w:rsid w:val="0097598B"/>
    <w:rsid w:val="00985D78"/>
    <w:rsid w:val="009A4A54"/>
    <w:rsid w:val="009A7470"/>
    <w:rsid w:val="009C77B5"/>
    <w:rsid w:val="009D30E9"/>
    <w:rsid w:val="009D3B92"/>
    <w:rsid w:val="009F0A3D"/>
    <w:rsid w:val="00A17531"/>
    <w:rsid w:val="00A212C7"/>
    <w:rsid w:val="00A316DE"/>
    <w:rsid w:val="00A5065A"/>
    <w:rsid w:val="00AD6AFE"/>
    <w:rsid w:val="00AF1DCD"/>
    <w:rsid w:val="00C03AD8"/>
    <w:rsid w:val="00C41D7A"/>
    <w:rsid w:val="00C52DF6"/>
    <w:rsid w:val="00C64CA5"/>
    <w:rsid w:val="00C7016B"/>
    <w:rsid w:val="00C93D3E"/>
    <w:rsid w:val="00CA3F4C"/>
    <w:rsid w:val="00CB5FCD"/>
    <w:rsid w:val="00CC3C10"/>
    <w:rsid w:val="00CC6878"/>
    <w:rsid w:val="00D11C7A"/>
    <w:rsid w:val="00D8154C"/>
    <w:rsid w:val="00D84E73"/>
    <w:rsid w:val="00D93F4A"/>
    <w:rsid w:val="00DD65FE"/>
    <w:rsid w:val="00DF2E16"/>
    <w:rsid w:val="00E01CC4"/>
    <w:rsid w:val="00E82006"/>
    <w:rsid w:val="00E87E8D"/>
    <w:rsid w:val="00E90BCB"/>
    <w:rsid w:val="00E9312C"/>
    <w:rsid w:val="00E968E6"/>
    <w:rsid w:val="00EB2F8B"/>
    <w:rsid w:val="00ED3B60"/>
    <w:rsid w:val="00EF064C"/>
    <w:rsid w:val="00EF2F18"/>
    <w:rsid w:val="00EF4585"/>
    <w:rsid w:val="00F00783"/>
    <w:rsid w:val="00F00C46"/>
    <w:rsid w:val="00F10641"/>
    <w:rsid w:val="00F2562B"/>
    <w:rsid w:val="00F33759"/>
    <w:rsid w:val="00F51EB6"/>
    <w:rsid w:val="00F5778E"/>
    <w:rsid w:val="00F64549"/>
    <w:rsid w:val="00FA7EFD"/>
    <w:rsid w:val="00FC5E56"/>
    <w:rsid w:val="00FC791A"/>
    <w:rsid w:val="00FE5EED"/>
    <w:rsid w:val="00FF02AA"/>
    <w:rsid w:val="00FF23CA"/>
    <w:rsid w:val="00FF2538"/>
    <w:rsid w:val="00F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 w:type="paragraph" w:styleId="ListParagraph">
    <w:name w:val="List Paragraph"/>
    <w:basedOn w:val="Normal"/>
    <w:uiPriority w:val="34"/>
    <w:qFormat/>
    <w:rsid w:val="00F33759"/>
    <w:pPr>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6" ma:contentTypeDescription="Create a new document." ma:contentTypeScope="" ma:versionID="daf934092aead3d5b58d0133d2eee80a">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09406f758d9cb5d0d3c1bb5ac1a42605"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633CE8D3-5B85-4AFB-9A11-53595BFBD87E}">
  <ds:schemaRefs>
    <ds:schemaRef ds:uri="http://schemas.microsoft.com/sharepoint/v3/contenttype/forms"/>
  </ds:schemaRefs>
</ds:datastoreItem>
</file>

<file path=customXml/itemProps2.xml><?xml version="1.0" encoding="utf-8"?>
<ds:datastoreItem xmlns:ds="http://schemas.openxmlformats.org/officeDocument/2006/customXml" ds:itemID="{11615FEB-C6C0-4C15-B22C-89EA338BB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4</cp:revision>
  <cp:lastPrinted>2023-11-22T10:13:00Z</cp:lastPrinted>
  <dcterms:created xsi:type="dcterms:W3CDTF">2026-08-17T09:31:00Z</dcterms:created>
  <dcterms:modified xsi:type="dcterms:W3CDTF">2026-08-17T09:35:00Z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