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E637C" w14:textId="52F21F25" w:rsidR="00CC59A9" w:rsidRPr="006B1620" w:rsidRDefault="006B1620" w:rsidP="006B1620">
      <w:pPr>
        <w:spacing w:after="0"/>
        <w:rPr>
          <w:rFonts w:ascii="Open Sans" w:hAnsi="Open Sans" w:cs="Open Sans"/>
          <w:color w:val="auto"/>
          <w:sz w:val="20"/>
          <w:szCs w:val="20"/>
          <w:lang w:val="en-ZA"/>
        </w:rPr>
      </w:pPr>
      <w:r w:rsidRPr="006B1620">
        <w:rPr>
          <w:rFonts w:ascii="Open Sans" w:hAnsi="Open Sans" w:cs="Open Sans"/>
          <w:color w:val="auto"/>
          <w:sz w:val="20"/>
          <w:szCs w:val="20"/>
          <w:lang w:val="en-ZA"/>
        </w:rPr>
        <w:t>Press release</w:t>
      </w:r>
    </w:p>
    <w:p w14:paraId="2E685C54" w14:textId="09F9D4C3" w:rsidR="006B1620" w:rsidRPr="006B1620" w:rsidRDefault="006B1620" w:rsidP="006B1620">
      <w:pPr>
        <w:spacing w:after="0"/>
        <w:rPr>
          <w:rFonts w:ascii="Open Sans" w:hAnsi="Open Sans" w:cs="Open Sans"/>
          <w:color w:val="auto"/>
          <w:sz w:val="20"/>
          <w:szCs w:val="20"/>
          <w:lang w:val="en-ZA"/>
        </w:rPr>
      </w:pPr>
      <w:r w:rsidRPr="006B1620">
        <w:rPr>
          <w:rFonts w:ascii="Open Sans" w:hAnsi="Open Sans" w:cs="Open Sans"/>
          <w:color w:val="auto"/>
          <w:sz w:val="20"/>
          <w:szCs w:val="20"/>
          <w:lang w:val="en-ZA"/>
        </w:rPr>
        <w:t>26 August 2025</w:t>
      </w:r>
    </w:p>
    <w:p w14:paraId="24565429" w14:textId="77777777" w:rsidR="006B1620" w:rsidRPr="006B1620" w:rsidRDefault="006B1620" w:rsidP="006B1620">
      <w:pPr>
        <w:spacing w:after="0"/>
        <w:rPr>
          <w:rFonts w:ascii="Open Sans" w:hAnsi="Open Sans" w:cs="Open Sans"/>
          <w:color w:val="auto"/>
          <w:sz w:val="22"/>
          <w:lang w:val="en-ZA"/>
        </w:rPr>
      </w:pPr>
    </w:p>
    <w:p w14:paraId="669C7DA6" w14:textId="7C75FED6" w:rsidR="00CC59A9" w:rsidRPr="00CC59A9" w:rsidRDefault="00CC59A9" w:rsidP="00CC59A9">
      <w:pPr>
        <w:spacing w:after="0"/>
        <w:jc w:val="center"/>
        <w:rPr>
          <w:rFonts w:ascii="Open Sans" w:hAnsi="Open Sans" w:cs="Open Sans"/>
          <w:b/>
          <w:bCs/>
          <w:color w:val="auto"/>
          <w:sz w:val="28"/>
          <w:szCs w:val="28"/>
          <w:lang w:val="en-ZA"/>
        </w:rPr>
      </w:pPr>
      <w:proofErr w:type="spellStart"/>
      <w:r w:rsidRPr="00CC59A9">
        <w:rPr>
          <w:rFonts w:ascii="Open Sans" w:hAnsi="Open Sans" w:cs="Open Sans"/>
          <w:b/>
          <w:bCs/>
          <w:color w:val="auto"/>
          <w:sz w:val="28"/>
          <w:szCs w:val="28"/>
          <w:lang w:val="en-ZA"/>
        </w:rPr>
        <w:t>Vukile</w:t>
      </w:r>
      <w:proofErr w:type="spellEnd"/>
      <w:r w:rsidRPr="00CC59A9">
        <w:rPr>
          <w:rFonts w:ascii="Open Sans" w:hAnsi="Open Sans" w:cs="Open Sans"/>
          <w:b/>
          <w:bCs/>
          <w:color w:val="auto"/>
          <w:sz w:val="28"/>
          <w:szCs w:val="28"/>
          <w:lang w:val="en-ZA"/>
        </w:rPr>
        <w:t xml:space="preserve"> concludes oversubscribed R500 million bond </w:t>
      </w:r>
      <w:proofErr w:type="gramStart"/>
      <w:r w:rsidRPr="00CC59A9">
        <w:rPr>
          <w:rFonts w:ascii="Open Sans" w:hAnsi="Open Sans" w:cs="Open Sans"/>
          <w:b/>
          <w:bCs/>
          <w:color w:val="auto"/>
          <w:sz w:val="28"/>
          <w:szCs w:val="28"/>
          <w:lang w:val="en-ZA"/>
        </w:rPr>
        <w:t>issuance</w:t>
      </w:r>
      <w:proofErr w:type="gramEnd"/>
      <w:r w:rsidRPr="00CC59A9">
        <w:rPr>
          <w:rFonts w:ascii="Open Sans" w:hAnsi="Open Sans" w:cs="Open Sans"/>
          <w:b/>
          <w:bCs/>
          <w:color w:val="auto"/>
          <w:sz w:val="28"/>
          <w:szCs w:val="28"/>
          <w:lang w:val="en-ZA"/>
        </w:rPr>
        <w:t xml:space="preserve"> at record-low pricing</w:t>
      </w:r>
    </w:p>
    <w:p w14:paraId="1C8D2D56" w14:textId="77777777" w:rsidR="00CC59A9" w:rsidRPr="00CC59A9" w:rsidRDefault="00CC59A9" w:rsidP="00CC59A9">
      <w:pPr>
        <w:spacing w:after="0"/>
        <w:jc w:val="center"/>
        <w:rPr>
          <w:rFonts w:ascii="Open Sans" w:hAnsi="Open Sans" w:cs="Open Sans"/>
          <w:b/>
          <w:bCs/>
          <w:color w:val="auto"/>
          <w:sz w:val="20"/>
          <w:szCs w:val="20"/>
          <w:lang w:val="en-ZA"/>
        </w:rPr>
      </w:pPr>
    </w:p>
    <w:p w14:paraId="6F110286" w14:textId="77777777" w:rsidR="00CC59A9" w:rsidRPr="00CC59A9" w:rsidRDefault="00CC59A9" w:rsidP="00CC59A9">
      <w:pPr>
        <w:spacing w:after="0"/>
        <w:jc w:val="both"/>
        <w:rPr>
          <w:rFonts w:ascii="Open Sans" w:hAnsi="Open Sans" w:cs="Open Sans"/>
          <w:b/>
          <w:bCs/>
          <w:color w:val="auto"/>
          <w:sz w:val="20"/>
          <w:szCs w:val="20"/>
          <w:lang w:val="en-ZA"/>
        </w:rPr>
      </w:pPr>
      <w:r w:rsidRPr="00CC59A9">
        <w:rPr>
          <w:rFonts w:ascii="Open Sans" w:hAnsi="Open Sans" w:cs="Open Sans"/>
          <w:b/>
          <w:bCs/>
          <w:color w:val="auto"/>
          <w:sz w:val="20"/>
          <w:szCs w:val="20"/>
          <w:lang w:val="en-ZA"/>
        </w:rPr>
        <w:t xml:space="preserve">JOHANNESBURG, South Africa, August 26], 2025 – </w:t>
      </w:r>
      <w:proofErr w:type="spellStart"/>
      <w:r w:rsidRPr="00CC59A9">
        <w:rPr>
          <w:rFonts w:ascii="Open Sans" w:hAnsi="Open Sans" w:cs="Open Sans"/>
          <w:b/>
          <w:bCs/>
          <w:color w:val="auto"/>
          <w:sz w:val="20"/>
          <w:szCs w:val="20"/>
          <w:lang w:val="en-ZA"/>
        </w:rPr>
        <w:t>Vukile</w:t>
      </w:r>
      <w:proofErr w:type="spellEnd"/>
      <w:r w:rsidRPr="00CC59A9">
        <w:rPr>
          <w:rFonts w:ascii="Open Sans" w:hAnsi="Open Sans" w:cs="Open Sans"/>
          <w:b/>
          <w:bCs/>
          <w:color w:val="auto"/>
          <w:sz w:val="20"/>
          <w:szCs w:val="20"/>
          <w:lang w:val="en-ZA"/>
        </w:rPr>
        <w:t xml:space="preserve"> Property Fund (JSE: VKE) has successfully concluded the issuance of R500 million in senior unsecured corporate bonds across three- and seven-year maturities, achieving market-leading pricing. The offering was met with overwhelming demand, attracting more than R3 billion in bids — over six times the target issue size. </w:t>
      </w:r>
    </w:p>
    <w:p w14:paraId="7A9AB70D" w14:textId="77777777" w:rsidR="00CC59A9" w:rsidRPr="00CC59A9" w:rsidRDefault="00CC59A9" w:rsidP="00CC59A9">
      <w:pPr>
        <w:spacing w:after="0"/>
        <w:jc w:val="both"/>
        <w:rPr>
          <w:rFonts w:ascii="Open Sans" w:hAnsi="Open Sans" w:cs="Open Sans"/>
          <w:color w:val="auto"/>
          <w:sz w:val="20"/>
          <w:szCs w:val="20"/>
          <w:lang w:val="en-ZA"/>
        </w:rPr>
      </w:pPr>
    </w:p>
    <w:p w14:paraId="1C6D6EFA" w14:textId="77777777" w:rsidR="00CC59A9" w:rsidRPr="00CC59A9" w:rsidRDefault="00CC59A9" w:rsidP="00CC59A9">
      <w:pPr>
        <w:spacing w:after="0"/>
        <w:jc w:val="both"/>
        <w:rPr>
          <w:rFonts w:ascii="Open Sans" w:hAnsi="Open Sans" w:cs="Open Sans"/>
          <w:color w:val="auto"/>
          <w:sz w:val="20"/>
          <w:szCs w:val="20"/>
          <w:lang w:val="en-ZA"/>
        </w:rPr>
      </w:pPr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t xml:space="preserve">The three-year tranche of R214 million priced at 102 basis points (bps) and the seven-year tranche of R286 million priced at 135bps — both tighter than initial price guidance. The weighted average margin of 121bps represents a substantial improvement over existing debt maturing in </w:t>
      </w:r>
      <w:proofErr w:type="spellStart"/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t>Vukile’s</w:t>
      </w:r>
      <w:proofErr w:type="spellEnd"/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t xml:space="preserve"> 2026 financial year, which will be re-paid, lowering </w:t>
      </w:r>
      <w:proofErr w:type="spellStart"/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t>Vukile’s</w:t>
      </w:r>
      <w:proofErr w:type="spellEnd"/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t xml:space="preserve"> cost of capital.</w:t>
      </w:r>
    </w:p>
    <w:p w14:paraId="2D472D09" w14:textId="77777777" w:rsidR="00CC59A9" w:rsidRPr="00CC59A9" w:rsidRDefault="00CC59A9" w:rsidP="00CC59A9">
      <w:pPr>
        <w:spacing w:after="0"/>
        <w:jc w:val="both"/>
        <w:rPr>
          <w:rFonts w:ascii="Open Sans" w:hAnsi="Open Sans" w:cs="Open Sans"/>
          <w:color w:val="auto"/>
          <w:sz w:val="20"/>
          <w:szCs w:val="20"/>
          <w:lang w:val="en-ZA"/>
        </w:rPr>
      </w:pPr>
    </w:p>
    <w:p w14:paraId="1E977F4C" w14:textId="77777777" w:rsidR="00CC59A9" w:rsidRPr="00CC59A9" w:rsidRDefault="00CC59A9" w:rsidP="00CC59A9">
      <w:pPr>
        <w:spacing w:after="0"/>
        <w:jc w:val="both"/>
        <w:rPr>
          <w:rFonts w:ascii="Open Sans" w:hAnsi="Open Sans" w:cs="Open Sans"/>
          <w:i/>
          <w:iCs/>
          <w:color w:val="auto"/>
          <w:sz w:val="20"/>
          <w:szCs w:val="20"/>
          <w:lang w:val="en-ZA"/>
        </w:rPr>
      </w:pPr>
      <w:r w:rsidRPr="00CC59A9">
        <w:rPr>
          <w:rFonts w:ascii="Open Sans" w:hAnsi="Open Sans" w:cs="Open Sans"/>
          <w:b/>
          <w:bCs/>
          <w:color w:val="auto"/>
          <w:sz w:val="20"/>
          <w:szCs w:val="20"/>
          <w:lang w:val="en-ZA"/>
        </w:rPr>
        <w:t xml:space="preserve">Laurence Rapp, Chief Executive Officer of </w:t>
      </w:r>
      <w:proofErr w:type="spellStart"/>
      <w:r w:rsidRPr="00CC59A9">
        <w:rPr>
          <w:rFonts w:ascii="Open Sans" w:hAnsi="Open Sans" w:cs="Open Sans"/>
          <w:b/>
          <w:bCs/>
          <w:color w:val="auto"/>
          <w:sz w:val="20"/>
          <w:szCs w:val="20"/>
          <w:lang w:val="en-ZA"/>
        </w:rPr>
        <w:t>Vukile</w:t>
      </w:r>
      <w:proofErr w:type="spellEnd"/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t xml:space="preserve">, comments, </w:t>
      </w:r>
      <w:r w:rsidRPr="00CC59A9">
        <w:rPr>
          <w:rFonts w:ascii="Open Sans" w:hAnsi="Open Sans" w:cs="Open Sans"/>
          <w:i/>
          <w:iCs/>
          <w:color w:val="auto"/>
          <w:sz w:val="20"/>
          <w:szCs w:val="20"/>
          <w:lang w:val="en-ZA"/>
        </w:rPr>
        <w:t xml:space="preserve">“We are pleased with the strong demand and favourable pricing received. The substantial support for the auction demonstrates the market’s endorsement of </w:t>
      </w:r>
      <w:proofErr w:type="spellStart"/>
      <w:r w:rsidRPr="00CC59A9">
        <w:rPr>
          <w:rFonts w:ascii="Open Sans" w:hAnsi="Open Sans" w:cs="Open Sans"/>
          <w:i/>
          <w:iCs/>
          <w:color w:val="auto"/>
          <w:sz w:val="20"/>
          <w:szCs w:val="20"/>
          <w:lang w:val="en-ZA"/>
        </w:rPr>
        <w:t>Vukile’s</w:t>
      </w:r>
      <w:proofErr w:type="spellEnd"/>
      <w:r w:rsidRPr="00CC59A9">
        <w:rPr>
          <w:rFonts w:ascii="Open Sans" w:hAnsi="Open Sans" w:cs="Open Sans"/>
          <w:i/>
          <w:iCs/>
          <w:color w:val="auto"/>
          <w:sz w:val="20"/>
          <w:szCs w:val="20"/>
          <w:lang w:val="en-ZA"/>
        </w:rPr>
        <w:t xml:space="preserve"> disciplined approach to capital allocation, our high-quality assets and our long-term investment strategy.”</w:t>
      </w:r>
    </w:p>
    <w:p w14:paraId="34FB55F6" w14:textId="77777777" w:rsidR="00CC59A9" w:rsidRPr="00CC59A9" w:rsidRDefault="00CC59A9" w:rsidP="00CC59A9">
      <w:pPr>
        <w:spacing w:after="0"/>
        <w:jc w:val="both"/>
        <w:rPr>
          <w:rFonts w:ascii="Open Sans" w:hAnsi="Open Sans" w:cs="Open Sans"/>
          <w:i/>
          <w:iCs/>
          <w:color w:val="auto"/>
          <w:sz w:val="20"/>
          <w:szCs w:val="20"/>
          <w:lang w:val="en-ZA"/>
        </w:rPr>
      </w:pPr>
    </w:p>
    <w:p w14:paraId="291D7F8E" w14:textId="77777777" w:rsidR="00CC59A9" w:rsidRPr="00CC59A9" w:rsidRDefault="00CC59A9" w:rsidP="00CC59A9">
      <w:pPr>
        <w:spacing w:after="0"/>
        <w:jc w:val="both"/>
        <w:rPr>
          <w:rFonts w:ascii="Open Sans" w:hAnsi="Open Sans" w:cs="Open Sans"/>
          <w:color w:val="auto"/>
          <w:sz w:val="20"/>
          <w:szCs w:val="20"/>
          <w:lang w:val="en-ZA"/>
        </w:rPr>
      </w:pPr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t>Absa Bank Limited, through its Corporate and Investment Banking division, acted as sole lead arranger.</w:t>
      </w:r>
    </w:p>
    <w:p w14:paraId="6BB34579" w14:textId="77777777" w:rsidR="00CC59A9" w:rsidRPr="00CC59A9" w:rsidRDefault="00CC59A9" w:rsidP="00CC59A9">
      <w:pPr>
        <w:spacing w:after="0"/>
        <w:jc w:val="both"/>
        <w:rPr>
          <w:rFonts w:ascii="Open Sans" w:hAnsi="Open Sans" w:cs="Open Sans"/>
          <w:color w:val="auto"/>
          <w:sz w:val="20"/>
          <w:szCs w:val="20"/>
          <w:lang w:val="en-ZA"/>
        </w:rPr>
      </w:pPr>
    </w:p>
    <w:p w14:paraId="577D1975" w14:textId="77777777" w:rsidR="00CC59A9" w:rsidRPr="00CC59A9" w:rsidRDefault="00CC59A9" w:rsidP="00CC59A9">
      <w:pPr>
        <w:spacing w:after="0"/>
        <w:jc w:val="both"/>
        <w:rPr>
          <w:rFonts w:ascii="Open Sans" w:hAnsi="Open Sans" w:cs="Open Sans"/>
          <w:color w:val="auto"/>
          <w:sz w:val="20"/>
          <w:szCs w:val="20"/>
          <w:lang w:val="en-ZA"/>
        </w:rPr>
      </w:pPr>
      <w:r w:rsidRPr="00CC59A9">
        <w:rPr>
          <w:rFonts w:ascii="Open Sans" w:hAnsi="Open Sans" w:cs="Open Sans"/>
          <w:b/>
          <w:bCs/>
          <w:color w:val="auto"/>
          <w:sz w:val="20"/>
          <w:szCs w:val="20"/>
          <w:lang w:val="en-ZA"/>
        </w:rPr>
        <w:t xml:space="preserve">Marcus Veller, Principal, Debt Capital Markets of Absa </w:t>
      </w:r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t>notes</w:t>
      </w:r>
      <w:r w:rsidRPr="00CC59A9">
        <w:rPr>
          <w:rFonts w:ascii="Open Sans" w:hAnsi="Open Sans" w:cs="Open Sans"/>
          <w:i/>
          <w:iCs/>
          <w:color w:val="auto"/>
          <w:sz w:val="20"/>
          <w:szCs w:val="20"/>
          <w:lang w:val="en-ZA"/>
        </w:rPr>
        <w:t xml:space="preserve">, “The keen investor interest, with over 21 institutions participating in the auction, demonstrates </w:t>
      </w:r>
      <w:proofErr w:type="spellStart"/>
      <w:r w:rsidRPr="00CC59A9">
        <w:rPr>
          <w:rFonts w:ascii="Open Sans" w:hAnsi="Open Sans" w:cs="Open Sans"/>
          <w:i/>
          <w:iCs/>
          <w:color w:val="auto"/>
          <w:sz w:val="20"/>
          <w:szCs w:val="20"/>
          <w:lang w:val="en-ZA"/>
        </w:rPr>
        <w:t>Vukile’s</w:t>
      </w:r>
      <w:proofErr w:type="spellEnd"/>
      <w:r w:rsidRPr="00CC59A9">
        <w:rPr>
          <w:rFonts w:ascii="Open Sans" w:hAnsi="Open Sans" w:cs="Open Sans"/>
          <w:i/>
          <w:iCs/>
          <w:color w:val="auto"/>
          <w:sz w:val="20"/>
          <w:szCs w:val="20"/>
          <w:lang w:val="en-ZA"/>
        </w:rPr>
        <w:t xml:space="preserve"> strong position as a meaningful and regular DCM issuer. </w:t>
      </w:r>
      <w:proofErr w:type="spellStart"/>
      <w:r w:rsidRPr="00CC59A9">
        <w:rPr>
          <w:rFonts w:ascii="Open Sans" w:hAnsi="Open Sans" w:cs="Open Sans"/>
          <w:i/>
          <w:iCs/>
          <w:color w:val="auto"/>
          <w:sz w:val="20"/>
          <w:szCs w:val="20"/>
          <w:lang w:val="en-ZA"/>
        </w:rPr>
        <w:t>Vukile’s</w:t>
      </w:r>
      <w:proofErr w:type="spellEnd"/>
      <w:r w:rsidRPr="00CC59A9">
        <w:rPr>
          <w:rFonts w:ascii="Open Sans" w:hAnsi="Open Sans" w:cs="Open Sans"/>
          <w:i/>
          <w:iCs/>
          <w:color w:val="auto"/>
          <w:sz w:val="20"/>
          <w:szCs w:val="20"/>
          <w:lang w:val="en-ZA"/>
        </w:rPr>
        <w:t xml:space="preserve"> track record of financial performance and a supportive market culminated in an excellent auction and issuance outcome.”</w:t>
      </w:r>
    </w:p>
    <w:p w14:paraId="754689EC" w14:textId="77777777" w:rsidR="00CC59A9" w:rsidRPr="00CC59A9" w:rsidRDefault="00CC59A9" w:rsidP="00CC59A9">
      <w:pPr>
        <w:spacing w:after="0"/>
        <w:jc w:val="both"/>
        <w:rPr>
          <w:rFonts w:ascii="Open Sans" w:hAnsi="Open Sans" w:cs="Open Sans"/>
          <w:color w:val="auto"/>
          <w:sz w:val="20"/>
          <w:szCs w:val="20"/>
          <w:lang w:val="en-ZA"/>
        </w:rPr>
      </w:pPr>
    </w:p>
    <w:p w14:paraId="2E261C92" w14:textId="77777777" w:rsidR="00CC59A9" w:rsidRPr="00CC59A9" w:rsidRDefault="00CC59A9" w:rsidP="00CC59A9">
      <w:pPr>
        <w:spacing w:after="0"/>
        <w:jc w:val="both"/>
        <w:rPr>
          <w:rFonts w:ascii="Open Sans" w:hAnsi="Open Sans" w:cs="Open Sans"/>
          <w:i/>
          <w:iCs/>
          <w:color w:val="auto"/>
          <w:sz w:val="20"/>
          <w:szCs w:val="20"/>
          <w:lang w:val="en-ZA"/>
        </w:rPr>
      </w:pPr>
      <w:r w:rsidRPr="00CC59A9">
        <w:rPr>
          <w:rFonts w:ascii="Open Sans" w:hAnsi="Open Sans" w:cs="Open Sans"/>
          <w:b/>
          <w:bCs/>
          <w:color w:val="auto"/>
          <w:sz w:val="20"/>
          <w:szCs w:val="20"/>
          <w:lang w:val="en-ZA"/>
        </w:rPr>
        <w:t xml:space="preserve">Maurice Shapiro, Group Head of Treasury at </w:t>
      </w:r>
      <w:proofErr w:type="spellStart"/>
      <w:r w:rsidRPr="00CC59A9">
        <w:rPr>
          <w:rFonts w:ascii="Open Sans" w:hAnsi="Open Sans" w:cs="Open Sans"/>
          <w:b/>
          <w:bCs/>
          <w:color w:val="auto"/>
          <w:sz w:val="20"/>
          <w:szCs w:val="20"/>
          <w:lang w:val="en-ZA"/>
        </w:rPr>
        <w:t>Vukile</w:t>
      </w:r>
      <w:proofErr w:type="spellEnd"/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t xml:space="preserve">, adds, </w:t>
      </w:r>
      <w:r w:rsidRPr="00CC59A9">
        <w:rPr>
          <w:rFonts w:ascii="Open Sans" w:hAnsi="Open Sans" w:cs="Open Sans"/>
          <w:i/>
          <w:iCs/>
          <w:color w:val="auto"/>
          <w:sz w:val="20"/>
          <w:szCs w:val="20"/>
          <w:lang w:val="en-ZA"/>
        </w:rPr>
        <w:t xml:space="preserve">“The record low pricing of this bond issuance marks a significant milestone in our debt capital markets strategy. The favourable outcome reduces </w:t>
      </w:r>
      <w:proofErr w:type="spellStart"/>
      <w:r w:rsidRPr="00CC59A9">
        <w:rPr>
          <w:rFonts w:ascii="Open Sans" w:hAnsi="Open Sans" w:cs="Open Sans"/>
          <w:i/>
          <w:iCs/>
          <w:color w:val="auto"/>
          <w:sz w:val="20"/>
          <w:szCs w:val="20"/>
          <w:lang w:val="en-ZA"/>
        </w:rPr>
        <w:t>Vukile</w:t>
      </w:r>
      <w:proofErr w:type="spellEnd"/>
      <w:r w:rsidRPr="00CC59A9">
        <w:rPr>
          <w:rFonts w:ascii="Open Sans" w:hAnsi="Open Sans" w:cs="Open Sans"/>
          <w:i/>
          <w:iCs/>
          <w:color w:val="auto"/>
          <w:sz w:val="20"/>
          <w:szCs w:val="20"/>
          <w:lang w:val="en-ZA"/>
        </w:rPr>
        <w:t xml:space="preserve"> average cost of debt and extends our maturity profile, reinforcing balance sheet strength and flexibility."</w:t>
      </w:r>
    </w:p>
    <w:p w14:paraId="0722CE01" w14:textId="77777777" w:rsidR="00CC59A9" w:rsidRPr="00CC59A9" w:rsidRDefault="00CC59A9" w:rsidP="00CC59A9">
      <w:pPr>
        <w:spacing w:after="0"/>
        <w:jc w:val="both"/>
        <w:rPr>
          <w:rFonts w:ascii="Open Sans" w:hAnsi="Open Sans" w:cs="Open Sans"/>
          <w:color w:val="auto"/>
          <w:sz w:val="20"/>
          <w:szCs w:val="20"/>
          <w:lang w:val="en-ZA"/>
        </w:rPr>
      </w:pPr>
    </w:p>
    <w:p w14:paraId="5D45C258" w14:textId="77777777" w:rsidR="00CC59A9" w:rsidRPr="00CC59A9" w:rsidRDefault="00CC59A9" w:rsidP="00CC59A9">
      <w:pPr>
        <w:spacing w:after="0"/>
        <w:jc w:val="both"/>
        <w:rPr>
          <w:rFonts w:ascii="Open Sans" w:hAnsi="Open Sans" w:cs="Open Sans"/>
          <w:color w:val="auto"/>
          <w:sz w:val="20"/>
          <w:szCs w:val="20"/>
          <w:lang w:val="en-ZA"/>
        </w:rPr>
      </w:pPr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t xml:space="preserve">In July 2025, GCR Ratings upgraded </w:t>
      </w:r>
      <w:proofErr w:type="spellStart"/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t>Vukile’s</w:t>
      </w:r>
      <w:proofErr w:type="spellEnd"/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t xml:space="preserve"> national scale long-term issuer credit rating to AA+(ZA) from AA(ZA) and affirmed its short-term rating at A1+(ZA), with a stable outlook. GCR highlighted that “</w:t>
      </w:r>
      <w:proofErr w:type="spellStart"/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t>Vukile’s</w:t>
      </w:r>
      <w:proofErr w:type="spellEnd"/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t xml:space="preserve"> </w:t>
      </w:r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lastRenderedPageBreak/>
        <w:t>property performance remains a key rating strength,” citing its resilient portfolio as a consistent outperformer in the broader property sector.</w:t>
      </w:r>
    </w:p>
    <w:p w14:paraId="583D9CD5" w14:textId="77777777" w:rsidR="00CC59A9" w:rsidRPr="00CC59A9" w:rsidRDefault="00CC59A9" w:rsidP="00CC59A9">
      <w:pPr>
        <w:spacing w:after="0"/>
        <w:jc w:val="both"/>
        <w:rPr>
          <w:rFonts w:ascii="Open Sans" w:hAnsi="Open Sans" w:cs="Open Sans"/>
          <w:color w:val="auto"/>
          <w:sz w:val="20"/>
          <w:szCs w:val="20"/>
          <w:lang w:val="en-ZA"/>
        </w:rPr>
      </w:pPr>
    </w:p>
    <w:p w14:paraId="4EB682AD" w14:textId="77777777" w:rsidR="00CC59A9" w:rsidRPr="00CC59A9" w:rsidRDefault="00CC59A9" w:rsidP="00CC59A9">
      <w:pPr>
        <w:spacing w:after="0"/>
        <w:jc w:val="both"/>
        <w:rPr>
          <w:rFonts w:ascii="Open Sans" w:hAnsi="Open Sans" w:cs="Open Sans"/>
          <w:color w:val="auto"/>
          <w:sz w:val="20"/>
          <w:szCs w:val="20"/>
          <w:lang w:val="en-ZA"/>
        </w:rPr>
      </w:pPr>
      <w:proofErr w:type="spellStart"/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t>Vukile</w:t>
      </w:r>
      <w:proofErr w:type="spellEnd"/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t xml:space="preserve"> is a specialist retail REIT with a high-quality, blue-chip-tenanted portfolio valued at approximately R50 billion, operating across South Africa, as well as Spain and Portugal through its 99.6% owned Spanish subsidiary, Castellana Properties. </w:t>
      </w:r>
      <w:proofErr w:type="spellStart"/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t>Vukile’s</w:t>
      </w:r>
      <w:proofErr w:type="spellEnd"/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t xml:space="preserve"> consumer-centric focus on defensive, everyday retail in both South Africa and Iberia has proven resilient and strategically accretive, driving value creation for stakeholders.</w:t>
      </w:r>
    </w:p>
    <w:p w14:paraId="4738DDFA" w14:textId="77777777" w:rsidR="00CC59A9" w:rsidRPr="00CC59A9" w:rsidRDefault="00CC59A9" w:rsidP="00CC59A9">
      <w:pPr>
        <w:spacing w:after="0"/>
        <w:jc w:val="both"/>
        <w:rPr>
          <w:rFonts w:ascii="Open Sans" w:hAnsi="Open Sans" w:cs="Open Sans"/>
          <w:color w:val="auto"/>
          <w:sz w:val="20"/>
          <w:szCs w:val="20"/>
          <w:lang w:val="en-ZA"/>
        </w:rPr>
      </w:pPr>
    </w:p>
    <w:p w14:paraId="3C1C1116" w14:textId="6C7F8D53" w:rsidR="00CC59A9" w:rsidRPr="00026B06" w:rsidRDefault="00CC59A9" w:rsidP="00CC59A9">
      <w:pPr>
        <w:spacing w:after="0"/>
        <w:jc w:val="center"/>
        <w:rPr>
          <w:rFonts w:ascii="Open Sans" w:hAnsi="Open Sans" w:cs="Open Sans"/>
          <w:sz w:val="20"/>
          <w:szCs w:val="20"/>
          <w:lang w:val="en-ZA"/>
        </w:rPr>
      </w:pPr>
      <w:r w:rsidRPr="00CC59A9">
        <w:rPr>
          <w:rFonts w:ascii="Open Sans" w:hAnsi="Open Sans" w:cs="Open Sans"/>
          <w:color w:val="auto"/>
          <w:sz w:val="20"/>
          <w:szCs w:val="20"/>
          <w:lang w:val="en-ZA"/>
        </w:rPr>
        <w:t>Ends/</w:t>
      </w:r>
    </w:p>
    <w:p w14:paraId="3E75FA38" w14:textId="77777777" w:rsidR="00705207" w:rsidRPr="0041531A" w:rsidRDefault="00705207" w:rsidP="00A87BFE">
      <w:pPr>
        <w:spacing w:after="0"/>
        <w:jc w:val="center"/>
        <w:rPr>
          <w:b/>
          <w:bCs/>
          <w:sz w:val="20"/>
          <w:szCs w:val="20"/>
          <w:lang w:val="en-ZA"/>
        </w:rPr>
      </w:pPr>
    </w:p>
    <w:p w14:paraId="41FBDEB4" w14:textId="77777777" w:rsidR="00705207" w:rsidRPr="0041531A" w:rsidRDefault="00705207" w:rsidP="00A87BFE">
      <w:pPr>
        <w:spacing w:after="0"/>
        <w:jc w:val="center"/>
        <w:rPr>
          <w:b/>
          <w:bCs/>
          <w:sz w:val="20"/>
          <w:szCs w:val="20"/>
          <w:lang w:val="en-ZA"/>
        </w:rPr>
      </w:pPr>
    </w:p>
    <w:p w14:paraId="52F5D938" w14:textId="77777777" w:rsidR="00705207" w:rsidRPr="00705207" w:rsidRDefault="00705207" w:rsidP="00705207">
      <w:pPr>
        <w:spacing w:after="0" w:line="288" w:lineRule="auto"/>
        <w:rPr>
          <w:rFonts w:cs="Open Sans"/>
          <w:color w:val="auto"/>
          <w:sz w:val="20"/>
          <w:szCs w:val="20"/>
          <w:u w:val="single"/>
        </w:rPr>
      </w:pPr>
    </w:p>
    <w:p w14:paraId="3C9B217F" w14:textId="77777777" w:rsidR="00705207" w:rsidRPr="006B1620" w:rsidRDefault="00705207" w:rsidP="00705207">
      <w:pPr>
        <w:spacing w:after="0" w:line="240" w:lineRule="auto"/>
        <w:rPr>
          <w:rFonts w:ascii="Open Sans" w:hAnsi="Open Sans" w:cs="Open Sans"/>
          <w:color w:val="auto"/>
          <w:sz w:val="20"/>
          <w:szCs w:val="20"/>
          <w:u w:val="single"/>
        </w:rPr>
      </w:pPr>
      <w:r w:rsidRPr="006B1620">
        <w:rPr>
          <w:rFonts w:ascii="Open Sans" w:hAnsi="Open Sans" w:cs="Open Sans"/>
          <w:color w:val="auto"/>
          <w:sz w:val="20"/>
          <w:szCs w:val="20"/>
          <w:u w:val="single"/>
        </w:rPr>
        <w:t xml:space="preserve">Released by </w:t>
      </w:r>
      <w:proofErr w:type="spellStart"/>
      <w:r w:rsidRPr="006B1620">
        <w:rPr>
          <w:rFonts w:ascii="Open Sans" w:hAnsi="Open Sans" w:cs="Open Sans"/>
          <w:color w:val="auto"/>
          <w:sz w:val="20"/>
          <w:szCs w:val="20"/>
          <w:u w:val="single"/>
        </w:rPr>
        <w:t>Dmix</w:t>
      </w:r>
      <w:proofErr w:type="spellEnd"/>
      <w:r w:rsidRPr="006B1620">
        <w:rPr>
          <w:rFonts w:ascii="Open Sans" w:hAnsi="Open Sans" w:cs="Open Sans"/>
          <w:color w:val="auto"/>
          <w:sz w:val="20"/>
          <w:szCs w:val="20"/>
          <w:u w:val="single"/>
        </w:rPr>
        <w:t xml:space="preserve"> on behalf of:</w:t>
      </w:r>
    </w:p>
    <w:p w14:paraId="2660CB0C" w14:textId="77777777" w:rsidR="00705207" w:rsidRPr="006B1620" w:rsidRDefault="00705207" w:rsidP="00705207">
      <w:pPr>
        <w:spacing w:after="0" w:line="240" w:lineRule="auto"/>
        <w:rPr>
          <w:rFonts w:ascii="Open Sans" w:hAnsi="Open Sans" w:cs="Open Sans"/>
          <w:color w:val="auto"/>
          <w:sz w:val="20"/>
          <w:szCs w:val="20"/>
        </w:rPr>
      </w:pPr>
      <w:r w:rsidRPr="006B1620">
        <w:rPr>
          <w:rFonts w:ascii="Open Sans" w:hAnsi="Open Sans" w:cs="Open Sans"/>
          <w:color w:val="auto"/>
          <w:sz w:val="20"/>
          <w:szCs w:val="20"/>
        </w:rPr>
        <w:t xml:space="preserve">Vukile Property Fund </w:t>
      </w:r>
    </w:p>
    <w:p w14:paraId="6A5A50E4" w14:textId="77777777" w:rsidR="00705207" w:rsidRPr="006B1620" w:rsidRDefault="00705207" w:rsidP="00705207">
      <w:pPr>
        <w:spacing w:after="0" w:line="240" w:lineRule="auto"/>
        <w:rPr>
          <w:rFonts w:ascii="Open Sans" w:hAnsi="Open Sans" w:cs="Open Sans"/>
          <w:color w:val="auto"/>
          <w:sz w:val="20"/>
          <w:szCs w:val="20"/>
        </w:rPr>
      </w:pPr>
      <w:r w:rsidRPr="006B1620">
        <w:rPr>
          <w:rFonts w:ascii="Open Sans" w:hAnsi="Open Sans" w:cs="Open Sans"/>
          <w:color w:val="auto"/>
          <w:sz w:val="20"/>
          <w:szCs w:val="20"/>
        </w:rPr>
        <w:t>Laurence Rapp, CEO</w:t>
      </w:r>
    </w:p>
    <w:p w14:paraId="25DE2A40" w14:textId="77777777" w:rsidR="00705207" w:rsidRPr="006B1620" w:rsidRDefault="00705207" w:rsidP="00705207">
      <w:pPr>
        <w:spacing w:after="0" w:line="240" w:lineRule="auto"/>
        <w:rPr>
          <w:rFonts w:ascii="Open Sans" w:hAnsi="Open Sans" w:cs="Open Sans"/>
          <w:color w:val="auto"/>
          <w:sz w:val="20"/>
          <w:szCs w:val="20"/>
        </w:rPr>
      </w:pPr>
      <w:r w:rsidRPr="006B1620">
        <w:rPr>
          <w:rFonts w:ascii="Open Sans" w:hAnsi="Open Sans" w:cs="Open Sans"/>
          <w:color w:val="auto"/>
          <w:sz w:val="20"/>
          <w:szCs w:val="20"/>
        </w:rPr>
        <w:t>Tel: 011 288 1032</w:t>
      </w:r>
    </w:p>
    <w:p w14:paraId="5707908C" w14:textId="77777777" w:rsidR="00705207" w:rsidRPr="006B1620" w:rsidRDefault="00705207" w:rsidP="00705207">
      <w:pPr>
        <w:spacing w:after="0" w:line="240" w:lineRule="auto"/>
        <w:rPr>
          <w:rFonts w:ascii="Open Sans" w:hAnsi="Open Sans" w:cs="Open Sans"/>
          <w:color w:val="auto"/>
          <w:sz w:val="20"/>
          <w:szCs w:val="20"/>
        </w:rPr>
      </w:pPr>
      <w:r w:rsidRPr="006B1620">
        <w:rPr>
          <w:rFonts w:ascii="Open Sans" w:hAnsi="Open Sans" w:cs="Open Sans"/>
          <w:color w:val="auto"/>
          <w:sz w:val="20"/>
          <w:szCs w:val="20"/>
        </w:rPr>
        <w:t xml:space="preserve">Website: </w:t>
      </w:r>
      <w:hyperlink r:id="rId10" w:history="1">
        <w:r w:rsidRPr="006B1620">
          <w:rPr>
            <w:rFonts w:ascii="Open Sans" w:hAnsi="Open Sans" w:cs="Open Sans"/>
            <w:color w:val="auto"/>
            <w:sz w:val="20"/>
            <w:szCs w:val="20"/>
            <w:u w:val="single"/>
            <w:lang w:eastAsia="en-GB"/>
          </w:rPr>
          <w:t>www.vukile.co.za</w:t>
        </w:r>
      </w:hyperlink>
    </w:p>
    <w:p w14:paraId="584126A5" w14:textId="77777777" w:rsidR="00705207" w:rsidRPr="006B1620" w:rsidRDefault="00705207" w:rsidP="00705207">
      <w:pPr>
        <w:spacing w:after="0" w:line="240" w:lineRule="auto"/>
        <w:rPr>
          <w:rFonts w:ascii="Open Sans" w:hAnsi="Open Sans" w:cs="Open Sans"/>
          <w:color w:val="auto"/>
          <w:sz w:val="20"/>
          <w:szCs w:val="20"/>
        </w:rPr>
      </w:pPr>
      <w:r w:rsidRPr="006B1620">
        <w:rPr>
          <w:rFonts w:ascii="Open Sans" w:hAnsi="Open Sans" w:cs="Open Sans"/>
          <w:color w:val="auto"/>
          <w:sz w:val="20"/>
          <w:szCs w:val="20"/>
        </w:rPr>
        <w:t xml:space="preserve">Twitter: </w:t>
      </w:r>
      <w:hyperlink r:id="rId11" w:history="1">
        <w:r w:rsidRPr="006B1620">
          <w:rPr>
            <w:rFonts w:ascii="Open Sans" w:hAnsi="Open Sans" w:cs="Open Sans"/>
            <w:color w:val="auto"/>
            <w:sz w:val="20"/>
            <w:szCs w:val="20"/>
            <w:u w:val="single"/>
          </w:rPr>
          <w:t>https://twitter.com/VukilePropFund</w:t>
        </w:r>
      </w:hyperlink>
    </w:p>
    <w:p w14:paraId="56747556" w14:textId="77777777" w:rsidR="00705207" w:rsidRPr="006B1620" w:rsidRDefault="00705207" w:rsidP="00705207">
      <w:pPr>
        <w:spacing w:after="0" w:line="240" w:lineRule="auto"/>
        <w:rPr>
          <w:rFonts w:ascii="Open Sans" w:hAnsi="Open Sans" w:cs="Open Sans"/>
          <w:color w:val="auto"/>
          <w:sz w:val="20"/>
          <w:szCs w:val="20"/>
        </w:rPr>
      </w:pPr>
      <w:r w:rsidRPr="006B1620">
        <w:rPr>
          <w:rFonts w:ascii="Open Sans" w:hAnsi="Open Sans" w:cs="Open Sans"/>
          <w:color w:val="auto"/>
          <w:sz w:val="20"/>
          <w:szCs w:val="20"/>
        </w:rPr>
        <w:t xml:space="preserve">Facebook: </w:t>
      </w:r>
      <w:hyperlink r:id="rId12" w:history="1">
        <w:r w:rsidRPr="006B1620">
          <w:rPr>
            <w:rFonts w:ascii="Open Sans" w:hAnsi="Open Sans" w:cs="Open Sans"/>
            <w:color w:val="auto"/>
            <w:sz w:val="20"/>
            <w:szCs w:val="20"/>
            <w:u w:val="single"/>
          </w:rPr>
          <w:t>https://www.facebook.com/vukilepropertyfund</w:t>
        </w:r>
      </w:hyperlink>
      <w:r w:rsidRPr="006B1620">
        <w:rPr>
          <w:rFonts w:ascii="Open Sans" w:hAnsi="Open Sans" w:cs="Open Sans"/>
          <w:color w:val="auto"/>
          <w:sz w:val="20"/>
          <w:szCs w:val="20"/>
        </w:rPr>
        <w:t xml:space="preserve"> </w:t>
      </w:r>
    </w:p>
    <w:p w14:paraId="4CC64593" w14:textId="77777777" w:rsidR="00705207" w:rsidRPr="006B1620" w:rsidRDefault="00705207" w:rsidP="00705207">
      <w:pPr>
        <w:spacing w:after="0" w:line="240" w:lineRule="auto"/>
        <w:rPr>
          <w:rFonts w:ascii="Open Sans" w:hAnsi="Open Sans" w:cs="Open Sans"/>
          <w:color w:val="auto"/>
          <w:sz w:val="20"/>
          <w:szCs w:val="20"/>
        </w:rPr>
      </w:pPr>
      <w:r w:rsidRPr="006B1620">
        <w:rPr>
          <w:rFonts w:ascii="Open Sans" w:hAnsi="Open Sans" w:cs="Open Sans"/>
          <w:color w:val="auto"/>
          <w:sz w:val="20"/>
          <w:szCs w:val="20"/>
        </w:rPr>
        <w:t xml:space="preserve">LinkedIn: </w:t>
      </w:r>
      <w:hyperlink r:id="rId13" w:history="1">
        <w:r w:rsidRPr="006B1620">
          <w:rPr>
            <w:rFonts w:ascii="Open Sans" w:hAnsi="Open Sans" w:cs="Open Sans"/>
            <w:color w:val="auto"/>
            <w:sz w:val="20"/>
            <w:szCs w:val="20"/>
            <w:u w:val="single"/>
          </w:rPr>
          <w:t>https://www.linkedin.com/company/vukile-property-fund/</w:t>
        </w:r>
      </w:hyperlink>
    </w:p>
    <w:p w14:paraId="6D67F05E" w14:textId="77777777" w:rsidR="00705207" w:rsidRPr="006B1620" w:rsidRDefault="00705207" w:rsidP="00705207">
      <w:pPr>
        <w:spacing w:after="120" w:line="288" w:lineRule="auto"/>
        <w:rPr>
          <w:rFonts w:ascii="Open Sans" w:hAnsi="Open Sans" w:cs="Open Sans"/>
          <w:color w:val="FFFFFF" w:themeColor="background1"/>
          <w:sz w:val="20"/>
          <w:szCs w:val="20"/>
          <w:lang w:val="en-ZA"/>
        </w:rPr>
      </w:pPr>
    </w:p>
    <w:p w14:paraId="42DA7CE3" w14:textId="77777777" w:rsidR="00705207" w:rsidRPr="001078BB" w:rsidRDefault="00705207" w:rsidP="00A87BFE">
      <w:pPr>
        <w:spacing w:after="0"/>
        <w:jc w:val="center"/>
        <w:rPr>
          <w:b/>
          <w:bCs/>
          <w:lang w:val="en-ZA"/>
        </w:rPr>
      </w:pPr>
    </w:p>
    <w:p w14:paraId="4F720010" w14:textId="1AF5952C" w:rsidR="00D93F4A" w:rsidRDefault="00D93F4A" w:rsidP="00DF2E16">
      <w:pPr>
        <w:pStyle w:val="BodyText"/>
        <w:rPr>
          <w:rFonts w:ascii="Montserrat SemiBold" w:hAnsi="Montserrat SemiBold"/>
          <w:color w:val="FFFFFF" w:themeColor="background1"/>
        </w:rPr>
      </w:pPr>
    </w:p>
    <w:sectPr w:rsidR="00D93F4A" w:rsidSect="0005098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26A1C" w14:textId="77777777" w:rsidR="00B9644C" w:rsidRDefault="00B9644C" w:rsidP="00D93F4A">
      <w:pPr>
        <w:spacing w:after="0" w:line="240" w:lineRule="auto"/>
      </w:pPr>
      <w:r>
        <w:separator/>
      </w:r>
    </w:p>
  </w:endnote>
  <w:endnote w:type="continuationSeparator" w:id="0">
    <w:p w14:paraId="2F4A82C4" w14:textId="77777777" w:rsidR="00B9644C" w:rsidRDefault="00B9644C" w:rsidP="00D9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">
    <w:charset w:val="00"/>
    <w:family w:val="auto"/>
    <w:pitch w:val="variable"/>
    <w:sig w:usb0="A00002FF" w:usb1="5000204B" w:usb2="00000000" w:usb3="00000000" w:csb0="00000197" w:csb1="00000000"/>
    <w:embedRegular r:id="rId1" w:fontKey="{38F33718-9518-4486-A261-CC0F3AD1B5DA}"/>
    <w:embedBold r:id="rId2" w:fontKey="{CA0B10F5-5C52-4C96-92B2-9EF166A48888}"/>
    <w:embedItalic r:id="rId3" w:fontKey="{A12E5F3D-9681-4807-A8C1-C4CCE9C61B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366590C8-87E4-446B-BC1D-357ADD77BD1E}"/>
    <w:embedBold r:id="rId5" w:fontKey="{5167EA09-1785-4974-8831-2068605ED74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E1C0CA31-A9E4-4499-A273-244CC83DE87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4FE401B7-9198-4E68-805E-A73CE8F33E17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8" w:fontKey="{44814D99-E55F-44E9-9F7F-36CF2744D295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9" w:fontKey="{A5D6673A-03E3-4FBC-8E12-F2BC28B188DD}"/>
    <w:embedBold r:id="rId10" w:fontKey="{EA846A17-4E93-47C5-9A7C-C43D2D3E3F70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1" w:fontKey="{E2924485-EF71-4819-9805-E4409242FC57}"/>
    <w:embedBold r:id="rId12" w:fontKey="{03A3774E-C9CB-4FB9-8ED2-DA83ACEAE0CC}"/>
    <w:embedItalic r:id="rId13" w:fontKey="{EA15E8FF-D810-472D-8983-F7EE34D79477}"/>
  </w:font>
  <w:font w:name="Montserrat SemiBold">
    <w:charset w:val="00"/>
    <w:family w:val="auto"/>
    <w:pitch w:val="variable"/>
    <w:sig w:usb0="2000020F" w:usb1="00000003" w:usb2="00000000" w:usb3="00000000" w:csb0="00000197" w:csb1="00000000"/>
    <w:embedRegular r:id="rId14" w:fontKey="{4B5C05D2-2C0A-4C73-892A-DE644272E5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E810A" w14:textId="77777777" w:rsidR="00EF2F18" w:rsidRDefault="00EF2F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47549" w14:textId="77777777" w:rsidR="002660E8" w:rsidRDefault="002660E8" w:rsidP="002660E8">
    <w:pPr>
      <w:pStyle w:val="Footer"/>
      <w:jc w:val="right"/>
    </w:pPr>
  </w:p>
  <w:p w14:paraId="7E74582B" w14:textId="77777777" w:rsidR="002660E8" w:rsidRDefault="002660E8" w:rsidP="002660E8">
    <w:pPr>
      <w:pStyle w:val="Footer"/>
      <w:jc w:val="right"/>
    </w:pPr>
  </w:p>
  <w:p w14:paraId="506763FA" w14:textId="77777777" w:rsidR="002660E8" w:rsidRDefault="002660E8" w:rsidP="002660E8">
    <w:pPr>
      <w:pStyle w:val="Footer"/>
      <w:jc w:val="right"/>
    </w:pPr>
  </w:p>
  <w:p w14:paraId="29735F7D" w14:textId="77777777" w:rsidR="002660E8" w:rsidRPr="002660E8" w:rsidRDefault="002660E8" w:rsidP="002660E8">
    <w:pPr>
      <w:pStyle w:val="Footer"/>
      <w:jc w:val="right"/>
      <w:rPr>
        <w:b/>
        <w:bCs/>
        <w:color w:val="F36F21"/>
        <w:sz w:val="24"/>
        <w:szCs w:val="24"/>
      </w:rPr>
    </w:pPr>
    <w:r w:rsidRPr="002660E8">
      <w:rPr>
        <w:b/>
        <w:bCs/>
        <w:color w:val="F36F21"/>
        <w:sz w:val="24"/>
        <w:szCs w:val="24"/>
      </w:rPr>
      <w:fldChar w:fldCharType="begin"/>
    </w:r>
    <w:r w:rsidRPr="002660E8">
      <w:rPr>
        <w:b/>
        <w:bCs/>
        <w:color w:val="F36F21"/>
        <w:sz w:val="24"/>
        <w:szCs w:val="24"/>
      </w:rPr>
      <w:instrText xml:space="preserve"> PAGE   \* MERGEFORMAT </w:instrText>
    </w:r>
    <w:r w:rsidRPr="002660E8">
      <w:rPr>
        <w:b/>
        <w:bCs/>
        <w:color w:val="F36F21"/>
        <w:sz w:val="24"/>
        <w:szCs w:val="24"/>
      </w:rPr>
      <w:fldChar w:fldCharType="separate"/>
    </w:r>
    <w:r w:rsidRPr="002660E8">
      <w:rPr>
        <w:b/>
        <w:bCs/>
        <w:noProof/>
        <w:color w:val="F36F21"/>
        <w:sz w:val="24"/>
        <w:szCs w:val="24"/>
      </w:rPr>
      <w:t>1</w:t>
    </w:r>
    <w:r w:rsidRPr="002660E8">
      <w:rPr>
        <w:b/>
        <w:bCs/>
        <w:noProof/>
        <w:color w:val="F36F21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01A9E" w14:textId="77777777" w:rsidR="002660E8" w:rsidRDefault="002660E8">
    <w:pPr>
      <w:pStyle w:val="Footer"/>
    </w:pPr>
  </w:p>
  <w:p w14:paraId="4339CAC8" w14:textId="77777777" w:rsidR="002660E8" w:rsidRDefault="002660E8">
    <w:pPr>
      <w:pStyle w:val="Footer"/>
    </w:pPr>
  </w:p>
  <w:p w14:paraId="1B253B04" w14:textId="77777777" w:rsidR="002660E8" w:rsidRDefault="002660E8">
    <w:pPr>
      <w:pStyle w:val="Footer"/>
    </w:pPr>
  </w:p>
  <w:p w14:paraId="422EB5DC" w14:textId="25E2333C" w:rsidR="0047547B" w:rsidRPr="0047547B" w:rsidRDefault="0047547B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b/>
        <w:bCs/>
        <w:color w:val="003333"/>
        <w:kern w:val="0"/>
        <w:sz w:val="16"/>
        <w:szCs w:val="16"/>
      </w:rPr>
    </w:pPr>
    <w:proofErr w:type="spellStart"/>
    <w:r w:rsidRPr="0047547B">
      <w:rPr>
        <w:rFonts w:asciiTheme="majorHAnsi" w:hAnsiTheme="majorHAnsi" w:cs="Times New Roman"/>
        <w:b/>
        <w:bCs/>
        <w:color w:val="003333"/>
        <w:kern w:val="0"/>
        <w:sz w:val="16"/>
        <w:szCs w:val="16"/>
      </w:rPr>
      <w:t>Vukile</w:t>
    </w:r>
    <w:proofErr w:type="spellEnd"/>
    <w:r w:rsidRPr="0047547B">
      <w:rPr>
        <w:rFonts w:asciiTheme="majorHAnsi" w:hAnsiTheme="majorHAnsi" w:cs="Times New Roman"/>
        <w:b/>
        <w:bCs/>
        <w:color w:val="003333"/>
        <w:kern w:val="0"/>
        <w:sz w:val="16"/>
        <w:szCs w:val="16"/>
      </w:rPr>
      <w:t xml:space="preserve"> Property Fund Limited </w:t>
    </w:r>
  </w:p>
  <w:p w14:paraId="3D7B8414" w14:textId="31E53BAA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4th Floor, 11 Ninth Street, Houghton Estate, Johannesburg 2198</w:t>
    </w:r>
  </w:p>
  <w:p w14:paraId="4686BBB9" w14:textId="0A6B8188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PO Box 2779, Saxonwold</w:t>
    </w:r>
    <w:r w:rsidR="00CA3F4C">
      <w:rPr>
        <w:rFonts w:asciiTheme="majorHAnsi" w:hAnsiTheme="majorHAnsi" w:cs="Times New Roman"/>
        <w:color w:val="003333"/>
        <w:kern w:val="0"/>
        <w:sz w:val="16"/>
        <w:szCs w:val="16"/>
      </w:rPr>
      <w:t>,</w:t>
    </w: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 xml:space="preserve"> 2132, Gauteng, South Africa</w:t>
    </w:r>
  </w:p>
  <w:p w14:paraId="39DC747C" w14:textId="77777777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  <w:r w:rsidRPr="002660E8">
      <w:rPr>
        <w:rFonts w:asciiTheme="majorHAnsi" w:hAnsiTheme="majorHAnsi" w:cs="Times New Roman"/>
        <w:color w:val="003333"/>
        <w:kern w:val="0"/>
        <w:sz w:val="16"/>
        <w:szCs w:val="16"/>
      </w:rPr>
      <w:t>Telephone (+27) 11 288 1000 / info@vukile.co.za / www.vukile.co.za</w:t>
    </w:r>
  </w:p>
  <w:p w14:paraId="596D8F70" w14:textId="77777777" w:rsid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6"/>
        <w:szCs w:val="16"/>
      </w:rPr>
    </w:pPr>
  </w:p>
  <w:p w14:paraId="5B24A616" w14:textId="5041C743" w:rsidR="002660E8" w:rsidRPr="002660E8" w:rsidRDefault="002660E8" w:rsidP="002660E8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kern w:val="0"/>
        <w:sz w:val="13"/>
        <w:szCs w:val="13"/>
      </w:rPr>
      <w:t>EXECUTIVE DIRECTORS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 LG Rapp (CEO), </w:t>
    </w:r>
    <w:r w:rsidR="004757FB">
      <w:rPr>
        <w:rFonts w:asciiTheme="majorHAnsi" w:hAnsiTheme="majorHAnsi" w:cs="Times New Roman"/>
        <w:color w:val="003333"/>
        <w:kern w:val="0"/>
        <w:sz w:val="13"/>
        <w:szCs w:val="13"/>
      </w:rPr>
      <w:t>LE Pottas (FD)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, IU Mothibeli</w:t>
    </w:r>
  </w:p>
  <w:p w14:paraId="28047123" w14:textId="3E8FD3E3" w:rsidR="00D11C7A" w:rsidRDefault="002660E8" w:rsidP="00D11C7A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kern w:val="0"/>
        <w:sz w:val="13"/>
        <w:szCs w:val="13"/>
      </w:rPr>
      <w:t>NON-EXECUTIVE DIRECTORS</w:t>
    </w: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 NG Payne (Chairman), SF Booysen, RD Mokate,</w:t>
    </w:r>
  </w:p>
  <w:p w14:paraId="4D7508B5" w14:textId="5921569D" w:rsidR="002660E8" w:rsidRPr="002660E8" w:rsidRDefault="002660E8" w:rsidP="00D11C7A">
    <w:pPr>
      <w:autoSpaceDE w:val="0"/>
      <w:autoSpaceDN w:val="0"/>
      <w:adjustRightInd w:val="0"/>
      <w:spacing w:after="0" w:line="240" w:lineRule="auto"/>
      <w:jc w:val="right"/>
      <w:rPr>
        <w:rFonts w:asciiTheme="majorHAnsi" w:hAnsiTheme="majorHAnsi" w:cs="Times New Roman"/>
        <w:color w:val="003333"/>
        <w:kern w:val="0"/>
        <w:sz w:val="13"/>
        <w:szCs w:val="13"/>
      </w:rPr>
    </w:pPr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GS Moseneke, AMSS </w:t>
    </w:r>
    <w:proofErr w:type="spellStart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Mokgabudi</w:t>
    </w:r>
    <w:proofErr w:type="spellEnd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 xml:space="preserve">, BM </w:t>
    </w:r>
    <w:proofErr w:type="spellStart"/>
    <w:r w:rsidRPr="002660E8">
      <w:rPr>
        <w:rFonts w:asciiTheme="majorHAnsi" w:hAnsiTheme="majorHAnsi" w:cs="Times New Roman"/>
        <w:color w:val="003333"/>
        <w:kern w:val="0"/>
        <w:sz w:val="13"/>
        <w:szCs w:val="13"/>
      </w:rPr>
      <w:t>Kodisang</w:t>
    </w:r>
    <w:proofErr w:type="spellEnd"/>
    <w:r w:rsidR="00D11C7A">
      <w:rPr>
        <w:rFonts w:asciiTheme="majorHAnsi" w:hAnsiTheme="majorHAnsi" w:cs="Times New Roman"/>
        <w:color w:val="003333"/>
        <w:kern w:val="0"/>
        <w:sz w:val="13"/>
        <w:szCs w:val="13"/>
      </w:rPr>
      <w:t xml:space="preserve">, </w:t>
    </w:r>
    <w:r w:rsidR="00096D44" w:rsidRPr="00096D44">
      <w:rPr>
        <w:rFonts w:asciiTheme="majorHAnsi" w:hAnsiTheme="majorHAnsi" w:cs="Times New Roman"/>
        <w:color w:val="003333"/>
        <w:kern w:val="0"/>
        <w:sz w:val="13"/>
        <w:szCs w:val="13"/>
      </w:rPr>
      <w:t>JR Formby</w:t>
    </w:r>
    <w:r w:rsidR="00D11C7A">
      <w:rPr>
        <w:rFonts w:asciiTheme="majorHAnsi" w:hAnsiTheme="majorHAnsi" w:cs="Times New Roman"/>
        <w:color w:val="003333"/>
        <w:kern w:val="0"/>
        <w:sz w:val="13"/>
        <w:szCs w:val="13"/>
      </w:rPr>
      <w:t xml:space="preserve">, </w:t>
    </w:r>
    <w:r w:rsidR="00096D44" w:rsidRPr="00096D44">
      <w:rPr>
        <w:rFonts w:asciiTheme="majorHAnsi" w:hAnsiTheme="majorHAnsi" w:cs="Times New Roman"/>
        <w:color w:val="003333"/>
        <w:kern w:val="0"/>
        <w:sz w:val="13"/>
        <w:szCs w:val="13"/>
      </w:rPr>
      <w:t>JH Zehner</w:t>
    </w:r>
    <w:r w:rsidR="009D30E9">
      <w:rPr>
        <w:rFonts w:asciiTheme="majorHAnsi" w:hAnsiTheme="majorHAnsi" w:cs="Times New Roman"/>
        <w:color w:val="003333"/>
        <w:kern w:val="0"/>
        <w:sz w:val="13"/>
        <w:szCs w:val="13"/>
      </w:rPr>
      <w:t xml:space="preserve">, NP </w:t>
    </w:r>
    <w:proofErr w:type="spellStart"/>
    <w:r w:rsidR="009D30E9">
      <w:rPr>
        <w:rFonts w:asciiTheme="majorHAnsi" w:hAnsiTheme="majorHAnsi" w:cs="Times New Roman"/>
        <w:color w:val="003333"/>
        <w:kern w:val="0"/>
        <w:sz w:val="13"/>
        <w:szCs w:val="13"/>
      </w:rPr>
      <w:t>Dongwana</w:t>
    </w:r>
    <w:proofErr w:type="spellEnd"/>
  </w:p>
  <w:p w14:paraId="1DDBDC0D" w14:textId="77777777" w:rsidR="002660E8" w:rsidRPr="002660E8" w:rsidRDefault="002660E8" w:rsidP="002660E8">
    <w:pPr>
      <w:pStyle w:val="Footer"/>
      <w:jc w:val="right"/>
      <w:rPr>
        <w:rFonts w:asciiTheme="majorHAnsi" w:hAnsiTheme="majorHAnsi"/>
        <w:sz w:val="13"/>
        <w:szCs w:val="13"/>
      </w:rPr>
    </w:pPr>
    <w:r w:rsidRPr="002660E8">
      <w:rPr>
        <w:rFonts w:asciiTheme="majorHAnsi" w:hAnsiTheme="majorHAnsi" w:cs="Times New Roman"/>
        <w:b/>
        <w:bCs/>
        <w:color w:val="003333"/>
        <w:sz w:val="13"/>
        <w:szCs w:val="13"/>
      </w:rPr>
      <w:t>SECRETARY</w:t>
    </w:r>
    <w:r w:rsidRPr="002660E8">
      <w:rPr>
        <w:rFonts w:asciiTheme="majorHAnsi" w:hAnsiTheme="majorHAnsi" w:cs="Times New Roman"/>
        <w:color w:val="003333"/>
        <w:sz w:val="13"/>
        <w:szCs w:val="13"/>
      </w:rPr>
      <w:t xml:space="preserve"> J Neethling / </w:t>
    </w:r>
    <w:r w:rsidRPr="002660E8">
      <w:rPr>
        <w:rFonts w:asciiTheme="majorHAnsi" w:hAnsiTheme="majorHAnsi" w:cs="Times New Roman"/>
        <w:b/>
        <w:bCs/>
        <w:color w:val="003333"/>
        <w:sz w:val="13"/>
        <w:szCs w:val="13"/>
      </w:rPr>
      <w:t xml:space="preserve">REGISTRATION NO </w:t>
    </w:r>
    <w:r w:rsidRPr="002660E8">
      <w:rPr>
        <w:rFonts w:asciiTheme="majorHAnsi" w:hAnsiTheme="majorHAnsi" w:cs="Times New Roman"/>
        <w:color w:val="003333"/>
        <w:sz w:val="13"/>
        <w:szCs w:val="13"/>
      </w:rPr>
      <w:t>2002/027194/06</w:t>
    </w:r>
  </w:p>
  <w:p w14:paraId="16959F77" w14:textId="77777777" w:rsidR="002660E8" w:rsidRDefault="002660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F973A" w14:textId="77777777" w:rsidR="00B9644C" w:rsidRDefault="00B9644C" w:rsidP="00D93F4A">
      <w:pPr>
        <w:spacing w:after="0" w:line="240" w:lineRule="auto"/>
      </w:pPr>
      <w:r>
        <w:separator/>
      </w:r>
    </w:p>
  </w:footnote>
  <w:footnote w:type="continuationSeparator" w:id="0">
    <w:p w14:paraId="56A1CCEE" w14:textId="77777777" w:rsidR="00B9644C" w:rsidRDefault="00B9644C" w:rsidP="00D93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5FCD6" w14:textId="77777777" w:rsidR="00EF2F18" w:rsidRDefault="00EF2F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8DE9A" w14:textId="77777777" w:rsidR="002660E8" w:rsidRDefault="002660E8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4D1D627C" wp14:editId="2311F030">
          <wp:simplePos x="0" y="0"/>
          <wp:positionH relativeFrom="column">
            <wp:posOffset>-723900</wp:posOffset>
          </wp:positionH>
          <wp:positionV relativeFrom="paragraph">
            <wp:posOffset>-441704</wp:posOffset>
          </wp:positionV>
          <wp:extent cx="7560000" cy="10693658"/>
          <wp:effectExtent l="0" t="0" r="3175" b="0"/>
          <wp:wrapNone/>
          <wp:docPr id="1486608381" name="Picture 2" descr="A picture containing illustration, design, ar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608381" name="Picture 2" descr="A picture containing illustration, design, art&#10;&#10;Description automatically generated with low confidence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6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70A805" w14:textId="77777777" w:rsidR="002660E8" w:rsidRDefault="002660E8">
    <w:pPr>
      <w:pStyle w:val="Header"/>
    </w:pPr>
  </w:p>
  <w:p w14:paraId="34EA74D9" w14:textId="77777777" w:rsidR="002660E8" w:rsidRDefault="002660E8">
    <w:pPr>
      <w:pStyle w:val="Header"/>
    </w:pPr>
  </w:p>
  <w:p w14:paraId="2191890B" w14:textId="77777777" w:rsidR="002660E8" w:rsidRDefault="002660E8">
    <w:pPr>
      <w:pStyle w:val="Header"/>
    </w:pPr>
  </w:p>
  <w:p w14:paraId="67432729" w14:textId="77777777" w:rsidR="002660E8" w:rsidRDefault="002660E8">
    <w:pPr>
      <w:pStyle w:val="Header"/>
    </w:pPr>
  </w:p>
  <w:p w14:paraId="16424AA1" w14:textId="77777777" w:rsidR="002660E8" w:rsidRDefault="002660E8">
    <w:pPr>
      <w:pStyle w:val="Header"/>
    </w:pPr>
  </w:p>
  <w:p w14:paraId="0835CA33" w14:textId="77777777" w:rsidR="002660E8" w:rsidRDefault="002660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E1ECC" w14:textId="77777777" w:rsidR="00180620" w:rsidRDefault="002660E8" w:rsidP="00A71E59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7D9004A8" wp14:editId="3BB1AE16">
          <wp:simplePos x="0" y="0"/>
          <wp:positionH relativeFrom="column">
            <wp:posOffset>-730481</wp:posOffset>
          </wp:positionH>
          <wp:positionV relativeFrom="paragraph">
            <wp:posOffset>-450215</wp:posOffset>
          </wp:positionV>
          <wp:extent cx="7559999" cy="10687961"/>
          <wp:effectExtent l="0" t="0" r="0" b="5715"/>
          <wp:wrapNone/>
          <wp:docPr id="5142302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230206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999" cy="10687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804A61" w14:textId="77777777" w:rsidR="00180620" w:rsidRDefault="00180620" w:rsidP="00A71E59">
    <w:pPr>
      <w:pStyle w:val="Header"/>
    </w:pPr>
  </w:p>
  <w:p w14:paraId="36B25603" w14:textId="77777777" w:rsidR="00180620" w:rsidRDefault="00180620" w:rsidP="00A71E59">
    <w:pPr>
      <w:pStyle w:val="Header"/>
      <w:rPr>
        <w:sz w:val="28"/>
        <w:szCs w:val="28"/>
      </w:rPr>
    </w:pPr>
  </w:p>
  <w:p w14:paraId="729A84B5" w14:textId="77777777" w:rsidR="00180620" w:rsidRDefault="00180620">
    <w:pPr>
      <w:pStyle w:val="Header"/>
    </w:pPr>
  </w:p>
  <w:p w14:paraId="2CE208DE" w14:textId="77777777" w:rsidR="00180620" w:rsidRDefault="00180620">
    <w:pPr>
      <w:pStyle w:val="Header"/>
    </w:pPr>
  </w:p>
  <w:p w14:paraId="767B02E3" w14:textId="77777777" w:rsidR="00180620" w:rsidRDefault="00180620">
    <w:pPr>
      <w:pStyle w:val="Header"/>
    </w:pPr>
  </w:p>
  <w:p w14:paraId="682AC14A" w14:textId="77777777" w:rsidR="00180620" w:rsidRDefault="00180620">
    <w:pPr>
      <w:pStyle w:val="Header"/>
    </w:pPr>
  </w:p>
  <w:p w14:paraId="4B461344" w14:textId="77777777" w:rsidR="00180620" w:rsidRDefault="00180620">
    <w:pPr>
      <w:pStyle w:val="Header"/>
    </w:pPr>
  </w:p>
  <w:p w14:paraId="5A5DFA4F" w14:textId="77777777" w:rsidR="00180620" w:rsidRDefault="00180620">
    <w:pPr>
      <w:pStyle w:val="Header"/>
    </w:pPr>
  </w:p>
  <w:p w14:paraId="62588409" w14:textId="77777777" w:rsidR="002660E8" w:rsidRDefault="002660E8">
    <w:pPr>
      <w:pStyle w:val="Header"/>
    </w:pPr>
  </w:p>
  <w:p w14:paraId="78CE3737" w14:textId="77777777" w:rsidR="002660E8" w:rsidRDefault="002660E8">
    <w:pPr>
      <w:pStyle w:val="Header"/>
    </w:pPr>
  </w:p>
  <w:p w14:paraId="1A29330B" w14:textId="77777777" w:rsidR="002660E8" w:rsidRDefault="002660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226D"/>
    <w:multiLevelType w:val="hybridMultilevel"/>
    <w:tmpl w:val="8C5E58D4"/>
    <w:lvl w:ilvl="0" w:tplc="596AD314">
      <w:start w:val="1"/>
      <w:numFmt w:val="bullet"/>
      <w:pStyle w:val="ListBullet2"/>
      <w:lvlText w:val="–"/>
      <w:lvlJc w:val="left"/>
      <w:pPr>
        <w:ind w:left="1080" w:hanging="360"/>
      </w:pPr>
      <w:rPr>
        <w:rFonts w:ascii="Mulish" w:hAnsi="Mulish" w:hint="default"/>
        <w:color w:val="374F50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C408C7"/>
    <w:multiLevelType w:val="hybridMultilevel"/>
    <w:tmpl w:val="3514C122"/>
    <w:lvl w:ilvl="0" w:tplc="A866EE12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374F50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0286967">
    <w:abstractNumId w:val="1"/>
  </w:num>
  <w:num w:numId="2" w16cid:durableId="63795800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7A"/>
    <w:rsid w:val="000028AA"/>
    <w:rsid w:val="00022262"/>
    <w:rsid w:val="0005098A"/>
    <w:rsid w:val="00096D44"/>
    <w:rsid w:val="00155609"/>
    <w:rsid w:val="00163B2A"/>
    <w:rsid w:val="00180620"/>
    <w:rsid w:val="001C154A"/>
    <w:rsid w:val="001E5A82"/>
    <w:rsid w:val="001F4365"/>
    <w:rsid w:val="002660E8"/>
    <w:rsid w:val="00314738"/>
    <w:rsid w:val="00324FAB"/>
    <w:rsid w:val="00382834"/>
    <w:rsid w:val="0041531A"/>
    <w:rsid w:val="0047547B"/>
    <w:rsid w:val="004757FB"/>
    <w:rsid w:val="00533AD1"/>
    <w:rsid w:val="0053482C"/>
    <w:rsid w:val="00566AAB"/>
    <w:rsid w:val="0058634E"/>
    <w:rsid w:val="005902F6"/>
    <w:rsid w:val="005E7F0D"/>
    <w:rsid w:val="006755BE"/>
    <w:rsid w:val="006904B7"/>
    <w:rsid w:val="006B1620"/>
    <w:rsid w:val="00703534"/>
    <w:rsid w:val="00705207"/>
    <w:rsid w:val="009C77B5"/>
    <w:rsid w:val="009D30E9"/>
    <w:rsid w:val="009F0A3D"/>
    <w:rsid w:val="00A17531"/>
    <w:rsid w:val="00A87BFE"/>
    <w:rsid w:val="00B9644C"/>
    <w:rsid w:val="00BF2DF4"/>
    <w:rsid w:val="00C7016B"/>
    <w:rsid w:val="00CA3F4C"/>
    <w:rsid w:val="00CC59A9"/>
    <w:rsid w:val="00D11C7A"/>
    <w:rsid w:val="00D77683"/>
    <w:rsid w:val="00D84E73"/>
    <w:rsid w:val="00D93F4A"/>
    <w:rsid w:val="00DF2E16"/>
    <w:rsid w:val="00E82006"/>
    <w:rsid w:val="00EF2F18"/>
    <w:rsid w:val="00F10641"/>
    <w:rsid w:val="00F2562B"/>
    <w:rsid w:val="00FA7EFD"/>
    <w:rsid w:val="00FC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CB5EA7A"/>
  <w14:defaultImageDpi w14:val="330"/>
  <w15:chartTrackingRefBased/>
  <w15:docId w15:val="{10CB5A53-7810-084D-91BD-0011BE99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DF2E16"/>
    <w:rPr>
      <w:color w:val="374F50" w:themeColor="text2"/>
      <w:sz w:val="18"/>
    </w:rPr>
  </w:style>
  <w:style w:type="paragraph" w:styleId="Heading1">
    <w:name w:val="heading 1"/>
    <w:basedOn w:val="Normal"/>
    <w:next w:val="Normal"/>
    <w:link w:val="Heading1Char"/>
    <w:uiPriority w:val="1"/>
    <w:qFormat/>
    <w:rsid w:val="00DF2E16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aps/>
      <w:color w:val="374F50" w:themeColor="accent1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DF2E1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color w:val="374F50" w:themeColor="accent1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93F4A"/>
    <w:pPr>
      <w:spacing w:after="120" w:line="288" w:lineRule="auto"/>
    </w:pPr>
  </w:style>
  <w:style w:type="character" w:customStyle="1" w:styleId="BodyTextChar">
    <w:name w:val="Body Text Char"/>
    <w:basedOn w:val="DefaultParagraphFont"/>
    <w:link w:val="BodyText"/>
    <w:rsid w:val="00D93F4A"/>
    <w:rPr>
      <w:color w:val="374F50" w:themeColor="text2"/>
      <w:sz w:val="18"/>
    </w:rPr>
  </w:style>
  <w:style w:type="paragraph" w:styleId="NoSpacing">
    <w:name w:val="No Spacing"/>
    <w:qFormat/>
    <w:rsid w:val="00D93F4A"/>
    <w:pPr>
      <w:spacing w:after="0" w:line="288" w:lineRule="auto"/>
    </w:pPr>
    <w:rPr>
      <w:color w:val="374F50" w:themeColor="text2"/>
      <w:sz w:val="18"/>
    </w:rPr>
  </w:style>
  <w:style w:type="paragraph" w:styleId="Subtitle">
    <w:name w:val="Subtitle"/>
    <w:basedOn w:val="Normal"/>
    <w:next w:val="Normal"/>
    <w:link w:val="SubtitleChar"/>
    <w:uiPriority w:val="2"/>
    <w:qFormat/>
    <w:rsid w:val="00DF2E16"/>
    <w:pPr>
      <w:numPr>
        <w:ilvl w:val="1"/>
      </w:numPr>
      <w:spacing w:before="120" w:after="60" w:line="240" w:lineRule="auto"/>
    </w:pPr>
    <w:rPr>
      <w:rFonts w:eastAsiaTheme="minorEastAsia"/>
      <w:b/>
      <w:color w:val="516B6B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1"/>
    <w:rsid w:val="00DF2E16"/>
    <w:rPr>
      <w:rFonts w:asciiTheme="majorHAnsi" w:eastAsiaTheme="majorEastAsia" w:hAnsiTheme="majorHAnsi" w:cstheme="majorBidi"/>
      <w:b/>
      <w:caps/>
      <w:color w:val="374F50" w:themeColor="accent1"/>
      <w:sz w:val="24"/>
      <w:szCs w:val="32"/>
    </w:rPr>
  </w:style>
  <w:style w:type="character" w:styleId="PlaceholderText">
    <w:name w:val="Placeholder Text"/>
    <w:basedOn w:val="DefaultParagraphFont"/>
    <w:uiPriority w:val="99"/>
    <w:semiHidden/>
    <w:rsid w:val="00D93F4A"/>
    <w:rPr>
      <w:color w:val="808080"/>
    </w:rPr>
  </w:style>
  <w:style w:type="paragraph" w:styleId="Header">
    <w:name w:val="header"/>
    <w:basedOn w:val="Normal"/>
    <w:link w:val="HeaderChar"/>
    <w:uiPriority w:val="99"/>
    <w:rsid w:val="00D93F4A"/>
    <w:pPr>
      <w:tabs>
        <w:tab w:val="center" w:pos="4513"/>
        <w:tab w:val="right" w:pos="9026"/>
      </w:tabs>
      <w:spacing w:after="0" w:line="240" w:lineRule="auto"/>
    </w:pPr>
    <w:rPr>
      <w:rFonts w:ascii="Montserrat" w:hAnsi="Montserrat"/>
      <w:color w:val="auto"/>
      <w:kern w:val="0"/>
      <w:sz w:val="16"/>
      <w:szCs w:val="16"/>
      <w:lang w:val="en-GB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93F4A"/>
    <w:rPr>
      <w:rFonts w:ascii="Montserrat" w:hAnsi="Montserrat"/>
      <w:kern w:val="0"/>
      <w:sz w:val="16"/>
      <w:szCs w:val="16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rsid w:val="00D93F4A"/>
    <w:pPr>
      <w:tabs>
        <w:tab w:val="center" w:pos="4513"/>
        <w:tab w:val="right" w:pos="9026"/>
      </w:tabs>
      <w:spacing w:after="0" w:line="240" w:lineRule="auto"/>
    </w:pPr>
    <w:rPr>
      <w:rFonts w:ascii="Montserrat" w:hAnsi="Montserrat"/>
      <w:color w:val="auto"/>
      <w:kern w:val="0"/>
      <w:sz w:val="16"/>
      <w:szCs w:val="16"/>
      <w:lang w:val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93F4A"/>
    <w:rPr>
      <w:rFonts w:ascii="Montserrat" w:hAnsi="Montserrat"/>
      <w:kern w:val="0"/>
      <w:sz w:val="16"/>
      <w:szCs w:val="16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1"/>
    <w:rsid w:val="00DF2E16"/>
    <w:rPr>
      <w:rFonts w:asciiTheme="majorHAnsi" w:eastAsiaTheme="majorEastAsia" w:hAnsiTheme="majorHAnsi" w:cstheme="majorBidi"/>
      <w:b/>
      <w:color w:val="374F50" w:themeColor="accent1"/>
      <w:szCs w:val="26"/>
    </w:rPr>
  </w:style>
  <w:style w:type="paragraph" w:styleId="Title">
    <w:name w:val="Title"/>
    <w:basedOn w:val="Normal"/>
    <w:next w:val="Normal"/>
    <w:link w:val="TitleChar"/>
    <w:uiPriority w:val="1"/>
    <w:qFormat/>
    <w:rsid w:val="00DF2E16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374F50" w:themeColor="accent1"/>
      <w:kern w:val="28"/>
      <w:sz w:val="2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F2E16"/>
    <w:rPr>
      <w:rFonts w:asciiTheme="majorHAnsi" w:eastAsiaTheme="majorEastAsia" w:hAnsiTheme="majorHAnsi" w:cstheme="majorBidi"/>
      <w:b/>
      <w:color w:val="374F50" w:themeColor="accent1"/>
      <w:kern w:val="28"/>
      <w:sz w:val="20"/>
      <w:szCs w:val="56"/>
    </w:rPr>
  </w:style>
  <w:style w:type="character" w:customStyle="1" w:styleId="SubtitleChar">
    <w:name w:val="Subtitle Char"/>
    <w:basedOn w:val="DefaultParagraphFont"/>
    <w:link w:val="Subtitle"/>
    <w:uiPriority w:val="2"/>
    <w:rsid w:val="00DF2E16"/>
    <w:rPr>
      <w:rFonts w:eastAsiaTheme="minorEastAsia"/>
      <w:b/>
      <w:color w:val="516B6B" w:themeColor="text1" w:themeTint="A5"/>
      <w:spacing w:val="15"/>
      <w:sz w:val="18"/>
    </w:rPr>
  </w:style>
  <w:style w:type="paragraph" w:styleId="ListBullet">
    <w:name w:val="List Bullet"/>
    <w:basedOn w:val="Normal"/>
    <w:uiPriority w:val="1"/>
    <w:rsid w:val="00DF2E16"/>
    <w:pPr>
      <w:numPr>
        <w:numId w:val="1"/>
      </w:numPr>
      <w:ind w:left="284" w:hanging="284"/>
      <w:contextualSpacing/>
    </w:pPr>
  </w:style>
  <w:style w:type="paragraph" w:styleId="ListBullet2">
    <w:name w:val="List Bullet 2"/>
    <w:basedOn w:val="ListBullet"/>
    <w:next w:val="BodyText"/>
    <w:uiPriority w:val="1"/>
    <w:rsid w:val="00DF2E16"/>
    <w:pPr>
      <w:numPr>
        <w:numId w:val="2"/>
      </w:numPr>
      <w:ind w:left="567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linkedin.com/company/vukile-property-fund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vukilepropertyfund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witter.com/VukilePropFund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://www.vukile.co.za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ukile">
      <a:dk1>
        <a:srgbClr val="060808"/>
      </a:dk1>
      <a:lt1>
        <a:srgbClr val="FFFFFF"/>
      </a:lt1>
      <a:dk2>
        <a:srgbClr val="374F50"/>
      </a:dk2>
      <a:lt2>
        <a:srgbClr val="FFCF01"/>
      </a:lt2>
      <a:accent1>
        <a:srgbClr val="374F50"/>
      </a:accent1>
      <a:accent2>
        <a:srgbClr val="FFCF01"/>
      </a:accent2>
      <a:accent3>
        <a:srgbClr val="00749E"/>
      </a:accent3>
      <a:accent4>
        <a:srgbClr val="F04E3F"/>
      </a:accent4>
      <a:accent5>
        <a:srgbClr val="9ACA3C"/>
      </a:accent5>
      <a:accent6>
        <a:srgbClr val="5468B8"/>
      </a:accent6>
      <a:hlink>
        <a:srgbClr val="060808"/>
      </a:hlink>
      <a:folHlink>
        <a:srgbClr val="5D5D5E"/>
      </a:folHlink>
    </a:clrScheme>
    <a:fontScheme name="Custom 14">
      <a:majorFont>
        <a:latin typeface="Mulish"/>
        <a:ea typeface=""/>
        <a:cs typeface=""/>
      </a:majorFont>
      <a:minorFont>
        <a:latin typeface="Mulish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68a22-fa3c-432e-b1e7-9858f2be4655">
      <Terms xmlns="http://schemas.microsoft.com/office/infopath/2007/PartnerControls"/>
    </lcf76f155ced4ddcb4097134ff3c332f>
    <TaxCatchAll xmlns="9303a353-fe76-45c5-9c55-2d6dd04ec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DA0DAE96A304980BF48155B65C3FC" ma:contentTypeVersion="15" ma:contentTypeDescription="Create a new document." ma:contentTypeScope="" ma:versionID="893c7fdcdff74714a7ea22b8d35e7162">
  <xsd:schema xmlns:xsd="http://www.w3.org/2001/XMLSchema" xmlns:xs="http://www.w3.org/2001/XMLSchema" xmlns:p="http://schemas.microsoft.com/office/2006/metadata/properties" xmlns:ns2="37068a22-fa3c-432e-b1e7-9858f2be4655" xmlns:ns3="9303a353-fe76-45c5-9c55-2d6dd04ec9f2" targetNamespace="http://schemas.microsoft.com/office/2006/metadata/properties" ma:root="true" ma:fieldsID="86e495b652d32456604ffd41b1cdb9f2" ns2:_="" ns3:_="">
    <xsd:import namespace="37068a22-fa3c-432e-b1e7-9858f2be4655"/>
    <xsd:import namespace="9303a353-fe76-45c5-9c55-2d6dd04ec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68a22-fa3c-432e-b1e7-9858f2be46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b578dc8-ebee-47c5-9159-f4d33e7451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3a353-fe76-45c5-9c55-2d6dd04ec9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545dd7-9732-4569-a18c-c4356c88f87c}" ma:internalName="TaxCatchAll" ma:showField="CatchAllData" ma:web="9303a353-fe76-45c5-9c55-2d6dd04ec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1CCA46-B69A-4636-8EDE-D270B3243A9F}">
  <ds:schemaRefs>
    <ds:schemaRef ds:uri="http://schemas.microsoft.com/office/2006/metadata/properties"/>
    <ds:schemaRef ds:uri="http://schemas.microsoft.com/office/infopath/2007/PartnerControls"/>
    <ds:schemaRef ds:uri="37068a22-fa3c-432e-b1e7-9858f2be4655"/>
    <ds:schemaRef ds:uri="9303a353-fe76-45c5-9c55-2d6dd04ec9f2"/>
  </ds:schemaRefs>
</ds:datastoreItem>
</file>

<file path=customXml/itemProps2.xml><?xml version="1.0" encoding="utf-8"?>
<ds:datastoreItem xmlns:ds="http://schemas.openxmlformats.org/officeDocument/2006/customXml" ds:itemID="{C7A98878-24CE-486D-A0D0-0E902AB6C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68a22-fa3c-432e-b1e7-9858f2be4655"/>
    <ds:schemaRef ds:uri="9303a353-fe76-45c5-9c55-2d6dd04ec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271094-F4A7-4BC9-8357-F6D55B133E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Kalyn Oneill</dc:creator>
  <cp:keywords/>
  <dc:description/>
  <cp:lastModifiedBy>Anne Lovell</cp:lastModifiedBy>
  <cp:revision>2</cp:revision>
  <cp:lastPrinted>2023-11-22T10:13:00Z</cp:lastPrinted>
  <dcterms:created xsi:type="dcterms:W3CDTF">2025-08-26T12:24:00Z</dcterms:created>
  <dcterms:modified xsi:type="dcterms:W3CDTF">2025-08-26T12:24:00Z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0x010100F32DA0DAE96A304980BF48155B65C3FC</vt:lpwstr>
  </property>
  <property fmtid="{D5CDD505-2E9C-101B-9397-08002B2CF9AE}" pid="3" name="MediaServiceImageTags">
    <vt:lpwstr/>
  </property>
</Properties>
</file>