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955B" w14:textId="37CC68AE" w:rsidR="00EC18E6" w:rsidRPr="003D7FC4" w:rsidRDefault="003D7FC4" w:rsidP="00EC18E6">
      <w:pPr>
        <w:spacing w:after="0"/>
        <w:rPr>
          <w:rFonts w:ascii="Trebuchet MS" w:hAnsi="Trebuchet MS"/>
          <w:lang w:val="en-ZA"/>
        </w:rPr>
      </w:pPr>
      <w:r w:rsidRPr="003D7FC4">
        <w:rPr>
          <w:rFonts w:ascii="Trebuchet MS" w:hAnsi="Trebuchet MS"/>
          <w:lang w:val="en-ZA"/>
        </w:rPr>
        <w:t>Press Release from Growthpoint Properties</w:t>
      </w:r>
    </w:p>
    <w:p w14:paraId="6EBEB9F3" w14:textId="21F122C5" w:rsidR="00EC18E6" w:rsidRPr="00EC18E6" w:rsidRDefault="00BE5F2F" w:rsidP="00EC18E6">
      <w:pPr>
        <w:spacing w:after="0"/>
        <w:rPr>
          <w:rFonts w:ascii="Trebuchet MS" w:hAnsi="Trebuchet MS"/>
          <w:lang w:val="en-ZA"/>
        </w:rPr>
      </w:pPr>
      <w:r>
        <w:rPr>
          <w:rFonts w:ascii="Trebuchet MS" w:hAnsi="Trebuchet MS"/>
          <w:lang w:val="en-ZA"/>
        </w:rPr>
        <w:t>1</w:t>
      </w:r>
      <w:r w:rsidR="00C7206D">
        <w:rPr>
          <w:rFonts w:ascii="Trebuchet MS" w:hAnsi="Trebuchet MS"/>
          <w:lang w:val="en-ZA"/>
        </w:rPr>
        <w:t>7</w:t>
      </w:r>
      <w:r w:rsidR="00F67273">
        <w:rPr>
          <w:rFonts w:ascii="Trebuchet MS" w:hAnsi="Trebuchet MS"/>
          <w:lang w:val="en-ZA"/>
        </w:rPr>
        <w:t xml:space="preserve"> June</w:t>
      </w:r>
      <w:r w:rsidR="00EC18E6">
        <w:rPr>
          <w:rFonts w:ascii="Trebuchet MS" w:hAnsi="Trebuchet MS"/>
          <w:lang w:val="en-ZA"/>
        </w:rPr>
        <w:t xml:space="preserve"> 2025</w:t>
      </w:r>
    </w:p>
    <w:p w14:paraId="754C4180" w14:textId="77777777" w:rsidR="00EC18E6" w:rsidRDefault="00EC18E6" w:rsidP="00A90366">
      <w:pPr>
        <w:spacing w:after="0"/>
        <w:jc w:val="center"/>
        <w:rPr>
          <w:rFonts w:ascii="Trebuchet MS" w:hAnsi="Trebuchet MS"/>
          <w:b/>
          <w:bCs/>
          <w:sz w:val="28"/>
          <w:szCs w:val="28"/>
          <w:lang w:val="en-ZA"/>
        </w:rPr>
      </w:pPr>
    </w:p>
    <w:p w14:paraId="4ED097BA" w14:textId="67D86FF7" w:rsidR="00A90366" w:rsidRPr="00A90366" w:rsidRDefault="009E19C6" w:rsidP="00A90366">
      <w:pPr>
        <w:spacing w:after="0"/>
        <w:jc w:val="center"/>
        <w:rPr>
          <w:rFonts w:ascii="Trebuchet MS" w:hAnsi="Trebuchet MS"/>
          <w:b/>
          <w:bCs/>
          <w:sz w:val="28"/>
          <w:szCs w:val="28"/>
          <w:lang w:val="en-ZA"/>
        </w:rPr>
      </w:pPr>
      <w:r w:rsidRPr="009E19C6">
        <w:rPr>
          <w:rFonts w:ascii="Trebuchet MS" w:hAnsi="Trebuchet MS"/>
          <w:b/>
          <w:bCs/>
          <w:sz w:val="28"/>
          <w:szCs w:val="28"/>
          <w:lang w:val="en-ZA"/>
        </w:rPr>
        <w:t xml:space="preserve">Growthpoint and Threads for </w:t>
      </w:r>
      <w:proofErr w:type="spellStart"/>
      <w:r w:rsidRPr="009E19C6">
        <w:rPr>
          <w:rFonts w:ascii="Trebuchet MS" w:hAnsi="Trebuchet MS"/>
          <w:b/>
          <w:bCs/>
          <w:sz w:val="28"/>
          <w:szCs w:val="28"/>
          <w:lang w:val="en-ZA"/>
        </w:rPr>
        <w:t>iKasi</w:t>
      </w:r>
      <w:proofErr w:type="spellEnd"/>
      <w:r w:rsidRPr="009E19C6">
        <w:rPr>
          <w:rFonts w:ascii="Trebuchet MS" w:hAnsi="Trebuchet MS"/>
          <w:b/>
          <w:bCs/>
          <w:sz w:val="28"/>
          <w:szCs w:val="28"/>
          <w:lang w:val="en-ZA"/>
        </w:rPr>
        <w:t xml:space="preserve"> partner</w:t>
      </w:r>
    </w:p>
    <w:p w14:paraId="0DD61ADF" w14:textId="475C0281" w:rsidR="00A90366" w:rsidRPr="00A90366" w:rsidRDefault="009E19C6" w:rsidP="00A90366">
      <w:pPr>
        <w:spacing w:after="0"/>
        <w:jc w:val="center"/>
        <w:rPr>
          <w:rFonts w:ascii="Trebuchet MS" w:hAnsi="Trebuchet MS"/>
          <w:b/>
          <w:bCs/>
          <w:sz w:val="28"/>
          <w:szCs w:val="28"/>
          <w:lang w:val="en-ZA"/>
        </w:rPr>
      </w:pPr>
      <w:r w:rsidRPr="009E19C6">
        <w:rPr>
          <w:rFonts w:ascii="Trebuchet MS" w:hAnsi="Trebuchet MS"/>
          <w:b/>
          <w:bCs/>
          <w:sz w:val="28"/>
          <w:szCs w:val="28"/>
          <w:lang w:val="en-ZA"/>
        </w:rPr>
        <w:t>bring warmth and dignity to Tembisa learners</w:t>
      </w:r>
    </w:p>
    <w:p w14:paraId="53049D27" w14:textId="33598F2A" w:rsidR="009E19C6" w:rsidRPr="00A90366" w:rsidRDefault="009E19C6" w:rsidP="00A90366">
      <w:pPr>
        <w:spacing w:after="0"/>
        <w:jc w:val="center"/>
        <w:rPr>
          <w:rFonts w:ascii="Trebuchet MS" w:hAnsi="Trebuchet MS"/>
          <w:b/>
          <w:bCs/>
          <w:i/>
          <w:iCs/>
          <w:lang w:val="en-ZA"/>
        </w:rPr>
      </w:pPr>
      <w:r w:rsidRPr="009E19C6">
        <w:rPr>
          <w:rFonts w:ascii="Trebuchet MS" w:hAnsi="Trebuchet MS"/>
          <w:lang w:val="en-ZA"/>
        </w:rPr>
        <w:br/>
      </w:r>
      <w:r w:rsidRPr="009E19C6">
        <w:rPr>
          <w:rFonts w:ascii="Trebuchet MS" w:hAnsi="Trebuchet MS"/>
          <w:b/>
          <w:bCs/>
          <w:i/>
          <w:iCs/>
          <w:lang w:val="en-ZA"/>
        </w:rPr>
        <w:t>Empowering young futures through staff-led community engagement</w:t>
      </w:r>
    </w:p>
    <w:p w14:paraId="6CDACEC0" w14:textId="77777777" w:rsidR="00A90366" w:rsidRPr="009E19C6" w:rsidRDefault="00A90366" w:rsidP="00A90366">
      <w:pPr>
        <w:spacing w:after="0"/>
        <w:rPr>
          <w:rFonts w:ascii="Trebuchet MS" w:hAnsi="Trebuchet MS"/>
          <w:lang w:val="en-ZA"/>
        </w:rPr>
      </w:pPr>
    </w:p>
    <w:p w14:paraId="730DBE9A" w14:textId="3455F5A7" w:rsidR="009E19C6" w:rsidRPr="00A90366" w:rsidRDefault="009E19C6" w:rsidP="00A90366">
      <w:pPr>
        <w:spacing w:after="0" w:line="276" w:lineRule="auto"/>
        <w:jc w:val="both"/>
        <w:rPr>
          <w:rFonts w:ascii="Trebuchet MS" w:hAnsi="Trebuchet MS"/>
          <w:b/>
          <w:bCs/>
          <w:lang w:val="en-ZA"/>
        </w:rPr>
      </w:pPr>
      <w:r w:rsidRPr="009E19C6">
        <w:rPr>
          <w:rFonts w:ascii="Trebuchet MS" w:hAnsi="Trebuchet MS"/>
          <w:b/>
          <w:bCs/>
          <w:lang w:val="en-ZA"/>
        </w:rPr>
        <w:t>Growthpoint Properties</w:t>
      </w:r>
      <w:r w:rsidRPr="00A90366">
        <w:rPr>
          <w:rFonts w:ascii="Trebuchet MS" w:hAnsi="Trebuchet MS"/>
          <w:b/>
          <w:bCs/>
          <w:lang w:val="en-ZA"/>
        </w:rPr>
        <w:t xml:space="preserve"> (JSE: GRT)</w:t>
      </w:r>
      <w:r w:rsidRPr="009E19C6">
        <w:rPr>
          <w:rFonts w:ascii="Trebuchet MS" w:hAnsi="Trebuchet MS"/>
          <w:b/>
          <w:bCs/>
          <w:lang w:val="en-ZA"/>
        </w:rPr>
        <w:t xml:space="preserve">, in collaboration with the non-profit organisation Threads for </w:t>
      </w:r>
      <w:proofErr w:type="spellStart"/>
      <w:r w:rsidRPr="009E19C6">
        <w:rPr>
          <w:rFonts w:ascii="Trebuchet MS" w:hAnsi="Trebuchet MS"/>
          <w:b/>
          <w:bCs/>
          <w:lang w:val="en-ZA"/>
        </w:rPr>
        <w:t>iKasi</w:t>
      </w:r>
      <w:proofErr w:type="spellEnd"/>
      <w:r w:rsidR="00AB04F5">
        <w:rPr>
          <w:rFonts w:ascii="Trebuchet MS" w:hAnsi="Trebuchet MS"/>
          <w:b/>
          <w:bCs/>
          <w:lang w:val="en-ZA"/>
        </w:rPr>
        <w:t xml:space="preserve"> Foundation</w:t>
      </w:r>
      <w:r w:rsidR="00230FE4">
        <w:rPr>
          <w:rFonts w:ascii="Trebuchet MS" w:hAnsi="Trebuchet MS"/>
          <w:b/>
          <w:bCs/>
          <w:lang w:val="en-ZA"/>
        </w:rPr>
        <w:t xml:space="preserve"> and on behalf of </w:t>
      </w:r>
      <w:r w:rsidR="003B2049">
        <w:rPr>
          <w:rFonts w:ascii="Trebuchet MS" w:hAnsi="Trebuchet MS"/>
          <w:b/>
          <w:bCs/>
          <w:lang w:val="en-ZA"/>
        </w:rPr>
        <w:t>its</w:t>
      </w:r>
      <w:r w:rsidR="00230FE4">
        <w:rPr>
          <w:rFonts w:ascii="Trebuchet MS" w:hAnsi="Trebuchet MS"/>
          <w:b/>
          <w:bCs/>
          <w:lang w:val="en-ZA"/>
        </w:rPr>
        <w:t xml:space="preserve"> employees</w:t>
      </w:r>
      <w:r w:rsidRPr="009E19C6">
        <w:rPr>
          <w:rFonts w:ascii="Trebuchet MS" w:hAnsi="Trebuchet MS"/>
          <w:b/>
          <w:bCs/>
          <w:lang w:val="en-ZA"/>
        </w:rPr>
        <w:t xml:space="preserve">, has donated 50 full winter school uniforms to learners at Ikusasa Comprehensive School in Tembisa, Kempton Park. The handover ceremony, held at the school </w:t>
      </w:r>
      <w:r w:rsidR="003D7FC4">
        <w:rPr>
          <w:rFonts w:ascii="Trebuchet MS" w:hAnsi="Trebuchet MS"/>
          <w:b/>
          <w:bCs/>
          <w:lang w:val="en-ZA"/>
        </w:rPr>
        <w:t>on Friday 23 May 2025</w:t>
      </w:r>
      <w:r w:rsidRPr="009E19C6">
        <w:rPr>
          <w:rFonts w:ascii="Trebuchet MS" w:hAnsi="Trebuchet MS"/>
          <w:b/>
          <w:bCs/>
          <w:lang w:val="en-ZA"/>
        </w:rPr>
        <w:t xml:space="preserve">, </w:t>
      </w:r>
      <w:r w:rsidR="00615D83">
        <w:rPr>
          <w:rFonts w:ascii="Trebuchet MS" w:hAnsi="Trebuchet MS"/>
          <w:b/>
          <w:bCs/>
          <w:lang w:val="en-ZA"/>
        </w:rPr>
        <w:t>sh</w:t>
      </w:r>
      <w:r w:rsidR="00F20D71">
        <w:rPr>
          <w:rFonts w:ascii="Trebuchet MS" w:hAnsi="Trebuchet MS"/>
          <w:b/>
          <w:bCs/>
          <w:lang w:val="en-ZA"/>
        </w:rPr>
        <w:t>owed the</w:t>
      </w:r>
      <w:r w:rsidRPr="009E19C6">
        <w:rPr>
          <w:rFonts w:ascii="Trebuchet MS" w:hAnsi="Trebuchet MS"/>
          <w:b/>
          <w:bCs/>
          <w:lang w:val="en-ZA"/>
        </w:rPr>
        <w:t xml:space="preserve"> spirit of employee-driven social impact.</w:t>
      </w:r>
    </w:p>
    <w:p w14:paraId="5BC94780" w14:textId="77777777" w:rsidR="00A90366" w:rsidRPr="009E19C6" w:rsidRDefault="00A90366" w:rsidP="00A90366">
      <w:pPr>
        <w:spacing w:after="0" w:line="276" w:lineRule="auto"/>
        <w:jc w:val="both"/>
        <w:rPr>
          <w:rFonts w:ascii="Trebuchet MS" w:hAnsi="Trebuchet MS"/>
          <w:lang w:val="en-ZA"/>
        </w:rPr>
      </w:pPr>
    </w:p>
    <w:p w14:paraId="71560730" w14:textId="7C401D76" w:rsidR="009E19C6" w:rsidRPr="00A90366" w:rsidRDefault="009E19C6" w:rsidP="00A90366">
      <w:pPr>
        <w:spacing w:after="0" w:line="276" w:lineRule="auto"/>
        <w:jc w:val="both"/>
        <w:rPr>
          <w:rFonts w:ascii="Trebuchet MS" w:hAnsi="Trebuchet MS"/>
          <w:lang w:val="en-ZA"/>
        </w:rPr>
      </w:pPr>
      <w:r w:rsidRPr="009E19C6">
        <w:rPr>
          <w:rFonts w:ascii="Trebuchet MS" w:hAnsi="Trebuchet MS"/>
          <w:lang w:val="en-ZA"/>
        </w:rPr>
        <w:t>Each complete uniform package includ</w:t>
      </w:r>
      <w:r w:rsidR="00A90366">
        <w:rPr>
          <w:rFonts w:ascii="Trebuchet MS" w:hAnsi="Trebuchet MS"/>
          <w:lang w:val="en-ZA"/>
        </w:rPr>
        <w:t>es</w:t>
      </w:r>
      <w:r w:rsidRPr="009E19C6">
        <w:rPr>
          <w:rFonts w:ascii="Trebuchet MS" w:hAnsi="Trebuchet MS"/>
          <w:lang w:val="en-ZA"/>
        </w:rPr>
        <w:t xml:space="preserve"> a jersey, </w:t>
      </w:r>
      <w:proofErr w:type="spellStart"/>
      <w:r w:rsidR="003200CF">
        <w:rPr>
          <w:rFonts w:ascii="Trebuchet MS" w:hAnsi="Trebuchet MS"/>
          <w:lang w:val="en-ZA"/>
        </w:rPr>
        <w:t>drymac</w:t>
      </w:r>
      <w:proofErr w:type="spellEnd"/>
      <w:r w:rsidRPr="009E19C6">
        <w:rPr>
          <w:rFonts w:ascii="Trebuchet MS" w:hAnsi="Trebuchet MS"/>
          <w:lang w:val="en-ZA"/>
        </w:rPr>
        <w:t xml:space="preserve">, trousers with shirt, shoes, socks and a winter beanie. </w:t>
      </w:r>
      <w:r w:rsidR="00B618E8">
        <w:rPr>
          <w:rFonts w:ascii="Trebuchet MS" w:hAnsi="Trebuchet MS"/>
          <w:lang w:val="en-ZA"/>
        </w:rPr>
        <w:t>T</w:t>
      </w:r>
      <w:r w:rsidR="00B618E8" w:rsidRPr="009E19C6">
        <w:rPr>
          <w:rFonts w:ascii="Trebuchet MS" w:hAnsi="Trebuchet MS"/>
          <w:lang w:val="en-ZA"/>
        </w:rPr>
        <w:t>hese</w:t>
      </w:r>
      <w:r w:rsidRPr="009E19C6">
        <w:rPr>
          <w:rFonts w:ascii="Trebuchet MS" w:hAnsi="Trebuchet MS"/>
          <w:lang w:val="en-ZA"/>
        </w:rPr>
        <w:t xml:space="preserve"> donations are part of Growthpoint’s G² (Growthpoint Gives) programme, which enables</w:t>
      </w:r>
      <w:r w:rsidRPr="00A90366">
        <w:rPr>
          <w:rFonts w:ascii="Trebuchet MS" w:hAnsi="Trebuchet MS"/>
          <w:lang w:val="en-ZA"/>
        </w:rPr>
        <w:t xml:space="preserve"> </w:t>
      </w:r>
      <w:r w:rsidR="00442F26">
        <w:rPr>
          <w:rFonts w:ascii="Trebuchet MS" w:hAnsi="Trebuchet MS"/>
          <w:lang w:val="en-ZA"/>
        </w:rPr>
        <w:t xml:space="preserve">the company’s </w:t>
      </w:r>
      <w:r w:rsidRPr="00A90366">
        <w:rPr>
          <w:rFonts w:ascii="Trebuchet MS" w:hAnsi="Trebuchet MS"/>
          <w:lang w:val="en-ZA"/>
        </w:rPr>
        <w:t>team members</w:t>
      </w:r>
      <w:r w:rsidRPr="009E19C6">
        <w:rPr>
          <w:rFonts w:ascii="Trebuchet MS" w:hAnsi="Trebuchet MS"/>
          <w:lang w:val="en-ZA"/>
        </w:rPr>
        <w:t xml:space="preserve"> to actively participate in upliftment efforts</w:t>
      </w:r>
      <w:r w:rsidRPr="00A90366">
        <w:rPr>
          <w:rFonts w:ascii="Trebuchet MS" w:hAnsi="Trebuchet MS"/>
          <w:lang w:val="en-ZA"/>
        </w:rPr>
        <w:t xml:space="preserve"> in their own communities</w:t>
      </w:r>
      <w:r w:rsidRPr="009E19C6">
        <w:rPr>
          <w:rFonts w:ascii="Trebuchet MS" w:hAnsi="Trebuchet MS"/>
          <w:lang w:val="en-ZA"/>
        </w:rPr>
        <w:t>.</w:t>
      </w:r>
    </w:p>
    <w:p w14:paraId="1F9E0419" w14:textId="77777777" w:rsidR="00A90366" w:rsidRPr="009E19C6" w:rsidRDefault="00A90366" w:rsidP="00A90366">
      <w:pPr>
        <w:spacing w:after="0" w:line="276" w:lineRule="auto"/>
        <w:jc w:val="both"/>
        <w:rPr>
          <w:rFonts w:ascii="Trebuchet MS" w:hAnsi="Trebuchet MS"/>
          <w:lang w:val="en-ZA"/>
        </w:rPr>
      </w:pPr>
    </w:p>
    <w:p w14:paraId="28863C31" w14:textId="4B1EF4FE" w:rsidR="009E19C6" w:rsidRPr="00A90366" w:rsidRDefault="009E19C6" w:rsidP="00A90366">
      <w:pPr>
        <w:spacing w:after="0" w:line="276" w:lineRule="auto"/>
        <w:jc w:val="both"/>
        <w:rPr>
          <w:rFonts w:ascii="Trebuchet MS" w:hAnsi="Trebuchet MS"/>
          <w:lang w:val="en-ZA"/>
        </w:rPr>
      </w:pPr>
      <w:r w:rsidRPr="009E19C6">
        <w:rPr>
          <w:rFonts w:ascii="Trebuchet MS" w:hAnsi="Trebuchet MS"/>
          <w:lang w:val="en-ZA"/>
        </w:rPr>
        <w:t xml:space="preserve">Ikusasa Comprehensive School is a beacon of resilience and academic ambition in the Tembisa community. With a consistent rise in matric </w:t>
      </w:r>
      <w:r w:rsidRPr="00A90366">
        <w:rPr>
          <w:rFonts w:ascii="Trebuchet MS" w:hAnsi="Trebuchet MS"/>
          <w:lang w:val="en-ZA"/>
        </w:rPr>
        <w:t>pass rate, increasing</w:t>
      </w:r>
      <w:r w:rsidRPr="009E19C6">
        <w:rPr>
          <w:rFonts w:ascii="Trebuchet MS" w:hAnsi="Trebuchet MS"/>
          <w:lang w:val="en-ZA"/>
        </w:rPr>
        <w:t xml:space="preserve"> from 77.1% in 2021 to an outstanding 95.8% in 2024</w:t>
      </w:r>
      <w:r w:rsidRPr="00A90366">
        <w:rPr>
          <w:rFonts w:ascii="Trebuchet MS" w:hAnsi="Trebuchet MS"/>
          <w:lang w:val="en-ZA"/>
        </w:rPr>
        <w:t xml:space="preserve">, </w:t>
      </w:r>
      <w:r w:rsidRPr="009E19C6">
        <w:rPr>
          <w:rFonts w:ascii="Trebuchet MS" w:hAnsi="Trebuchet MS"/>
          <w:lang w:val="en-ZA"/>
        </w:rPr>
        <w:t xml:space="preserve">the school aims to achieve a 100% pass rate and a 75% Bachelor’s pass this year. </w:t>
      </w:r>
      <w:r w:rsidR="00906933">
        <w:rPr>
          <w:rFonts w:ascii="Trebuchet MS" w:hAnsi="Trebuchet MS"/>
          <w:lang w:val="en-ZA"/>
        </w:rPr>
        <w:t xml:space="preserve">Together with </w:t>
      </w:r>
      <w:r w:rsidRPr="009E19C6">
        <w:rPr>
          <w:rFonts w:ascii="Trebuchet MS" w:hAnsi="Trebuchet MS"/>
          <w:lang w:val="en-ZA"/>
        </w:rPr>
        <w:t>its strong academic programme, Ikusasa promotes holistic development through arts, sports, culture and active social awareness campaigns around bullying, substance abuse and health.</w:t>
      </w:r>
    </w:p>
    <w:p w14:paraId="5D373DA4" w14:textId="77777777" w:rsidR="00A90366" w:rsidRPr="009E19C6" w:rsidRDefault="00A90366" w:rsidP="00A90366">
      <w:pPr>
        <w:spacing w:after="0" w:line="276" w:lineRule="auto"/>
        <w:jc w:val="both"/>
        <w:rPr>
          <w:rFonts w:ascii="Trebuchet MS" w:hAnsi="Trebuchet MS"/>
          <w:lang w:val="en-ZA"/>
        </w:rPr>
      </w:pPr>
    </w:p>
    <w:p w14:paraId="40BFDEB2" w14:textId="77777777" w:rsidR="009E19C6" w:rsidRPr="00A90366" w:rsidRDefault="009E19C6" w:rsidP="00A90366">
      <w:pPr>
        <w:spacing w:after="0" w:line="276" w:lineRule="auto"/>
        <w:jc w:val="both"/>
        <w:rPr>
          <w:rFonts w:ascii="Trebuchet MS" w:hAnsi="Trebuchet MS"/>
          <w:lang w:val="en-ZA"/>
        </w:rPr>
      </w:pPr>
      <w:r w:rsidRPr="009E19C6">
        <w:rPr>
          <w:rFonts w:ascii="Trebuchet MS" w:hAnsi="Trebuchet MS"/>
          <w:lang w:val="en-ZA"/>
        </w:rPr>
        <w:t>The school currently supports many vulnerable learners, including eight child-headed households and 47 orphans. It faces infrastructure challenges and requires greater access to educational resources, technology, and classroom upgrades.</w:t>
      </w:r>
    </w:p>
    <w:p w14:paraId="0211AFA0" w14:textId="77777777" w:rsidR="00A90366" w:rsidRPr="009E19C6" w:rsidRDefault="00A90366" w:rsidP="00A90366">
      <w:pPr>
        <w:spacing w:after="0" w:line="276" w:lineRule="auto"/>
        <w:jc w:val="both"/>
        <w:rPr>
          <w:rFonts w:ascii="Trebuchet MS" w:hAnsi="Trebuchet MS"/>
          <w:lang w:val="en-ZA"/>
        </w:rPr>
      </w:pPr>
    </w:p>
    <w:p w14:paraId="1BCF23AA" w14:textId="5D90BB5E" w:rsidR="009E19C6" w:rsidRPr="00A90366" w:rsidRDefault="009E19C6" w:rsidP="00A90366">
      <w:pPr>
        <w:spacing w:after="0" w:line="276" w:lineRule="auto"/>
        <w:jc w:val="both"/>
        <w:rPr>
          <w:rFonts w:ascii="Trebuchet MS" w:hAnsi="Trebuchet MS"/>
          <w:i/>
          <w:iCs/>
          <w:lang w:val="en-ZA"/>
        </w:rPr>
      </w:pPr>
      <w:r w:rsidRPr="003D7FC4">
        <w:rPr>
          <w:rFonts w:ascii="Trebuchet MS" w:hAnsi="Trebuchet MS"/>
          <w:i/>
          <w:iCs/>
          <w:lang w:val="en-ZA"/>
        </w:rPr>
        <w:t>“</w:t>
      </w:r>
      <w:r w:rsidR="00EF6E0B" w:rsidRPr="003D7FC4">
        <w:rPr>
          <w:rFonts w:ascii="Trebuchet MS" w:hAnsi="Trebuchet MS"/>
          <w:i/>
          <w:iCs/>
          <w:lang w:val="en-ZA"/>
        </w:rPr>
        <w:t xml:space="preserve">We are incredibly touched by the generosity of Growthpoint and Threads for </w:t>
      </w:r>
      <w:proofErr w:type="spellStart"/>
      <w:r w:rsidR="00EF6E0B" w:rsidRPr="003D7FC4">
        <w:rPr>
          <w:rFonts w:ascii="Trebuchet MS" w:hAnsi="Trebuchet MS"/>
          <w:i/>
          <w:iCs/>
          <w:lang w:val="en-ZA"/>
        </w:rPr>
        <w:t>iKasi</w:t>
      </w:r>
      <w:proofErr w:type="spellEnd"/>
      <w:r w:rsidRPr="003D7FC4">
        <w:rPr>
          <w:rFonts w:ascii="Trebuchet MS" w:hAnsi="Trebuchet MS"/>
          <w:i/>
          <w:iCs/>
          <w:lang w:val="en-ZA"/>
        </w:rPr>
        <w:t xml:space="preserve">,” </w:t>
      </w:r>
      <w:r w:rsidRPr="003D7FC4">
        <w:rPr>
          <w:rFonts w:ascii="Trebuchet MS" w:hAnsi="Trebuchet MS"/>
          <w:b/>
          <w:bCs/>
          <w:i/>
          <w:iCs/>
          <w:lang w:val="en-ZA"/>
        </w:rPr>
        <w:t xml:space="preserve">says </w:t>
      </w:r>
      <w:r w:rsidR="00EF6E0B" w:rsidRPr="003D7FC4">
        <w:rPr>
          <w:rFonts w:ascii="Trebuchet MS" w:hAnsi="Trebuchet MS"/>
          <w:b/>
          <w:bCs/>
          <w:i/>
          <w:iCs/>
          <w:lang w:val="en-ZA"/>
        </w:rPr>
        <w:t xml:space="preserve">Principal </w:t>
      </w:r>
      <w:r w:rsidR="001C3BBA" w:rsidRPr="001C3BBA">
        <w:rPr>
          <w:rFonts w:ascii="Trebuchet MS" w:hAnsi="Trebuchet MS"/>
          <w:b/>
          <w:bCs/>
          <w:i/>
          <w:iCs/>
          <w:lang w:val="en-ZA"/>
        </w:rPr>
        <w:t>Gladwell Makhoba</w:t>
      </w:r>
      <w:r w:rsidR="009E431B" w:rsidRPr="003D7FC4">
        <w:rPr>
          <w:rFonts w:ascii="Trebuchet MS" w:hAnsi="Trebuchet MS"/>
          <w:b/>
          <w:bCs/>
          <w:i/>
          <w:iCs/>
          <w:lang w:val="en-ZA"/>
        </w:rPr>
        <w:t xml:space="preserve"> </w:t>
      </w:r>
      <w:r w:rsidRPr="003D7FC4">
        <w:rPr>
          <w:rFonts w:ascii="Trebuchet MS" w:hAnsi="Trebuchet MS"/>
          <w:b/>
          <w:bCs/>
          <w:i/>
          <w:iCs/>
          <w:lang w:val="en-ZA"/>
        </w:rPr>
        <w:t>of Ikusasa Comprehensive School.</w:t>
      </w:r>
      <w:r w:rsidRPr="003D7FC4">
        <w:rPr>
          <w:rFonts w:ascii="Trebuchet MS" w:hAnsi="Trebuchet MS"/>
          <w:i/>
          <w:iCs/>
          <w:lang w:val="en-ZA"/>
        </w:rPr>
        <w:t xml:space="preserve"> “</w:t>
      </w:r>
      <w:r w:rsidR="00EF6E0B" w:rsidRPr="003D7FC4">
        <w:rPr>
          <w:rFonts w:ascii="Trebuchet MS" w:hAnsi="Trebuchet MS"/>
          <w:i/>
          <w:iCs/>
          <w:lang w:val="en-ZA"/>
        </w:rPr>
        <w:t>These uniforms mean so much more than just clothing – they restore dignity, boost self-esteem, and remind our learners that they matter. The support we’ve received sends a powerful message: our children are seen, they are valued, and they have a community that believes in their future.”</w:t>
      </w:r>
    </w:p>
    <w:p w14:paraId="52125C19" w14:textId="77777777" w:rsidR="00A90366" w:rsidRPr="009E19C6" w:rsidRDefault="00A90366" w:rsidP="00A90366">
      <w:pPr>
        <w:spacing w:after="0" w:line="276" w:lineRule="auto"/>
        <w:jc w:val="both"/>
        <w:rPr>
          <w:rFonts w:ascii="Trebuchet MS" w:hAnsi="Trebuchet MS"/>
          <w:i/>
          <w:iCs/>
          <w:lang w:val="en-ZA"/>
        </w:rPr>
      </w:pPr>
    </w:p>
    <w:p w14:paraId="7497F1CB" w14:textId="77777777" w:rsidR="009E19C6" w:rsidRPr="00A90366" w:rsidRDefault="009E19C6" w:rsidP="00A90366">
      <w:pPr>
        <w:spacing w:after="0" w:line="276" w:lineRule="auto"/>
        <w:jc w:val="both"/>
        <w:rPr>
          <w:rFonts w:ascii="Trebuchet MS" w:hAnsi="Trebuchet MS"/>
          <w:lang w:val="en-ZA"/>
        </w:rPr>
      </w:pPr>
      <w:r w:rsidRPr="009E19C6">
        <w:rPr>
          <w:rFonts w:ascii="Trebuchet MS" w:hAnsi="Trebuchet MS"/>
          <w:lang w:val="en-ZA"/>
        </w:rPr>
        <w:t xml:space="preserve">Threads for </w:t>
      </w:r>
      <w:proofErr w:type="spellStart"/>
      <w:r w:rsidRPr="009E19C6">
        <w:rPr>
          <w:rFonts w:ascii="Trebuchet MS" w:hAnsi="Trebuchet MS"/>
          <w:lang w:val="en-ZA"/>
        </w:rPr>
        <w:t>iKasi</w:t>
      </w:r>
      <w:proofErr w:type="spellEnd"/>
      <w:r w:rsidRPr="009E19C6">
        <w:rPr>
          <w:rFonts w:ascii="Trebuchet MS" w:hAnsi="Trebuchet MS"/>
          <w:lang w:val="en-ZA"/>
        </w:rPr>
        <w:t>, with its mission to create environments where no child is left behind, has successfully rolled out similar initiatives in over a dozen schools in Tembisa. Its model is grounded in restoring dignity through educational support and ensuring that learners are equipped not just academically, but emotionally and socially.</w:t>
      </w:r>
    </w:p>
    <w:p w14:paraId="25CA61AF" w14:textId="77777777" w:rsidR="00A90366" w:rsidRPr="009E19C6" w:rsidRDefault="00A90366" w:rsidP="00A90366">
      <w:pPr>
        <w:spacing w:after="0" w:line="276" w:lineRule="auto"/>
        <w:jc w:val="both"/>
        <w:rPr>
          <w:rFonts w:ascii="Trebuchet MS" w:hAnsi="Trebuchet MS"/>
          <w:color w:val="FF0000"/>
          <w:lang w:val="en-ZA"/>
        </w:rPr>
      </w:pPr>
    </w:p>
    <w:p w14:paraId="0423EC11" w14:textId="7D3962D0" w:rsidR="009E19C6" w:rsidRPr="00A90366" w:rsidRDefault="009E19C6" w:rsidP="00A90366">
      <w:pPr>
        <w:spacing w:after="0" w:line="276" w:lineRule="auto"/>
        <w:jc w:val="both"/>
        <w:rPr>
          <w:rFonts w:ascii="Trebuchet MS" w:hAnsi="Trebuchet MS"/>
          <w:i/>
          <w:iCs/>
          <w:lang w:val="en-ZA"/>
        </w:rPr>
      </w:pPr>
      <w:r w:rsidRPr="003D7FC4">
        <w:rPr>
          <w:rFonts w:ascii="Trebuchet MS" w:hAnsi="Trebuchet MS"/>
          <w:i/>
          <w:iCs/>
          <w:lang w:val="en-ZA"/>
        </w:rPr>
        <w:t>“</w:t>
      </w:r>
      <w:r w:rsidR="003200CF" w:rsidRPr="003D7FC4">
        <w:rPr>
          <w:rFonts w:ascii="Trebuchet MS" w:hAnsi="Trebuchet MS"/>
          <w:i/>
          <w:iCs/>
          <w:lang w:val="en-ZA"/>
        </w:rPr>
        <w:t>For me, a school uniform has always meant more than just clothing — it’s a sense of pride, a feeling of belonging, and a quiet promise of potential</w:t>
      </w:r>
      <w:r w:rsidRPr="003D7FC4">
        <w:rPr>
          <w:rFonts w:ascii="Trebuchet MS" w:hAnsi="Trebuchet MS"/>
          <w:i/>
          <w:iCs/>
          <w:lang w:val="en-ZA"/>
        </w:rPr>
        <w:t xml:space="preserve">,” </w:t>
      </w:r>
      <w:r w:rsidRPr="003D7FC4">
        <w:rPr>
          <w:rFonts w:ascii="Trebuchet MS" w:hAnsi="Trebuchet MS"/>
          <w:b/>
          <w:bCs/>
          <w:lang w:val="en-ZA"/>
        </w:rPr>
        <w:t>sa</w:t>
      </w:r>
      <w:r w:rsidR="009E431B" w:rsidRPr="003D7FC4">
        <w:rPr>
          <w:rFonts w:ascii="Trebuchet MS" w:hAnsi="Trebuchet MS"/>
          <w:b/>
          <w:bCs/>
          <w:lang w:val="en-ZA"/>
        </w:rPr>
        <w:t>ys</w:t>
      </w:r>
      <w:r w:rsidRPr="003D7FC4">
        <w:rPr>
          <w:rFonts w:ascii="Trebuchet MS" w:hAnsi="Trebuchet MS"/>
          <w:b/>
          <w:bCs/>
          <w:lang w:val="en-ZA"/>
        </w:rPr>
        <w:t xml:space="preserve"> </w:t>
      </w:r>
      <w:r w:rsidR="003200CF" w:rsidRPr="003D7FC4">
        <w:rPr>
          <w:rFonts w:ascii="Trebuchet MS" w:hAnsi="Trebuchet MS"/>
          <w:b/>
          <w:bCs/>
          <w:lang w:val="en-ZA"/>
        </w:rPr>
        <w:t>Khabo Mnguni, Co-founder</w:t>
      </w:r>
      <w:r w:rsidRPr="003D7FC4">
        <w:rPr>
          <w:rFonts w:ascii="Trebuchet MS" w:hAnsi="Trebuchet MS"/>
          <w:b/>
          <w:bCs/>
          <w:lang w:val="en-ZA"/>
        </w:rPr>
        <w:t xml:space="preserve"> of Threads for </w:t>
      </w:r>
      <w:proofErr w:type="spellStart"/>
      <w:r w:rsidRPr="003D7FC4">
        <w:rPr>
          <w:rFonts w:ascii="Trebuchet MS" w:hAnsi="Trebuchet MS"/>
          <w:b/>
          <w:bCs/>
          <w:lang w:val="en-ZA"/>
        </w:rPr>
        <w:t>iKasi</w:t>
      </w:r>
      <w:proofErr w:type="spellEnd"/>
      <w:r w:rsidRPr="003D7FC4">
        <w:rPr>
          <w:rFonts w:ascii="Trebuchet MS" w:hAnsi="Trebuchet MS"/>
          <w:b/>
          <w:bCs/>
          <w:lang w:val="en-ZA"/>
        </w:rPr>
        <w:t>.</w:t>
      </w:r>
      <w:r w:rsidRPr="003D7FC4">
        <w:rPr>
          <w:rFonts w:ascii="Trebuchet MS" w:hAnsi="Trebuchet MS"/>
          <w:lang w:val="en-ZA"/>
        </w:rPr>
        <w:t xml:space="preserve"> </w:t>
      </w:r>
      <w:r w:rsidRPr="003D7FC4">
        <w:rPr>
          <w:rFonts w:ascii="Trebuchet MS" w:hAnsi="Trebuchet MS"/>
          <w:i/>
          <w:iCs/>
          <w:lang w:val="en-ZA"/>
        </w:rPr>
        <w:t>“</w:t>
      </w:r>
      <w:r w:rsidR="003200CF" w:rsidRPr="003D7FC4">
        <w:rPr>
          <w:rFonts w:ascii="Trebuchet MS" w:hAnsi="Trebuchet MS"/>
          <w:i/>
          <w:iCs/>
          <w:lang w:val="en-ZA"/>
        </w:rPr>
        <w:t xml:space="preserve">Growing up in the township, I saw firsthand how something as simple </w:t>
      </w:r>
      <w:r w:rsidR="003200CF" w:rsidRPr="003D7FC4">
        <w:rPr>
          <w:rFonts w:ascii="Trebuchet MS" w:hAnsi="Trebuchet MS"/>
          <w:i/>
          <w:iCs/>
          <w:lang w:val="en-ZA"/>
        </w:rPr>
        <w:lastRenderedPageBreak/>
        <w:t>as a uniform could change how a child saw themselves. That’s why this mission is so close to my heart. Our partnership with Growthpoint is a golden thread of care, stitched into the futures of these learners. It’s about more than just warmth and appearance — it’s about dignity, confidence, and showing our children that they are seen, supported, and worthy.”</w:t>
      </w:r>
    </w:p>
    <w:p w14:paraId="390E4AE8" w14:textId="77777777" w:rsidR="00A90366" w:rsidRPr="009E19C6" w:rsidRDefault="00A90366" w:rsidP="00A90366">
      <w:pPr>
        <w:spacing w:after="0" w:line="276" w:lineRule="auto"/>
        <w:jc w:val="both"/>
        <w:rPr>
          <w:rFonts w:ascii="Trebuchet MS" w:hAnsi="Trebuchet MS"/>
          <w:i/>
          <w:iCs/>
          <w:lang w:val="en-ZA"/>
        </w:rPr>
      </w:pPr>
    </w:p>
    <w:p w14:paraId="1F6B545F" w14:textId="44FFB641" w:rsidR="00442F26" w:rsidRPr="00EE1D04" w:rsidRDefault="009D4FC2" w:rsidP="009D4FC2">
      <w:pPr>
        <w:spacing w:after="0" w:line="276" w:lineRule="auto"/>
        <w:jc w:val="both"/>
        <w:rPr>
          <w:rFonts w:ascii="Trebuchet MS" w:hAnsi="Trebuchet MS"/>
          <w:lang w:val="en-ZA"/>
        </w:rPr>
      </w:pPr>
      <w:r w:rsidRPr="00EE1D04">
        <w:rPr>
          <w:rFonts w:ascii="Trebuchet MS" w:hAnsi="Trebuchet MS"/>
          <w:lang w:val="en-ZA"/>
        </w:rPr>
        <w:t xml:space="preserve">This contribution reflects the heart of </w:t>
      </w:r>
      <w:r w:rsidR="00EE1D04" w:rsidRPr="00EE1D04">
        <w:rPr>
          <w:rFonts w:ascii="Trebuchet MS" w:hAnsi="Trebuchet MS"/>
          <w:lang w:val="en-ZA"/>
        </w:rPr>
        <w:t>the</w:t>
      </w:r>
      <w:r w:rsidRPr="00EE1D04">
        <w:rPr>
          <w:rFonts w:ascii="Trebuchet MS" w:hAnsi="Trebuchet MS"/>
          <w:lang w:val="en-ZA"/>
        </w:rPr>
        <w:t xml:space="preserve"> G² programme, which encourages </w:t>
      </w:r>
      <w:r w:rsidR="00EE1D04" w:rsidRPr="00EE1D04">
        <w:rPr>
          <w:rFonts w:ascii="Trebuchet MS" w:hAnsi="Trebuchet MS"/>
          <w:lang w:val="en-ZA"/>
        </w:rPr>
        <w:t>Growthpoint</w:t>
      </w:r>
      <w:r w:rsidR="00EE1D04">
        <w:rPr>
          <w:rFonts w:ascii="Trebuchet MS" w:hAnsi="Trebuchet MS"/>
          <w:lang w:val="en-ZA"/>
        </w:rPr>
        <w:t>’s</w:t>
      </w:r>
      <w:r w:rsidR="00EE1D04" w:rsidRPr="00EE1D04">
        <w:rPr>
          <w:rFonts w:ascii="Trebuchet MS" w:hAnsi="Trebuchet MS"/>
          <w:lang w:val="en-ZA"/>
        </w:rPr>
        <w:t xml:space="preserve"> </w:t>
      </w:r>
      <w:r w:rsidRPr="00EE1D04">
        <w:rPr>
          <w:rFonts w:ascii="Trebuchet MS" w:hAnsi="Trebuchet MS"/>
          <w:lang w:val="en-ZA"/>
        </w:rPr>
        <w:t>staff to lead with empathy and impact</w:t>
      </w:r>
      <w:r w:rsidR="00EE1D04" w:rsidRPr="00EE1D04">
        <w:rPr>
          <w:rFonts w:ascii="Trebuchet MS" w:hAnsi="Trebuchet MS"/>
          <w:lang w:val="en-ZA"/>
        </w:rPr>
        <w:t>.</w:t>
      </w:r>
      <w:r w:rsidRPr="00EE1D04">
        <w:rPr>
          <w:rFonts w:ascii="Trebuchet MS" w:hAnsi="Trebuchet MS"/>
          <w:lang w:val="en-ZA"/>
        </w:rPr>
        <w:t xml:space="preserve"> </w:t>
      </w:r>
    </w:p>
    <w:p w14:paraId="0A060855" w14:textId="77777777" w:rsidR="00442F26" w:rsidRDefault="00442F26" w:rsidP="009D4FC2">
      <w:pPr>
        <w:spacing w:after="0" w:line="276" w:lineRule="auto"/>
        <w:jc w:val="both"/>
        <w:rPr>
          <w:rFonts w:ascii="Trebuchet MS" w:hAnsi="Trebuchet MS"/>
          <w:lang w:val="en-ZA"/>
        </w:rPr>
      </w:pPr>
    </w:p>
    <w:p w14:paraId="0DF68BC0" w14:textId="73908332" w:rsidR="009D4FC2" w:rsidRDefault="009D4FC2" w:rsidP="009D4FC2">
      <w:pPr>
        <w:spacing w:after="0" w:line="276" w:lineRule="auto"/>
        <w:jc w:val="both"/>
        <w:rPr>
          <w:rFonts w:ascii="Trebuchet MS" w:hAnsi="Trebuchet MS"/>
          <w:i/>
          <w:iCs/>
          <w:lang w:val="en-ZA"/>
        </w:rPr>
      </w:pPr>
      <w:r w:rsidRPr="00A90366">
        <w:rPr>
          <w:rFonts w:ascii="Trebuchet MS" w:hAnsi="Trebuchet MS"/>
          <w:b/>
          <w:bCs/>
          <w:lang w:val="en-ZA"/>
        </w:rPr>
        <w:t>Shawn Theunissen, Head of Corporate Social Responsibility</w:t>
      </w:r>
      <w:r w:rsidRPr="009E19C6">
        <w:rPr>
          <w:rFonts w:ascii="Trebuchet MS" w:hAnsi="Trebuchet MS"/>
          <w:b/>
          <w:bCs/>
          <w:lang w:val="en-ZA"/>
        </w:rPr>
        <w:t xml:space="preserve"> at Growthpoint Properties</w:t>
      </w:r>
      <w:r w:rsidRPr="009E19C6">
        <w:rPr>
          <w:rFonts w:ascii="Trebuchet MS" w:hAnsi="Trebuchet MS"/>
          <w:i/>
          <w:iCs/>
          <w:lang w:val="en-ZA"/>
        </w:rPr>
        <w:t xml:space="preserve">. “A Growthpoint team member </w:t>
      </w:r>
      <w:r>
        <w:rPr>
          <w:rFonts w:ascii="Trebuchet MS" w:hAnsi="Trebuchet MS"/>
          <w:i/>
          <w:iCs/>
          <w:lang w:val="en-ZA"/>
        </w:rPr>
        <w:t xml:space="preserve">introduced Threads for </w:t>
      </w:r>
      <w:proofErr w:type="spellStart"/>
      <w:r>
        <w:rPr>
          <w:rFonts w:ascii="Trebuchet MS" w:hAnsi="Trebuchet MS"/>
          <w:i/>
          <w:iCs/>
          <w:lang w:val="en-ZA"/>
        </w:rPr>
        <w:t>iKasi</w:t>
      </w:r>
      <w:proofErr w:type="spellEnd"/>
      <w:r>
        <w:rPr>
          <w:rFonts w:ascii="Trebuchet MS" w:hAnsi="Trebuchet MS"/>
          <w:i/>
          <w:iCs/>
          <w:lang w:val="en-ZA"/>
        </w:rPr>
        <w:t xml:space="preserve">, which </w:t>
      </w:r>
      <w:r w:rsidRPr="009E19C6">
        <w:rPr>
          <w:rFonts w:ascii="Trebuchet MS" w:hAnsi="Trebuchet MS"/>
          <w:i/>
          <w:iCs/>
          <w:lang w:val="en-ZA"/>
        </w:rPr>
        <w:t xml:space="preserve">brought Ikusasa’s needs to our attention, and we are proud to support their call. </w:t>
      </w:r>
      <w:r>
        <w:rPr>
          <w:rFonts w:ascii="Trebuchet MS" w:hAnsi="Trebuchet MS"/>
          <w:i/>
          <w:iCs/>
          <w:lang w:val="en-ZA"/>
        </w:rPr>
        <w:t>In addition to providing</w:t>
      </w:r>
      <w:r w:rsidRPr="00A90366">
        <w:rPr>
          <w:rFonts w:ascii="Trebuchet MS" w:hAnsi="Trebuchet MS"/>
          <w:i/>
          <w:iCs/>
          <w:lang w:val="en-ZA"/>
        </w:rPr>
        <w:t xml:space="preserve"> vital warmth for children in winter, </w:t>
      </w:r>
      <w:r>
        <w:rPr>
          <w:rFonts w:ascii="Trebuchet MS" w:hAnsi="Trebuchet MS"/>
          <w:i/>
          <w:iCs/>
          <w:lang w:val="en-ZA"/>
        </w:rPr>
        <w:t>the initiative is also</w:t>
      </w:r>
      <w:r w:rsidRPr="009E19C6">
        <w:rPr>
          <w:rFonts w:ascii="Trebuchet MS" w:hAnsi="Trebuchet MS"/>
          <w:i/>
          <w:iCs/>
          <w:lang w:val="en-ZA"/>
        </w:rPr>
        <w:t xml:space="preserve"> affirming dignity and supporting learners to focus on their education without unnecessary hardship.”</w:t>
      </w:r>
    </w:p>
    <w:p w14:paraId="534FF70B" w14:textId="77777777" w:rsidR="009D4FC2" w:rsidRPr="00A90366" w:rsidRDefault="009D4FC2" w:rsidP="009D4FC2">
      <w:pPr>
        <w:spacing w:after="0" w:line="276" w:lineRule="auto"/>
        <w:jc w:val="both"/>
        <w:rPr>
          <w:rFonts w:ascii="Trebuchet MS" w:hAnsi="Trebuchet MS"/>
          <w:i/>
          <w:iCs/>
          <w:lang w:val="en-ZA"/>
        </w:rPr>
      </w:pPr>
    </w:p>
    <w:p w14:paraId="7123EA44" w14:textId="467B820E" w:rsidR="009E19C6" w:rsidRPr="00A90366" w:rsidRDefault="009E19C6" w:rsidP="00A90366">
      <w:pPr>
        <w:spacing w:after="0" w:line="276" w:lineRule="auto"/>
        <w:jc w:val="both"/>
        <w:rPr>
          <w:rFonts w:ascii="Trebuchet MS" w:hAnsi="Trebuchet MS"/>
          <w:lang w:val="en-ZA"/>
        </w:rPr>
      </w:pPr>
      <w:r w:rsidRPr="009E19C6">
        <w:rPr>
          <w:rFonts w:ascii="Trebuchet MS" w:hAnsi="Trebuchet MS"/>
          <w:lang w:val="en-ZA"/>
        </w:rPr>
        <w:t xml:space="preserve">Growthpoint Properties’ CSR approach </w:t>
      </w:r>
      <w:r w:rsidR="009E431B" w:rsidRPr="00A90366">
        <w:rPr>
          <w:rFonts w:ascii="Trebuchet MS" w:hAnsi="Trebuchet MS"/>
          <w:lang w:val="en-ZA"/>
        </w:rPr>
        <w:t xml:space="preserve">is rooted in its </w:t>
      </w:r>
      <w:r w:rsidRPr="009E19C6">
        <w:rPr>
          <w:rFonts w:ascii="Trebuchet MS" w:hAnsi="Trebuchet MS"/>
          <w:lang w:val="en-ZA"/>
        </w:rPr>
        <w:t xml:space="preserve">commitment to responsible corporate citizenship. Through G², every employee </w:t>
      </w:r>
      <w:r w:rsidR="009E431B" w:rsidRPr="00A90366">
        <w:rPr>
          <w:rFonts w:ascii="Trebuchet MS" w:hAnsi="Trebuchet MS"/>
          <w:lang w:val="en-ZA"/>
        </w:rPr>
        <w:t xml:space="preserve">also </w:t>
      </w:r>
      <w:r w:rsidRPr="009E19C6">
        <w:rPr>
          <w:rFonts w:ascii="Trebuchet MS" w:hAnsi="Trebuchet MS"/>
          <w:lang w:val="en-ZA"/>
        </w:rPr>
        <w:t>receives eight hours annually to participate in volunteer activities, making social impact a shared value across the organisation.</w:t>
      </w:r>
    </w:p>
    <w:p w14:paraId="19395321" w14:textId="77777777" w:rsidR="00A90366" w:rsidRPr="009E19C6" w:rsidRDefault="00A90366" w:rsidP="00A90366">
      <w:pPr>
        <w:spacing w:after="0" w:line="276" w:lineRule="auto"/>
        <w:jc w:val="both"/>
        <w:rPr>
          <w:rFonts w:ascii="Trebuchet MS" w:hAnsi="Trebuchet MS"/>
          <w:lang w:val="en-ZA"/>
        </w:rPr>
      </w:pPr>
    </w:p>
    <w:p w14:paraId="09DF2559" w14:textId="768C95EC" w:rsidR="009E19C6" w:rsidRPr="00A90366" w:rsidRDefault="009E19C6" w:rsidP="00A90366">
      <w:pPr>
        <w:spacing w:after="0" w:line="276" w:lineRule="auto"/>
        <w:jc w:val="both"/>
        <w:rPr>
          <w:rFonts w:ascii="Trebuchet MS" w:hAnsi="Trebuchet MS"/>
          <w:i/>
          <w:iCs/>
          <w:lang w:val="en-ZA"/>
        </w:rPr>
      </w:pPr>
      <w:r w:rsidRPr="009E19C6">
        <w:rPr>
          <w:rFonts w:ascii="Trebuchet MS" w:hAnsi="Trebuchet MS"/>
          <w:i/>
          <w:iCs/>
          <w:lang w:val="en-ZA"/>
        </w:rPr>
        <w:t xml:space="preserve">“We believe that corporate responsibility lives not just in boardrooms but in every hand </w:t>
      </w:r>
      <w:r w:rsidR="009E431B" w:rsidRPr="00A90366">
        <w:rPr>
          <w:rFonts w:ascii="Trebuchet MS" w:hAnsi="Trebuchet MS"/>
          <w:i/>
          <w:iCs/>
          <w:lang w:val="en-ZA"/>
        </w:rPr>
        <w:t>helping</w:t>
      </w:r>
      <w:r w:rsidRPr="009E19C6">
        <w:rPr>
          <w:rFonts w:ascii="Trebuchet MS" w:hAnsi="Trebuchet MS"/>
          <w:i/>
          <w:iCs/>
          <w:lang w:val="en-ZA"/>
        </w:rPr>
        <w:t>,”</w:t>
      </w:r>
      <w:r w:rsidRPr="009E19C6">
        <w:rPr>
          <w:rFonts w:ascii="Trebuchet MS" w:hAnsi="Trebuchet MS"/>
          <w:lang w:val="en-ZA"/>
        </w:rPr>
        <w:t xml:space="preserve"> add</w:t>
      </w:r>
      <w:r w:rsidR="009E431B" w:rsidRPr="00A90366">
        <w:rPr>
          <w:rFonts w:ascii="Trebuchet MS" w:hAnsi="Trebuchet MS"/>
          <w:lang w:val="en-ZA"/>
        </w:rPr>
        <w:t>s Theunissen</w:t>
      </w:r>
      <w:r w:rsidRPr="009E19C6">
        <w:rPr>
          <w:rFonts w:ascii="Trebuchet MS" w:hAnsi="Trebuchet MS"/>
          <w:lang w:val="en-ZA"/>
        </w:rPr>
        <w:t xml:space="preserve">. </w:t>
      </w:r>
      <w:r w:rsidRPr="009E19C6">
        <w:rPr>
          <w:rFonts w:ascii="Trebuchet MS" w:hAnsi="Trebuchet MS"/>
          <w:i/>
          <w:iCs/>
          <w:lang w:val="en-ZA"/>
        </w:rPr>
        <w:t xml:space="preserve">“This donation is one small part of our broader commitment to </w:t>
      </w:r>
      <w:r w:rsidR="00564E36">
        <w:rPr>
          <w:rFonts w:ascii="Trebuchet MS" w:hAnsi="Trebuchet MS"/>
          <w:i/>
          <w:iCs/>
          <w:lang w:val="en-ZA"/>
        </w:rPr>
        <w:t xml:space="preserve">our </w:t>
      </w:r>
      <w:r w:rsidR="00124FEF">
        <w:rPr>
          <w:rFonts w:ascii="Trebuchet MS" w:hAnsi="Trebuchet MS"/>
          <w:i/>
          <w:iCs/>
          <w:lang w:val="en-ZA"/>
        </w:rPr>
        <w:t xml:space="preserve">employees, their communities and </w:t>
      </w:r>
      <w:r w:rsidR="00EE6189">
        <w:rPr>
          <w:rFonts w:ascii="Trebuchet MS" w:hAnsi="Trebuchet MS"/>
          <w:i/>
          <w:iCs/>
          <w:lang w:val="en-ZA"/>
        </w:rPr>
        <w:t xml:space="preserve">to </w:t>
      </w:r>
      <w:r w:rsidR="009E431B" w:rsidRPr="00A90366">
        <w:rPr>
          <w:rFonts w:ascii="Trebuchet MS" w:hAnsi="Trebuchet MS"/>
          <w:i/>
          <w:iCs/>
          <w:lang w:val="en-ZA"/>
        </w:rPr>
        <w:t>education</w:t>
      </w:r>
      <w:r w:rsidRPr="009E19C6">
        <w:rPr>
          <w:rFonts w:ascii="Trebuchet MS" w:hAnsi="Trebuchet MS"/>
          <w:i/>
          <w:iCs/>
          <w:lang w:val="en-ZA"/>
        </w:rPr>
        <w:t>.</w:t>
      </w:r>
      <w:r w:rsidR="009E431B" w:rsidRPr="00A90366">
        <w:rPr>
          <w:rFonts w:ascii="Trebuchet MS" w:hAnsi="Trebuchet MS"/>
          <w:i/>
          <w:iCs/>
          <w:lang w:val="en-ZA"/>
        </w:rPr>
        <w:t xml:space="preserve"> </w:t>
      </w:r>
      <w:r w:rsidR="009E431B" w:rsidRPr="00A90366">
        <w:rPr>
          <w:rFonts w:ascii="Trebuchet MS" w:hAnsi="Trebuchet MS"/>
          <w:i/>
          <w:iCs/>
        </w:rPr>
        <w:t>We believe that partnerships with educators will yield positive results towards our shared vision of building a better life for all.</w:t>
      </w:r>
      <w:r w:rsidRPr="009E19C6">
        <w:rPr>
          <w:rFonts w:ascii="Trebuchet MS" w:hAnsi="Trebuchet MS"/>
          <w:i/>
          <w:iCs/>
          <w:lang w:val="en-ZA"/>
        </w:rPr>
        <w:t>”</w:t>
      </w:r>
    </w:p>
    <w:p w14:paraId="1EA4A801" w14:textId="77777777" w:rsidR="00A90366" w:rsidRPr="00A90366" w:rsidRDefault="00A90366" w:rsidP="00A90366">
      <w:pPr>
        <w:spacing w:after="0" w:line="276" w:lineRule="auto"/>
        <w:jc w:val="both"/>
        <w:rPr>
          <w:rFonts w:ascii="Trebuchet MS" w:hAnsi="Trebuchet MS"/>
          <w:i/>
          <w:iCs/>
          <w:lang w:val="en-ZA"/>
        </w:rPr>
      </w:pPr>
    </w:p>
    <w:p w14:paraId="4630FFC3" w14:textId="7FCA296C" w:rsidR="009E431B" w:rsidRPr="009E19C6" w:rsidRDefault="009E431B" w:rsidP="00A90366">
      <w:pPr>
        <w:spacing w:after="0" w:line="276" w:lineRule="auto"/>
        <w:jc w:val="center"/>
        <w:rPr>
          <w:rFonts w:ascii="Trebuchet MS" w:hAnsi="Trebuchet MS"/>
          <w:b/>
          <w:bCs/>
          <w:lang w:val="en-ZA"/>
        </w:rPr>
      </w:pPr>
      <w:r w:rsidRPr="00A90366">
        <w:rPr>
          <w:rFonts w:ascii="Trebuchet MS" w:hAnsi="Trebuchet MS"/>
          <w:b/>
          <w:bCs/>
          <w:lang w:val="en-ZA"/>
        </w:rPr>
        <w:t>…/ends</w:t>
      </w:r>
    </w:p>
    <w:p w14:paraId="5D93F76C" w14:textId="77777777" w:rsidR="003D7FC4" w:rsidRPr="009E58ED" w:rsidRDefault="003D7FC4" w:rsidP="003D7FC4">
      <w:pPr>
        <w:rPr>
          <w:rFonts w:ascii="Trebuchet MS" w:hAnsi="Trebuchet MS" w:cs="Calibri"/>
          <w:lang w:val="en-US"/>
        </w:rPr>
      </w:pPr>
      <w:r w:rsidRPr="009E58ED">
        <w:rPr>
          <w:rFonts w:ascii="Trebuchet MS" w:eastAsiaTheme="minorEastAsia" w:hAnsi="Trebuchet MS"/>
          <w:b/>
          <w:bCs/>
          <w:color w:val="000000" w:themeColor="text1"/>
          <w:kern w:val="0"/>
          <w:lang w:val="en-ZA" w:eastAsia="en-GB"/>
          <w14:ligatures w14:val="none"/>
        </w:rPr>
        <w:t>About Growthpoint Properties</w:t>
      </w:r>
    </w:p>
    <w:p w14:paraId="1087C713" w14:textId="77777777" w:rsidR="003D7FC4" w:rsidRDefault="003D7FC4" w:rsidP="003D7FC4">
      <w:pPr>
        <w:shd w:val="clear" w:color="auto" w:fill="FFFFFF" w:themeFill="background1"/>
        <w:jc w:val="both"/>
        <w:rPr>
          <w:rFonts w:ascii="Trebuchet MS" w:eastAsiaTheme="minorEastAsia" w:hAnsi="Trebuchet MS" w:cstheme="minorHAnsi"/>
          <w:color w:val="000000" w:themeColor="text1"/>
          <w:kern w:val="0"/>
          <w:lang w:val="en-ZA" w:eastAsia="en-GB"/>
          <w14:ligatures w14:val="none"/>
        </w:rPr>
      </w:pPr>
      <w:r w:rsidRPr="009E58ED">
        <w:rPr>
          <w:rFonts w:ascii="Trebuchet MS" w:eastAsiaTheme="minorEastAsia" w:hAnsi="Trebuchet MS"/>
          <w:color w:val="000000" w:themeColor="text1"/>
          <w:kern w:val="0"/>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at the forefront of environmental innovation in the property sec</w:t>
      </w:r>
      <w:r w:rsidRPr="009E58ED">
        <w:rPr>
          <w:rFonts w:ascii="Trebuchet MS" w:eastAsiaTheme="minorEastAsia" w:hAnsi="Trebuchet MS" w:cstheme="minorHAnsi"/>
          <w:color w:val="000000" w:themeColor="text1"/>
          <w:kern w:val="0"/>
          <w:lang w:val="en-ZA" w:eastAsia="en-GB"/>
          <w14:ligatures w14:val="none"/>
        </w:rPr>
        <w:t xml:space="preserve">tor in South Africa. Visit </w:t>
      </w:r>
      <w:hyperlink r:id="rId6" w:history="1">
        <w:r w:rsidRPr="009E58ED">
          <w:rPr>
            <w:rFonts w:ascii="Trebuchet MS" w:eastAsia="Merriweather" w:hAnsi="Trebuchet MS" w:cstheme="minorHAnsi"/>
            <w:color w:val="000000" w:themeColor="text1"/>
            <w:kern w:val="0"/>
            <w:u w:val="single"/>
            <w:lang w:val="en-ZA" w:eastAsia="en-GB"/>
            <w14:ligatures w14:val="none"/>
          </w:rPr>
          <w:t>growthpoint.co.za</w:t>
        </w:r>
      </w:hyperlink>
      <w:r w:rsidRPr="009E58ED">
        <w:rPr>
          <w:rFonts w:ascii="Trebuchet MS" w:eastAsiaTheme="minorEastAsia" w:hAnsi="Trebuchet MS" w:cstheme="minorHAnsi"/>
          <w:color w:val="000000" w:themeColor="text1"/>
          <w:kern w:val="0"/>
          <w:lang w:val="en-ZA" w:eastAsia="en-GB"/>
          <w14:ligatures w14:val="none"/>
        </w:rPr>
        <w:t xml:space="preserve"> for more information. Connect with Growthpoint on </w:t>
      </w:r>
      <w:hyperlink r:id="rId7" w:history="1">
        <w:r w:rsidRPr="009E58ED">
          <w:rPr>
            <w:rFonts w:ascii="Trebuchet MS" w:eastAsia="Merriweather" w:hAnsi="Trebuchet MS" w:cstheme="minorHAnsi"/>
            <w:color w:val="000000" w:themeColor="text1"/>
            <w:kern w:val="0"/>
            <w:u w:val="single"/>
            <w:lang w:val="en-ZA" w:eastAsia="en-GB"/>
            <w14:ligatures w14:val="none"/>
          </w:rPr>
          <w:t>Facebook</w:t>
        </w:r>
      </w:hyperlink>
      <w:r w:rsidRPr="009E58ED">
        <w:rPr>
          <w:rFonts w:ascii="Trebuchet MS" w:eastAsiaTheme="minorEastAsia" w:hAnsi="Trebuchet MS" w:cstheme="minorHAnsi"/>
          <w:color w:val="000000" w:themeColor="text1"/>
          <w:kern w:val="0"/>
          <w:lang w:val="en-ZA" w:eastAsia="en-GB"/>
          <w14:ligatures w14:val="none"/>
        </w:rPr>
        <w:t xml:space="preserve">, </w:t>
      </w:r>
      <w:hyperlink r:id="rId8" w:history="1">
        <w:r w:rsidRPr="009E58ED">
          <w:rPr>
            <w:rFonts w:ascii="Trebuchet MS" w:eastAsia="Merriweather" w:hAnsi="Trebuchet MS" w:cstheme="minorHAnsi"/>
            <w:color w:val="000000" w:themeColor="text1"/>
            <w:kern w:val="0"/>
            <w:u w:val="single"/>
            <w:lang w:val="en-ZA" w:eastAsia="en-GB"/>
            <w14:ligatures w14:val="none"/>
          </w:rPr>
          <w:t>Twitter</w:t>
        </w:r>
      </w:hyperlink>
      <w:r w:rsidRPr="009E58ED">
        <w:rPr>
          <w:rFonts w:ascii="Trebuchet MS" w:eastAsiaTheme="minorEastAsia" w:hAnsi="Trebuchet MS" w:cstheme="minorHAnsi"/>
          <w:color w:val="000000" w:themeColor="text1"/>
          <w:kern w:val="0"/>
          <w:lang w:val="en-ZA" w:eastAsia="en-GB"/>
          <w14:ligatures w14:val="none"/>
        </w:rPr>
        <w:t xml:space="preserve">, </w:t>
      </w:r>
      <w:hyperlink r:id="rId9" w:history="1">
        <w:r w:rsidRPr="009E58ED">
          <w:rPr>
            <w:rFonts w:ascii="Trebuchet MS" w:eastAsia="Merriweather" w:hAnsi="Trebuchet MS" w:cstheme="minorHAnsi"/>
            <w:color w:val="000000" w:themeColor="text1"/>
            <w:kern w:val="0"/>
            <w:u w:val="single"/>
            <w:lang w:val="en-ZA" w:eastAsia="en-GB"/>
            <w14:ligatures w14:val="none"/>
          </w:rPr>
          <w:t>LinkedIn</w:t>
        </w:r>
      </w:hyperlink>
      <w:r w:rsidRPr="009E58ED">
        <w:rPr>
          <w:rFonts w:ascii="Trebuchet MS" w:eastAsiaTheme="minorEastAsia" w:hAnsi="Trebuchet MS" w:cstheme="minorHAnsi"/>
          <w:color w:val="000000" w:themeColor="text1"/>
          <w:kern w:val="0"/>
          <w:lang w:val="en-ZA" w:eastAsia="en-GB"/>
          <w14:ligatures w14:val="none"/>
        </w:rPr>
        <w:t xml:space="preserve"> and </w:t>
      </w:r>
      <w:hyperlink r:id="rId10" w:history="1">
        <w:r w:rsidRPr="009E58ED">
          <w:rPr>
            <w:rFonts w:ascii="Trebuchet MS" w:eastAsia="Merriweather" w:hAnsi="Trebuchet MS" w:cstheme="minorHAnsi"/>
            <w:color w:val="000000" w:themeColor="text1"/>
            <w:kern w:val="0"/>
            <w:u w:val="single"/>
            <w:lang w:val="en-ZA" w:eastAsia="en-GB"/>
            <w14:ligatures w14:val="none"/>
          </w:rPr>
          <w:t>YouTube</w:t>
        </w:r>
      </w:hyperlink>
      <w:r w:rsidRPr="009E58ED">
        <w:rPr>
          <w:rFonts w:ascii="Trebuchet MS" w:eastAsiaTheme="minorEastAsia" w:hAnsi="Trebuchet MS" w:cstheme="minorHAnsi"/>
          <w:color w:val="000000" w:themeColor="text1"/>
          <w:kern w:val="0"/>
          <w:lang w:val="en-ZA" w:eastAsia="en-GB"/>
          <w14:ligatures w14:val="none"/>
        </w:rPr>
        <w:t>.</w:t>
      </w:r>
    </w:p>
    <w:p w14:paraId="43ECD967" w14:textId="77777777" w:rsidR="003D7FC4" w:rsidRPr="009E58ED" w:rsidRDefault="003D7FC4" w:rsidP="003D7FC4">
      <w:pPr>
        <w:shd w:val="clear" w:color="auto" w:fill="FFFFFF" w:themeFill="background1"/>
        <w:jc w:val="both"/>
        <w:rPr>
          <w:rFonts w:ascii="Trebuchet MS" w:eastAsiaTheme="minorEastAsia" w:hAnsi="Trebuchet MS" w:cstheme="minorHAnsi"/>
          <w:color w:val="000000" w:themeColor="text1"/>
          <w:kern w:val="0"/>
          <w:lang w:val="en-ZA" w:eastAsia="en-GB"/>
          <w14:ligatures w14:val="none"/>
        </w:rPr>
      </w:pPr>
    </w:p>
    <w:p w14:paraId="705D126A" w14:textId="77777777" w:rsidR="003D7FC4" w:rsidRPr="009E58ED" w:rsidRDefault="003D7FC4" w:rsidP="003D7FC4">
      <w:pPr>
        <w:spacing w:line="276" w:lineRule="auto"/>
        <w:rPr>
          <w:rFonts w:ascii="Trebuchet MS" w:eastAsia="Times New Roman" w:hAnsi="Trebuchet MS" w:cstheme="minorHAnsi"/>
          <w:b/>
          <w:bCs/>
          <w:color w:val="000000" w:themeColor="text1"/>
          <w:kern w:val="0"/>
          <w:lang w:val="en-ZA" w:eastAsia="en-ZA"/>
          <w14:ligatures w14:val="none"/>
        </w:rPr>
      </w:pPr>
      <w:r w:rsidRPr="009E58ED">
        <w:rPr>
          <w:rFonts w:ascii="Trebuchet MS" w:eastAsia="Times New Roman" w:hAnsi="Trebuchet MS" w:cstheme="minorHAnsi"/>
          <w:b/>
          <w:bCs/>
          <w:color w:val="000000" w:themeColor="text1"/>
          <w:kern w:val="0"/>
          <w:lang w:val="en-ZA" w:eastAsia="en-ZA"/>
          <w14:ligatures w14:val="none"/>
        </w:rPr>
        <w:t>RELEASED BY CATCHWORDS FOR:</w:t>
      </w:r>
    </w:p>
    <w:p w14:paraId="3D987015" w14:textId="77777777" w:rsidR="003D7FC4" w:rsidRPr="009E58ED" w:rsidRDefault="003D7FC4" w:rsidP="003D7FC4">
      <w:pPr>
        <w:spacing w:line="276" w:lineRule="auto"/>
        <w:rPr>
          <w:rFonts w:ascii="Trebuchet MS" w:eastAsia="Times New Roman" w:hAnsi="Trebuchet MS" w:cstheme="minorHAnsi"/>
          <w:color w:val="000000" w:themeColor="text1"/>
          <w:kern w:val="0"/>
          <w:lang w:val="en-ZA" w:eastAsia="en-ZA"/>
          <w14:ligatures w14:val="none"/>
        </w:rPr>
      </w:pPr>
      <w:r w:rsidRPr="009E58ED">
        <w:rPr>
          <w:rFonts w:ascii="Trebuchet MS" w:eastAsia="Times New Roman" w:hAnsi="Trebuchet MS" w:cstheme="minorHAnsi"/>
          <w:color w:val="000000" w:themeColor="text1"/>
          <w:kern w:val="0"/>
          <w:lang w:val="en-ZA" w:eastAsia="en-ZA"/>
          <w14:ligatures w14:val="none"/>
        </w:rPr>
        <w:t>Growthpoint Properties Limited</w:t>
      </w:r>
    </w:p>
    <w:p w14:paraId="1C10ADF9" w14:textId="77777777" w:rsidR="003D7FC4" w:rsidRPr="009E58ED" w:rsidRDefault="003D7FC4" w:rsidP="003D7FC4">
      <w:pPr>
        <w:spacing w:line="276" w:lineRule="auto"/>
        <w:rPr>
          <w:rFonts w:ascii="Trebuchet MS" w:eastAsia="Times New Roman" w:hAnsi="Trebuchet MS" w:cstheme="minorHAnsi"/>
          <w:color w:val="000000" w:themeColor="text1"/>
          <w:kern w:val="0"/>
          <w:lang w:val="en-ZA" w:eastAsia="en-ZA"/>
          <w14:ligatures w14:val="none"/>
        </w:rPr>
      </w:pPr>
      <w:r w:rsidRPr="009E58ED">
        <w:rPr>
          <w:rFonts w:ascii="Trebuchet MS" w:eastAsia="Times New Roman" w:hAnsi="Trebuchet MS" w:cstheme="minorHAnsi"/>
          <w:color w:val="000000" w:themeColor="text1"/>
          <w:kern w:val="0"/>
          <w:lang w:val="en-ZA" w:eastAsia="en-ZA"/>
          <w14:ligatures w14:val="none"/>
        </w:rPr>
        <w:t>Cindi-Leigh Breed</w:t>
      </w:r>
    </w:p>
    <w:p w14:paraId="46EEE2DA" w14:textId="77777777" w:rsidR="003D7FC4" w:rsidRPr="009E58ED" w:rsidRDefault="003D7FC4" w:rsidP="003D7FC4">
      <w:pPr>
        <w:spacing w:line="276" w:lineRule="auto"/>
        <w:rPr>
          <w:rFonts w:ascii="Trebuchet MS" w:eastAsia="Times New Roman" w:hAnsi="Trebuchet MS" w:cstheme="minorHAnsi"/>
          <w:color w:val="000000" w:themeColor="text1"/>
          <w:kern w:val="0"/>
          <w:lang w:val="en-ZA" w:eastAsia="en-ZA"/>
          <w14:ligatures w14:val="none"/>
        </w:rPr>
      </w:pPr>
      <w:r w:rsidRPr="009E58ED">
        <w:rPr>
          <w:rFonts w:ascii="Trebuchet MS" w:eastAsia="Times New Roman" w:hAnsi="Trebuchet MS" w:cstheme="minorHAnsi"/>
          <w:color w:val="000000" w:themeColor="text1"/>
          <w:kern w:val="0"/>
          <w:lang w:val="en-ZA" w:eastAsia="en-ZA"/>
          <w14:ligatures w14:val="none"/>
        </w:rPr>
        <w:t>Head, Marketing &amp; Communication</w:t>
      </w:r>
    </w:p>
    <w:p w14:paraId="5581A447" w14:textId="77777777" w:rsidR="003D7FC4" w:rsidRDefault="003D7FC4" w:rsidP="003D7FC4">
      <w:pPr>
        <w:rPr>
          <w:rFonts w:ascii="Trebuchet MS" w:eastAsia="Times New Roman" w:hAnsi="Trebuchet MS" w:cstheme="minorHAnsi"/>
          <w:color w:val="000000" w:themeColor="text1"/>
          <w:kern w:val="0"/>
          <w:lang w:val="en-ZA" w:eastAsia="en-ZA"/>
          <w14:ligatures w14:val="none"/>
        </w:rPr>
      </w:pPr>
      <w:r w:rsidRPr="009E58ED">
        <w:rPr>
          <w:rFonts w:ascii="Trebuchet MS" w:eastAsia="Times New Roman" w:hAnsi="Trebuchet MS" w:cstheme="minorHAnsi"/>
          <w:color w:val="000000" w:themeColor="text1"/>
          <w:kern w:val="0"/>
          <w:lang w:val="en-ZA" w:eastAsia="en-ZA"/>
          <w14:ligatures w14:val="none"/>
        </w:rPr>
        <w:t>Tel: +27 (0) 11 944 6288</w:t>
      </w:r>
    </w:p>
    <w:p w14:paraId="698824E3" w14:textId="77777777" w:rsidR="003D7FC4" w:rsidRDefault="003D7FC4" w:rsidP="003D7FC4">
      <w:pPr>
        <w:rPr>
          <w:rFonts w:ascii="Trebuchet MS" w:eastAsia="Times New Roman" w:hAnsi="Trebuchet MS" w:cstheme="minorHAnsi"/>
          <w:color w:val="000000" w:themeColor="text1"/>
          <w:kern w:val="0"/>
          <w:lang w:val="en-ZA" w:eastAsia="en-ZA"/>
          <w14:ligatures w14:val="none"/>
        </w:rPr>
      </w:pPr>
    </w:p>
    <w:p w14:paraId="26FC044A" w14:textId="77777777" w:rsidR="003D7FC4" w:rsidRPr="009E58ED" w:rsidRDefault="003D7FC4" w:rsidP="003D7FC4">
      <w:pPr>
        <w:rPr>
          <w:rFonts w:ascii="Trebuchet MS" w:eastAsia="Times New Roman" w:hAnsi="Trebuchet MS" w:cstheme="minorHAnsi"/>
          <w:color w:val="000000" w:themeColor="text1"/>
          <w:kern w:val="0"/>
          <w:lang w:val="en-ZA" w:eastAsia="en-ZA"/>
          <w14:ligatures w14:val="none"/>
        </w:rPr>
      </w:pPr>
      <w:r w:rsidRPr="009E58ED">
        <w:rPr>
          <w:rFonts w:ascii="Trebuchet MS" w:eastAsia="Times New Roman" w:hAnsi="Trebuchet MS" w:cstheme="minorHAnsi"/>
          <w:i/>
          <w:iCs/>
          <w:color w:val="000000" w:themeColor="text1"/>
          <w:kern w:val="0"/>
          <w:lang w:val="en-ZA" w:eastAsia="en-ZA"/>
          <w14:ligatures w14:val="none"/>
        </w:rPr>
        <w:t xml:space="preserve">For more information or to book an interview, kindly contact Bronwen Noble at 083 453 6668 or </w:t>
      </w:r>
      <w:hyperlink r:id="rId11" w:history="1">
        <w:r w:rsidRPr="009E58ED">
          <w:rPr>
            <w:rFonts w:ascii="Trebuchet MS" w:eastAsiaTheme="majorEastAsia" w:hAnsi="Trebuchet MS" w:cstheme="minorHAnsi"/>
            <w:i/>
            <w:iCs/>
            <w:color w:val="000000" w:themeColor="text1"/>
            <w:kern w:val="0"/>
            <w:u w:val="single"/>
            <w:lang w:val="en-ZA" w:eastAsia="en-ZA"/>
            <w14:ligatures w14:val="none"/>
          </w:rPr>
          <w:t>bronwen@catchwords.co.za</w:t>
        </w:r>
      </w:hyperlink>
      <w:r w:rsidRPr="009E58ED">
        <w:rPr>
          <w:rFonts w:ascii="Trebuchet MS" w:eastAsia="Times New Roman" w:hAnsi="Trebuchet MS" w:cstheme="minorHAnsi"/>
          <w:i/>
          <w:iCs/>
          <w:color w:val="000000" w:themeColor="text1"/>
          <w:kern w:val="0"/>
          <w:lang w:val="en-ZA" w:eastAsia="en-ZA"/>
          <w14:ligatures w14:val="none"/>
        </w:rPr>
        <w:t>. </w:t>
      </w:r>
    </w:p>
    <w:p w14:paraId="536B3788" w14:textId="77777777" w:rsidR="007931D2" w:rsidRPr="00A90366" w:rsidRDefault="007931D2" w:rsidP="00A90366">
      <w:pPr>
        <w:spacing w:after="0"/>
        <w:rPr>
          <w:rFonts w:ascii="Trebuchet MS" w:hAnsi="Trebuchet MS"/>
        </w:rPr>
      </w:pPr>
    </w:p>
    <w:sectPr w:rsidR="007931D2" w:rsidRPr="00A90366" w:rsidSect="003D7FC4">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6E5F" w14:textId="77777777" w:rsidR="00890769" w:rsidRDefault="00890769" w:rsidP="003D7FC4">
      <w:pPr>
        <w:spacing w:after="0" w:line="240" w:lineRule="auto"/>
      </w:pPr>
      <w:r>
        <w:separator/>
      </w:r>
    </w:p>
  </w:endnote>
  <w:endnote w:type="continuationSeparator" w:id="0">
    <w:p w14:paraId="3B8B9064" w14:textId="77777777" w:rsidR="00890769" w:rsidRDefault="00890769" w:rsidP="003D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4722" w14:textId="77777777" w:rsidR="00890769" w:rsidRDefault="00890769" w:rsidP="003D7FC4">
      <w:pPr>
        <w:spacing w:after="0" w:line="240" w:lineRule="auto"/>
      </w:pPr>
      <w:r>
        <w:separator/>
      </w:r>
    </w:p>
  </w:footnote>
  <w:footnote w:type="continuationSeparator" w:id="0">
    <w:p w14:paraId="51DDD9D4" w14:textId="77777777" w:rsidR="00890769" w:rsidRDefault="00890769" w:rsidP="003D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9BA9" w14:textId="58AEDF19" w:rsidR="003D7FC4" w:rsidRDefault="003D7FC4" w:rsidP="003D7FC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284D" w14:textId="47B1B339" w:rsidR="003D7FC4" w:rsidRDefault="003D7FC4" w:rsidP="003D7FC4">
    <w:pPr>
      <w:pStyle w:val="Header"/>
      <w:jc w:val="center"/>
    </w:pPr>
    <w:r w:rsidRPr="00A72619">
      <w:rPr>
        <w:rFonts w:ascii="Arial" w:eastAsia="Arial" w:hAnsi="Arial" w:cs="Arial"/>
        <w:noProof/>
        <w:kern w:val="0"/>
        <w:lang w:eastAsia="en-GB"/>
      </w:rPr>
      <w:drawing>
        <wp:inline distT="0" distB="0" distL="0" distR="0" wp14:anchorId="07357631" wp14:editId="2903D92B">
          <wp:extent cx="1981200" cy="814922"/>
          <wp:effectExtent l="0" t="0" r="0" b="444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05" cy="84022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C6"/>
    <w:rsid w:val="000A3255"/>
    <w:rsid w:val="000A415E"/>
    <w:rsid w:val="000A6012"/>
    <w:rsid w:val="00124FEF"/>
    <w:rsid w:val="00152EEF"/>
    <w:rsid w:val="001606B2"/>
    <w:rsid w:val="00167857"/>
    <w:rsid w:val="001B7D1E"/>
    <w:rsid w:val="001C3BBA"/>
    <w:rsid w:val="00230FE4"/>
    <w:rsid w:val="0031725E"/>
    <w:rsid w:val="003200CF"/>
    <w:rsid w:val="003B2049"/>
    <w:rsid w:val="003D7FC4"/>
    <w:rsid w:val="00442F26"/>
    <w:rsid w:val="004D2E61"/>
    <w:rsid w:val="00546F2B"/>
    <w:rsid w:val="0056063F"/>
    <w:rsid w:val="00564E36"/>
    <w:rsid w:val="005F23A7"/>
    <w:rsid w:val="00615D83"/>
    <w:rsid w:val="0063194E"/>
    <w:rsid w:val="006A6D54"/>
    <w:rsid w:val="0078389C"/>
    <w:rsid w:val="00791D4B"/>
    <w:rsid w:val="007931D2"/>
    <w:rsid w:val="00890769"/>
    <w:rsid w:val="00906933"/>
    <w:rsid w:val="009246F4"/>
    <w:rsid w:val="00944303"/>
    <w:rsid w:val="009A04D2"/>
    <w:rsid w:val="009D4FC2"/>
    <w:rsid w:val="009E19C6"/>
    <w:rsid w:val="009E431B"/>
    <w:rsid w:val="00A90366"/>
    <w:rsid w:val="00AB04F5"/>
    <w:rsid w:val="00B0210E"/>
    <w:rsid w:val="00B43C0F"/>
    <w:rsid w:val="00B57ABB"/>
    <w:rsid w:val="00B618E8"/>
    <w:rsid w:val="00BE5F2F"/>
    <w:rsid w:val="00C71792"/>
    <w:rsid w:val="00C7206D"/>
    <w:rsid w:val="00C9318D"/>
    <w:rsid w:val="00EC18E6"/>
    <w:rsid w:val="00ED7BC5"/>
    <w:rsid w:val="00EE1D04"/>
    <w:rsid w:val="00EE6189"/>
    <w:rsid w:val="00EF6E0B"/>
    <w:rsid w:val="00F20D71"/>
    <w:rsid w:val="00F67273"/>
    <w:rsid w:val="00FD65C1"/>
    <w:rsid w:val="00FE26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3540"/>
  <w15:chartTrackingRefBased/>
  <w15:docId w15:val="{9041F13A-BB80-4EAA-A036-9EB9CBE3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E1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9C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E19C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E19C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E19C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E19C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E19C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E19C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E19C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E19C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E1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9C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E1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9C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E19C6"/>
    <w:pPr>
      <w:spacing w:before="160"/>
      <w:jc w:val="center"/>
    </w:pPr>
    <w:rPr>
      <w:i/>
      <w:iCs/>
      <w:color w:val="404040" w:themeColor="text1" w:themeTint="BF"/>
    </w:rPr>
  </w:style>
  <w:style w:type="character" w:customStyle="1" w:styleId="QuoteChar">
    <w:name w:val="Quote Char"/>
    <w:basedOn w:val="DefaultParagraphFont"/>
    <w:link w:val="Quote"/>
    <w:uiPriority w:val="29"/>
    <w:rsid w:val="009E19C6"/>
    <w:rPr>
      <w:i/>
      <w:iCs/>
      <w:color w:val="404040" w:themeColor="text1" w:themeTint="BF"/>
      <w:lang w:val="en-GB"/>
    </w:rPr>
  </w:style>
  <w:style w:type="paragraph" w:styleId="ListParagraph">
    <w:name w:val="List Paragraph"/>
    <w:basedOn w:val="Normal"/>
    <w:uiPriority w:val="34"/>
    <w:qFormat/>
    <w:rsid w:val="009E19C6"/>
    <w:pPr>
      <w:ind w:left="720"/>
      <w:contextualSpacing/>
    </w:pPr>
  </w:style>
  <w:style w:type="character" w:styleId="IntenseEmphasis">
    <w:name w:val="Intense Emphasis"/>
    <w:basedOn w:val="DefaultParagraphFont"/>
    <w:uiPriority w:val="21"/>
    <w:qFormat/>
    <w:rsid w:val="009E19C6"/>
    <w:rPr>
      <w:i/>
      <w:iCs/>
      <w:color w:val="0F4761" w:themeColor="accent1" w:themeShade="BF"/>
    </w:rPr>
  </w:style>
  <w:style w:type="paragraph" w:styleId="IntenseQuote">
    <w:name w:val="Intense Quote"/>
    <w:basedOn w:val="Normal"/>
    <w:next w:val="Normal"/>
    <w:link w:val="IntenseQuoteChar"/>
    <w:uiPriority w:val="30"/>
    <w:qFormat/>
    <w:rsid w:val="009E1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9C6"/>
    <w:rPr>
      <w:i/>
      <w:iCs/>
      <w:color w:val="0F4761" w:themeColor="accent1" w:themeShade="BF"/>
      <w:lang w:val="en-GB"/>
    </w:rPr>
  </w:style>
  <w:style w:type="character" w:styleId="IntenseReference">
    <w:name w:val="Intense Reference"/>
    <w:basedOn w:val="DefaultParagraphFont"/>
    <w:uiPriority w:val="32"/>
    <w:qFormat/>
    <w:rsid w:val="009E19C6"/>
    <w:rPr>
      <w:b/>
      <w:bCs/>
      <w:smallCaps/>
      <w:color w:val="0F4761" w:themeColor="accent1" w:themeShade="BF"/>
      <w:spacing w:val="5"/>
    </w:rPr>
  </w:style>
  <w:style w:type="paragraph" w:styleId="Header">
    <w:name w:val="header"/>
    <w:basedOn w:val="Normal"/>
    <w:link w:val="HeaderChar"/>
    <w:uiPriority w:val="99"/>
    <w:unhideWhenUsed/>
    <w:rsid w:val="003D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FC4"/>
    <w:rPr>
      <w:lang w:val="en-GB"/>
    </w:rPr>
  </w:style>
  <w:style w:type="paragraph" w:styleId="Footer">
    <w:name w:val="footer"/>
    <w:basedOn w:val="Normal"/>
    <w:link w:val="FooterChar"/>
    <w:uiPriority w:val="99"/>
    <w:unhideWhenUsed/>
    <w:rsid w:val="003D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FC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067123">
      <w:bodyDiv w:val="1"/>
      <w:marLeft w:val="0"/>
      <w:marRight w:val="0"/>
      <w:marTop w:val="0"/>
      <w:marBottom w:val="0"/>
      <w:divBdr>
        <w:top w:val="none" w:sz="0" w:space="0" w:color="auto"/>
        <w:left w:val="none" w:sz="0" w:space="0" w:color="auto"/>
        <w:bottom w:val="none" w:sz="0" w:space="0" w:color="auto"/>
        <w:right w:val="none" w:sz="0" w:space="0" w:color="auto"/>
      </w:divBdr>
      <w:divsChild>
        <w:div w:id="47483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9716">
          <w:blockQuote w:val="1"/>
          <w:marLeft w:val="720"/>
          <w:marRight w:val="720"/>
          <w:marTop w:val="100"/>
          <w:marBottom w:val="100"/>
          <w:divBdr>
            <w:top w:val="none" w:sz="0" w:space="0" w:color="auto"/>
            <w:left w:val="none" w:sz="0" w:space="0" w:color="auto"/>
            <w:bottom w:val="none" w:sz="0" w:space="0" w:color="auto"/>
            <w:right w:val="none" w:sz="0" w:space="0" w:color="auto"/>
          </w:divBdr>
        </w:div>
        <w:div w:id="437795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4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171254">
      <w:bodyDiv w:val="1"/>
      <w:marLeft w:val="0"/>
      <w:marRight w:val="0"/>
      <w:marTop w:val="0"/>
      <w:marBottom w:val="0"/>
      <w:divBdr>
        <w:top w:val="none" w:sz="0" w:space="0" w:color="auto"/>
        <w:left w:val="none" w:sz="0" w:space="0" w:color="auto"/>
        <w:bottom w:val="none" w:sz="0" w:space="0" w:color="auto"/>
        <w:right w:val="none" w:sz="0" w:space="0" w:color="auto"/>
      </w:divBdr>
      <w:divsChild>
        <w:div w:id="32639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02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2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90715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Growthpoin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facebook.com/Growthpoi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youtube.com/GrowthpointBroadcast" TargetMode="External"/><Relationship Id="rId4" Type="http://schemas.openxmlformats.org/officeDocument/2006/relationships/footnotes" Target="footnotes.xml"/><Relationship Id="rId9" Type="http://schemas.openxmlformats.org/officeDocument/2006/relationships/hyperlink" Target="http://www.linkedin.com/company/growthpoint-properties-lt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2025-06-10T07:10:00Z</dcterms:created>
  <dcterms:modified xsi:type="dcterms:W3CDTF">2025-06-17T09:42:00Z</dcterms:modified>
</cp:coreProperties>
</file>