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9182" w14:textId="77777777" w:rsidR="0094122B" w:rsidRPr="006F0083" w:rsidRDefault="0094122B"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NEWS RELEASE FROM EMIRA PROPERTY FUND LIMITED</w:t>
      </w:r>
    </w:p>
    <w:p w14:paraId="6AB4E854" w14:textId="0487DB62" w:rsidR="0094122B" w:rsidRPr="006F0083" w:rsidRDefault="0094122B"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16 February 2022</w:t>
      </w:r>
    </w:p>
    <w:p w14:paraId="3941D0EF" w14:textId="77777777" w:rsidR="0094122B" w:rsidRPr="006F0083" w:rsidRDefault="0094122B" w:rsidP="006F0083">
      <w:pPr>
        <w:pStyle w:val="PlainText"/>
        <w:spacing w:line="276" w:lineRule="auto"/>
        <w:rPr>
          <w:rFonts w:asciiTheme="minorHAnsi" w:hAnsiTheme="minorHAnsi" w:cstheme="minorHAnsi"/>
          <w:b/>
          <w:iCs/>
          <w:szCs w:val="22"/>
        </w:rPr>
      </w:pPr>
    </w:p>
    <w:p w14:paraId="2CF92250" w14:textId="4F26ADBC" w:rsidR="0094122B" w:rsidRPr="006F0083" w:rsidRDefault="0094122B" w:rsidP="006F0083">
      <w:pPr>
        <w:pStyle w:val="PlainText"/>
        <w:spacing w:line="276" w:lineRule="auto"/>
        <w:jc w:val="center"/>
        <w:rPr>
          <w:rFonts w:asciiTheme="minorHAnsi" w:hAnsiTheme="minorHAnsi" w:cstheme="minorHAnsi"/>
          <w:b/>
          <w:iCs/>
          <w:sz w:val="28"/>
          <w:szCs w:val="28"/>
        </w:rPr>
      </w:pPr>
      <w:r w:rsidRPr="006F0083">
        <w:rPr>
          <w:rFonts w:asciiTheme="minorHAnsi" w:hAnsiTheme="minorHAnsi" w:cstheme="minorHAnsi"/>
          <w:b/>
          <w:iCs/>
          <w:sz w:val="28"/>
          <w:szCs w:val="28"/>
        </w:rPr>
        <w:t xml:space="preserve">Emira declares 56.59cps </w:t>
      </w:r>
      <w:r w:rsidR="00CF704A">
        <w:rPr>
          <w:rFonts w:asciiTheme="minorHAnsi" w:hAnsiTheme="minorHAnsi" w:cstheme="minorHAnsi"/>
          <w:b/>
          <w:iCs/>
          <w:sz w:val="28"/>
          <w:szCs w:val="28"/>
        </w:rPr>
        <w:t>interim</w:t>
      </w:r>
      <w:r w:rsidRPr="006F0083">
        <w:rPr>
          <w:rFonts w:asciiTheme="minorHAnsi" w:hAnsiTheme="minorHAnsi" w:cstheme="minorHAnsi"/>
          <w:b/>
          <w:iCs/>
          <w:sz w:val="28"/>
          <w:szCs w:val="28"/>
        </w:rPr>
        <w:t xml:space="preserve"> dividend off r</w:t>
      </w:r>
      <w:r w:rsidR="00096E50">
        <w:rPr>
          <w:rFonts w:asciiTheme="minorHAnsi" w:hAnsiTheme="minorHAnsi" w:cstheme="minorHAnsi"/>
          <w:b/>
          <w:iCs/>
          <w:sz w:val="28"/>
          <w:szCs w:val="28"/>
        </w:rPr>
        <w:t>obust</w:t>
      </w:r>
      <w:r w:rsidRPr="006F0083">
        <w:rPr>
          <w:rFonts w:asciiTheme="minorHAnsi" w:hAnsiTheme="minorHAnsi" w:cstheme="minorHAnsi"/>
          <w:b/>
          <w:iCs/>
          <w:sz w:val="28"/>
          <w:szCs w:val="28"/>
        </w:rPr>
        <w:t xml:space="preserve"> performance</w:t>
      </w:r>
    </w:p>
    <w:p w14:paraId="6CA62775" w14:textId="77777777" w:rsidR="0094122B" w:rsidRPr="006F0083" w:rsidRDefault="0094122B" w:rsidP="006F0083">
      <w:pPr>
        <w:pStyle w:val="PlainText"/>
        <w:spacing w:line="276" w:lineRule="auto"/>
        <w:rPr>
          <w:rFonts w:asciiTheme="minorHAnsi" w:hAnsiTheme="minorHAnsi" w:cstheme="minorHAnsi"/>
          <w:szCs w:val="22"/>
        </w:rPr>
      </w:pPr>
    </w:p>
    <w:p w14:paraId="468E2DFE" w14:textId="0393AC71" w:rsidR="006F0083" w:rsidRPr="006F0083" w:rsidRDefault="0094122B" w:rsidP="006F0083">
      <w:pPr>
        <w:pStyle w:val="PlainText"/>
        <w:spacing w:line="276" w:lineRule="auto"/>
        <w:jc w:val="both"/>
        <w:rPr>
          <w:rFonts w:asciiTheme="minorHAnsi" w:hAnsiTheme="minorHAnsi" w:cstheme="minorHAnsi"/>
          <w:szCs w:val="22"/>
        </w:rPr>
      </w:pPr>
      <w:r w:rsidRPr="006F0083">
        <w:rPr>
          <w:rFonts w:asciiTheme="minorHAnsi" w:hAnsiTheme="minorHAnsi" w:cstheme="minorHAnsi"/>
          <w:b/>
          <w:bCs/>
          <w:szCs w:val="22"/>
        </w:rPr>
        <w:t>Emira Property Fund (JSE: EMI) reported a</w:t>
      </w:r>
      <w:r w:rsidR="00CF704A">
        <w:rPr>
          <w:rFonts w:asciiTheme="minorHAnsi" w:hAnsiTheme="minorHAnsi" w:cstheme="minorHAnsi"/>
          <w:b/>
          <w:bCs/>
          <w:szCs w:val="22"/>
        </w:rPr>
        <w:t>n</w:t>
      </w:r>
      <w:r w:rsidRPr="006F0083">
        <w:rPr>
          <w:rFonts w:asciiTheme="minorHAnsi" w:hAnsiTheme="minorHAnsi" w:cstheme="minorHAnsi"/>
          <w:b/>
          <w:bCs/>
          <w:szCs w:val="22"/>
        </w:rPr>
        <w:t xml:space="preserve"> </w:t>
      </w:r>
      <w:r w:rsidR="00CF704A">
        <w:rPr>
          <w:rFonts w:asciiTheme="minorHAnsi" w:hAnsiTheme="minorHAnsi" w:cstheme="minorHAnsi"/>
          <w:b/>
          <w:bCs/>
          <w:szCs w:val="22"/>
        </w:rPr>
        <w:t>interim</w:t>
      </w:r>
      <w:r w:rsidRPr="006F0083">
        <w:rPr>
          <w:rFonts w:asciiTheme="minorHAnsi" w:hAnsiTheme="minorHAnsi" w:cstheme="minorHAnsi"/>
          <w:b/>
          <w:bCs/>
          <w:szCs w:val="22"/>
        </w:rPr>
        <w:t xml:space="preserve"> dividend of 56.59 cents per share and distributable income of R329.2m for the six-month period to 31 December 2021. The </w:t>
      </w:r>
      <w:r w:rsidR="00ED094D">
        <w:rPr>
          <w:rFonts w:asciiTheme="minorHAnsi" w:hAnsiTheme="minorHAnsi" w:cstheme="minorHAnsi"/>
          <w:b/>
          <w:bCs/>
          <w:szCs w:val="22"/>
        </w:rPr>
        <w:t>cash-backed dividend is based on Emira’s strong balance sheet and liquidity position</w:t>
      </w:r>
      <w:r w:rsidR="007E3C0F">
        <w:rPr>
          <w:rFonts w:asciiTheme="minorHAnsi" w:hAnsiTheme="minorHAnsi" w:cstheme="minorHAnsi"/>
          <w:b/>
          <w:bCs/>
          <w:szCs w:val="22"/>
        </w:rPr>
        <w:t xml:space="preserve"> and </w:t>
      </w:r>
      <w:r w:rsidR="00ED094D">
        <w:rPr>
          <w:rFonts w:asciiTheme="minorHAnsi" w:hAnsiTheme="minorHAnsi" w:cstheme="minorHAnsi"/>
          <w:b/>
          <w:bCs/>
          <w:szCs w:val="22"/>
        </w:rPr>
        <w:t xml:space="preserve">is 8.8% higher than the prior year’s, part of which was deferred to the second half to mitigate market uncertainty. Emira deems this unnecessary </w:t>
      </w:r>
      <w:r w:rsidR="007E3C0F">
        <w:rPr>
          <w:rFonts w:asciiTheme="minorHAnsi" w:hAnsiTheme="minorHAnsi" w:cstheme="minorHAnsi"/>
          <w:b/>
          <w:bCs/>
          <w:szCs w:val="22"/>
        </w:rPr>
        <w:t>now</w:t>
      </w:r>
      <w:r w:rsidR="00ED094D">
        <w:rPr>
          <w:rFonts w:asciiTheme="minorHAnsi" w:hAnsiTheme="minorHAnsi" w:cstheme="minorHAnsi"/>
          <w:b/>
          <w:bCs/>
          <w:szCs w:val="22"/>
        </w:rPr>
        <w:t xml:space="preserve"> with the world being on a better path </w:t>
      </w:r>
      <w:r w:rsidR="007E3C0F">
        <w:rPr>
          <w:rFonts w:asciiTheme="minorHAnsi" w:hAnsiTheme="minorHAnsi" w:cstheme="minorHAnsi"/>
          <w:b/>
          <w:bCs/>
          <w:szCs w:val="22"/>
        </w:rPr>
        <w:t xml:space="preserve">with </w:t>
      </w:r>
      <w:r w:rsidR="00ED094D">
        <w:rPr>
          <w:rFonts w:asciiTheme="minorHAnsi" w:hAnsiTheme="minorHAnsi" w:cstheme="minorHAnsi"/>
          <w:b/>
          <w:bCs/>
          <w:szCs w:val="22"/>
        </w:rPr>
        <w:t>more informed and balanced pandemic responses</w:t>
      </w:r>
      <w:r w:rsidR="00ED094D" w:rsidRPr="006F0083">
        <w:rPr>
          <w:rFonts w:asciiTheme="minorHAnsi" w:hAnsiTheme="minorHAnsi" w:cstheme="minorHAnsi"/>
          <w:b/>
          <w:bCs/>
          <w:szCs w:val="22"/>
        </w:rPr>
        <w:t>.</w:t>
      </w:r>
    </w:p>
    <w:p w14:paraId="5B9141B5" w14:textId="45CAFD0E" w:rsidR="007B3C3B" w:rsidRPr="006F0083" w:rsidRDefault="007B3C3B" w:rsidP="006F0083">
      <w:pPr>
        <w:pStyle w:val="PlainText"/>
        <w:spacing w:line="276" w:lineRule="auto"/>
        <w:rPr>
          <w:rFonts w:asciiTheme="minorHAnsi" w:hAnsiTheme="minorHAnsi" w:cstheme="minorHAnsi"/>
          <w:szCs w:val="22"/>
        </w:rPr>
      </w:pPr>
    </w:p>
    <w:p w14:paraId="02740B7C" w14:textId="19CE5891" w:rsidR="00885F40" w:rsidRPr="006F0083" w:rsidRDefault="007B3C3B"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 xml:space="preserve">Geoff Jennett, CEO of Emira Property Fund, </w:t>
      </w:r>
      <w:r w:rsidR="00D22ECF" w:rsidRPr="006F0083">
        <w:rPr>
          <w:rFonts w:asciiTheme="minorHAnsi" w:hAnsiTheme="minorHAnsi" w:cstheme="minorHAnsi"/>
          <w:szCs w:val="22"/>
        </w:rPr>
        <w:t xml:space="preserve">attributes </w:t>
      </w:r>
      <w:r w:rsidR="00ED094D">
        <w:rPr>
          <w:rFonts w:asciiTheme="minorHAnsi" w:hAnsiTheme="minorHAnsi" w:cstheme="minorHAnsi"/>
          <w:szCs w:val="22"/>
        </w:rPr>
        <w:t>th</w:t>
      </w:r>
      <w:r w:rsidR="007E3C0F">
        <w:rPr>
          <w:rFonts w:asciiTheme="minorHAnsi" w:hAnsiTheme="minorHAnsi" w:cstheme="minorHAnsi"/>
          <w:szCs w:val="22"/>
        </w:rPr>
        <w:t>e company’s</w:t>
      </w:r>
      <w:r w:rsidR="00D22ECF" w:rsidRPr="006F0083">
        <w:rPr>
          <w:rFonts w:asciiTheme="minorHAnsi" w:hAnsiTheme="minorHAnsi" w:cstheme="minorHAnsi"/>
          <w:szCs w:val="22"/>
        </w:rPr>
        <w:t xml:space="preserve"> s</w:t>
      </w:r>
      <w:r w:rsidR="00ED094D">
        <w:rPr>
          <w:rFonts w:asciiTheme="minorHAnsi" w:hAnsiTheme="minorHAnsi" w:cstheme="minorHAnsi"/>
          <w:szCs w:val="22"/>
        </w:rPr>
        <w:t>olid performance to</w:t>
      </w:r>
      <w:r w:rsidR="00D22ECF" w:rsidRPr="006F0083">
        <w:rPr>
          <w:rFonts w:asciiTheme="minorHAnsi" w:hAnsiTheme="minorHAnsi" w:cstheme="minorHAnsi"/>
          <w:szCs w:val="22"/>
        </w:rPr>
        <w:t xml:space="preserve"> </w:t>
      </w:r>
      <w:r w:rsidR="0094122B" w:rsidRPr="006F0083">
        <w:rPr>
          <w:rFonts w:asciiTheme="minorHAnsi" w:hAnsiTheme="minorHAnsi" w:cstheme="minorHAnsi"/>
          <w:szCs w:val="22"/>
        </w:rPr>
        <w:t>the safeguard</w:t>
      </w:r>
      <w:r w:rsidR="00ED094D">
        <w:rPr>
          <w:rFonts w:asciiTheme="minorHAnsi" w:hAnsiTheme="minorHAnsi" w:cstheme="minorHAnsi"/>
          <w:szCs w:val="22"/>
        </w:rPr>
        <w:t xml:space="preserve"> built into </w:t>
      </w:r>
      <w:r w:rsidR="0094122B" w:rsidRPr="006F0083">
        <w:rPr>
          <w:rFonts w:asciiTheme="minorHAnsi" w:hAnsiTheme="minorHAnsi" w:cstheme="minorHAnsi"/>
          <w:szCs w:val="22"/>
        </w:rPr>
        <w:t>its portfolio’s diversi</w:t>
      </w:r>
      <w:r w:rsidR="00ED094D">
        <w:rPr>
          <w:rFonts w:asciiTheme="minorHAnsi" w:hAnsiTheme="minorHAnsi" w:cstheme="minorHAnsi"/>
          <w:szCs w:val="22"/>
        </w:rPr>
        <w:t xml:space="preserve">fication </w:t>
      </w:r>
      <w:r w:rsidR="0094122B" w:rsidRPr="006F0083">
        <w:rPr>
          <w:rFonts w:asciiTheme="minorHAnsi" w:hAnsiTheme="minorHAnsi" w:cstheme="minorHAnsi"/>
          <w:szCs w:val="22"/>
        </w:rPr>
        <w:t xml:space="preserve">across geographies and sectors, </w:t>
      </w:r>
      <w:r w:rsidR="006F0083" w:rsidRPr="006F0083">
        <w:rPr>
          <w:rFonts w:asciiTheme="minorHAnsi" w:hAnsiTheme="minorHAnsi" w:cstheme="minorHAnsi"/>
          <w:szCs w:val="22"/>
        </w:rPr>
        <w:t>which ha</w:t>
      </w:r>
      <w:r w:rsidR="007E3C0F">
        <w:rPr>
          <w:rFonts w:asciiTheme="minorHAnsi" w:hAnsiTheme="minorHAnsi" w:cstheme="minorHAnsi"/>
          <w:szCs w:val="22"/>
        </w:rPr>
        <w:t xml:space="preserve">s </w:t>
      </w:r>
      <w:r w:rsidR="00ED094D">
        <w:rPr>
          <w:rFonts w:asciiTheme="minorHAnsi" w:hAnsiTheme="minorHAnsi" w:cstheme="minorHAnsi"/>
          <w:szCs w:val="22"/>
        </w:rPr>
        <w:t>successfully mitigated</w:t>
      </w:r>
      <w:r w:rsidR="0094122B" w:rsidRPr="006F0083">
        <w:rPr>
          <w:rFonts w:asciiTheme="minorHAnsi" w:hAnsiTheme="minorHAnsi" w:cstheme="minorHAnsi"/>
          <w:szCs w:val="22"/>
        </w:rPr>
        <w:t xml:space="preserve"> risk from</w:t>
      </w:r>
      <w:r w:rsidR="006F0083" w:rsidRPr="006F0083">
        <w:rPr>
          <w:rFonts w:asciiTheme="minorHAnsi" w:hAnsiTheme="minorHAnsi" w:cstheme="minorHAnsi"/>
          <w:szCs w:val="22"/>
        </w:rPr>
        <w:t xml:space="preserve"> </w:t>
      </w:r>
      <w:r w:rsidR="0094122B" w:rsidRPr="006F0083">
        <w:rPr>
          <w:rFonts w:asciiTheme="minorHAnsi" w:hAnsiTheme="minorHAnsi" w:cstheme="minorHAnsi"/>
          <w:szCs w:val="22"/>
        </w:rPr>
        <w:t xml:space="preserve">sectors under strain. </w:t>
      </w:r>
    </w:p>
    <w:p w14:paraId="03359A2C" w14:textId="77777777" w:rsidR="0094122B" w:rsidRPr="006F0083" w:rsidRDefault="0094122B" w:rsidP="006F0083">
      <w:pPr>
        <w:pStyle w:val="PlainText"/>
        <w:spacing w:line="276" w:lineRule="auto"/>
        <w:rPr>
          <w:rFonts w:asciiTheme="minorHAnsi" w:hAnsiTheme="minorHAnsi" w:cstheme="minorHAnsi"/>
          <w:szCs w:val="22"/>
        </w:rPr>
      </w:pPr>
    </w:p>
    <w:p w14:paraId="5A92143F" w14:textId="77777777" w:rsidR="007E3C0F" w:rsidRDefault="006F0083"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The Emira portfolio is structured for diversi</w:t>
      </w:r>
      <w:r w:rsidR="007E3C0F">
        <w:rPr>
          <w:rFonts w:asciiTheme="minorHAnsi" w:hAnsiTheme="minorHAnsi" w:cstheme="minorHAnsi"/>
          <w:szCs w:val="22"/>
        </w:rPr>
        <w:t>ty</w:t>
      </w:r>
      <w:r w:rsidRPr="006F0083">
        <w:rPr>
          <w:rFonts w:asciiTheme="minorHAnsi" w:hAnsiTheme="minorHAnsi" w:cstheme="minorHAnsi"/>
          <w:szCs w:val="22"/>
        </w:rPr>
        <w:t xml:space="preserve"> and balanced to deliver stability and sustainability through different economic and property cycles. It is diversified across property sectors and internationally </w:t>
      </w:r>
      <w:r w:rsidR="00ED094D">
        <w:rPr>
          <w:rFonts w:asciiTheme="minorHAnsi" w:hAnsiTheme="minorHAnsi" w:cstheme="minorHAnsi"/>
          <w:szCs w:val="22"/>
        </w:rPr>
        <w:t>through</w:t>
      </w:r>
      <w:r w:rsidRPr="006F0083">
        <w:rPr>
          <w:rFonts w:asciiTheme="minorHAnsi" w:hAnsiTheme="minorHAnsi" w:cstheme="minorHAnsi"/>
          <w:szCs w:val="22"/>
        </w:rPr>
        <w:t xml:space="preserve"> a </w:t>
      </w:r>
      <w:r w:rsidR="00ED094D" w:rsidRPr="006F0083">
        <w:rPr>
          <w:rFonts w:asciiTheme="minorHAnsi" w:hAnsiTheme="minorHAnsi" w:cstheme="minorHAnsi"/>
          <w:szCs w:val="22"/>
        </w:rPr>
        <w:t>mix</w:t>
      </w:r>
      <w:r w:rsidRPr="006F0083">
        <w:rPr>
          <w:rFonts w:asciiTheme="minorHAnsi" w:hAnsiTheme="minorHAnsi" w:cstheme="minorHAnsi"/>
          <w:szCs w:val="22"/>
        </w:rPr>
        <w:t xml:space="preserve"> of </w:t>
      </w:r>
      <w:proofErr w:type="gramStart"/>
      <w:r w:rsidRPr="006F0083">
        <w:rPr>
          <w:rFonts w:asciiTheme="minorHAnsi" w:hAnsiTheme="minorHAnsi" w:cstheme="minorHAnsi"/>
          <w:szCs w:val="22"/>
        </w:rPr>
        <w:t>directly-held</w:t>
      </w:r>
      <w:proofErr w:type="gramEnd"/>
      <w:r w:rsidRPr="006F0083">
        <w:rPr>
          <w:rFonts w:asciiTheme="minorHAnsi" w:hAnsiTheme="minorHAnsi" w:cstheme="minorHAnsi"/>
          <w:szCs w:val="22"/>
        </w:rPr>
        <w:t xml:space="preserve"> assets and co-investments with partners who are experts in their respective fields. </w:t>
      </w:r>
    </w:p>
    <w:p w14:paraId="267EDB88" w14:textId="77777777" w:rsidR="007E3C0F" w:rsidRDefault="007E3C0F" w:rsidP="006F0083">
      <w:pPr>
        <w:pStyle w:val="PlainText"/>
        <w:spacing w:line="276" w:lineRule="auto"/>
        <w:rPr>
          <w:rFonts w:asciiTheme="minorHAnsi" w:hAnsiTheme="minorHAnsi" w:cstheme="minorHAnsi"/>
          <w:szCs w:val="22"/>
        </w:rPr>
      </w:pPr>
    </w:p>
    <w:p w14:paraId="11D712DD" w14:textId="0280427F" w:rsidR="00E168D9" w:rsidRPr="006F0083" w:rsidRDefault="00E168D9"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 xml:space="preserve">Emira is invested in a quality, balanced portfolio of diverse retail, </w:t>
      </w:r>
      <w:r w:rsidR="00524037">
        <w:rPr>
          <w:rFonts w:asciiTheme="minorHAnsi" w:hAnsiTheme="minorHAnsi" w:cstheme="minorHAnsi"/>
          <w:szCs w:val="22"/>
        </w:rPr>
        <w:t xml:space="preserve">office, </w:t>
      </w:r>
      <w:r w:rsidRPr="006F0083">
        <w:rPr>
          <w:rFonts w:asciiTheme="minorHAnsi" w:hAnsiTheme="minorHAnsi" w:cstheme="minorHAnsi"/>
          <w:szCs w:val="22"/>
        </w:rPr>
        <w:t xml:space="preserve">industrial and residential properties. It has 77 </w:t>
      </w:r>
      <w:proofErr w:type="gramStart"/>
      <w:r w:rsidRPr="006F0083">
        <w:rPr>
          <w:rFonts w:asciiTheme="minorHAnsi" w:hAnsiTheme="minorHAnsi" w:cstheme="minorHAnsi"/>
          <w:szCs w:val="22"/>
        </w:rPr>
        <w:t>directly-held</w:t>
      </w:r>
      <w:proofErr w:type="gramEnd"/>
      <w:r w:rsidRPr="006F0083">
        <w:rPr>
          <w:rFonts w:asciiTheme="minorHAnsi" w:hAnsiTheme="minorHAnsi" w:cstheme="minorHAnsi"/>
          <w:szCs w:val="22"/>
        </w:rPr>
        <w:t xml:space="preserve"> properties valued at R9.</w:t>
      </w:r>
      <w:r w:rsidR="006F0083" w:rsidRPr="006F0083">
        <w:rPr>
          <w:rFonts w:asciiTheme="minorHAnsi" w:hAnsiTheme="minorHAnsi" w:cstheme="minorHAnsi"/>
          <w:szCs w:val="22"/>
        </w:rPr>
        <w:t>8</w:t>
      </w:r>
      <w:r w:rsidRPr="006F0083">
        <w:rPr>
          <w:rFonts w:asciiTheme="minorHAnsi" w:hAnsiTheme="minorHAnsi" w:cstheme="minorHAnsi"/>
          <w:szCs w:val="22"/>
        </w:rPr>
        <w:t>bn in South Africa</w:t>
      </w:r>
      <w:r w:rsidR="00ED094D">
        <w:rPr>
          <w:rFonts w:asciiTheme="minorHAnsi" w:hAnsiTheme="minorHAnsi" w:cstheme="minorHAnsi"/>
          <w:szCs w:val="22"/>
        </w:rPr>
        <w:t xml:space="preserve">. </w:t>
      </w:r>
      <w:r w:rsidR="00ED094D" w:rsidRPr="004D718B">
        <w:rPr>
          <w:rFonts w:asciiTheme="minorHAnsi" w:hAnsiTheme="minorHAnsi" w:cstheme="minorHAnsi"/>
          <w:szCs w:val="22"/>
        </w:rPr>
        <w:t xml:space="preserve">A </w:t>
      </w:r>
      <w:r w:rsidR="00524037" w:rsidRPr="004D718B">
        <w:rPr>
          <w:rFonts w:asciiTheme="minorHAnsi" w:hAnsiTheme="minorHAnsi" w:cstheme="minorHAnsi"/>
          <w:szCs w:val="22"/>
        </w:rPr>
        <w:t>14.8</w:t>
      </w:r>
      <w:r w:rsidR="00ED094D" w:rsidRPr="004D718B">
        <w:rPr>
          <w:rFonts w:asciiTheme="minorHAnsi" w:hAnsiTheme="minorHAnsi" w:cstheme="minorHAnsi"/>
          <w:szCs w:val="22"/>
        </w:rPr>
        <w:t>%</w:t>
      </w:r>
      <w:r w:rsidR="00ED094D">
        <w:rPr>
          <w:rFonts w:asciiTheme="minorHAnsi" w:hAnsiTheme="minorHAnsi" w:cstheme="minorHAnsi"/>
          <w:szCs w:val="22"/>
        </w:rPr>
        <w:t xml:space="preserve"> portion of its asset base is international, made up of </w:t>
      </w:r>
      <w:r w:rsidRPr="006F0083">
        <w:rPr>
          <w:rFonts w:asciiTheme="minorHAnsi" w:hAnsiTheme="minorHAnsi" w:cstheme="minorHAnsi"/>
          <w:szCs w:val="22"/>
        </w:rPr>
        <w:t>equity investments in 11 grocery-anchored open-air convenience shopping centres in the USA</w:t>
      </w:r>
      <w:r w:rsidR="00ED094D">
        <w:rPr>
          <w:rFonts w:asciiTheme="minorHAnsi" w:hAnsiTheme="minorHAnsi" w:cstheme="minorHAnsi"/>
          <w:szCs w:val="22"/>
        </w:rPr>
        <w:t>.</w:t>
      </w:r>
      <w:r w:rsidRPr="006F0083">
        <w:rPr>
          <w:rFonts w:asciiTheme="minorHAnsi" w:hAnsiTheme="minorHAnsi" w:cstheme="minorHAnsi"/>
          <w:szCs w:val="22"/>
        </w:rPr>
        <w:t xml:space="preserve"> </w:t>
      </w:r>
    </w:p>
    <w:p w14:paraId="101B3A52" w14:textId="77777777" w:rsidR="00D22ECF" w:rsidRPr="006F0083" w:rsidRDefault="00D22ECF" w:rsidP="006F0083">
      <w:pPr>
        <w:spacing w:after="0" w:line="276" w:lineRule="auto"/>
        <w:rPr>
          <w:rFonts w:cstheme="minorHAnsi"/>
        </w:rPr>
      </w:pPr>
    </w:p>
    <w:p w14:paraId="1566F965" w14:textId="6B6C325F" w:rsidR="002B789D" w:rsidRPr="006F0083" w:rsidRDefault="00D22ECF" w:rsidP="006F0083">
      <w:pPr>
        <w:pStyle w:val="PlainText"/>
        <w:spacing w:line="276" w:lineRule="auto"/>
        <w:rPr>
          <w:rFonts w:asciiTheme="minorHAnsi" w:hAnsiTheme="minorHAnsi" w:cstheme="minorHAnsi"/>
          <w:i/>
          <w:iCs/>
          <w:szCs w:val="22"/>
        </w:rPr>
      </w:pPr>
      <w:r w:rsidRPr="006F0083">
        <w:rPr>
          <w:rFonts w:asciiTheme="minorHAnsi" w:hAnsiTheme="minorHAnsi" w:cstheme="minorHAnsi"/>
          <w:szCs w:val="22"/>
        </w:rPr>
        <w:t>Jennet</w:t>
      </w:r>
      <w:r w:rsidR="00982034" w:rsidRPr="006F0083">
        <w:rPr>
          <w:rFonts w:asciiTheme="minorHAnsi" w:hAnsiTheme="minorHAnsi" w:cstheme="minorHAnsi"/>
          <w:szCs w:val="22"/>
        </w:rPr>
        <w:t>t</w:t>
      </w:r>
      <w:r w:rsidRPr="006F0083">
        <w:rPr>
          <w:rFonts w:asciiTheme="minorHAnsi" w:hAnsiTheme="minorHAnsi" w:cstheme="minorHAnsi"/>
          <w:szCs w:val="22"/>
        </w:rPr>
        <w:t xml:space="preserve"> comments, </w:t>
      </w:r>
      <w:r w:rsidR="007B3C3B" w:rsidRPr="006F0083">
        <w:rPr>
          <w:rFonts w:asciiTheme="minorHAnsi" w:hAnsiTheme="minorHAnsi" w:cstheme="minorHAnsi"/>
          <w:i/>
          <w:iCs/>
          <w:szCs w:val="22"/>
        </w:rPr>
        <w:t>“</w:t>
      </w:r>
      <w:r w:rsidR="002B789D" w:rsidRPr="006F0083">
        <w:rPr>
          <w:rFonts w:asciiTheme="minorHAnsi" w:hAnsiTheme="minorHAnsi" w:cstheme="minorHAnsi"/>
          <w:i/>
          <w:iCs/>
          <w:szCs w:val="22"/>
        </w:rPr>
        <w:t>The diversified nature of Emira’s business model has prove</w:t>
      </w:r>
      <w:r w:rsidR="00350883" w:rsidRPr="006F0083">
        <w:rPr>
          <w:rFonts w:asciiTheme="minorHAnsi" w:hAnsiTheme="minorHAnsi" w:cstheme="minorHAnsi"/>
          <w:i/>
          <w:iCs/>
          <w:szCs w:val="22"/>
        </w:rPr>
        <w:t>n</w:t>
      </w:r>
      <w:r w:rsidR="002B789D" w:rsidRPr="006F0083">
        <w:rPr>
          <w:rFonts w:asciiTheme="minorHAnsi" w:hAnsiTheme="minorHAnsi" w:cstheme="minorHAnsi"/>
          <w:i/>
          <w:iCs/>
          <w:szCs w:val="22"/>
        </w:rPr>
        <w:t xml:space="preserve"> </w:t>
      </w:r>
      <w:r w:rsidR="006F0083" w:rsidRPr="006F0083">
        <w:rPr>
          <w:rFonts w:asciiTheme="minorHAnsi" w:hAnsiTheme="minorHAnsi" w:cstheme="minorHAnsi"/>
          <w:i/>
          <w:iCs/>
          <w:szCs w:val="22"/>
        </w:rPr>
        <w:t>robust and resilient</w:t>
      </w:r>
      <w:r w:rsidR="0094122B" w:rsidRPr="006F0083">
        <w:rPr>
          <w:rFonts w:asciiTheme="minorHAnsi" w:hAnsiTheme="minorHAnsi" w:cstheme="minorHAnsi"/>
          <w:i/>
          <w:iCs/>
          <w:szCs w:val="22"/>
        </w:rPr>
        <w:t xml:space="preserve">. </w:t>
      </w:r>
      <w:r w:rsidR="00D51EBE">
        <w:rPr>
          <w:rFonts w:asciiTheme="minorHAnsi" w:hAnsiTheme="minorHAnsi" w:cstheme="minorHAnsi"/>
          <w:i/>
          <w:iCs/>
          <w:szCs w:val="22"/>
        </w:rPr>
        <w:t xml:space="preserve">The portfolio is solid, and our strategies are paying off. </w:t>
      </w:r>
      <w:r w:rsidR="007E3C0F" w:rsidRPr="007E3C0F">
        <w:rPr>
          <w:rFonts w:asciiTheme="minorHAnsi" w:hAnsiTheme="minorHAnsi" w:cstheme="minorHAnsi"/>
          <w:i/>
          <w:iCs/>
          <w:szCs w:val="22"/>
        </w:rPr>
        <w:t>Despite the continued pressure on local property fundamentals</w:t>
      </w:r>
      <w:r w:rsidR="00CF704A">
        <w:rPr>
          <w:rFonts w:asciiTheme="minorHAnsi" w:hAnsiTheme="minorHAnsi" w:cstheme="minorHAnsi"/>
          <w:i/>
          <w:iCs/>
          <w:szCs w:val="22"/>
        </w:rPr>
        <w:t>, particularly in the office sector</w:t>
      </w:r>
      <w:r w:rsidR="007E3C0F" w:rsidRPr="007E3C0F">
        <w:rPr>
          <w:rFonts w:asciiTheme="minorHAnsi" w:hAnsiTheme="minorHAnsi" w:cstheme="minorHAnsi"/>
          <w:i/>
          <w:iCs/>
          <w:szCs w:val="22"/>
        </w:rPr>
        <w:t>, the diversified portfolio performed above expectations.</w:t>
      </w:r>
      <w:r w:rsidR="007E3C0F" w:rsidRPr="006F0083">
        <w:rPr>
          <w:rFonts w:asciiTheme="minorHAnsi" w:hAnsiTheme="minorHAnsi" w:cstheme="minorHAnsi"/>
          <w:szCs w:val="22"/>
        </w:rPr>
        <w:t xml:space="preserve"> </w:t>
      </w:r>
      <w:r w:rsidR="00D51EBE">
        <w:rPr>
          <w:rFonts w:asciiTheme="minorHAnsi" w:hAnsiTheme="minorHAnsi" w:cstheme="minorHAnsi"/>
          <w:i/>
          <w:iCs/>
          <w:szCs w:val="22"/>
        </w:rPr>
        <w:t>Strong performance from our US investments amplified dividends</w:t>
      </w:r>
      <w:r w:rsidR="006F0083" w:rsidRPr="006F0083">
        <w:rPr>
          <w:rFonts w:asciiTheme="minorHAnsi" w:hAnsiTheme="minorHAnsi" w:cstheme="minorHAnsi"/>
          <w:i/>
          <w:iCs/>
          <w:szCs w:val="22"/>
        </w:rPr>
        <w:t xml:space="preserve">. </w:t>
      </w:r>
      <w:r w:rsidR="00D51EBE">
        <w:rPr>
          <w:rFonts w:asciiTheme="minorHAnsi" w:hAnsiTheme="minorHAnsi" w:cstheme="minorHAnsi"/>
          <w:i/>
          <w:iCs/>
          <w:szCs w:val="22"/>
        </w:rPr>
        <w:t>Emira</w:t>
      </w:r>
      <w:r w:rsidR="006F0083" w:rsidRPr="006F0083">
        <w:rPr>
          <w:rFonts w:asciiTheme="minorHAnsi" w:hAnsiTheme="minorHAnsi" w:cstheme="minorHAnsi"/>
          <w:i/>
          <w:iCs/>
          <w:szCs w:val="22"/>
        </w:rPr>
        <w:t xml:space="preserve"> will remain focused on consistently performing fundamentals with </w:t>
      </w:r>
      <w:r w:rsidR="00D51EBE">
        <w:rPr>
          <w:rFonts w:asciiTheme="minorHAnsi" w:hAnsiTheme="minorHAnsi" w:cstheme="minorHAnsi"/>
          <w:i/>
          <w:iCs/>
          <w:szCs w:val="22"/>
        </w:rPr>
        <w:t xml:space="preserve">skill and </w:t>
      </w:r>
      <w:r w:rsidR="006F0083" w:rsidRPr="006F0083">
        <w:rPr>
          <w:rFonts w:asciiTheme="minorHAnsi" w:hAnsiTheme="minorHAnsi" w:cstheme="minorHAnsi"/>
          <w:i/>
          <w:iCs/>
          <w:szCs w:val="22"/>
        </w:rPr>
        <w:t>excellence.</w:t>
      </w:r>
      <w:r w:rsidR="002B789D" w:rsidRPr="006F0083">
        <w:rPr>
          <w:rFonts w:asciiTheme="minorHAnsi" w:hAnsiTheme="minorHAnsi" w:cstheme="minorHAnsi"/>
          <w:i/>
          <w:iCs/>
          <w:szCs w:val="22"/>
        </w:rPr>
        <w:t>”</w:t>
      </w:r>
    </w:p>
    <w:p w14:paraId="62576831" w14:textId="77777777" w:rsidR="007B3C3B" w:rsidRPr="006F0083" w:rsidRDefault="007B3C3B" w:rsidP="006F0083">
      <w:pPr>
        <w:pStyle w:val="PlainText"/>
        <w:spacing w:line="276" w:lineRule="auto"/>
        <w:rPr>
          <w:rFonts w:asciiTheme="minorHAnsi" w:hAnsiTheme="minorHAnsi" w:cstheme="minorHAnsi"/>
          <w:szCs w:val="22"/>
        </w:rPr>
      </w:pPr>
    </w:p>
    <w:p w14:paraId="3ED31A1D" w14:textId="7E368E7A" w:rsidR="0094122B" w:rsidRPr="006F0083" w:rsidRDefault="0094122B" w:rsidP="006F0083">
      <w:pPr>
        <w:pStyle w:val="PlainText"/>
        <w:spacing w:line="276" w:lineRule="auto"/>
        <w:rPr>
          <w:rFonts w:asciiTheme="minorHAnsi" w:hAnsiTheme="minorHAnsi" w:cstheme="minorHAnsi"/>
          <w:b/>
          <w:bCs/>
          <w:i/>
          <w:iCs/>
          <w:szCs w:val="22"/>
        </w:rPr>
      </w:pPr>
      <w:r w:rsidRPr="006F0083">
        <w:rPr>
          <w:rFonts w:asciiTheme="minorHAnsi" w:hAnsiTheme="minorHAnsi" w:cstheme="minorHAnsi"/>
          <w:b/>
          <w:bCs/>
          <w:i/>
          <w:iCs/>
          <w:szCs w:val="22"/>
        </w:rPr>
        <w:t xml:space="preserve">South African </w:t>
      </w:r>
      <w:r w:rsidR="006F0083" w:rsidRPr="006F0083">
        <w:rPr>
          <w:rFonts w:asciiTheme="minorHAnsi" w:hAnsiTheme="minorHAnsi" w:cstheme="minorHAnsi"/>
          <w:b/>
          <w:bCs/>
          <w:i/>
          <w:iCs/>
          <w:szCs w:val="22"/>
        </w:rPr>
        <w:t>direct investment</w:t>
      </w:r>
      <w:r w:rsidRPr="006F0083">
        <w:rPr>
          <w:rFonts w:asciiTheme="minorHAnsi" w:hAnsiTheme="minorHAnsi" w:cstheme="minorHAnsi"/>
          <w:b/>
          <w:bCs/>
          <w:i/>
          <w:iCs/>
          <w:szCs w:val="22"/>
        </w:rPr>
        <w:t xml:space="preserve"> portfolio</w:t>
      </w:r>
    </w:p>
    <w:p w14:paraId="4BD6AF8D" w14:textId="19EEE810" w:rsidR="006F0083" w:rsidRPr="006F0083" w:rsidRDefault="007E3C0F" w:rsidP="006F0083">
      <w:pPr>
        <w:pStyle w:val="PlainText"/>
        <w:spacing w:line="276" w:lineRule="auto"/>
        <w:rPr>
          <w:rFonts w:asciiTheme="minorHAnsi" w:hAnsiTheme="minorHAnsi" w:cstheme="minorHAnsi"/>
          <w:szCs w:val="22"/>
        </w:rPr>
      </w:pPr>
      <w:r w:rsidRPr="00D043B7">
        <w:rPr>
          <w:rFonts w:asciiTheme="minorHAnsi" w:hAnsiTheme="minorHAnsi" w:cstheme="minorHAnsi"/>
          <w:szCs w:val="22"/>
        </w:rPr>
        <w:t>Emira has done well to reduce vacancies in</w:t>
      </w:r>
      <w:r w:rsidR="00D043B7" w:rsidRPr="00D043B7">
        <w:rPr>
          <w:rFonts w:asciiTheme="minorHAnsi" w:hAnsiTheme="minorHAnsi" w:cstheme="minorHAnsi"/>
          <w:szCs w:val="22"/>
        </w:rPr>
        <w:t xml:space="preserve"> its</w:t>
      </w:r>
      <w:r w:rsidRPr="00D043B7">
        <w:rPr>
          <w:rFonts w:asciiTheme="minorHAnsi" w:hAnsiTheme="minorHAnsi" w:cstheme="minorHAnsi"/>
          <w:szCs w:val="22"/>
        </w:rPr>
        <w:t xml:space="preserve"> direct South African portfolio</w:t>
      </w:r>
      <w:r w:rsidRPr="006F0083">
        <w:rPr>
          <w:rFonts w:asciiTheme="minorHAnsi" w:hAnsiTheme="minorHAnsi" w:cstheme="minorHAnsi"/>
          <w:szCs w:val="22"/>
        </w:rPr>
        <w:t xml:space="preserve"> </w:t>
      </w:r>
      <w:r w:rsidR="006F0083" w:rsidRPr="006F0083">
        <w:rPr>
          <w:rFonts w:asciiTheme="minorHAnsi" w:hAnsiTheme="minorHAnsi" w:cstheme="minorHAnsi"/>
          <w:szCs w:val="22"/>
        </w:rPr>
        <w:t>f</w:t>
      </w:r>
      <w:r w:rsidR="00D51EBE">
        <w:rPr>
          <w:rFonts w:asciiTheme="minorHAnsi" w:hAnsiTheme="minorHAnsi" w:cstheme="minorHAnsi"/>
          <w:szCs w:val="22"/>
        </w:rPr>
        <w:t>rom</w:t>
      </w:r>
      <w:r w:rsidR="006F0083" w:rsidRPr="006F0083">
        <w:rPr>
          <w:rFonts w:asciiTheme="minorHAnsi" w:hAnsiTheme="minorHAnsi" w:cstheme="minorHAnsi"/>
          <w:szCs w:val="22"/>
        </w:rPr>
        <w:t xml:space="preserve"> 6.4% to 6.1%</w:t>
      </w:r>
      <w:r>
        <w:rPr>
          <w:rFonts w:asciiTheme="minorHAnsi" w:hAnsiTheme="minorHAnsi" w:cstheme="minorHAnsi"/>
          <w:szCs w:val="22"/>
        </w:rPr>
        <w:t>. S</w:t>
      </w:r>
      <w:r w:rsidR="00D51EBE">
        <w:rPr>
          <w:rFonts w:asciiTheme="minorHAnsi" w:hAnsiTheme="minorHAnsi" w:cstheme="minorHAnsi"/>
          <w:szCs w:val="22"/>
        </w:rPr>
        <w:t>oun</w:t>
      </w:r>
      <w:r w:rsidR="006F0083" w:rsidRPr="006F0083">
        <w:rPr>
          <w:rFonts w:asciiTheme="minorHAnsi" w:hAnsiTheme="minorHAnsi" w:cstheme="minorHAnsi"/>
          <w:szCs w:val="22"/>
        </w:rPr>
        <w:t>d</w:t>
      </w:r>
      <w:r w:rsidR="0094122B" w:rsidRPr="006F0083">
        <w:rPr>
          <w:rFonts w:asciiTheme="minorHAnsi" w:hAnsiTheme="minorHAnsi" w:cstheme="minorHAnsi"/>
          <w:szCs w:val="22"/>
        </w:rPr>
        <w:t xml:space="preserve"> </w:t>
      </w:r>
      <w:r w:rsidR="006F0083" w:rsidRPr="006F0083">
        <w:rPr>
          <w:rFonts w:asciiTheme="minorHAnsi" w:hAnsiTheme="minorHAnsi" w:cstheme="minorHAnsi"/>
          <w:szCs w:val="22"/>
        </w:rPr>
        <w:t>performance</w:t>
      </w:r>
      <w:r w:rsidR="0094122B" w:rsidRPr="006F0083">
        <w:rPr>
          <w:rFonts w:asciiTheme="minorHAnsi" w:hAnsiTheme="minorHAnsi" w:cstheme="minorHAnsi"/>
          <w:szCs w:val="22"/>
        </w:rPr>
        <w:t xml:space="preserve"> from the</w:t>
      </w:r>
      <w:r w:rsidR="006F0083" w:rsidRPr="006F0083">
        <w:rPr>
          <w:rFonts w:asciiTheme="minorHAnsi" w:hAnsiTheme="minorHAnsi" w:cstheme="minorHAnsi"/>
          <w:szCs w:val="22"/>
        </w:rPr>
        <w:t xml:space="preserve"> local</w:t>
      </w:r>
      <w:r w:rsidR="0094122B" w:rsidRPr="006F0083">
        <w:rPr>
          <w:rFonts w:asciiTheme="minorHAnsi" w:hAnsiTheme="minorHAnsi" w:cstheme="minorHAnsi"/>
          <w:szCs w:val="22"/>
        </w:rPr>
        <w:t xml:space="preserve"> industrial and </w:t>
      </w:r>
      <w:r w:rsidR="006F0083" w:rsidRPr="006F0083">
        <w:rPr>
          <w:rFonts w:asciiTheme="minorHAnsi" w:hAnsiTheme="minorHAnsi" w:cstheme="minorHAnsi"/>
          <w:szCs w:val="22"/>
        </w:rPr>
        <w:t xml:space="preserve">retail portfolios countered the impacts of the stressed local office market. </w:t>
      </w:r>
    </w:p>
    <w:p w14:paraId="1EECFC28" w14:textId="77777777" w:rsidR="006F0083" w:rsidRPr="006F0083" w:rsidRDefault="006F0083" w:rsidP="006F0083">
      <w:pPr>
        <w:pStyle w:val="PlainText"/>
        <w:spacing w:line="276" w:lineRule="auto"/>
        <w:rPr>
          <w:rFonts w:asciiTheme="minorHAnsi" w:hAnsiTheme="minorHAnsi" w:cstheme="minorHAnsi"/>
          <w:szCs w:val="22"/>
        </w:rPr>
      </w:pPr>
    </w:p>
    <w:p w14:paraId="4E4509E6" w14:textId="187538C2" w:rsidR="007B3C3B" w:rsidRPr="006F0083" w:rsidRDefault="007E3C0F" w:rsidP="006F0083">
      <w:pPr>
        <w:pStyle w:val="PlainText"/>
        <w:spacing w:line="276" w:lineRule="auto"/>
        <w:rPr>
          <w:rFonts w:asciiTheme="minorHAnsi" w:hAnsiTheme="minorHAnsi" w:cstheme="minorHAnsi"/>
          <w:szCs w:val="22"/>
        </w:rPr>
      </w:pPr>
      <w:r>
        <w:rPr>
          <w:rFonts w:asciiTheme="minorHAnsi" w:hAnsiTheme="minorHAnsi" w:cstheme="minorHAnsi"/>
          <w:szCs w:val="22"/>
        </w:rPr>
        <w:t xml:space="preserve">Emira </w:t>
      </w:r>
      <w:r w:rsidR="00384B1B" w:rsidRPr="006F0083">
        <w:rPr>
          <w:rFonts w:asciiTheme="minorHAnsi" w:hAnsiTheme="minorHAnsi" w:cstheme="minorHAnsi"/>
          <w:szCs w:val="22"/>
        </w:rPr>
        <w:t xml:space="preserve">increased </w:t>
      </w:r>
      <w:r w:rsidR="00D043B7">
        <w:rPr>
          <w:rFonts w:asciiTheme="minorHAnsi" w:hAnsiTheme="minorHAnsi" w:cstheme="minorHAnsi"/>
          <w:szCs w:val="22"/>
        </w:rPr>
        <w:t>its</w:t>
      </w:r>
      <w:r w:rsidR="00D043B7" w:rsidRPr="006F0083">
        <w:rPr>
          <w:rFonts w:asciiTheme="minorHAnsi" w:hAnsiTheme="minorHAnsi" w:cstheme="minorHAnsi"/>
          <w:szCs w:val="22"/>
        </w:rPr>
        <w:t xml:space="preserve"> </w:t>
      </w:r>
      <w:r w:rsidR="007B3C3B" w:rsidRPr="006F0083">
        <w:rPr>
          <w:rFonts w:asciiTheme="minorHAnsi" w:hAnsiTheme="minorHAnsi" w:cstheme="minorHAnsi"/>
          <w:szCs w:val="22"/>
        </w:rPr>
        <w:t>tenant retention rate</w:t>
      </w:r>
      <w:r w:rsidR="00384B1B" w:rsidRPr="006F0083">
        <w:rPr>
          <w:rFonts w:asciiTheme="minorHAnsi" w:hAnsiTheme="minorHAnsi" w:cstheme="minorHAnsi"/>
          <w:szCs w:val="22"/>
        </w:rPr>
        <w:t xml:space="preserve"> to 8</w:t>
      </w:r>
      <w:r w:rsidR="00F7003F">
        <w:rPr>
          <w:rFonts w:asciiTheme="minorHAnsi" w:hAnsiTheme="minorHAnsi" w:cstheme="minorHAnsi"/>
          <w:szCs w:val="22"/>
        </w:rPr>
        <w:t>6</w:t>
      </w:r>
      <w:r w:rsidR="00384B1B" w:rsidRPr="006F0083">
        <w:rPr>
          <w:rFonts w:asciiTheme="minorHAnsi" w:hAnsiTheme="minorHAnsi" w:cstheme="minorHAnsi"/>
          <w:szCs w:val="22"/>
        </w:rPr>
        <w:t>%</w:t>
      </w:r>
      <w:r w:rsidR="00341D4E" w:rsidRPr="006F0083">
        <w:rPr>
          <w:rFonts w:asciiTheme="minorHAnsi" w:hAnsiTheme="minorHAnsi" w:cstheme="minorHAnsi"/>
          <w:szCs w:val="22"/>
        </w:rPr>
        <w:t xml:space="preserve">, </w:t>
      </w:r>
      <w:r w:rsidR="006F0083" w:rsidRPr="006F0083">
        <w:rPr>
          <w:rFonts w:asciiTheme="minorHAnsi" w:hAnsiTheme="minorHAnsi" w:cstheme="minorHAnsi"/>
          <w:szCs w:val="22"/>
        </w:rPr>
        <w:t xml:space="preserve">extended its weighted average lease expiry to 2.8 years, </w:t>
      </w:r>
      <w:r w:rsidR="00341D4E" w:rsidRPr="006F0083">
        <w:rPr>
          <w:rFonts w:asciiTheme="minorHAnsi" w:hAnsiTheme="minorHAnsi" w:cstheme="minorHAnsi"/>
          <w:szCs w:val="22"/>
        </w:rPr>
        <w:t>a</w:t>
      </w:r>
      <w:r>
        <w:rPr>
          <w:rFonts w:asciiTheme="minorHAnsi" w:hAnsiTheme="minorHAnsi" w:cstheme="minorHAnsi"/>
          <w:szCs w:val="22"/>
        </w:rPr>
        <w:t>nd a</w:t>
      </w:r>
      <w:r w:rsidR="00341D4E" w:rsidRPr="006F0083">
        <w:rPr>
          <w:rFonts w:asciiTheme="minorHAnsi" w:hAnsiTheme="minorHAnsi" w:cstheme="minorHAnsi"/>
          <w:szCs w:val="22"/>
        </w:rPr>
        <w:t xml:space="preserve">chieved monthly collections </w:t>
      </w:r>
      <w:r w:rsidR="006F0083" w:rsidRPr="006F0083">
        <w:rPr>
          <w:rFonts w:asciiTheme="minorHAnsi" w:hAnsiTheme="minorHAnsi" w:cstheme="minorHAnsi"/>
          <w:szCs w:val="22"/>
        </w:rPr>
        <w:t xml:space="preserve">of a pleasing 102.4% </w:t>
      </w:r>
      <w:r w:rsidR="00341D4E" w:rsidRPr="006F0083">
        <w:rPr>
          <w:rFonts w:asciiTheme="minorHAnsi" w:hAnsiTheme="minorHAnsi" w:cstheme="minorHAnsi"/>
          <w:szCs w:val="22"/>
        </w:rPr>
        <w:t xml:space="preserve">of rent billed, </w:t>
      </w:r>
      <w:r w:rsidR="006F0083" w:rsidRPr="006F0083">
        <w:rPr>
          <w:rFonts w:asciiTheme="minorHAnsi" w:hAnsiTheme="minorHAnsi" w:cstheme="minorHAnsi"/>
          <w:szCs w:val="22"/>
        </w:rPr>
        <w:t>including</w:t>
      </w:r>
      <w:r w:rsidR="006152E4" w:rsidRPr="006F0083">
        <w:rPr>
          <w:rFonts w:asciiTheme="minorHAnsi" w:hAnsiTheme="minorHAnsi" w:cstheme="minorHAnsi"/>
          <w:szCs w:val="22"/>
        </w:rPr>
        <w:t xml:space="preserve"> </w:t>
      </w:r>
      <w:r w:rsidR="006F0083" w:rsidRPr="006F0083">
        <w:rPr>
          <w:rFonts w:asciiTheme="minorHAnsi" w:hAnsiTheme="minorHAnsi" w:cstheme="minorHAnsi"/>
          <w:szCs w:val="22"/>
        </w:rPr>
        <w:t>100</w:t>
      </w:r>
      <w:r w:rsidR="00341D4E" w:rsidRPr="006F0083">
        <w:rPr>
          <w:rFonts w:asciiTheme="minorHAnsi" w:hAnsiTheme="minorHAnsi" w:cstheme="minorHAnsi"/>
          <w:szCs w:val="22"/>
        </w:rPr>
        <w:t>% of deferred rental from</w:t>
      </w:r>
      <w:r w:rsidR="00982034" w:rsidRPr="006F0083">
        <w:rPr>
          <w:rFonts w:asciiTheme="minorHAnsi" w:hAnsiTheme="minorHAnsi" w:cstheme="minorHAnsi"/>
          <w:szCs w:val="22"/>
        </w:rPr>
        <w:t xml:space="preserve"> </w:t>
      </w:r>
      <w:r w:rsidR="00341D4E" w:rsidRPr="006F0083">
        <w:rPr>
          <w:rFonts w:asciiTheme="minorHAnsi" w:hAnsiTheme="minorHAnsi" w:cstheme="minorHAnsi"/>
          <w:szCs w:val="22"/>
        </w:rPr>
        <w:t xml:space="preserve">April, </w:t>
      </w:r>
      <w:proofErr w:type="gramStart"/>
      <w:r w:rsidR="00341D4E" w:rsidRPr="006F0083">
        <w:rPr>
          <w:rFonts w:asciiTheme="minorHAnsi" w:hAnsiTheme="minorHAnsi" w:cstheme="minorHAnsi"/>
          <w:szCs w:val="22"/>
        </w:rPr>
        <w:t>May</w:t>
      </w:r>
      <w:proofErr w:type="gramEnd"/>
      <w:r w:rsidR="00341D4E" w:rsidRPr="006F0083">
        <w:rPr>
          <w:rFonts w:asciiTheme="minorHAnsi" w:hAnsiTheme="minorHAnsi" w:cstheme="minorHAnsi"/>
          <w:szCs w:val="22"/>
        </w:rPr>
        <w:t xml:space="preserve"> and June 2020. </w:t>
      </w:r>
      <w:r>
        <w:rPr>
          <w:rFonts w:asciiTheme="minorHAnsi" w:hAnsiTheme="minorHAnsi" w:cstheme="minorHAnsi"/>
          <w:szCs w:val="22"/>
        </w:rPr>
        <w:t>Portfolio a</w:t>
      </w:r>
      <w:r w:rsidR="00341D4E" w:rsidRPr="006F0083">
        <w:rPr>
          <w:rFonts w:asciiTheme="minorHAnsi" w:hAnsiTheme="minorHAnsi" w:cstheme="minorHAnsi"/>
          <w:szCs w:val="22"/>
        </w:rPr>
        <w:t xml:space="preserve">rrears </w:t>
      </w:r>
      <w:r w:rsidR="006F0083" w:rsidRPr="006F0083">
        <w:rPr>
          <w:rFonts w:asciiTheme="minorHAnsi" w:hAnsiTheme="minorHAnsi" w:cstheme="minorHAnsi"/>
          <w:szCs w:val="22"/>
        </w:rPr>
        <w:t xml:space="preserve">again </w:t>
      </w:r>
      <w:r w:rsidR="00341D4E" w:rsidRPr="006F0083">
        <w:rPr>
          <w:rFonts w:asciiTheme="minorHAnsi" w:hAnsiTheme="minorHAnsi" w:cstheme="minorHAnsi"/>
          <w:szCs w:val="22"/>
        </w:rPr>
        <w:t>decreased</w:t>
      </w:r>
      <w:r w:rsidR="006152E4" w:rsidRPr="006F0083">
        <w:rPr>
          <w:rFonts w:asciiTheme="minorHAnsi" w:hAnsiTheme="minorHAnsi" w:cstheme="minorHAnsi"/>
          <w:szCs w:val="22"/>
        </w:rPr>
        <w:t xml:space="preserve"> </w:t>
      </w:r>
      <w:r w:rsidR="00341D4E" w:rsidRPr="006F0083">
        <w:rPr>
          <w:rFonts w:asciiTheme="minorHAnsi" w:hAnsiTheme="minorHAnsi" w:cstheme="minorHAnsi"/>
          <w:szCs w:val="22"/>
        </w:rPr>
        <w:t>to R6</w:t>
      </w:r>
      <w:r w:rsidR="006F0083" w:rsidRPr="006F0083">
        <w:rPr>
          <w:rFonts w:asciiTheme="minorHAnsi" w:hAnsiTheme="minorHAnsi" w:cstheme="minorHAnsi"/>
          <w:szCs w:val="22"/>
        </w:rPr>
        <w:t>2.7</w:t>
      </w:r>
      <w:r w:rsidR="00341D4E" w:rsidRPr="006F0083">
        <w:rPr>
          <w:rFonts w:asciiTheme="minorHAnsi" w:hAnsiTheme="minorHAnsi" w:cstheme="minorHAnsi"/>
          <w:szCs w:val="22"/>
        </w:rPr>
        <w:t>m</w:t>
      </w:r>
      <w:r w:rsidR="00CF704A">
        <w:rPr>
          <w:rFonts w:asciiTheme="minorHAnsi" w:hAnsiTheme="minorHAnsi" w:cstheme="minorHAnsi"/>
          <w:szCs w:val="22"/>
        </w:rPr>
        <w:t xml:space="preserve"> and where </w:t>
      </w:r>
      <w:r w:rsidR="00031996">
        <w:rPr>
          <w:rFonts w:asciiTheme="minorHAnsi" w:hAnsiTheme="minorHAnsi" w:cstheme="minorHAnsi"/>
          <w:szCs w:val="22"/>
        </w:rPr>
        <w:t>necessary</w:t>
      </w:r>
      <w:r w:rsidR="00CF704A">
        <w:rPr>
          <w:rFonts w:asciiTheme="minorHAnsi" w:hAnsiTheme="minorHAnsi" w:cstheme="minorHAnsi"/>
          <w:szCs w:val="22"/>
        </w:rPr>
        <w:t xml:space="preserve">, </w:t>
      </w:r>
      <w:r w:rsidR="00031996">
        <w:rPr>
          <w:rFonts w:asciiTheme="minorHAnsi" w:hAnsiTheme="minorHAnsi" w:cstheme="minorHAnsi"/>
          <w:szCs w:val="22"/>
        </w:rPr>
        <w:t xml:space="preserve">potential </w:t>
      </w:r>
      <w:r w:rsidR="00CF704A">
        <w:rPr>
          <w:rFonts w:asciiTheme="minorHAnsi" w:hAnsiTheme="minorHAnsi" w:cstheme="minorHAnsi"/>
          <w:szCs w:val="22"/>
        </w:rPr>
        <w:t>credit loss</w:t>
      </w:r>
      <w:r w:rsidR="00031996">
        <w:rPr>
          <w:rFonts w:asciiTheme="minorHAnsi" w:hAnsiTheme="minorHAnsi" w:cstheme="minorHAnsi"/>
          <w:szCs w:val="22"/>
        </w:rPr>
        <w:t>es</w:t>
      </w:r>
      <w:r w:rsidR="00CF704A">
        <w:rPr>
          <w:rFonts w:asciiTheme="minorHAnsi" w:hAnsiTheme="minorHAnsi" w:cstheme="minorHAnsi"/>
          <w:szCs w:val="22"/>
        </w:rPr>
        <w:t xml:space="preserve"> have been appropriately </w:t>
      </w:r>
      <w:r w:rsidR="00031996">
        <w:rPr>
          <w:rFonts w:asciiTheme="minorHAnsi" w:hAnsiTheme="minorHAnsi" w:cstheme="minorHAnsi"/>
          <w:szCs w:val="22"/>
        </w:rPr>
        <w:t>provisioned</w:t>
      </w:r>
      <w:r w:rsidR="00341D4E" w:rsidRPr="006F0083">
        <w:rPr>
          <w:rFonts w:asciiTheme="minorHAnsi" w:hAnsiTheme="minorHAnsi" w:cstheme="minorHAnsi"/>
          <w:szCs w:val="22"/>
        </w:rPr>
        <w:t>.</w:t>
      </w:r>
      <w:r w:rsidR="006F0083" w:rsidRPr="006F0083">
        <w:rPr>
          <w:rFonts w:asciiTheme="minorHAnsi" w:hAnsiTheme="minorHAnsi" w:cstheme="minorHAnsi"/>
          <w:szCs w:val="22"/>
        </w:rPr>
        <w:t xml:space="preserve"> </w:t>
      </w:r>
    </w:p>
    <w:p w14:paraId="4080FC00" w14:textId="2F506E28" w:rsidR="006F0083" w:rsidRPr="006F0083" w:rsidRDefault="006F0083" w:rsidP="006F0083">
      <w:pPr>
        <w:pStyle w:val="PlainText"/>
        <w:spacing w:line="276" w:lineRule="auto"/>
        <w:rPr>
          <w:rFonts w:asciiTheme="minorHAnsi" w:hAnsiTheme="minorHAnsi" w:cstheme="minorHAnsi"/>
          <w:szCs w:val="22"/>
        </w:rPr>
      </w:pPr>
    </w:p>
    <w:p w14:paraId="5615278C" w14:textId="4A8AFCFB" w:rsidR="006F0083" w:rsidRPr="006F0083" w:rsidRDefault="006F0083"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lastRenderedPageBreak/>
        <w:t xml:space="preserve">During the six months, Emira gave its tenants, primarily hospitality and entertainment businesses, rental concessions of R1.8m – a significantly lower amount than the prior six months, indicating fewer restrictions. “It is still uncertain how </w:t>
      </w:r>
      <w:r w:rsidR="00D043B7" w:rsidRPr="006F0083">
        <w:rPr>
          <w:rFonts w:asciiTheme="minorHAnsi" w:hAnsiTheme="minorHAnsi" w:cstheme="minorHAnsi"/>
          <w:szCs w:val="22"/>
        </w:rPr>
        <w:t>C</w:t>
      </w:r>
      <w:r w:rsidR="00D043B7">
        <w:rPr>
          <w:rFonts w:asciiTheme="minorHAnsi" w:hAnsiTheme="minorHAnsi" w:cstheme="minorHAnsi"/>
          <w:szCs w:val="22"/>
        </w:rPr>
        <w:t>ovid</w:t>
      </w:r>
      <w:r w:rsidRPr="006F0083">
        <w:rPr>
          <w:rFonts w:asciiTheme="minorHAnsi" w:hAnsiTheme="minorHAnsi" w:cstheme="minorHAnsi"/>
          <w:szCs w:val="22"/>
        </w:rPr>
        <w:t>-19 will evolve, but we will remain cautious and continue to support our tenants limited by restrictions as we have done throughout the pandemic.”</w:t>
      </w:r>
    </w:p>
    <w:p w14:paraId="2578BDAE" w14:textId="24117409" w:rsidR="00DA6F82" w:rsidRPr="006F0083" w:rsidRDefault="00DA6F82" w:rsidP="006F0083">
      <w:pPr>
        <w:pStyle w:val="PlainText"/>
        <w:spacing w:line="276" w:lineRule="auto"/>
        <w:rPr>
          <w:rFonts w:asciiTheme="minorHAnsi" w:hAnsiTheme="minorHAnsi" w:cstheme="minorHAnsi"/>
          <w:szCs w:val="22"/>
        </w:rPr>
      </w:pPr>
    </w:p>
    <w:p w14:paraId="590EAFEB" w14:textId="382A3651" w:rsidR="007E3C0F" w:rsidRDefault="006F0083"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Positive tenant trading continued</w:t>
      </w:r>
      <w:r w:rsidR="00DA6F82" w:rsidRPr="006F0083">
        <w:rPr>
          <w:rFonts w:asciiTheme="minorHAnsi" w:hAnsiTheme="minorHAnsi" w:cstheme="minorHAnsi"/>
          <w:szCs w:val="22"/>
        </w:rPr>
        <w:t xml:space="preserve"> in Emira’s </w:t>
      </w:r>
      <w:r w:rsidRPr="006F0083">
        <w:rPr>
          <w:rFonts w:asciiTheme="minorHAnsi" w:hAnsiTheme="minorHAnsi" w:cstheme="minorHAnsi"/>
          <w:szCs w:val="22"/>
        </w:rPr>
        <w:t xml:space="preserve">resilient </w:t>
      </w:r>
      <w:r w:rsidR="00DA6F82" w:rsidRPr="006F0083">
        <w:rPr>
          <w:rFonts w:asciiTheme="minorHAnsi" w:hAnsiTheme="minorHAnsi" w:cstheme="minorHAnsi"/>
          <w:szCs w:val="22"/>
        </w:rPr>
        <w:t xml:space="preserve">urban retail portfolio, which comprises </w:t>
      </w:r>
      <w:r w:rsidRPr="006F0083">
        <w:rPr>
          <w:rFonts w:asciiTheme="minorHAnsi" w:hAnsiTheme="minorHAnsi" w:cstheme="minorHAnsi"/>
          <w:szCs w:val="22"/>
        </w:rPr>
        <w:t>49</w:t>
      </w:r>
      <w:r w:rsidR="00794BED" w:rsidRPr="006F0083">
        <w:rPr>
          <w:rFonts w:asciiTheme="minorHAnsi" w:hAnsiTheme="minorHAnsi" w:cstheme="minorHAnsi"/>
          <w:szCs w:val="22"/>
        </w:rPr>
        <w:t>%</w:t>
      </w:r>
      <w:r w:rsidR="00DA6F82" w:rsidRPr="006F0083">
        <w:rPr>
          <w:rFonts w:asciiTheme="minorHAnsi" w:hAnsiTheme="minorHAnsi" w:cstheme="minorHAnsi"/>
          <w:szCs w:val="22"/>
        </w:rPr>
        <w:t xml:space="preserve"> of total property asset value and is 9</w:t>
      </w:r>
      <w:r w:rsidRPr="006F0083">
        <w:rPr>
          <w:rFonts w:asciiTheme="minorHAnsi" w:hAnsiTheme="minorHAnsi" w:cstheme="minorHAnsi"/>
          <w:szCs w:val="22"/>
        </w:rPr>
        <w:t>6</w:t>
      </w:r>
      <w:r w:rsidR="00DA6F82" w:rsidRPr="006F0083">
        <w:rPr>
          <w:rFonts w:asciiTheme="minorHAnsi" w:hAnsiTheme="minorHAnsi" w:cstheme="minorHAnsi"/>
          <w:szCs w:val="22"/>
        </w:rPr>
        <w:t>.</w:t>
      </w:r>
      <w:r w:rsidRPr="006F0083">
        <w:rPr>
          <w:rFonts w:asciiTheme="minorHAnsi" w:hAnsiTheme="minorHAnsi" w:cstheme="minorHAnsi"/>
          <w:szCs w:val="22"/>
        </w:rPr>
        <w:t>4</w:t>
      </w:r>
      <w:r w:rsidR="00DA6F82" w:rsidRPr="006F0083">
        <w:rPr>
          <w:rFonts w:asciiTheme="minorHAnsi" w:hAnsiTheme="minorHAnsi" w:cstheme="minorHAnsi"/>
          <w:szCs w:val="22"/>
        </w:rPr>
        <w:t xml:space="preserve">% occupied, </w:t>
      </w:r>
      <w:r w:rsidRPr="006F0083">
        <w:rPr>
          <w:rFonts w:asciiTheme="minorHAnsi" w:hAnsiTheme="minorHAnsi" w:cstheme="minorHAnsi"/>
          <w:szCs w:val="22"/>
        </w:rPr>
        <w:t xml:space="preserve">and turnover </w:t>
      </w:r>
      <w:r w:rsidR="00DA6F82" w:rsidRPr="006F0083">
        <w:rPr>
          <w:rFonts w:asciiTheme="minorHAnsi" w:hAnsiTheme="minorHAnsi" w:cstheme="minorHAnsi"/>
          <w:szCs w:val="22"/>
        </w:rPr>
        <w:t xml:space="preserve">increased by </w:t>
      </w:r>
      <w:r w:rsidRPr="006F0083">
        <w:rPr>
          <w:rFonts w:asciiTheme="minorHAnsi" w:hAnsiTheme="minorHAnsi" w:cstheme="minorHAnsi"/>
          <w:szCs w:val="22"/>
        </w:rPr>
        <w:t>2.5</w:t>
      </w:r>
      <w:r w:rsidR="00DA6F82" w:rsidRPr="006F0083">
        <w:rPr>
          <w:rFonts w:asciiTheme="minorHAnsi" w:hAnsiTheme="minorHAnsi" w:cstheme="minorHAnsi"/>
          <w:szCs w:val="22"/>
        </w:rPr>
        <w:t xml:space="preserve">% </w:t>
      </w:r>
      <w:r w:rsidRPr="006F0083">
        <w:rPr>
          <w:rFonts w:asciiTheme="minorHAnsi" w:hAnsiTheme="minorHAnsi" w:cstheme="minorHAnsi"/>
          <w:szCs w:val="22"/>
        </w:rPr>
        <w:t>for the</w:t>
      </w:r>
      <w:r w:rsidR="007E3C0F">
        <w:rPr>
          <w:rFonts w:asciiTheme="minorHAnsi" w:hAnsiTheme="minorHAnsi" w:cstheme="minorHAnsi"/>
          <w:szCs w:val="22"/>
        </w:rPr>
        <w:t xml:space="preserve"> 2021</w:t>
      </w:r>
      <w:r w:rsidRPr="006F0083">
        <w:rPr>
          <w:rFonts w:asciiTheme="minorHAnsi" w:hAnsiTheme="minorHAnsi" w:cstheme="minorHAnsi"/>
          <w:szCs w:val="22"/>
        </w:rPr>
        <w:t xml:space="preserve"> calendar </w:t>
      </w:r>
      <w:r w:rsidR="00DA6F82" w:rsidRPr="006F0083">
        <w:rPr>
          <w:rFonts w:asciiTheme="minorHAnsi" w:hAnsiTheme="minorHAnsi" w:cstheme="minorHAnsi"/>
          <w:szCs w:val="22"/>
        </w:rPr>
        <w:t>year</w:t>
      </w:r>
      <w:r w:rsidRPr="006F0083">
        <w:rPr>
          <w:rFonts w:asciiTheme="minorHAnsi" w:hAnsiTheme="minorHAnsi" w:cstheme="minorHAnsi"/>
          <w:szCs w:val="22"/>
        </w:rPr>
        <w:t xml:space="preserve"> </w:t>
      </w:r>
      <w:r w:rsidR="00DA6F82" w:rsidRPr="006F0083">
        <w:rPr>
          <w:rFonts w:asciiTheme="minorHAnsi" w:hAnsiTheme="minorHAnsi" w:cstheme="minorHAnsi"/>
          <w:szCs w:val="22"/>
        </w:rPr>
        <w:t>on</w:t>
      </w:r>
      <w:r w:rsidRPr="006F0083">
        <w:rPr>
          <w:rFonts w:asciiTheme="minorHAnsi" w:hAnsiTheme="minorHAnsi" w:cstheme="minorHAnsi"/>
          <w:szCs w:val="22"/>
        </w:rPr>
        <w:t xml:space="preserve"> </w:t>
      </w:r>
      <w:r w:rsidR="00DA6F82" w:rsidRPr="006F0083">
        <w:rPr>
          <w:rFonts w:asciiTheme="minorHAnsi" w:hAnsiTheme="minorHAnsi" w:cstheme="minorHAnsi"/>
          <w:szCs w:val="22"/>
        </w:rPr>
        <w:t xml:space="preserve">year. </w:t>
      </w:r>
    </w:p>
    <w:p w14:paraId="467296C5" w14:textId="77777777" w:rsidR="00D043B7" w:rsidRDefault="00D043B7" w:rsidP="006F0083">
      <w:pPr>
        <w:pStyle w:val="PlainText"/>
        <w:spacing w:line="276" w:lineRule="auto"/>
        <w:rPr>
          <w:rFonts w:asciiTheme="minorHAnsi" w:hAnsiTheme="minorHAnsi" w:cstheme="minorHAnsi"/>
          <w:szCs w:val="22"/>
        </w:rPr>
      </w:pPr>
    </w:p>
    <w:p w14:paraId="6CC9F946" w14:textId="67747D4A" w:rsidR="00524037" w:rsidRDefault="00524037" w:rsidP="00524037">
      <w:pPr>
        <w:pStyle w:val="PlainText"/>
        <w:spacing w:line="276" w:lineRule="auto"/>
        <w:rPr>
          <w:rFonts w:asciiTheme="minorHAnsi" w:hAnsiTheme="minorHAnsi" w:cstheme="minorHAnsi"/>
          <w:szCs w:val="22"/>
        </w:rPr>
      </w:pPr>
      <w:r w:rsidRPr="006F0083">
        <w:rPr>
          <w:rFonts w:asciiTheme="minorHAnsi" w:hAnsiTheme="minorHAnsi" w:cstheme="minorHAnsi"/>
          <w:szCs w:val="22"/>
        </w:rPr>
        <w:t xml:space="preserve">Office properties, which </w:t>
      </w:r>
      <w:r>
        <w:rPr>
          <w:rFonts w:asciiTheme="minorHAnsi" w:hAnsiTheme="minorHAnsi" w:cstheme="minorHAnsi"/>
          <w:szCs w:val="22"/>
        </w:rPr>
        <w:t>are</w:t>
      </w:r>
      <w:r w:rsidRPr="006F0083">
        <w:rPr>
          <w:rFonts w:asciiTheme="minorHAnsi" w:hAnsiTheme="minorHAnsi" w:cstheme="minorHAnsi"/>
          <w:szCs w:val="22"/>
        </w:rPr>
        <w:t xml:space="preserve"> 30% of total property assets, are 81.8% occupied. Increasing </w:t>
      </w:r>
      <w:r>
        <w:rPr>
          <w:rFonts w:asciiTheme="minorHAnsi" w:hAnsiTheme="minorHAnsi" w:cstheme="minorHAnsi"/>
          <w:szCs w:val="22"/>
        </w:rPr>
        <w:t xml:space="preserve">Covid-19 </w:t>
      </w:r>
      <w:r w:rsidRPr="006F0083">
        <w:rPr>
          <w:rFonts w:asciiTheme="minorHAnsi" w:hAnsiTheme="minorHAnsi" w:cstheme="minorHAnsi"/>
          <w:szCs w:val="22"/>
        </w:rPr>
        <w:t>vaccination rates bode we</w:t>
      </w:r>
      <w:r>
        <w:rPr>
          <w:rFonts w:asciiTheme="minorHAnsi" w:hAnsiTheme="minorHAnsi" w:cstheme="minorHAnsi"/>
          <w:szCs w:val="22"/>
        </w:rPr>
        <w:t>ll for the return to offices and the sector. However,</w:t>
      </w:r>
      <w:r w:rsidRPr="006F0083">
        <w:rPr>
          <w:rFonts w:asciiTheme="minorHAnsi" w:hAnsiTheme="minorHAnsi" w:cstheme="minorHAnsi"/>
          <w:szCs w:val="22"/>
        </w:rPr>
        <w:t xml:space="preserve"> the </w:t>
      </w:r>
      <w:r>
        <w:rPr>
          <w:rFonts w:asciiTheme="minorHAnsi" w:hAnsiTheme="minorHAnsi" w:cstheme="minorHAnsi"/>
          <w:szCs w:val="22"/>
        </w:rPr>
        <w:t>challenging</w:t>
      </w:r>
      <w:r w:rsidRPr="006F0083">
        <w:rPr>
          <w:rFonts w:asciiTheme="minorHAnsi" w:hAnsiTheme="minorHAnsi" w:cstheme="minorHAnsi"/>
          <w:szCs w:val="22"/>
        </w:rPr>
        <w:t xml:space="preserve"> environment </w:t>
      </w:r>
      <w:proofErr w:type="gramStart"/>
      <w:r w:rsidRPr="006F0083">
        <w:rPr>
          <w:rFonts w:asciiTheme="minorHAnsi" w:hAnsiTheme="minorHAnsi" w:cstheme="minorHAnsi"/>
          <w:szCs w:val="22"/>
        </w:rPr>
        <w:t>in light of</w:t>
      </w:r>
      <w:proofErr w:type="gramEnd"/>
      <w:r w:rsidRPr="006F0083">
        <w:rPr>
          <w:rFonts w:asciiTheme="minorHAnsi" w:hAnsiTheme="minorHAnsi" w:cstheme="minorHAnsi"/>
          <w:szCs w:val="22"/>
        </w:rPr>
        <w:t xml:space="preserve"> shifting working habits suggests office supply will outpace demand for some time. Emira</w:t>
      </w:r>
      <w:r>
        <w:rPr>
          <w:rFonts w:asciiTheme="minorHAnsi" w:hAnsiTheme="minorHAnsi" w:cstheme="minorHAnsi"/>
          <w:szCs w:val="22"/>
        </w:rPr>
        <w:t xml:space="preserve"> continues to</w:t>
      </w:r>
      <w:r w:rsidRPr="006F0083">
        <w:rPr>
          <w:rFonts w:asciiTheme="minorHAnsi" w:hAnsiTheme="minorHAnsi" w:cstheme="minorHAnsi"/>
          <w:szCs w:val="22"/>
        </w:rPr>
        <w:t xml:space="preserve"> intensify its tenant attraction strategies</w:t>
      </w:r>
      <w:r>
        <w:rPr>
          <w:rFonts w:asciiTheme="minorHAnsi" w:hAnsiTheme="minorHAnsi" w:cstheme="minorHAnsi"/>
          <w:szCs w:val="22"/>
        </w:rPr>
        <w:t>.</w:t>
      </w:r>
    </w:p>
    <w:p w14:paraId="09A370E1" w14:textId="77777777" w:rsidR="00524037" w:rsidRDefault="00524037" w:rsidP="00524037">
      <w:pPr>
        <w:pStyle w:val="PlainText"/>
        <w:spacing w:line="276" w:lineRule="auto"/>
        <w:rPr>
          <w:rFonts w:asciiTheme="minorHAnsi" w:hAnsiTheme="minorHAnsi" w:cstheme="minorHAnsi"/>
          <w:szCs w:val="22"/>
        </w:rPr>
      </w:pPr>
    </w:p>
    <w:p w14:paraId="7CCB7D14" w14:textId="4D018F00" w:rsidR="006F0083" w:rsidRPr="006F0083" w:rsidRDefault="00DA6F82"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It</w:t>
      </w:r>
      <w:r w:rsidR="00B066C6" w:rsidRPr="006F0083">
        <w:rPr>
          <w:rFonts w:asciiTheme="minorHAnsi" w:hAnsiTheme="minorHAnsi" w:cstheme="minorHAnsi"/>
          <w:szCs w:val="22"/>
        </w:rPr>
        <w:t>s</w:t>
      </w:r>
      <w:r w:rsidRPr="006F0083">
        <w:rPr>
          <w:rFonts w:asciiTheme="minorHAnsi" w:hAnsiTheme="minorHAnsi" w:cstheme="minorHAnsi"/>
          <w:szCs w:val="22"/>
        </w:rPr>
        <w:t xml:space="preserve"> industrial properties </w:t>
      </w:r>
      <w:r w:rsidR="006F0083" w:rsidRPr="006F0083">
        <w:rPr>
          <w:rFonts w:asciiTheme="minorHAnsi" w:hAnsiTheme="minorHAnsi" w:cstheme="minorHAnsi"/>
          <w:szCs w:val="22"/>
        </w:rPr>
        <w:t>have a stable occupancy of</w:t>
      </w:r>
      <w:r w:rsidRPr="006F0083">
        <w:rPr>
          <w:rFonts w:asciiTheme="minorHAnsi" w:hAnsiTheme="minorHAnsi" w:cstheme="minorHAnsi"/>
          <w:szCs w:val="22"/>
        </w:rPr>
        <w:t xml:space="preserve"> 96.5% </w:t>
      </w:r>
      <w:r w:rsidR="006F0083" w:rsidRPr="006F0083">
        <w:rPr>
          <w:rFonts w:asciiTheme="minorHAnsi" w:hAnsiTheme="minorHAnsi" w:cstheme="minorHAnsi"/>
          <w:szCs w:val="22"/>
        </w:rPr>
        <w:t xml:space="preserve">with a broad tenant base </w:t>
      </w:r>
      <w:r w:rsidRPr="006F0083">
        <w:rPr>
          <w:rFonts w:asciiTheme="minorHAnsi" w:hAnsiTheme="minorHAnsi" w:cstheme="minorHAnsi"/>
          <w:szCs w:val="22"/>
        </w:rPr>
        <w:t xml:space="preserve">and </w:t>
      </w:r>
      <w:r w:rsidR="00D51EBE">
        <w:rPr>
          <w:rFonts w:asciiTheme="minorHAnsi" w:hAnsiTheme="minorHAnsi" w:cstheme="minorHAnsi"/>
          <w:szCs w:val="22"/>
        </w:rPr>
        <w:t>comprise</w:t>
      </w:r>
      <w:r w:rsidRPr="006F0083">
        <w:rPr>
          <w:rFonts w:asciiTheme="minorHAnsi" w:hAnsiTheme="minorHAnsi" w:cstheme="minorHAnsi"/>
          <w:szCs w:val="22"/>
        </w:rPr>
        <w:t xml:space="preserve"> </w:t>
      </w:r>
      <w:r w:rsidR="006F0083" w:rsidRPr="006F0083">
        <w:rPr>
          <w:rFonts w:asciiTheme="minorHAnsi" w:hAnsiTheme="minorHAnsi" w:cstheme="minorHAnsi"/>
          <w:szCs w:val="22"/>
        </w:rPr>
        <w:t>19</w:t>
      </w:r>
      <w:r w:rsidR="00982034" w:rsidRPr="006F0083">
        <w:rPr>
          <w:rFonts w:asciiTheme="minorHAnsi" w:hAnsiTheme="minorHAnsi" w:cstheme="minorHAnsi"/>
          <w:szCs w:val="22"/>
        </w:rPr>
        <w:t>%</w:t>
      </w:r>
      <w:r w:rsidRPr="006F0083">
        <w:rPr>
          <w:rFonts w:asciiTheme="minorHAnsi" w:hAnsiTheme="minorHAnsi" w:cstheme="minorHAnsi"/>
          <w:szCs w:val="22"/>
        </w:rPr>
        <w:t xml:space="preserve"> of the overall Emira property portfolio</w:t>
      </w:r>
      <w:r w:rsidR="007E3C0F">
        <w:rPr>
          <w:rFonts w:asciiTheme="minorHAnsi" w:hAnsiTheme="minorHAnsi" w:cstheme="minorHAnsi"/>
          <w:szCs w:val="22"/>
        </w:rPr>
        <w:t>. They are</w:t>
      </w:r>
      <w:r w:rsidR="006F0083" w:rsidRPr="006F0083">
        <w:rPr>
          <w:rFonts w:asciiTheme="minorHAnsi" w:hAnsiTheme="minorHAnsi" w:cstheme="minorHAnsi"/>
          <w:szCs w:val="22"/>
        </w:rPr>
        <w:t xml:space="preserve"> experiencing rising demand</w:t>
      </w:r>
      <w:r w:rsidR="00D51EBE">
        <w:rPr>
          <w:rFonts w:asciiTheme="minorHAnsi" w:hAnsiTheme="minorHAnsi" w:cstheme="minorHAnsi"/>
          <w:szCs w:val="22"/>
        </w:rPr>
        <w:t>,</w:t>
      </w:r>
      <w:r w:rsidR="006F0083" w:rsidRPr="006F0083">
        <w:rPr>
          <w:rFonts w:asciiTheme="minorHAnsi" w:hAnsiTheme="minorHAnsi" w:cstheme="minorHAnsi"/>
          <w:szCs w:val="22"/>
        </w:rPr>
        <w:t xml:space="preserve"> albeit this is extremely sensitive to </w:t>
      </w:r>
      <w:r w:rsidR="00D51EBE">
        <w:rPr>
          <w:rFonts w:asciiTheme="minorHAnsi" w:hAnsiTheme="minorHAnsi" w:cstheme="minorHAnsi"/>
          <w:szCs w:val="22"/>
        </w:rPr>
        <w:t xml:space="preserve">the ongoing </w:t>
      </w:r>
      <w:r w:rsidR="006F0083" w:rsidRPr="006F0083">
        <w:rPr>
          <w:rFonts w:asciiTheme="minorHAnsi" w:hAnsiTheme="minorHAnsi" w:cstheme="minorHAnsi"/>
          <w:szCs w:val="22"/>
        </w:rPr>
        <w:t xml:space="preserve">power supply disruptions </w:t>
      </w:r>
      <w:r w:rsidR="00D51EBE">
        <w:rPr>
          <w:rFonts w:asciiTheme="minorHAnsi" w:hAnsiTheme="minorHAnsi" w:cstheme="minorHAnsi"/>
          <w:szCs w:val="22"/>
        </w:rPr>
        <w:t>that</w:t>
      </w:r>
      <w:r w:rsidR="006F0083" w:rsidRPr="006F0083">
        <w:rPr>
          <w:rFonts w:asciiTheme="minorHAnsi" w:hAnsiTheme="minorHAnsi" w:cstheme="minorHAnsi"/>
          <w:szCs w:val="22"/>
        </w:rPr>
        <w:t xml:space="preserve"> challenge the sustainability of businesses in this sector</w:t>
      </w:r>
      <w:r w:rsidRPr="006F0083">
        <w:rPr>
          <w:rFonts w:asciiTheme="minorHAnsi" w:hAnsiTheme="minorHAnsi" w:cstheme="minorHAnsi"/>
          <w:szCs w:val="22"/>
        </w:rPr>
        <w:t xml:space="preserve">. </w:t>
      </w:r>
    </w:p>
    <w:p w14:paraId="3E7ED007" w14:textId="21FF7BC7" w:rsidR="006F0083" w:rsidRPr="006F0083" w:rsidRDefault="006F0083" w:rsidP="006F0083">
      <w:pPr>
        <w:pStyle w:val="PlainText"/>
        <w:spacing w:line="276" w:lineRule="auto"/>
        <w:rPr>
          <w:rFonts w:asciiTheme="minorHAnsi" w:hAnsiTheme="minorHAnsi" w:cstheme="minorHAnsi"/>
          <w:szCs w:val="22"/>
        </w:rPr>
      </w:pPr>
    </w:p>
    <w:p w14:paraId="218E6419" w14:textId="3DE38B51" w:rsidR="006F0083" w:rsidRPr="006F0083" w:rsidRDefault="007B3C3B"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 xml:space="preserve">Emira’s </w:t>
      </w:r>
      <w:r w:rsidR="006F0083" w:rsidRPr="006F0083">
        <w:rPr>
          <w:rFonts w:asciiTheme="minorHAnsi" w:hAnsiTheme="minorHAnsi" w:cstheme="minorHAnsi"/>
          <w:szCs w:val="22"/>
        </w:rPr>
        <w:t xml:space="preserve">only </w:t>
      </w:r>
      <w:r w:rsidR="008F6377" w:rsidRPr="006F0083">
        <w:rPr>
          <w:rFonts w:asciiTheme="minorHAnsi" w:hAnsiTheme="minorHAnsi" w:cstheme="minorHAnsi"/>
          <w:szCs w:val="22"/>
        </w:rPr>
        <w:t xml:space="preserve">direct residential </w:t>
      </w:r>
      <w:r w:rsidR="006F0083" w:rsidRPr="006F0083">
        <w:rPr>
          <w:rFonts w:asciiTheme="minorHAnsi" w:hAnsiTheme="minorHAnsi" w:cstheme="minorHAnsi"/>
          <w:szCs w:val="22"/>
        </w:rPr>
        <w:t xml:space="preserve">asset is The Bolton, Rosebank, a </w:t>
      </w:r>
      <w:r w:rsidR="008F6377" w:rsidRPr="006F0083">
        <w:rPr>
          <w:rFonts w:asciiTheme="minorHAnsi" w:hAnsiTheme="minorHAnsi" w:cstheme="minorHAnsi"/>
          <w:szCs w:val="22"/>
        </w:rPr>
        <w:t>co-invest</w:t>
      </w:r>
      <w:r w:rsidR="006F0083" w:rsidRPr="006F0083">
        <w:rPr>
          <w:rFonts w:asciiTheme="minorHAnsi" w:hAnsiTheme="minorHAnsi" w:cstheme="minorHAnsi"/>
          <w:szCs w:val="22"/>
        </w:rPr>
        <w:t>ment with the</w:t>
      </w:r>
      <w:r w:rsidR="008F6377" w:rsidRPr="006F0083">
        <w:rPr>
          <w:rFonts w:asciiTheme="minorHAnsi" w:hAnsiTheme="minorHAnsi" w:cstheme="minorHAnsi"/>
          <w:szCs w:val="22"/>
        </w:rPr>
        <w:t xml:space="preserve"> Feenstra Group</w:t>
      </w:r>
      <w:r w:rsidR="006F0083" w:rsidRPr="006F0083">
        <w:rPr>
          <w:rFonts w:asciiTheme="minorHAnsi" w:hAnsiTheme="minorHAnsi" w:cstheme="minorHAnsi"/>
          <w:szCs w:val="22"/>
        </w:rPr>
        <w:t xml:space="preserve">, </w:t>
      </w:r>
      <w:r w:rsidR="00D51EBE">
        <w:rPr>
          <w:rFonts w:asciiTheme="minorHAnsi" w:hAnsiTheme="minorHAnsi" w:cstheme="minorHAnsi"/>
          <w:szCs w:val="22"/>
        </w:rPr>
        <w:t>targeting</w:t>
      </w:r>
      <w:r w:rsidR="006F0083" w:rsidRPr="006F0083">
        <w:rPr>
          <w:rFonts w:asciiTheme="minorHAnsi" w:hAnsiTheme="minorHAnsi" w:cstheme="minorHAnsi"/>
          <w:szCs w:val="22"/>
        </w:rPr>
        <w:t xml:space="preserve"> high-demand, mid to lower market</w:t>
      </w:r>
      <w:r w:rsidR="00D51EBE">
        <w:rPr>
          <w:rFonts w:asciiTheme="minorHAnsi" w:hAnsiTheme="minorHAnsi" w:cstheme="minorHAnsi"/>
          <w:szCs w:val="22"/>
        </w:rPr>
        <w:t>s</w:t>
      </w:r>
      <w:r w:rsidR="006F0083" w:rsidRPr="006F0083">
        <w:rPr>
          <w:rFonts w:asciiTheme="minorHAnsi" w:hAnsiTheme="minorHAnsi" w:cstheme="minorHAnsi"/>
          <w:szCs w:val="22"/>
        </w:rPr>
        <w:t>.</w:t>
      </w:r>
      <w:r w:rsidR="00A076A9" w:rsidRPr="006F0083">
        <w:rPr>
          <w:rFonts w:asciiTheme="minorHAnsi" w:hAnsiTheme="minorHAnsi" w:cstheme="minorHAnsi"/>
          <w:szCs w:val="22"/>
        </w:rPr>
        <w:t xml:space="preserve"> </w:t>
      </w:r>
      <w:r w:rsidR="006F0083" w:rsidRPr="006F0083">
        <w:rPr>
          <w:rFonts w:asciiTheme="minorHAnsi" w:hAnsiTheme="minorHAnsi" w:cstheme="minorHAnsi"/>
          <w:szCs w:val="22"/>
        </w:rPr>
        <w:t xml:space="preserve">Its occupancy levels dipped to 92.2% at </w:t>
      </w:r>
      <w:r w:rsidR="00D51EBE">
        <w:rPr>
          <w:rFonts w:asciiTheme="minorHAnsi" w:hAnsiTheme="minorHAnsi" w:cstheme="minorHAnsi"/>
          <w:szCs w:val="22"/>
        </w:rPr>
        <w:t>end-</w:t>
      </w:r>
      <w:r w:rsidR="006F0083" w:rsidRPr="006F0083">
        <w:rPr>
          <w:rFonts w:asciiTheme="minorHAnsi" w:hAnsiTheme="minorHAnsi" w:cstheme="minorHAnsi"/>
          <w:szCs w:val="22"/>
        </w:rPr>
        <w:t xml:space="preserve">December 2021 but have since returned to 95% and </w:t>
      </w:r>
      <w:r w:rsidR="00D51EBE">
        <w:rPr>
          <w:rFonts w:asciiTheme="minorHAnsi" w:hAnsiTheme="minorHAnsi" w:cstheme="minorHAnsi"/>
          <w:szCs w:val="22"/>
        </w:rPr>
        <w:t>should</w:t>
      </w:r>
      <w:r w:rsidR="006F0083" w:rsidRPr="006F0083">
        <w:rPr>
          <w:rFonts w:asciiTheme="minorHAnsi" w:hAnsiTheme="minorHAnsi" w:cstheme="minorHAnsi"/>
          <w:szCs w:val="22"/>
        </w:rPr>
        <w:t xml:space="preserve"> increase further as Rosebank-based corporates return employees to their offices. </w:t>
      </w:r>
    </w:p>
    <w:p w14:paraId="60B0FC61" w14:textId="77777777" w:rsidR="00DA6F82" w:rsidRPr="006F0083" w:rsidRDefault="00DA6F82" w:rsidP="006F0083">
      <w:pPr>
        <w:pStyle w:val="PlainText"/>
        <w:spacing w:line="276" w:lineRule="auto"/>
        <w:rPr>
          <w:rFonts w:asciiTheme="minorHAnsi" w:hAnsiTheme="minorHAnsi" w:cstheme="minorHAnsi"/>
          <w:szCs w:val="22"/>
        </w:rPr>
      </w:pPr>
    </w:p>
    <w:p w14:paraId="511B2317" w14:textId="216785B1" w:rsidR="00DA6F82" w:rsidRPr="006F0083" w:rsidRDefault="00DA6F82"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 xml:space="preserve">Emira </w:t>
      </w:r>
      <w:r w:rsidR="006F0083" w:rsidRPr="006F0083">
        <w:rPr>
          <w:rFonts w:asciiTheme="minorHAnsi" w:hAnsiTheme="minorHAnsi" w:cstheme="minorHAnsi"/>
          <w:szCs w:val="22"/>
        </w:rPr>
        <w:t xml:space="preserve">acquired </w:t>
      </w:r>
      <w:r w:rsidRPr="006F0083">
        <w:rPr>
          <w:rFonts w:asciiTheme="minorHAnsi" w:hAnsiTheme="minorHAnsi" w:cstheme="minorHAnsi"/>
          <w:szCs w:val="22"/>
        </w:rPr>
        <w:t>the multitenant Northpoint Industrial Park in Cape Town for R103m</w:t>
      </w:r>
      <w:r w:rsidR="00D51EBE">
        <w:rPr>
          <w:rFonts w:asciiTheme="minorHAnsi" w:hAnsiTheme="minorHAnsi" w:cstheme="minorHAnsi"/>
          <w:szCs w:val="22"/>
        </w:rPr>
        <w:t xml:space="preserve"> </w:t>
      </w:r>
      <w:r w:rsidR="006F0083" w:rsidRPr="006F0083">
        <w:rPr>
          <w:rFonts w:asciiTheme="minorHAnsi" w:hAnsiTheme="minorHAnsi" w:cstheme="minorHAnsi"/>
          <w:szCs w:val="22"/>
        </w:rPr>
        <w:t xml:space="preserve">and took transfer of the property post-period on 20 January 2022. </w:t>
      </w:r>
      <w:r w:rsidRPr="006F0083">
        <w:rPr>
          <w:rFonts w:asciiTheme="minorHAnsi" w:hAnsiTheme="minorHAnsi" w:cstheme="minorHAnsi"/>
          <w:szCs w:val="22"/>
        </w:rPr>
        <w:t xml:space="preserve">It disposed of the </w:t>
      </w:r>
      <w:r w:rsidR="006F0083" w:rsidRPr="006F0083">
        <w:rPr>
          <w:rFonts w:asciiTheme="minorHAnsi" w:hAnsiTheme="minorHAnsi" w:cstheme="minorHAnsi"/>
          <w:szCs w:val="22"/>
        </w:rPr>
        <w:t>Epsom Downs Shopping Centre and Epping Warehouse after the interim close</w:t>
      </w:r>
      <w:r w:rsidR="007269FD" w:rsidRPr="006F0083">
        <w:rPr>
          <w:rFonts w:asciiTheme="minorHAnsi" w:hAnsiTheme="minorHAnsi" w:cstheme="minorHAnsi"/>
          <w:szCs w:val="22"/>
        </w:rPr>
        <w:t xml:space="preserve"> and </w:t>
      </w:r>
      <w:r w:rsidR="005221C5" w:rsidRPr="006F0083">
        <w:rPr>
          <w:rFonts w:asciiTheme="minorHAnsi" w:hAnsiTheme="minorHAnsi" w:cstheme="minorHAnsi"/>
          <w:szCs w:val="22"/>
        </w:rPr>
        <w:t xml:space="preserve">currently has </w:t>
      </w:r>
      <w:r w:rsidR="006F0083" w:rsidRPr="006F0083">
        <w:rPr>
          <w:rFonts w:asciiTheme="minorHAnsi" w:hAnsiTheme="minorHAnsi" w:cstheme="minorHAnsi"/>
          <w:szCs w:val="22"/>
        </w:rPr>
        <w:t xml:space="preserve">a further two assets, The Colony Shopping </w:t>
      </w:r>
      <w:proofErr w:type="gramStart"/>
      <w:r w:rsidR="006F0083" w:rsidRPr="006F0083">
        <w:rPr>
          <w:rFonts w:asciiTheme="minorHAnsi" w:hAnsiTheme="minorHAnsi" w:cstheme="minorHAnsi"/>
          <w:szCs w:val="22"/>
        </w:rPr>
        <w:t>Centre</w:t>
      </w:r>
      <w:proofErr w:type="gramEnd"/>
      <w:r w:rsidR="006F0083" w:rsidRPr="006F0083">
        <w:rPr>
          <w:rFonts w:asciiTheme="minorHAnsi" w:hAnsiTheme="minorHAnsi" w:cstheme="minorHAnsi"/>
          <w:szCs w:val="22"/>
        </w:rPr>
        <w:t xml:space="preserve"> and Universal Industrial Park,</w:t>
      </w:r>
      <w:r w:rsidR="005221C5" w:rsidRPr="006F0083">
        <w:rPr>
          <w:rFonts w:asciiTheme="minorHAnsi" w:hAnsiTheme="minorHAnsi" w:cstheme="minorHAnsi"/>
          <w:szCs w:val="22"/>
        </w:rPr>
        <w:t xml:space="preserve"> held for sale. </w:t>
      </w:r>
      <w:r w:rsidR="006F0083" w:rsidRPr="006F0083">
        <w:rPr>
          <w:rFonts w:asciiTheme="minorHAnsi" w:hAnsiTheme="minorHAnsi" w:cstheme="minorHAnsi"/>
          <w:szCs w:val="22"/>
        </w:rPr>
        <w:t xml:space="preserve"> </w:t>
      </w:r>
    </w:p>
    <w:p w14:paraId="31DA4AE7" w14:textId="77777777" w:rsidR="00DA6F82" w:rsidRPr="006F0083" w:rsidRDefault="00DA6F82" w:rsidP="006F0083">
      <w:pPr>
        <w:pStyle w:val="PlainText"/>
        <w:spacing w:line="276" w:lineRule="auto"/>
        <w:rPr>
          <w:rFonts w:asciiTheme="minorHAnsi" w:hAnsiTheme="minorHAnsi" w:cstheme="minorHAnsi"/>
          <w:szCs w:val="22"/>
        </w:rPr>
      </w:pPr>
    </w:p>
    <w:p w14:paraId="612FBF6C" w14:textId="4EE0AC64" w:rsidR="00DA6F82" w:rsidRPr="006F0083" w:rsidRDefault="006F0083"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Emira understands th</w:t>
      </w:r>
      <w:r w:rsidR="00D51EBE">
        <w:rPr>
          <w:rFonts w:asciiTheme="minorHAnsi" w:hAnsiTheme="minorHAnsi" w:cstheme="minorHAnsi"/>
          <w:szCs w:val="22"/>
        </w:rPr>
        <w:t>at</w:t>
      </w:r>
      <w:r w:rsidRPr="006F0083">
        <w:rPr>
          <w:rFonts w:asciiTheme="minorHAnsi" w:hAnsiTheme="minorHAnsi" w:cstheme="minorHAnsi"/>
          <w:szCs w:val="22"/>
        </w:rPr>
        <w:t xml:space="preserve"> high-quality, enjoyable properties attract great tenants, so it regularly upgrades its assets to increase their competitiveness. </w:t>
      </w:r>
      <w:r w:rsidR="00D51EBE">
        <w:rPr>
          <w:rFonts w:asciiTheme="minorHAnsi" w:hAnsiTheme="minorHAnsi" w:cstheme="minorHAnsi"/>
          <w:szCs w:val="22"/>
        </w:rPr>
        <w:t xml:space="preserve">Emira invested R64m in projects across its portfolio </w:t>
      </w:r>
      <w:r w:rsidR="007E3C0F">
        <w:rPr>
          <w:rFonts w:asciiTheme="minorHAnsi" w:hAnsiTheme="minorHAnsi" w:cstheme="minorHAnsi"/>
          <w:szCs w:val="22"/>
        </w:rPr>
        <w:t xml:space="preserve">in the period </w:t>
      </w:r>
      <w:r w:rsidR="00D51EBE">
        <w:rPr>
          <w:rFonts w:asciiTheme="minorHAnsi" w:hAnsiTheme="minorHAnsi" w:cstheme="minorHAnsi"/>
          <w:szCs w:val="22"/>
        </w:rPr>
        <w:t xml:space="preserve">to maintain and improve its </w:t>
      </w:r>
      <w:proofErr w:type="gramStart"/>
      <w:r w:rsidR="00D51EBE">
        <w:rPr>
          <w:rFonts w:asciiTheme="minorHAnsi" w:hAnsiTheme="minorHAnsi" w:cstheme="minorHAnsi"/>
          <w:szCs w:val="22"/>
        </w:rPr>
        <w:t>directly-held</w:t>
      </w:r>
      <w:proofErr w:type="gramEnd"/>
      <w:r w:rsidR="00D51EBE">
        <w:rPr>
          <w:rFonts w:asciiTheme="minorHAnsi" w:hAnsiTheme="minorHAnsi" w:cstheme="minorHAnsi"/>
          <w:szCs w:val="22"/>
        </w:rPr>
        <w:t xml:space="preserve"> assets</w:t>
      </w:r>
      <w:r w:rsidR="00DA6F82" w:rsidRPr="006F0083">
        <w:rPr>
          <w:rFonts w:asciiTheme="minorHAnsi" w:hAnsiTheme="minorHAnsi" w:cstheme="minorHAnsi"/>
          <w:szCs w:val="22"/>
        </w:rPr>
        <w:t xml:space="preserve">. </w:t>
      </w:r>
      <w:r w:rsidR="00DA6F82" w:rsidRPr="006F0083">
        <w:rPr>
          <w:rFonts w:asciiTheme="minorHAnsi" w:hAnsiTheme="minorHAnsi" w:cstheme="minorHAnsi"/>
          <w:i/>
          <w:iCs/>
          <w:szCs w:val="22"/>
        </w:rPr>
        <w:t>“</w:t>
      </w:r>
      <w:r w:rsidRPr="006F0083">
        <w:rPr>
          <w:rFonts w:asciiTheme="minorHAnsi" w:hAnsiTheme="minorHAnsi" w:cstheme="minorHAnsi"/>
          <w:i/>
          <w:iCs/>
          <w:szCs w:val="22"/>
        </w:rPr>
        <w:t>Continual</w:t>
      </w:r>
      <w:r w:rsidR="00DA6F82" w:rsidRPr="006F0083">
        <w:rPr>
          <w:rFonts w:asciiTheme="minorHAnsi" w:hAnsiTheme="minorHAnsi" w:cstheme="minorHAnsi"/>
          <w:i/>
          <w:iCs/>
          <w:szCs w:val="22"/>
        </w:rPr>
        <w:t xml:space="preserve"> reinvestment into our portfolio </w:t>
      </w:r>
      <w:r w:rsidRPr="006F0083">
        <w:rPr>
          <w:rFonts w:asciiTheme="minorHAnsi" w:hAnsiTheme="minorHAnsi" w:cstheme="minorHAnsi"/>
          <w:i/>
          <w:iCs/>
          <w:szCs w:val="22"/>
        </w:rPr>
        <w:t>ensures</w:t>
      </w:r>
      <w:r w:rsidR="00DA6F82" w:rsidRPr="006F0083">
        <w:rPr>
          <w:rFonts w:asciiTheme="minorHAnsi" w:hAnsiTheme="minorHAnsi" w:cstheme="minorHAnsi"/>
          <w:i/>
          <w:iCs/>
          <w:szCs w:val="22"/>
        </w:rPr>
        <w:t xml:space="preserve"> our properties remain relevant</w:t>
      </w:r>
      <w:r w:rsidRPr="006F0083">
        <w:rPr>
          <w:rFonts w:asciiTheme="minorHAnsi" w:hAnsiTheme="minorHAnsi" w:cstheme="minorHAnsi"/>
          <w:i/>
          <w:iCs/>
          <w:szCs w:val="22"/>
        </w:rPr>
        <w:t xml:space="preserve">, </w:t>
      </w:r>
      <w:r w:rsidR="00DA6F82" w:rsidRPr="006F0083">
        <w:rPr>
          <w:rFonts w:asciiTheme="minorHAnsi" w:hAnsiTheme="minorHAnsi" w:cstheme="minorHAnsi"/>
          <w:i/>
          <w:iCs/>
          <w:szCs w:val="22"/>
        </w:rPr>
        <w:t>attractive</w:t>
      </w:r>
      <w:r w:rsidRPr="006F0083">
        <w:rPr>
          <w:rFonts w:asciiTheme="minorHAnsi" w:hAnsiTheme="minorHAnsi" w:cstheme="minorHAnsi"/>
          <w:i/>
          <w:iCs/>
          <w:szCs w:val="22"/>
        </w:rPr>
        <w:t xml:space="preserve"> and in high demand,”</w:t>
      </w:r>
      <w:r w:rsidR="00DA6F82" w:rsidRPr="006F0083">
        <w:rPr>
          <w:rFonts w:asciiTheme="minorHAnsi" w:hAnsiTheme="minorHAnsi" w:cstheme="minorHAnsi"/>
          <w:i/>
          <w:iCs/>
          <w:szCs w:val="22"/>
        </w:rPr>
        <w:t xml:space="preserve"> </w:t>
      </w:r>
      <w:r w:rsidR="00DA6F82" w:rsidRPr="006F0083">
        <w:rPr>
          <w:rFonts w:asciiTheme="minorHAnsi" w:hAnsiTheme="minorHAnsi" w:cstheme="minorHAnsi"/>
          <w:szCs w:val="22"/>
        </w:rPr>
        <w:t>notes Jennett.</w:t>
      </w:r>
    </w:p>
    <w:p w14:paraId="7FCF7A32" w14:textId="77777777" w:rsidR="00DA6F82" w:rsidRPr="006F0083" w:rsidRDefault="00DA6F82" w:rsidP="006F0083">
      <w:pPr>
        <w:spacing w:after="0" w:line="276" w:lineRule="auto"/>
        <w:rPr>
          <w:rFonts w:cstheme="minorHAnsi"/>
        </w:rPr>
      </w:pPr>
    </w:p>
    <w:p w14:paraId="558FBE28" w14:textId="0BC11A15" w:rsidR="00DA6F82" w:rsidRPr="006F0083" w:rsidRDefault="00DA6F82" w:rsidP="006F0083">
      <w:pPr>
        <w:spacing w:after="0" w:line="276" w:lineRule="auto"/>
        <w:rPr>
          <w:rFonts w:cstheme="minorHAnsi"/>
        </w:rPr>
      </w:pPr>
      <w:r w:rsidRPr="006F0083">
        <w:rPr>
          <w:rFonts w:cstheme="minorHAnsi"/>
        </w:rPr>
        <w:t>Emira’s short-term focus</w:t>
      </w:r>
      <w:r w:rsidR="006F0083" w:rsidRPr="006F0083">
        <w:rPr>
          <w:rFonts w:cstheme="minorHAnsi"/>
        </w:rPr>
        <w:t xml:space="preserve"> for its local </w:t>
      </w:r>
      <w:proofErr w:type="gramStart"/>
      <w:r w:rsidR="006F0083" w:rsidRPr="006F0083">
        <w:rPr>
          <w:rFonts w:cstheme="minorHAnsi"/>
        </w:rPr>
        <w:t>directly-held</w:t>
      </w:r>
      <w:proofErr w:type="gramEnd"/>
      <w:r w:rsidR="006F0083" w:rsidRPr="006F0083">
        <w:rPr>
          <w:rFonts w:cstheme="minorHAnsi"/>
        </w:rPr>
        <w:t xml:space="preserve"> portfolio includes retaining and attracting tenants to contain and reduce vacancies in the office portfolio.</w:t>
      </w:r>
      <w:r w:rsidRPr="006F0083">
        <w:rPr>
          <w:rFonts w:cstheme="minorHAnsi"/>
        </w:rPr>
        <w:t xml:space="preserve"> It is also expediting projects </w:t>
      </w:r>
      <w:r w:rsidR="006152E4" w:rsidRPr="006F0083">
        <w:rPr>
          <w:rFonts w:cstheme="minorHAnsi"/>
        </w:rPr>
        <w:t xml:space="preserve">for </w:t>
      </w:r>
      <w:r w:rsidRPr="006F0083">
        <w:rPr>
          <w:rFonts w:cstheme="minorHAnsi"/>
        </w:rPr>
        <w:t>alternative energy, water harvesting and backup power</w:t>
      </w:r>
      <w:r w:rsidR="006F0083" w:rsidRPr="006F0083">
        <w:rPr>
          <w:rFonts w:cstheme="minorHAnsi"/>
        </w:rPr>
        <w:t xml:space="preserve">. </w:t>
      </w:r>
    </w:p>
    <w:p w14:paraId="4FE0093F" w14:textId="77777777" w:rsidR="00DA6F82" w:rsidRPr="006F0083" w:rsidRDefault="00DA6F82" w:rsidP="006F0083">
      <w:pPr>
        <w:pStyle w:val="PlainText"/>
        <w:spacing w:line="276" w:lineRule="auto"/>
        <w:rPr>
          <w:rFonts w:asciiTheme="minorHAnsi" w:hAnsiTheme="minorHAnsi" w:cstheme="minorHAnsi"/>
          <w:szCs w:val="22"/>
        </w:rPr>
      </w:pPr>
    </w:p>
    <w:p w14:paraId="51B300F5" w14:textId="704F6E3A" w:rsidR="0094122B" w:rsidRPr="006F0083" w:rsidRDefault="0094122B" w:rsidP="006F0083">
      <w:pPr>
        <w:pStyle w:val="PlainText"/>
        <w:spacing w:line="276" w:lineRule="auto"/>
        <w:rPr>
          <w:rFonts w:asciiTheme="minorHAnsi" w:hAnsiTheme="minorHAnsi" w:cstheme="minorHAnsi"/>
          <w:b/>
          <w:bCs/>
          <w:i/>
          <w:iCs/>
          <w:szCs w:val="22"/>
        </w:rPr>
      </w:pPr>
      <w:r w:rsidRPr="006F0083">
        <w:rPr>
          <w:rFonts w:asciiTheme="minorHAnsi" w:hAnsiTheme="minorHAnsi" w:cstheme="minorHAnsi"/>
          <w:b/>
          <w:bCs/>
          <w:i/>
          <w:iCs/>
          <w:szCs w:val="22"/>
        </w:rPr>
        <w:t>South African specialis</w:t>
      </w:r>
      <w:r w:rsidR="006F0083" w:rsidRPr="006F0083">
        <w:rPr>
          <w:rFonts w:asciiTheme="minorHAnsi" w:hAnsiTheme="minorHAnsi" w:cstheme="minorHAnsi"/>
          <w:b/>
          <w:bCs/>
          <w:i/>
          <w:iCs/>
          <w:szCs w:val="22"/>
        </w:rPr>
        <w:t>ed</w:t>
      </w:r>
      <w:r w:rsidRPr="006F0083">
        <w:rPr>
          <w:rFonts w:asciiTheme="minorHAnsi" w:hAnsiTheme="minorHAnsi" w:cstheme="minorHAnsi"/>
          <w:b/>
          <w:bCs/>
          <w:i/>
          <w:iCs/>
          <w:szCs w:val="22"/>
        </w:rPr>
        <w:t xml:space="preserve"> in</w:t>
      </w:r>
      <w:r w:rsidR="006F0083" w:rsidRPr="006F0083">
        <w:rPr>
          <w:rFonts w:asciiTheme="minorHAnsi" w:hAnsiTheme="minorHAnsi" w:cstheme="minorHAnsi"/>
          <w:b/>
          <w:bCs/>
          <w:i/>
          <w:iCs/>
          <w:szCs w:val="22"/>
        </w:rPr>
        <w:t>direct investment</w:t>
      </w:r>
      <w:r w:rsidRPr="006F0083">
        <w:rPr>
          <w:rFonts w:asciiTheme="minorHAnsi" w:hAnsiTheme="minorHAnsi" w:cstheme="minorHAnsi"/>
          <w:b/>
          <w:bCs/>
          <w:i/>
          <w:iCs/>
          <w:szCs w:val="22"/>
        </w:rPr>
        <w:t xml:space="preserve"> partnerships</w:t>
      </w:r>
    </w:p>
    <w:p w14:paraId="0299704E" w14:textId="049769D3" w:rsidR="008F6377" w:rsidRPr="006F0083" w:rsidRDefault="007B3C3B"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Emira</w:t>
      </w:r>
      <w:r w:rsidR="008F6377" w:rsidRPr="006F0083">
        <w:rPr>
          <w:rFonts w:asciiTheme="minorHAnsi" w:hAnsiTheme="minorHAnsi" w:cstheme="minorHAnsi"/>
          <w:szCs w:val="22"/>
        </w:rPr>
        <w:t xml:space="preserve"> </w:t>
      </w:r>
      <w:r w:rsidR="006F0083" w:rsidRPr="006F0083">
        <w:rPr>
          <w:rFonts w:asciiTheme="minorHAnsi" w:hAnsiTheme="minorHAnsi" w:cstheme="minorHAnsi"/>
          <w:szCs w:val="22"/>
        </w:rPr>
        <w:t xml:space="preserve">grew its </w:t>
      </w:r>
      <w:r w:rsidRPr="006F0083">
        <w:rPr>
          <w:rFonts w:asciiTheme="minorHAnsi" w:hAnsiTheme="minorHAnsi" w:cstheme="minorHAnsi"/>
          <w:szCs w:val="22"/>
        </w:rPr>
        <w:t>indirect exposure to residential rental property</w:t>
      </w:r>
      <w:r w:rsidR="00DA6F82" w:rsidRPr="006F0083">
        <w:rPr>
          <w:rFonts w:asciiTheme="minorHAnsi" w:hAnsiTheme="minorHAnsi" w:cstheme="minorHAnsi"/>
          <w:szCs w:val="22"/>
        </w:rPr>
        <w:t>, with a</w:t>
      </w:r>
      <w:r w:rsidR="006F0083" w:rsidRPr="006F0083">
        <w:rPr>
          <w:rFonts w:asciiTheme="minorHAnsi" w:hAnsiTheme="minorHAnsi" w:cstheme="minorHAnsi"/>
          <w:szCs w:val="22"/>
        </w:rPr>
        <w:t>n increased</w:t>
      </w:r>
      <w:r w:rsidR="00DA6F82" w:rsidRPr="006F0083">
        <w:rPr>
          <w:rFonts w:asciiTheme="minorHAnsi" w:hAnsiTheme="minorHAnsi" w:cstheme="minorHAnsi"/>
          <w:szCs w:val="22"/>
        </w:rPr>
        <w:t xml:space="preserve"> 3</w:t>
      </w:r>
      <w:r w:rsidR="006F0083" w:rsidRPr="006F0083">
        <w:rPr>
          <w:rFonts w:asciiTheme="minorHAnsi" w:hAnsiTheme="minorHAnsi" w:cstheme="minorHAnsi"/>
          <w:szCs w:val="22"/>
        </w:rPr>
        <w:t>9</w:t>
      </w:r>
      <w:r w:rsidR="00DA6F82" w:rsidRPr="006F0083">
        <w:rPr>
          <w:rFonts w:asciiTheme="minorHAnsi" w:hAnsiTheme="minorHAnsi" w:cstheme="minorHAnsi"/>
          <w:szCs w:val="22"/>
        </w:rPr>
        <w:t>.</w:t>
      </w:r>
      <w:r w:rsidR="006F0083" w:rsidRPr="006F0083">
        <w:rPr>
          <w:rFonts w:asciiTheme="minorHAnsi" w:hAnsiTheme="minorHAnsi" w:cstheme="minorHAnsi"/>
          <w:szCs w:val="22"/>
        </w:rPr>
        <w:t>2</w:t>
      </w:r>
      <w:r w:rsidR="00DA6F82" w:rsidRPr="006F0083">
        <w:rPr>
          <w:rFonts w:asciiTheme="minorHAnsi" w:hAnsiTheme="minorHAnsi" w:cstheme="minorHAnsi"/>
          <w:szCs w:val="22"/>
        </w:rPr>
        <w:t xml:space="preserve">% stake in specialist JSE-listed REIT </w:t>
      </w:r>
      <w:r w:rsidR="00DA6F82" w:rsidRPr="006F0083">
        <w:rPr>
          <w:rFonts w:asciiTheme="minorHAnsi" w:hAnsiTheme="minorHAnsi" w:cstheme="minorHAnsi"/>
          <w:color w:val="000000"/>
          <w:szCs w:val="22"/>
        </w:rPr>
        <w:t>Transcend Residential Property Fund</w:t>
      </w:r>
      <w:r w:rsidRPr="006F0083">
        <w:rPr>
          <w:rFonts w:asciiTheme="minorHAnsi" w:hAnsiTheme="minorHAnsi" w:cstheme="minorHAnsi"/>
          <w:szCs w:val="22"/>
        </w:rPr>
        <w:t xml:space="preserve">. </w:t>
      </w:r>
      <w:proofErr w:type="spellStart"/>
      <w:r w:rsidRPr="006F0083">
        <w:rPr>
          <w:rFonts w:asciiTheme="minorHAnsi" w:hAnsiTheme="minorHAnsi" w:cstheme="minorHAnsi"/>
          <w:szCs w:val="22"/>
        </w:rPr>
        <w:t>Transcend’s</w:t>
      </w:r>
      <w:proofErr w:type="spellEnd"/>
      <w:r w:rsidRPr="006F0083">
        <w:rPr>
          <w:rFonts w:asciiTheme="minorHAnsi" w:hAnsiTheme="minorHAnsi" w:cstheme="minorHAnsi"/>
          <w:szCs w:val="22"/>
        </w:rPr>
        <w:t xml:space="preserve"> total property portfolio is valued at R2.</w:t>
      </w:r>
      <w:r w:rsidR="006F0083" w:rsidRPr="006F0083">
        <w:rPr>
          <w:rFonts w:asciiTheme="minorHAnsi" w:hAnsiTheme="minorHAnsi" w:cstheme="minorHAnsi"/>
          <w:szCs w:val="22"/>
        </w:rPr>
        <w:t>3</w:t>
      </w:r>
      <w:r w:rsidRPr="006F0083">
        <w:rPr>
          <w:rFonts w:asciiTheme="minorHAnsi" w:hAnsiTheme="minorHAnsi" w:cstheme="minorHAnsi"/>
          <w:szCs w:val="22"/>
        </w:rPr>
        <w:t>bn</w:t>
      </w:r>
      <w:r w:rsidR="008F6377" w:rsidRPr="006F0083">
        <w:rPr>
          <w:rFonts w:asciiTheme="minorHAnsi" w:hAnsiTheme="minorHAnsi" w:cstheme="minorHAnsi"/>
          <w:szCs w:val="22"/>
        </w:rPr>
        <w:t>, and it contributed R</w:t>
      </w:r>
      <w:r w:rsidR="006F0083" w:rsidRPr="006F0083">
        <w:rPr>
          <w:rFonts w:asciiTheme="minorHAnsi" w:hAnsiTheme="minorHAnsi" w:cstheme="minorHAnsi"/>
          <w:szCs w:val="22"/>
        </w:rPr>
        <w:t>1</w:t>
      </w:r>
      <w:r w:rsidR="00524037">
        <w:rPr>
          <w:rFonts w:asciiTheme="minorHAnsi" w:hAnsiTheme="minorHAnsi" w:cstheme="minorHAnsi"/>
          <w:szCs w:val="22"/>
        </w:rPr>
        <w:t>4.7</w:t>
      </w:r>
      <w:r w:rsidR="008F6377" w:rsidRPr="006F0083">
        <w:rPr>
          <w:rFonts w:asciiTheme="minorHAnsi" w:hAnsiTheme="minorHAnsi" w:cstheme="minorHAnsi"/>
          <w:szCs w:val="22"/>
        </w:rPr>
        <w:t>m to Emira’s distributable income</w:t>
      </w:r>
      <w:r w:rsidR="007E3C0F">
        <w:rPr>
          <w:rFonts w:asciiTheme="minorHAnsi" w:hAnsiTheme="minorHAnsi" w:cstheme="minorHAnsi"/>
          <w:szCs w:val="22"/>
        </w:rPr>
        <w:t xml:space="preserve"> in</w:t>
      </w:r>
      <w:r w:rsidR="008F6377" w:rsidRPr="006F0083">
        <w:rPr>
          <w:rFonts w:asciiTheme="minorHAnsi" w:hAnsiTheme="minorHAnsi" w:cstheme="minorHAnsi"/>
          <w:szCs w:val="22"/>
        </w:rPr>
        <w:t xml:space="preserve"> the </w:t>
      </w:r>
      <w:r w:rsidR="006F0083" w:rsidRPr="006F0083">
        <w:rPr>
          <w:rFonts w:asciiTheme="minorHAnsi" w:hAnsiTheme="minorHAnsi" w:cstheme="minorHAnsi"/>
          <w:szCs w:val="22"/>
        </w:rPr>
        <w:t>period</w:t>
      </w:r>
      <w:r w:rsidR="008F6377" w:rsidRPr="006F0083">
        <w:rPr>
          <w:rFonts w:asciiTheme="minorHAnsi" w:hAnsiTheme="minorHAnsi" w:cstheme="minorHAnsi"/>
          <w:szCs w:val="22"/>
        </w:rPr>
        <w:t>.</w:t>
      </w:r>
    </w:p>
    <w:p w14:paraId="75DFAD58" w14:textId="77777777" w:rsidR="008F6377" w:rsidRPr="006F0083" w:rsidRDefault="008F6377" w:rsidP="006F0083">
      <w:pPr>
        <w:pStyle w:val="PlainText"/>
        <w:spacing w:line="276" w:lineRule="auto"/>
        <w:rPr>
          <w:rFonts w:asciiTheme="minorHAnsi" w:hAnsiTheme="minorHAnsi" w:cstheme="minorHAnsi"/>
          <w:szCs w:val="22"/>
        </w:rPr>
      </w:pPr>
    </w:p>
    <w:p w14:paraId="79ADC7F1" w14:textId="3E5259CB" w:rsidR="007B3C3B" w:rsidRPr="006F0083" w:rsidRDefault="00F0749D"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T</w:t>
      </w:r>
      <w:r w:rsidR="007B3C3B" w:rsidRPr="006F0083">
        <w:rPr>
          <w:rFonts w:asciiTheme="minorHAnsi" w:hAnsiTheme="minorHAnsi" w:cstheme="minorHAnsi"/>
          <w:szCs w:val="22"/>
        </w:rPr>
        <w:t xml:space="preserve">hrough </w:t>
      </w:r>
      <w:r w:rsidR="006F0083" w:rsidRPr="006F0083">
        <w:rPr>
          <w:rFonts w:asciiTheme="minorHAnsi" w:hAnsiTheme="minorHAnsi" w:cstheme="minorHAnsi"/>
          <w:szCs w:val="22"/>
        </w:rPr>
        <w:t xml:space="preserve">its 49.9% stake in </w:t>
      </w:r>
      <w:proofErr w:type="spellStart"/>
      <w:r w:rsidR="007B3C3B" w:rsidRPr="006F0083">
        <w:rPr>
          <w:rFonts w:asciiTheme="minorHAnsi" w:hAnsiTheme="minorHAnsi" w:cstheme="minorHAnsi"/>
          <w:szCs w:val="22"/>
        </w:rPr>
        <w:t>Enyuka</w:t>
      </w:r>
      <w:proofErr w:type="spellEnd"/>
      <w:r w:rsidR="007B3C3B" w:rsidRPr="006F0083">
        <w:rPr>
          <w:rFonts w:asciiTheme="minorHAnsi" w:hAnsiTheme="minorHAnsi" w:cstheme="minorHAnsi"/>
          <w:szCs w:val="22"/>
        </w:rPr>
        <w:t xml:space="preserve"> Property Fund, a dedicated rural </w:t>
      </w:r>
      <w:r w:rsidR="00E66CA8" w:rsidRPr="006F0083">
        <w:rPr>
          <w:rFonts w:asciiTheme="minorHAnsi" w:hAnsiTheme="minorHAnsi" w:cstheme="minorHAnsi"/>
          <w:szCs w:val="22"/>
        </w:rPr>
        <w:t xml:space="preserve">and lower LSM </w:t>
      </w:r>
      <w:r w:rsidR="007B3C3B" w:rsidRPr="006F0083">
        <w:rPr>
          <w:rFonts w:asciiTheme="minorHAnsi" w:hAnsiTheme="minorHAnsi" w:cstheme="minorHAnsi"/>
          <w:szCs w:val="22"/>
        </w:rPr>
        <w:t xml:space="preserve">retail property venture with One Property Holdings, Emira invests indirectly in </w:t>
      </w:r>
      <w:r w:rsidR="007B3C3B" w:rsidRPr="004D718B">
        <w:rPr>
          <w:rFonts w:asciiTheme="minorHAnsi" w:hAnsiTheme="minorHAnsi" w:cstheme="minorHAnsi"/>
          <w:szCs w:val="22"/>
        </w:rPr>
        <w:t>24</w:t>
      </w:r>
      <w:r w:rsidR="007B3C3B" w:rsidRPr="006F0083">
        <w:rPr>
          <w:rFonts w:asciiTheme="minorHAnsi" w:hAnsiTheme="minorHAnsi" w:cstheme="minorHAnsi"/>
          <w:szCs w:val="22"/>
        </w:rPr>
        <w:t xml:space="preserve"> shopping centres valued at R1.</w:t>
      </w:r>
      <w:r w:rsidR="006F0083" w:rsidRPr="006F0083">
        <w:rPr>
          <w:rFonts w:asciiTheme="minorHAnsi" w:hAnsiTheme="minorHAnsi" w:cstheme="minorHAnsi"/>
          <w:szCs w:val="22"/>
        </w:rPr>
        <w:t>7b</w:t>
      </w:r>
      <w:r w:rsidR="007B3C3B" w:rsidRPr="006F0083">
        <w:rPr>
          <w:rFonts w:asciiTheme="minorHAnsi" w:hAnsiTheme="minorHAnsi" w:cstheme="minorHAnsi"/>
          <w:szCs w:val="22"/>
        </w:rPr>
        <w:t>n</w:t>
      </w:r>
      <w:r w:rsidR="007E3C0F">
        <w:rPr>
          <w:rFonts w:asciiTheme="minorHAnsi" w:hAnsiTheme="minorHAnsi" w:cstheme="minorHAnsi"/>
          <w:szCs w:val="22"/>
        </w:rPr>
        <w:t xml:space="preserve">, which </w:t>
      </w:r>
      <w:r w:rsidR="006F0083" w:rsidRPr="006F0083">
        <w:rPr>
          <w:rFonts w:asciiTheme="minorHAnsi" w:hAnsiTheme="minorHAnsi" w:cstheme="minorHAnsi"/>
          <w:szCs w:val="22"/>
        </w:rPr>
        <w:t xml:space="preserve">continued to </w:t>
      </w:r>
      <w:r w:rsidR="008F6377" w:rsidRPr="006F0083">
        <w:rPr>
          <w:rFonts w:asciiTheme="minorHAnsi" w:hAnsiTheme="minorHAnsi" w:cstheme="minorHAnsi"/>
          <w:szCs w:val="22"/>
        </w:rPr>
        <w:t xml:space="preserve">perform well. </w:t>
      </w:r>
      <w:proofErr w:type="spellStart"/>
      <w:r w:rsidRPr="006F0083">
        <w:rPr>
          <w:rFonts w:asciiTheme="minorHAnsi" w:hAnsiTheme="minorHAnsi" w:cstheme="minorHAnsi"/>
          <w:szCs w:val="22"/>
        </w:rPr>
        <w:t>Enyuka</w:t>
      </w:r>
      <w:proofErr w:type="spellEnd"/>
      <w:r w:rsidRPr="006F0083">
        <w:rPr>
          <w:rFonts w:asciiTheme="minorHAnsi" w:hAnsiTheme="minorHAnsi" w:cstheme="minorHAnsi"/>
          <w:szCs w:val="22"/>
        </w:rPr>
        <w:t xml:space="preserve"> contributed R</w:t>
      </w:r>
      <w:r w:rsidR="00524037">
        <w:rPr>
          <w:rFonts w:asciiTheme="minorHAnsi" w:hAnsiTheme="minorHAnsi" w:cstheme="minorHAnsi"/>
          <w:szCs w:val="22"/>
        </w:rPr>
        <w:t>42</w:t>
      </w:r>
      <w:r w:rsidR="006F0083" w:rsidRPr="006F0083">
        <w:rPr>
          <w:rFonts w:asciiTheme="minorHAnsi" w:hAnsiTheme="minorHAnsi" w:cstheme="minorHAnsi"/>
          <w:szCs w:val="22"/>
        </w:rPr>
        <w:t>.6</w:t>
      </w:r>
      <w:r w:rsidRPr="006F0083">
        <w:rPr>
          <w:rFonts w:asciiTheme="minorHAnsi" w:hAnsiTheme="minorHAnsi" w:cstheme="minorHAnsi"/>
          <w:szCs w:val="22"/>
        </w:rPr>
        <w:t xml:space="preserve">m to Emira’s distributable income for the </w:t>
      </w:r>
      <w:r w:rsidR="007E3C0F">
        <w:rPr>
          <w:rFonts w:asciiTheme="minorHAnsi" w:hAnsiTheme="minorHAnsi" w:cstheme="minorHAnsi"/>
          <w:szCs w:val="22"/>
        </w:rPr>
        <w:t>six months</w:t>
      </w:r>
      <w:r w:rsidRPr="006F0083">
        <w:rPr>
          <w:rFonts w:asciiTheme="minorHAnsi" w:hAnsiTheme="minorHAnsi" w:cstheme="minorHAnsi"/>
          <w:szCs w:val="22"/>
        </w:rPr>
        <w:t>.</w:t>
      </w:r>
    </w:p>
    <w:p w14:paraId="1ADC5E44" w14:textId="77777777" w:rsidR="007B3C3B" w:rsidRPr="006F0083" w:rsidRDefault="007B3C3B" w:rsidP="006F0083">
      <w:pPr>
        <w:spacing w:after="0" w:line="276" w:lineRule="auto"/>
        <w:rPr>
          <w:rFonts w:cstheme="minorHAnsi"/>
        </w:rPr>
      </w:pPr>
    </w:p>
    <w:p w14:paraId="10EBC966" w14:textId="0981B760" w:rsidR="0094122B" w:rsidRPr="006F0083" w:rsidRDefault="0094122B" w:rsidP="006F0083">
      <w:pPr>
        <w:spacing w:after="0" w:line="276" w:lineRule="auto"/>
        <w:rPr>
          <w:rFonts w:cstheme="minorHAnsi"/>
        </w:rPr>
      </w:pPr>
      <w:r w:rsidRPr="006F0083">
        <w:rPr>
          <w:rFonts w:cstheme="minorHAnsi"/>
          <w:b/>
          <w:bCs/>
          <w:i/>
          <w:iCs/>
        </w:rPr>
        <w:t xml:space="preserve">USA </w:t>
      </w:r>
      <w:r w:rsidR="006F0083" w:rsidRPr="006F0083">
        <w:rPr>
          <w:rFonts w:cstheme="minorHAnsi"/>
          <w:b/>
          <w:bCs/>
          <w:i/>
          <w:iCs/>
        </w:rPr>
        <w:t xml:space="preserve">co-investment </w:t>
      </w:r>
    </w:p>
    <w:p w14:paraId="5B40B84F" w14:textId="4FD7C126" w:rsidR="007E3C0F" w:rsidRDefault="00C13CFF" w:rsidP="007E3C0F">
      <w:pPr>
        <w:spacing w:after="0" w:line="276" w:lineRule="auto"/>
        <w:rPr>
          <w:rFonts w:cstheme="minorHAnsi"/>
        </w:rPr>
      </w:pPr>
      <w:r w:rsidRPr="006F0083">
        <w:rPr>
          <w:rFonts w:cstheme="minorHAnsi"/>
        </w:rPr>
        <w:t xml:space="preserve">Emira’s </w:t>
      </w:r>
      <w:r w:rsidR="00D51EBE">
        <w:rPr>
          <w:rFonts w:cstheme="minorHAnsi"/>
        </w:rPr>
        <w:t xml:space="preserve">equity investments in the US </w:t>
      </w:r>
      <w:r w:rsidR="00524037">
        <w:rPr>
          <w:rFonts w:cstheme="minorHAnsi"/>
        </w:rPr>
        <w:t>now total</w:t>
      </w:r>
      <w:r w:rsidR="00D51EBE">
        <w:rPr>
          <w:rFonts w:cstheme="minorHAnsi"/>
        </w:rPr>
        <w:t xml:space="preserve"> R1.9bn (USD119.4m)</w:t>
      </w:r>
      <w:r w:rsidR="007E3C0F">
        <w:rPr>
          <w:rFonts w:cstheme="minorHAnsi"/>
        </w:rPr>
        <w:t xml:space="preserve"> </w:t>
      </w:r>
      <w:r w:rsidR="00D51EBE">
        <w:rPr>
          <w:rFonts w:cstheme="minorHAnsi"/>
        </w:rPr>
        <w:t xml:space="preserve">in 11 grocery-anchored dominant value-oriented power centres with its partner, The Rainier Companies. </w:t>
      </w:r>
      <w:r w:rsidR="00D043B7">
        <w:rPr>
          <w:rFonts w:cstheme="minorHAnsi"/>
        </w:rPr>
        <w:t>These</w:t>
      </w:r>
      <w:r w:rsidR="007E3C0F" w:rsidRPr="006F0083">
        <w:rPr>
          <w:rFonts w:cstheme="minorHAnsi"/>
        </w:rPr>
        <w:t xml:space="preserve"> assets are in robust markets in the US</w:t>
      </w:r>
      <w:r w:rsidR="007E3C0F">
        <w:rPr>
          <w:rFonts w:cstheme="minorHAnsi"/>
        </w:rPr>
        <w:t>.</w:t>
      </w:r>
      <w:r w:rsidR="007E3C0F" w:rsidRPr="006F0083">
        <w:rPr>
          <w:rFonts w:cstheme="minorHAnsi"/>
        </w:rPr>
        <w:t xml:space="preserve"> </w:t>
      </w:r>
      <w:r w:rsidR="007E3C0F">
        <w:rPr>
          <w:rFonts w:cstheme="minorHAnsi"/>
        </w:rPr>
        <w:t xml:space="preserve">They are open-air environments with quality tenants </w:t>
      </w:r>
      <w:r w:rsidR="007E3C0F" w:rsidRPr="006F0083">
        <w:rPr>
          <w:rFonts w:cstheme="minorHAnsi"/>
        </w:rPr>
        <w:t>focus</w:t>
      </w:r>
      <w:r w:rsidR="007E3C0F">
        <w:rPr>
          <w:rFonts w:cstheme="minorHAnsi"/>
        </w:rPr>
        <w:t>ing</w:t>
      </w:r>
      <w:r w:rsidR="007E3C0F" w:rsidRPr="006F0083">
        <w:rPr>
          <w:rFonts w:cstheme="minorHAnsi"/>
        </w:rPr>
        <w:t xml:space="preserve"> on the popular value retail segment</w:t>
      </w:r>
      <w:r w:rsidR="007E3C0F">
        <w:rPr>
          <w:rFonts w:cstheme="minorHAnsi"/>
        </w:rPr>
        <w:t xml:space="preserve"> </w:t>
      </w:r>
      <w:r w:rsidR="007E3C0F" w:rsidRPr="006F0083">
        <w:rPr>
          <w:rFonts w:cstheme="minorHAnsi"/>
        </w:rPr>
        <w:t>provid</w:t>
      </w:r>
      <w:r w:rsidR="007E3C0F">
        <w:rPr>
          <w:rFonts w:cstheme="minorHAnsi"/>
        </w:rPr>
        <w:t>ing</w:t>
      </w:r>
      <w:r w:rsidR="007E3C0F" w:rsidRPr="006F0083">
        <w:rPr>
          <w:rFonts w:cstheme="minorHAnsi"/>
        </w:rPr>
        <w:t xml:space="preserve"> essential goods and services</w:t>
      </w:r>
      <w:r w:rsidR="007E3C0F">
        <w:rPr>
          <w:rFonts w:cstheme="minorHAnsi"/>
        </w:rPr>
        <w:t>,</w:t>
      </w:r>
      <w:r w:rsidR="007E3C0F" w:rsidRPr="006F0083">
        <w:rPr>
          <w:rFonts w:cstheme="minorHAnsi"/>
        </w:rPr>
        <w:t xml:space="preserve"> especially with grocer anchors,</w:t>
      </w:r>
      <w:r w:rsidR="007E3C0F">
        <w:rPr>
          <w:rFonts w:cstheme="minorHAnsi"/>
        </w:rPr>
        <w:t xml:space="preserve"> and are</w:t>
      </w:r>
      <w:r w:rsidR="007E3C0F" w:rsidRPr="006F0083">
        <w:rPr>
          <w:rFonts w:cstheme="minorHAnsi"/>
        </w:rPr>
        <w:t xml:space="preserve"> geared towards communities</w:t>
      </w:r>
      <w:r w:rsidR="007E3C0F">
        <w:rPr>
          <w:rFonts w:cstheme="minorHAnsi"/>
        </w:rPr>
        <w:t>.</w:t>
      </w:r>
    </w:p>
    <w:p w14:paraId="766BB30C" w14:textId="77777777" w:rsidR="007E3C0F" w:rsidRPr="006F0083" w:rsidRDefault="007E3C0F" w:rsidP="007E3C0F">
      <w:pPr>
        <w:spacing w:after="0" w:line="276" w:lineRule="auto"/>
        <w:rPr>
          <w:rFonts w:cstheme="minorHAnsi"/>
        </w:rPr>
      </w:pPr>
    </w:p>
    <w:p w14:paraId="0BC8B1B5" w14:textId="04133E7C" w:rsidR="006F0083" w:rsidRPr="006F0083" w:rsidRDefault="00D51EBE" w:rsidP="006F0083">
      <w:pPr>
        <w:spacing w:after="0" w:line="276" w:lineRule="auto"/>
        <w:rPr>
          <w:rFonts w:cstheme="minorHAnsi"/>
        </w:rPr>
      </w:pPr>
      <w:r>
        <w:rPr>
          <w:rFonts w:cstheme="minorHAnsi"/>
        </w:rPr>
        <w:t xml:space="preserve">This high-quality asset base is underpinned by sound property fundamentals, and they </w:t>
      </w:r>
      <w:r w:rsidR="006F0083" w:rsidRPr="006F0083">
        <w:rPr>
          <w:rFonts w:cstheme="minorHAnsi"/>
        </w:rPr>
        <w:t xml:space="preserve">delivered </w:t>
      </w:r>
      <w:r>
        <w:rPr>
          <w:rFonts w:cstheme="minorHAnsi"/>
        </w:rPr>
        <w:t xml:space="preserve">a </w:t>
      </w:r>
      <w:r w:rsidR="006F0083" w:rsidRPr="006F0083">
        <w:rPr>
          <w:rFonts w:cstheme="minorHAnsi"/>
        </w:rPr>
        <w:t>good performance to contribute R89</w:t>
      </w:r>
      <w:r w:rsidR="00524037">
        <w:rPr>
          <w:rFonts w:cstheme="minorHAnsi"/>
        </w:rPr>
        <w:t>.1</w:t>
      </w:r>
      <w:r w:rsidR="006F0083" w:rsidRPr="006F0083">
        <w:rPr>
          <w:rFonts w:cstheme="minorHAnsi"/>
        </w:rPr>
        <w:t xml:space="preserve">m to Emira’s distributable income for the period. </w:t>
      </w:r>
    </w:p>
    <w:p w14:paraId="7F197309" w14:textId="77777777" w:rsidR="006152E4" w:rsidRPr="006F0083" w:rsidRDefault="006152E4" w:rsidP="006F0083">
      <w:pPr>
        <w:pStyle w:val="PlainText"/>
        <w:spacing w:line="276" w:lineRule="auto"/>
        <w:rPr>
          <w:rFonts w:asciiTheme="minorHAnsi" w:hAnsiTheme="minorHAnsi" w:cstheme="minorHAnsi"/>
          <w:szCs w:val="22"/>
          <w:lang w:val="en-ZA"/>
        </w:rPr>
      </w:pPr>
    </w:p>
    <w:p w14:paraId="3D53D805" w14:textId="1BDB1C81" w:rsidR="006152E4" w:rsidRPr="006F0083" w:rsidRDefault="00B066C6" w:rsidP="006F0083">
      <w:pPr>
        <w:pStyle w:val="PlainText"/>
        <w:spacing w:line="276" w:lineRule="auto"/>
        <w:rPr>
          <w:rFonts w:asciiTheme="minorHAnsi" w:hAnsiTheme="minorHAnsi" w:cstheme="minorHAnsi"/>
          <w:szCs w:val="22"/>
        </w:rPr>
      </w:pPr>
      <w:r w:rsidRPr="006F0083">
        <w:rPr>
          <w:rFonts w:asciiTheme="minorHAnsi" w:hAnsiTheme="minorHAnsi" w:cstheme="minorHAnsi"/>
          <w:i/>
          <w:iCs/>
          <w:szCs w:val="22"/>
          <w:lang w:val="en-ZA"/>
        </w:rPr>
        <w:t>“</w:t>
      </w:r>
      <w:r w:rsidR="006152E4" w:rsidRPr="006F0083">
        <w:rPr>
          <w:rFonts w:asciiTheme="minorHAnsi" w:hAnsiTheme="minorHAnsi" w:cstheme="minorHAnsi"/>
          <w:i/>
          <w:iCs/>
          <w:szCs w:val="22"/>
          <w:lang w:val="en-ZA"/>
        </w:rPr>
        <w:t>Our</w:t>
      </w:r>
      <w:r w:rsidR="006F0083" w:rsidRPr="006F0083">
        <w:rPr>
          <w:rFonts w:asciiTheme="minorHAnsi" w:hAnsiTheme="minorHAnsi" w:cstheme="minorHAnsi"/>
          <w:i/>
          <w:iCs/>
          <w:szCs w:val="22"/>
          <w:lang w:val="en-ZA"/>
        </w:rPr>
        <w:t xml:space="preserve"> US</w:t>
      </w:r>
      <w:r w:rsidR="006152E4" w:rsidRPr="006F0083">
        <w:rPr>
          <w:rFonts w:asciiTheme="minorHAnsi" w:hAnsiTheme="minorHAnsi" w:cstheme="minorHAnsi"/>
          <w:i/>
          <w:iCs/>
          <w:szCs w:val="22"/>
          <w:lang w:val="en-ZA"/>
        </w:rPr>
        <w:t xml:space="preserve"> investment strategy </w:t>
      </w:r>
      <w:r w:rsidR="006F0083" w:rsidRPr="006F0083">
        <w:rPr>
          <w:rFonts w:asciiTheme="minorHAnsi" w:hAnsiTheme="minorHAnsi" w:cstheme="minorHAnsi"/>
          <w:i/>
          <w:iCs/>
          <w:szCs w:val="22"/>
          <w:lang w:val="en-ZA"/>
        </w:rPr>
        <w:t>proved its value as</w:t>
      </w:r>
      <w:r w:rsidR="006152E4" w:rsidRPr="006F0083">
        <w:rPr>
          <w:rFonts w:asciiTheme="minorHAnsi" w:hAnsiTheme="minorHAnsi" w:cstheme="minorHAnsi"/>
          <w:i/>
          <w:iCs/>
          <w:szCs w:val="22"/>
          <w:lang w:val="en-ZA"/>
        </w:rPr>
        <w:t xml:space="preserve"> a buffer against South Africa’s constrained economy with </w:t>
      </w:r>
      <w:r w:rsidR="006F0083" w:rsidRPr="006F0083">
        <w:rPr>
          <w:rFonts w:asciiTheme="minorHAnsi" w:hAnsiTheme="minorHAnsi" w:cstheme="minorHAnsi"/>
          <w:i/>
          <w:iCs/>
          <w:szCs w:val="22"/>
          <w:lang w:val="en-ZA"/>
        </w:rPr>
        <w:t xml:space="preserve">its </w:t>
      </w:r>
      <w:r w:rsidR="006152E4" w:rsidRPr="006F0083">
        <w:rPr>
          <w:rFonts w:asciiTheme="minorHAnsi" w:hAnsiTheme="minorHAnsi" w:cstheme="minorHAnsi"/>
          <w:i/>
          <w:iCs/>
          <w:szCs w:val="22"/>
          <w:lang w:val="en-ZA"/>
        </w:rPr>
        <w:t>US$-denominated returns</w:t>
      </w:r>
      <w:r w:rsidR="006F0083" w:rsidRPr="006F0083">
        <w:rPr>
          <w:rFonts w:asciiTheme="minorHAnsi" w:hAnsiTheme="minorHAnsi" w:cstheme="minorHAnsi"/>
          <w:i/>
          <w:iCs/>
          <w:szCs w:val="22"/>
          <w:lang w:val="en-ZA"/>
        </w:rPr>
        <w:t xml:space="preserve"> </w:t>
      </w:r>
      <w:r w:rsidR="007E3C0F">
        <w:rPr>
          <w:rFonts w:asciiTheme="minorHAnsi" w:hAnsiTheme="minorHAnsi" w:cstheme="minorHAnsi"/>
          <w:i/>
          <w:iCs/>
          <w:szCs w:val="22"/>
          <w:lang w:val="en-ZA"/>
        </w:rPr>
        <w:t>driven</w:t>
      </w:r>
      <w:r w:rsidR="006F0083" w:rsidRPr="006F0083">
        <w:rPr>
          <w:rFonts w:asciiTheme="minorHAnsi" w:hAnsiTheme="minorHAnsi" w:cstheme="minorHAnsi"/>
          <w:i/>
          <w:iCs/>
          <w:szCs w:val="22"/>
          <w:lang w:val="en-ZA"/>
        </w:rPr>
        <w:t xml:space="preserve"> by supportive fundamentals in </w:t>
      </w:r>
      <w:r w:rsidR="00096E50">
        <w:rPr>
          <w:rFonts w:asciiTheme="minorHAnsi" w:hAnsiTheme="minorHAnsi" w:cstheme="minorHAnsi"/>
          <w:i/>
          <w:iCs/>
          <w:szCs w:val="22"/>
          <w:lang w:val="en-ZA"/>
        </w:rPr>
        <w:t xml:space="preserve">a </w:t>
      </w:r>
      <w:r w:rsidR="006F0083" w:rsidRPr="006F0083">
        <w:rPr>
          <w:rFonts w:asciiTheme="minorHAnsi" w:hAnsiTheme="minorHAnsi" w:cstheme="minorHAnsi"/>
          <w:i/>
          <w:iCs/>
          <w:szCs w:val="22"/>
          <w:lang w:val="en-ZA"/>
        </w:rPr>
        <w:t>more resilient</w:t>
      </w:r>
      <w:r w:rsidR="007E3C0F">
        <w:rPr>
          <w:rFonts w:asciiTheme="minorHAnsi" w:hAnsiTheme="minorHAnsi" w:cstheme="minorHAnsi"/>
          <w:i/>
          <w:iCs/>
          <w:szCs w:val="22"/>
          <w:lang w:val="en-ZA"/>
        </w:rPr>
        <w:t xml:space="preserve"> </w:t>
      </w:r>
      <w:r w:rsidR="006F0083" w:rsidRPr="006F0083">
        <w:rPr>
          <w:rFonts w:asciiTheme="minorHAnsi" w:hAnsiTheme="minorHAnsi" w:cstheme="minorHAnsi"/>
          <w:i/>
          <w:iCs/>
          <w:szCs w:val="22"/>
          <w:lang w:val="en-ZA"/>
        </w:rPr>
        <w:t>environment. We will continue to explore acquisition opportunities that match our selective criteria,</w:t>
      </w:r>
      <w:r w:rsidR="006152E4" w:rsidRPr="006F0083">
        <w:rPr>
          <w:rFonts w:asciiTheme="minorHAnsi" w:hAnsiTheme="minorHAnsi" w:cstheme="minorHAnsi"/>
          <w:i/>
          <w:iCs/>
          <w:szCs w:val="22"/>
        </w:rPr>
        <w:t xml:space="preserve">” </w:t>
      </w:r>
      <w:r w:rsidR="006152E4" w:rsidRPr="006F0083">
        <w:rPr>
          <w:rFonts w:asciiTheme="minorHAnsi" w:hAnsiTheme="minorHAnsi" w:cstheme="minorHAnsi"/>
          <w:szCs w:val="22"/>
        </w:rPr>
        <w:t xml:space="preserve">says Jennett. </w:t>
      </w:r>
    </w:p>
    <w:p w14:paraId="5DA74AB1" w14:textId="77777777" w:rsidR="007269FD" w:rsidRPr="006F0083" w:rsidRDefault="007269FD" w:rsidP="006F0083">
      <w:pPr>
        <w:spacing w:after="0" w:line="276" w:lineRule="auto"/>
        <w:rPr>
          <w:rFonts w:cstheme="minorHAnsi"/>
        </w:rPr>
      </w:pPr>
    </w:p>
    <w:p w14:paraId="15A23702" w14:textId="7B2988FA" w:rsidR="006F0083" w:rsidRPr="006F0083" w:rsidRDefault="0010162E" w:rsidP="006F0083">
      <w:pPr>
        <w:spacing w:after="0" w:line="276" w:lineRule="auto"/>
        <w:rPr>
          <w:rFonts w:cstheme="minorHAnsi"/>
        </w:rPr>
      </w:pPr>
      <w:r w:rsidRPr="006F0083">
        <w:rPr>
          <w:rFonts w:cstheme="minorHAnsi"/>
        </w:rPr>
        <w:t xml:space="preserve">The US economy </w:t>
      </w:r>
      <w:r w:rsidR="006F0083" w:rsidRPr="006F0083">
        <w:rPr>
          <w:rFonts w:cstheme="minorHAnsi"/>
        </w:rPr>
        <w:t>continued to recover and grow, with strong annualised GDP growth of 6.9% for the final quarter of 2021</w:t>
      </w:r>
      <w:r w:rsidR="00D51EBE">
        <w:rPr>
          <w:rFonts w:cstheme="minorHAnsi"/>
        </w:rPr>
        <w:t>,</w:t>
      </w:r>
      <w:r w:rsidR="006F0083" w:rsidRPr="006F0083">
        <w:rPr>
          <w:rFonts w:cstheme="minorHAnsi"/>
        </w:rPr>
        <w:t xml:space="preserve"> elevating GDP growth materially higher than pre-COVID-19 levels </w:t>
      </w:r>
      <w:r w:rsidR="00D51EBE">
        <w:rPr>
          <w:rFonts w:cstheme="minorHAnsi"/>
        </w:rPr>
        <w:t xml:space="preserve">and driving </w:t>
      </w:r>
      <w:r w:rsidR="006F0083" w:rsidRPr="006F0083">
        <w:rPr>
          <w:rFonts w:cstheme="minorHAnsi"/>
        </w:rPr>
        <w:t>household consumption</w:t>
      </w:r>
      <w:r w:rsidR="007E3C0F">
        <w:rPr>
          <w:rFonts w:cstheme="minorHAnsi"/>
        </w:rPr>
        <w:t xml:space="preserve"> up and unemployment down. T</w:t>
      </w:r>
      <w:r w:rsidR="006F0083" w:rsidRPr="006F0083">
        <w:rPr>
          <w:rFonts w:cstheme="minorHAnsi"/>
        </w:rPr>
        <w:t>h</w:t>
      </w:r>
      <w:r w:rsidR="00D51EBE">
        <w:rPr>
          <w:rFonts w:cstheme="minorHAnsi"/>
        </w:rPr>
        <w:t>e</w:t>
      </w:r>
      <w:r w:rsidR="006F0083" w:rsidRPr="006F0083">
        <w:rPr>
          <w:rFonts w:cstheme="minorHAnsi"/>
        </w:rPr>
        <w:t xml:space="preserve"> environment supports Emira’s value-oriented retail investment, even </w:t>
      </w:r>
      <w:r w:rsidR="00D51EBE">
        <w:rPr>
          <w:rFonts w:cstheme="minorHAnsi"/>
        </w:rPr>
        <w:t>with</w:t>
      </w:r>
      <w:r w:rsidR="006F0083" w:rsidRPr="006F0083">
        <w:rPr>
          <w:rFonts w:cstheme="minorHAnsi"/>
        </w:rPr>
        <w:t xml:space="preserve"> more moderate economic growth in 2022.</w:t>
      </w:r>
    </w:p>
    <w:p w14:paraId="6B3460D7" w14:textId="77777777" w:rsidR="006F0083" w:rsidRPr="006F0083" w:rsidRDefault="006F0083" w:rsidP="006F0083">
      <w:pPr>
        <w:spacing w:after="0" w:line="276" w:lineRule="auto"/>
        <w:rPr>
          <w:rFonts w:cstheme="minorHAnsi"/>
        </w:rPr>
      </w:pPr>
    </w:p>
    <w:p w14:paraId="6FE4834C" w14:textId="59F44242" w:rsidR="006F0083" w:rsidRPr="006F0083" w:rsidRDefault="00D51EBE" w:rsidP="006F0083">
      <w:pPr>
        <w:spacing w:after="0" w:line="276" w:lineRule="auto"/>
        <w:rPr>
          <w:rFonts w:cstheme="minorHAnsi"/>
        </w:rPr>
      </w:pPr>
      <w:r>
        <w:rPr>
          <w:rFonts w:cstheme="minorHAnsi"/>
        </w:rPr>
        <w:t>L</w:t>
      </w:r>
      <w:r w:rsidRPr="006F0083">
        <w:rPr>
          <w:rFonts w:cstheme="minorHAnsi"/>
        </w:rPr>
        <w:t>easing momentum and activity was solid</w:t>
      </w:r>
      <w:r>
        <w:rPr>
          <w:rFonts w:cstheme="minorHAnsi"/>
        </w:rPr>
        <w:t>, and v</w:t>
      </w:r>
      <w:r w:rsidR="007B3C3B" w:rsidRPr="006F0083">
        <w:rPr>
          <w:rFonts w:cstheme="minorHAnsi"/>
        </w:rPr>
        <w:t xml:space="preserve">acancies </w:t>
      </w:r>
      <w:r w:rsidR="00905C07" w:rsidRPr="006F0083">
        <w:rPr>
          <w:rFonts w:cstheme="minorHAnsi"/>
        </w:rPr>
        <w:t xml:space="preserve">in the US portfolio </w:t>
      </w:r>
      <w:r w:rsidR="006F0083" w:rsidRPr="006F0083">
        <w:rPr>
          <w:rFonts w:cstheme="minorHAnsi"/>
        </w:rPr>
        <w:t>improved from 7.1</w:t>
      </w:r>
      <w:r w:rsidR="00873962" w:rsidRPr="006F0083">
        <w:rPr>
          <w:rFonts w:cstheme="minorHAnsi"/>
        </w:rPr>
        <w:t xml:space="preserve">% </w:t>
      </w:r>
      <w:r w:rsidR="006F0083" w:rsidRPr="006F0083">
        <w:rPr>
          <w:rFonts w:cstheme="minorHAnsi"/>
        </w:rPr>
        <w:t>to 5.9% over the six</w:t>
      </w:r>
      <w:r>
        <w:rPr>
          <w:rFonts w:cstheme="minorHAnsi"/>
        </w:rPr>
        <w:t xml:space="preserve"> months</w:t>
      </w:r>
      <w:r w:rsidR="006F0083" w:rsidRPr="006F0083">
        <w:rPr>
          <w:rFonts w:cstheme="minorHAnsi"/>
        </w:rPr>
        <w:t xml:space="preserve">. The portfolio has a weighted average lease expiry of 5.5 years. The partnership continued to unlock value from Emira’s US investment with development, </w:t>
      </w:r>
      <w:proofErr w:type="gramStart"/>
      <w:r w:rsidR="006F0083" w:rsidRPr="006F0083">
        <w:rPr>
          <w:rFonts w:cstheme="minorHAnsi"/>
        </w:rPr>
        <w:t>refurbishment</w:t>
      </w:r>
      <w:proofErr w:type="gramEnd"/>
      <w:r w:rsidR="006F0083" w:rsidRPr="006F0083">
        <w:rPr>
          <w:rFonts w:cstheme="minorHAnsi"/>
        </w:rPr>
        <w:t xml:space="preserve"> and other asset management interventions.</w:t>
      </w:r>
    </w:p>
    <w:p w14:paraId="11C84061" w14:textId="77777777" w:rsidR="007B3C3B" w:rsidRPr="006F0083" w:rsidRDefault="007B3C3B" w:rsidP="006F0083">
      <w:pPr>
        <w:spacing w:after="0" w:line="276" w:lineRule="auto"/>
        <w:rPr>
          <w:rFonts w:cstheme="minorHAnsi"/>
        </w:rPr>
      </w:pPr>
    </w:p>
    <w:p w14:paraId="0E4A2933" w14:textId="22151BE1" w:rsidR="0094122B" w:rsidRPr="006F0083" w:rsidRDefault="006F0083" w:rsidP="006F0083">
      <w:pPr>
        <w:spacing w:after="0" w:line="276" w:lineRule="auto"/>
        <w:rPr>
          <w:rFonts w:cstheme="minorHAnsi"/>
          <w:b/>
          <w:bCs/>
          <w:i/>
          <w:iCs/>
        </w:rPr>
      </w:pPr>
      <w:r w:rsidRPr="006F0083">
        <w:rPr>
          <w:rFonts w:cstheme="minorHAnsi"/>
          <w:b/>
          <w:bCs/>
          <w:i/>
          <w:iCs/>
        </w:rPr>
        <w:t>Funding and treasury management</w:t>
      </w:r>
    </w:p>
    <w:p w14:paraId="1FA74B86" w14:textId="052BD88D" w:rsidR="007E3C0F" w:rsidRDefault="00975C7B" w:rsidP="006F0083">
      <w:pPr>
        <w:pStyle w:val="PlainText"/>
        <w:spacing w:line="276" w:lineRule="auto"/>
        <w:rPr>
          <w:rFonts w:asciiTheme="minorHAnsi" w:hAnsiTheme="minorHAnsi" w:cstheme="minorHAnsi"/>
          <w:szCs w:val="22"/>
        </w:rPr>
      </w:pPr>
      <w:r w:rsidRPr="006F0083">
        <w:rPr>
          <w:rFonts w:asciiTheme="minorHAnsi" w:hAnsiTheme="minorHAnsi" w:cstheme="minorHAnsi"/>
          <w:szCs w:val="22"/>
        </w:rPr>
        <w:t>The value of</w:t>
      </w:r>
      <w:r w:rsidR="007B3C3B" w:rsidRPr="006F0083">
        <w:rPr>
          <w:rFonts w:asciiTheme="minorHAnsi" w:hAnsiTheme="minorHAnsi" w:cstheme="minorHAnsi"/>
          <w:szCs w:val="22"/>
        </w:rPr>
        <w:t xml:space="preserve"> Emira’s</w:t>
      </w:r>
      <w:r w:rsidRPr="006F0083">
        <w:rPr>
          <w:rFonts w:asciiTheme="minorHAnsi" w:hAnsiTheme="minorHAnsi" w:cstheme="minorHAnsi"/>
          <w:szCs w:val="22"/>
        </w:rPr>
        <w:t xml:space="preserve"> </w:t>
      </w:r>
      <w:r w:rsidR="00F0749D" w:rsidRPr="006F0083">
        <w:rPr>
          <w:rFonts w:asciiTheme="minorHAnsi" w:hAnsiTheme="minorHAnsi" w:cstheme="minorHAnsi"/>
          <w:szCs w:val="22"/>
        </w:rPr>
        <w:t>local</w:t>
      </w:r>
      <w:r w:rsidRPr="006F0083">
        <w:rPr>
          <w:rFonts w:asciiTheme="minorHAnsi" w:hAnsiTheme="minorHAnsi" w:cstheme="minorHAnsi"/>
          <w:szCs w:val="22"/>
        </w:rPr>
        <w:t xml:space="preserve"> propert</w:t>
      </w:r>
      <w:r w:rsidR="00F0749D" w:rsidRPr="006F0083">
        <w:rPr>
          <w:rFonts w:asciiTheme="minorHAnsi" w:hAnsiTheme="minorHAnsi" w:cstheme="minorHAnsi"/>
          <w:szCs w:val="22"/>
        </w:rPr>
        <w:t>ies</w:t>
      </w:r>
      <w:r w:rsidRPr="006F0083">
        <w:rPr>
          <w:rFonts w:asciiTheme="minorHAnsi" w:hAnsiTheme="minorHAnsi" w:cstheme="minorHAnsi"/>
          <w:szCs w:val="22"/>
        </w:rPr>
        <w:t xml:space="preserve"> </w:t>
      </w:r>
      <w:r w:rsidR="00D51EBE">
        <w:rPr>
          <w:rFonts w:asciiTheme="minorHAnsi" w:hAnsiTheme="minorHAnsi" w:cstheme="minorHAnsi"/>
          <w:szCs w:val="22"/>
        </w:rPr>
        <w:t xml:space="preserve">was </w:t>
      </w:r>
      <w:r w:rsidRPr="006F0083">
        <w:rPr>
          <w:rFonts w:asciiTheme="minorHAnsi" w:hAnsiTheme="minorHAnsi" w:cstheme="minorHAnsi"/>
          <w:szCs w:val="22"/>
        </w:rPr>
        <w:t xml:space="preserve">reduced by </w:t>
      </w:r>
      <w:r w:rsidR="00D51EBE">
        <w:rPr>
          <w:rFonts w:asciiTheme="minorHAnsi" w:hAnsiTheme="minorHAnsi" w:cstheme="minorHAnsi"/>
          <w:szCs w:val="22"/>
        </w:rPr>
        <w:t xml:space="preserve">a </w:t>
      </w:r>
      <w:r w:rsidR="00444D74" w:rsidRPr="006F0083">
        <w:rPr>
          <w:rFonts w:asciiTheme="minorHAnsi" w:hAnsiTheme="minorHAnsi" w:cstheme="minorHAnsi"/>
          <w:szCs w:val="22"/>
        </w:rPr>
        <w:t xml:space="preserve">net </w:t>
      </w:r>
      <w:r w:rsidR="006F0083" w:rsidRPr="006F0083">
        <w:rPr>
          <w:rFonts w:asciiTheme="minorHAnsi" w:hAnsiTheme="minorHAnsi" w:cstheme="minorHAnsi"/>
        </w:rPr>
        <w:t>0.2</w:t>
      </w:r>
      <w:r w:rsidRPr="006F0083">
        <w:rPr>
          <w:rFonts w:asciiTheme="minorHAnsi" w:hAnsiTheme="minorHAnsi" w:cstheme="minorHAnsi"/>
          <w:szCs w:val="22"/>
        </w:rPr>
        <w:t>%</w:t>
      </w:r>
      <w:r w:rsidR="006F0083" w:rsidRPr="006F0083">
        <w:rPr>
          <w:rFonts w:asciiTheme="minorHAnsi" w:hAnsiTheme="minorHAnsi" w:cstheme="minorHAnsi"/>
        </w:rPr>
        <w:t xml:space="preserve">, factoring </w:t>
      </w:r>
      <w:r w:rsidR="00D51EBE">
        <w:rPr>
          <w:rFonts w:asciiTheme="minorHAnsi" w:hAnsiTheme="minorHAnsi" w:cstheme="minorHAnsi"/>
        </w:rPr>
        <w:t xml:space="preserve">in </w:t>
      </w:r>
      <w:r w:rsidR="006F0083" w:rsidRPr="006F0083">
        <w:rPr>
          <w:rFonts w:asciiTheme="minorHAnsi" w:hAnsiTheme="minorHAnsi" w:cstheme="minorHAnsi"/>
        </w:rPr>
        <w:t>a fair value increase of 0</w:t>
      </w:r>
      <w:r w:rsidR="00D51EBE">
        <w:rPr>
          <w:rFonts w:asciiTheme="minorHAnsi" w:hAnsiTheme="minorHAnsi" w:cstheme="minorHAnsi"/>
        </w:rPr>
        <w:t>.</w:t>
      </w:r>
      <w:r w:rsidR="006F0083" w:rsidRPr="006F0083">
        <w:rPr>
          <w:rFonts w:asciiTheme="minorHAnsi" w:hAnsiTheme="minorHAnsi" w:cstheme="minorHAnsi"/>
        </w:rPr>
        <w:t>5% and capital expenditure of R64m for the six months</w:t>
      </w:r>
      <w:r w:rsidR="00C13CFF" w:rsidRPr="006F0083">
        <w:rPr>
          <w:rFonts w:asciiTheme="minorHAnsi" w:hAnsiTheme="minorHAnsi" w:cstheme="minorHAnsi"/>
          <w:szCs w:val="22"/>
        </w:rPr>
        <w:t xml:space="preserve">. </w:t>
      </w:r>
      <w:r w:rsidR="007E3C0F">
        <w:rPr>
          <w:rFonts w:asciiTheme="minorHAnsi" w:hAnsiTheme="minorHAnsi" w:cstheme="minorHAnsi"/>
          <w:szCs w:val="22"/>
        </w:rPr>
        <w:t xml:space="preserve">Its </w:t>
      </w:r>
      <w:r w:rsidR="006F0083" w:rsidRPr="006F0083">
        <w:rPr>
          <w:rFonts w:asciiTheme="minorHAnsi" w:hAnsiTheme="minorHAnsi" w:cstheme="minorHAnsi"/>
          <w:szCs w:val="22"/>
        </w:rPr>
        <w:t>net asset value per share increased 1.5% to 1,54</w:t>
      </w:r>
      <w:r w:rsidR="00524037">
        <w:rPr>
          <w:rFonts w:asciiTheme="minorHAnsi" w:hAnsiTheme="minorHAnsi" w:cstheme="minorHAnsi"/>
          <w:szCs w:val="22"/>
        </w:rPr>
        <w:t>0</w:t>
      </w:r>
      <w:r w:rsidR="006F0083" w:rsidRPr="006F0083">
        <w:rPr>
          <w:rFonts w:asciiTheme="minorHAnsi" w:hAnsiTheme="minorHAnsi" w:cstheme="minorHAnsi"/>
          <w:szCs w:val="22"/>
        </w:rPr>
        <w:t>cps</w:t>
      </w:r>
      <w:r w:rsidR="007E3C0F">
        <w:rPr>
          <w:rFonts w:asciiTheme="minorHAnsi" w:hAnsiTheme="minorHAnsi" w:cstheme="minorHAnsi"/>
          <w:szCs w:val="22"/>
        </w:rPr>
        <w:t>.</w:t>
      </w:r>
    </w:p>
    <w:p w14:paraId="289A7638" w14:textId="77777777" w:rsidR="007E3C0F" w:rsidRDefault="007E3C0F" w:rsidP="006F0083">
      <w:pPr>
        <w:pStyle w:val="PlainText"/>
        <w:spacing w:line="276" w:lineRule="auto"/>
        <w:rPr>
          <w:rFonts w:asciiTheme="minorHAnsi" w:hAnsiTheme="minorHAnsi" w:cstheme="minorHAnsi"/>
          <w:szCs w:val="22"/>
        </w:rPr>
      </w:pPr>
    </w:p>
    <w:p w14:paraId="4A5A8328" w14:textId="7E1F4919" w:rsidR="007B3C3B" w:rsidRPr="006F0083" w:rsidRDefault="007E3C0F" w:rsidP="006F0083">
      <w:pPr>
        <w:pStyle w:val="PlainText"/>
        <w:spacing w:line="276" w:lineRule="auto"/>
        <w:rPr>
          <w:rFonts w:asciiTheme="minorHAnsi" w:hAnsiTheme="minorHAnsi" w:cstheme="minorHAnsi"/>
          <w:szCs w:val="22"/>
        </w:rPr>
      </w:pPr>
      <w:r>
        <w:rPr>
          <w:rFonts w:asciiTheme="minorHAnsi" w:hAnsiTheme="minorHAnsi" w:cstheme="minorHAnsi"/>
          <w:szCs w:val="22"/>
        </w:rPr>
        <w:t>Emira’s</w:t>
      </w:r>
      <w:r w:rsidR="006F0083" w:rsidRPr="006F0083">
        <w:rPr>
          <w:rFonts w:asciiTheme="minorHAnsi" w:hAnsiTheme="minorHAnsi" w:cstheme="minorHAnsi"/>
          <w:szCs w:val="22"/>
        </w:rPr>
        <w:t xml:space="preserve"> </w:t>
      </w:r>
      <w:r w:rsidR="007B3C3B" w:rsidRPr="006F0083">
        <w:rPr>
          <w:rFonts w:asciiTheme="minorHAnsi" w:hAnsiTheme="minorHAnsi" w:cstheme="minorHAnsi"/>
          <w:szCs w:val="22"/>
        </w:rPr>
        <w:t>loan-to-value (LTV) ratio</w:t>
      </w:r>
      <w:r w:rsidR="006F0083" w:rsidRPr="006F0083">
        <w:rPr>
          <w:rFonts w:asciiTheme="minorHAnsi" w:hAnsiTheme="minorHAnsi" w:cstheme="minorHAnsi"/>
        </w:rPr>
        <w:t xml:space="preserve"> </w:t>
      </w:r>
      <w:r w:rsidR="00D51EBE">
        <w:rPr>
          <w:rFonts w:asciiTheme="minorHAnsi" w:hAnsiTheme="minorHAnsi" w:cstheme="minorHAnsi"/>
        </w:rPr>
        <w:t>showed a</w:t>
      </w:r>
      <w:r w:rsidR="00975C7B" w:rsidRPr="006F0083">
        <w:rPr>
          <w:rFonts w:asciiTheme="minorHAnsi" w:hAnsiTheme="minorHAnsi" w:cstheme="minorHAnsi"/>
          <w:szCs w:val="22"/>
        </w:rPr>
        <w:t xml:space="preserve"> 0.9%</w:t>
      </w:r>
      <w:r>
        <w:rPr>
          <w:rFonts w:asciiTheme="minorHAnsi" w:hAnsiTheme="minorHAnsi" w:cstheme="minorHAnsi"/>
        </w:rPr>
        <w:t xml:space="preserve"> movement</w:t>
      </w:r>
      <w:r w:rsidR="00D51EBE">
        <w:rPr>
          <w:rFonts w:asciiTheme="minorHAnsi" w:hAnsiTheme="minorHAnsi" w:cstheme="minorHAnsi"/>
        </w:rPr>
        <w:t xml:space="preserve"> </w:t>
      </w:r>
      <w:r w:rsidR="006F0083" w:rsidRPr="006F0083">
        <w:rPr>
          <w:rFonts w:asciiTheme="minorHAnsi" w:hAnsiTheme="minorHAnsi" w:cstheme="minorHAnsi"/>
        </w:rPr>
        <w:t>to 41.8%</w:t>
      </w:r>
      <w:r w:rsidR="00975C7B" w:rsidRPr="006F0083">
        <w:rPr>
          <w:rFonts w:asciiTheme="minorHAnsi" w:hAnsiTheme="minorHAnsi" w:cstheme="minorHAnsi"/>
          <w:szCs w:val="22"/>
        </w:rPr>
        <w:t xml:space="preserve">, </w:t>
      </w:r>
      <w:r w:rsidR="006F0083" w:rsidRPr="006F0083">
        <w:rPr>
          <w:rFonts w:asciiTheme="minorHAnsi" w:hAnsiTheme="minorHAnsi" w:cstheme="minorHAnsi"/>
        </w:rPr>
        <w:t xml:space="preserve">ensuring </w:t>
      </w:r>
      <w:r w:rsidR="005221C5" w:rsidRPr="006F0083">
        <w:rPr>
          <w:rFonts w:asciiTheme="minorHAnsi" w:hAnsiTheme="minorHAnsi" w:cstheme="minorHAnsi"/>
          <w:szCs w:val="22"/>
        </w:rPr>
        <w:t>ample debt headroom</w:t>
      </w:r>
      <w:r w:rsidR="006F0083" w:rsidRPr="006F0083">
        <w:rPr>
          <w:rFonts w:asciiTheme="minorHAnsi" w:hAnsiTheme="minorHAnsi" w:cstheme="minorHAnsi"/>
        </w:rPr>
        <w:t xml:space="preserve"> </w:t>
      </w:r>
      <w:r w:rsidR="00D51EBE">
        <w:rPr>
          <w:rFonts w:asciiTheme="minorHAnsi" w:hAnsiTheme="minorHAnsi" w:cstheme="minorHAnsi"/>
        </w:rPr>
        <w:t>with</w:t>
      </w:r>
      <w:r w:rsidR="006F0083" w:rsidRPr="006F0083">
        <w:rPr>
          <w:rFonts w:asciiTheme="minorHAnsi" w:hAnsiTheme="minorHAnsi" w:cstheme="minorHAnsi"/>
        </w:rPr>
        <w:t xml:space="preserve"> a </w:t>
      </w:r>
      <w:r w:rsidR="00524037">
        <w:rPr>
          <w:rFonts w:asciiTheme="minorHAnsi" w:hAnsiTheme="minorHAnsi" w:cstheme="minorHAnsi"/>
        </w:rPr>
        <w:t>more than adequate 2.8</w:t>
      </w:r>
      <w:r w:rsidR="006F0083" w:rsidRPr="006F0083">
        <w:rPr>
          <w:rFonts w:asciiTheme="minorHAnsi" w:hAnsiTheme="minorHAnsi" w:cstheme="minorHAnsi"/>
        </w:rPr>
        <w:t>-times interest cover ratio.</w:t>
      </w:r>
    </w:p>
    <w:p w14:paraId="0D667F09" w14:textId="77777777" w:rsidR="007B3C3B" w:rsidRPr="006F0083" w:rsidRDefault="007B3C3B" w:rsidP="006F0083">
      <w:pPr>
        <w:spacing w:after="0" w:line="276" w:lineRule="auto"/>
        <w:rPr>
          <w:rFonts w:cstheme="minorHAnsi"/>
        </w:rPr>
      </w:pPr>
    </w:p>
    <w:p w14:paraId="75D8949C" w14:textId="24AADB27" w:rsidR="007B3C3B" w:rsidRPr="006F0083" w:rsidRDefault="006F0083" w:rsidP="006F0083">
      <w:pPr>
        <w:spacing w:after="0" w:line="276" w:lineRule="auto"/>
        <w:rPr>
          <w:rFonts w:cstheme="minorHAnsi"/>
        </w:rPr>
      </w:pPr>
      <w:r w:rsidRPr="006F0083">
        <w:rPr>
          <w:rFonts w:cstheme="minorHAnsi"/>
        </w:rPr>
        <w:t xml:space="preserve">The REIT continues to benefit from diversified </w:t>
      </w:r>
      <w:r w:rsidR="00D51EBE">
        <w:rPr>
          <w:rFonts w:cstheme="minorHAnsi"/>
        </w:rPr>
        <w:t>funding sources</w:t>
      </w:r>
      <w:r w:rsidRPr="006F0083">
        <w:rPr>
          <w:rFonts w:cstheme="minorHAnsi"/>
        </w:rPr>
        <w:t xml:space="preserve"> and has facilities across all major South African banks, and access to debt capital markets. It has access to undrawn facilities of R615m and cash on hand of R103.8m. Since May 2021, </w:t>
      </w:r>
      <w:r w:rsidR="007B3C3B" w:rsidRPr="006F0083">
        <w:rPr>
          <w:rFonts w:cstheme="minorHAnsi"/>
        </w:rPr>
        <w:t xml:space="preserve">Global Credit Rating Company </w:t>
      </w:r>
      <w:r w:rsidRPr="006F0083">
        <w:rPr>
          <w:rFonts w:cstheme="minorHAnsi"/>
        </w:rPr>
        <w:t xml:space="preserve">has given </w:t>
      </w:r>
      <w:r w:rsidR="007B3C3B" w:rsidRPr="006F0083">
        <w:rPr>
          <w:rFonts w:cstheme="minorHAnsi"/>
        </w:rPr>
        <w:t>Emira’s corporate long-term credit rating of A(ZA) and short-term rating of A1(ZA)</w:t>
      </w:r>
      <w:r w:rsidR="00975C7B" w:rsidRPr="006F0083">
        <w:rPr>
          <w:rFonts w:cstheme="minorHAnsi"/>
        </w:rPr>
        <w:t>,</w:t>
      </w:r>
      <w:r w:rsidR="007B3C3B" w:rsidRPr="006F0083">
        <w:rPr>
          <w:rFonts w:cstheme="minorHAnsi"/>
        </w:rPr>
        <w:t xml:space="preserve"> with</w:t>
      </w:r>
      <w:r w:rsidRPr="006F0083">
        <w:rPr>
          <w:rFonts w:cstheme="minorHAnsi"/>
        </w:rPr>
        <w:t xml:space="preserve"> a negative</w:t>
      </w:r>
      <w:r w:rsidR="00975C7B" w:rsidRPr="006F0083">
        <w:rPr>
          <w:rFonts w:cstheme="minorHAnsi"/>
        </w:rPr>
        <w:t xml:space="preserve"> outlook</w:t>
      </w:r>
      <w:r w:rsidRPr="006F0083">
        <w:rPr>
          <w:rFonts w:cstheme="minorHAnsi"/>
        </w:rPr>
        <w:t>.</w:t>
      </w:r>
    </w:p>
    <w:p w14:paraId="3B8DEDDD" w14:textId="77777777" w:rsidR="006F0083" w:rsidRPr="006F0083" w:rsidRDefault="006F0083" w:rsidP="006F0083">
      <w:pPr>
        <w:spacing w:after="0" w:line="276" w:lineRule="auto"/>
        <w:rPr>
          <w:rFonts w:cstheme="minorHAnsi"/>
        </w:rPr>
      </w:pPr>
    </w:p>
    <w:p w14:paraId="028E5716" w14:textId="41E3844E" w:rsidR="0094122B" w:rsidRPr="006F0083" w:rsidRDefault="0094122B" w:rsidP="006F0083">
      <w:pPr>
        <w:spacing w:after="0" w:line="276" w:lineRule="auto"/>
        <w:rPr>
          <w:rFonts w:cstheme="minorHAnsi"/>
          <w:b/>
          <w:bCs/>
          <w:i/>
          <w:iCs/>
        </w:rPr>
      </w:pPr>
      <w:r w:rsidRPr="006F0083">
        <w:rPr>
          <w:rFonts w:cstheme="minorHAnsi"/>
          <w:b/>
          <w:bCs/>
          <w:i/>
          <w:iCs/>
        </w:rPr>
        <w:t xml:space="preserve">Environmental, social and </w:t>
      </w:r>
      <w:r w:rsidR="006F0083" w:rsidRPr="006F0083">
        <w:rPr>
          <w:rFonts w:cstheme="minorHAnsi"/>
          <w:b/>
          <w:bCs/>
          <w:i/>
          <w:iCs/>
        </w:rPr>
        <w:t>governance (ESG)</w:t>
      </w:r>
    </w:p>
    <w:p w14:paraId="0A124796" w14:textId="77777777" w:rsidR="007E3C0F" w:rsidRPr="006F0083" w:rsidRDefault="006F0083" w:rsidP="007E3C0F">
      <w:pPr>
        <w:spacing w:after="0" w:line="276" w:lineRule="auto"/>
        <w:rPr>
          <w:rFonts w:cstheme="minorHAnsi"/>
        </w:rPr>
      </w:pPr>
      <w:r w:rsidRPr="006F0083">
        <w:rPr>
          <w:rFonts w:cstheme="minorHAnsi"/>
        </w:rPr>
        <w:t xml:space="preserve">Projects focused on making Emira’s properties more sustainable remain a priority, particularly those that improve energy efficiency and water conservation. </w:t>
      </w:r>
      <w:r w:rsidR="007E3C0F" w:rsidRPr="006F0083">
        <w:rPr>
          <w:rFonts w:cstheme="minorHAnsi"/>
        </w:rPr>
        <w:t>Utilities supply disruptions and continued above-inflation increases of rates, taxes and utilities costs pose major risks for the property sector.</w:t>
      </w:r>
    </w:p>
    <w:p w14:paraId="637411BF" w14:textId="77777777" w:rsidR="007E3C0F" w:rsidRDefault="007E3C0F" w:rsidP="006F0083">
      <w:pPr>
        <w:spacing w:after="0" w:line="276" w:lineRule="auto"/>
        <w:rPr>
          <w:rFonts w:cstheme="minorHAnsi"/>
        </w:rPr>
      </w:pPr>
    </w:p>
    <w:p w14:paraId="29144041" w14:textId="136C4B87" w:rsidR="006F0083" w:rsidRPr="006F0083" w:rsidRDefault="006F0083" w:rsidP="006F0083">
      <w:pPr>
        <w:spacing w:after="0" w:line="276" w:lineRule="auto"/>
        <w:rPr>
          <w:rFonts w:cstheme="minorHAnsi"/>
        </w:rPr>
      </w:pPr>
      <w:r w:rsidRPr="006F0083">
        <w:rPr>
          <w:rFonts w:cstheme="minorHAnsi"/>
        </w:rPr>
        <w:t>During the period, it began expanding its photovoltaic (PV) solar farm at Wonderpark Shopping Centre in Pretoria</w:t>
      </w:r>
      <w:r w:rsidR="007E3C0F">
        <w:rPr>
          <w:rFonts w:cstheme="minorHAnsi"/>
        </w:rPr>
        <w:t xml:space="preserve"> to increase</w:t>
      </w:r>
      <w:r w:rsidRPr="006F0083">
        <w:rPr>
          <w:rFonts w:cstheme="minorHAnsi"/>
        </w:rPr>
        <w:t xml:space="preserve"> output more than three-fold from 1.2MWp to 3.8MWp. It also commenced a new PV farm in its quest to achieve the </w:t>
      </w:r>
      <w:r w:rsidR="00D51EBE">
        <w:rPr>
          <w:rFonts w:cstheme="minorHAnsi"/>
        </w:rPr>
        <w:t>net-zero carbon</w:t>
      </w:r>
      <w:r w:rsidRPr="006F0083">
        <w:rPr>
          <w:rFonts w:cstheme="minorHAnsi"/>
        </w:rPr>
        <w:t xml:space="preserve"> operation of its Knightsbridge Office Park in Johannesburg.</w:t>
      </w:r>
    </w:p>
    <w:p w14:paraId="3C9C2016" w14:textId="77777777" w:rsidR="006F0083" w:rsidRPr="006F0083" w:rsidRDefault="006F0083" w:rsidP="006F0083">
      <w:pPr>
        <w:spacing w:after="0" w:line="276" w:lineRule="auto"/>
        <w:rPr>
          <w:rFonts w:cstheme="minorHAnsi"/>
        </w:rPr>
      </w:pPr>
    </w:p>
    <w:p w14:paraId="10CA1AD6" w14:textId="74858108" w:rsidR="007B3C3B" w:rsidRPr="006F0083" w:rsidRDefault="00975C7B" w:rsidP="006F0083">
      <w:pPr>
        <w:spacing w:after="0" w:line="276" w:lineRule="auto"/>
        <w:rPr>
          <w:rFonts w:cstheme="minorHAnsi"/>
        </w:rPr>
      </w:pPr>
      <w:r w:rsidRPr="006F0083">
        <w:rPr>
          <w:rFonts w:cstheme="minorHAnsi"/>
        </w:rPr>
        <w:t xml:space="preserve">As a responsible corporate citizen committed to genuine transformation in South Africa, </w:t>
      </w:r>
      <w:r w:rsidR="00167C50" w:rsidRPr="006F0083">
        <w:rPr>
          <w:rFonts w:cstheme="minorHAnsi"/>
        </w:rPr>
        <w:t>Emira</w:t>
      </w:r>
      <w:r w:rsidR="006F0083" w:rsidRPr="006F0083">
        <w:rPr>
          <w:rFonts w:cstheme="minorHAnsi"/>
        </w:rPr>
        <w:t xml:space="preserve"> maintained its Level 2</w:t>
      </w:r>
      <w:r w:rsidR="00167C50" w:rsidRPr="006F0083">
        <w:rPr>
          <w:rFonts w:cstheme="minorHAnsi"/>
        </w:rPr>
        <w:t xml:space="preserve"> </w:t>
      </w:r>
      <w:r w:rsidR="007B3C3B" w:rsidRPr="006F0083">
        <w:rPr>
          <w:rFonts w:cstheme="minorHAnsi"/>
        </w:rPr>
        <w:t xml:space="preserve">B-BBEE </w:t>
      </w:r>
      <w:r w:rsidR="007E3C0F" w:rsidRPr="006F0083">
        <w:rPr>
          <w:rFonts w:cstheme="minorHAnsi"/>
        </w:rPr>
        <w:t xml:space="preserve">Contributor </w:t>
      </w:r>
      <w:r w:rsidR="007B3C3B" w:rsidRPr="006F0083">
        <w:rPr>
          <w:rFonts w:cstheme="minorHAnsi"/>
        </w:rPr>
        <w:t>rating</w:t>
      </w:r>
      <w:r w:rsidR="006F0083" w:rsidRPr="006F0083">
        <w:rPr>
          <w:rFonts w:cstheme="minorHAnsi"/>
        </w:rPr>
        <w:t xml:space="preserve"> with verified effective black ownership of 71.15%.</w:t>
      </w:r>
    </w:p>
    <w:p w14:paraId="4B479759" w14:textId="1486112B" w:rsidR="006F0083" w:rsidRPr="006F0083" w:rsidRDefault="006F0083" w:rsidP="006F0083">
      <w:pPr>
        <w:spacing w:after="0" w:line="276" w:lineRule="auto"/>
        <w:rPr>
          <w:rFonts w:cstheme="minorHAnsi"/>
        </w:rPr>
      </w:pPr>
    </w:p>
    <w:p w14:paraId="764D5E4F" w14:textId="0C57CBEE" w:rsidR="006F0083" w:rsidRPr="006F0083" w:rsidRDefault="006F0083" w:rsidP="006F0083">
      <w:pPr>
        <w:spacing w:after="0" w:line="276" w:lineRule="auto"/>
        <w:rPr>
          <w:rFonts w:cstheme="minorHAnsi"/>
        </w:rPr>
      </w:pPr>
      <w:r w:rsidRPr="006F0083">
        <w:rPr>
          <w:rFonts w:cstheme="minorHAnsi"/>
          <w:i/>
          <w:iCs/>
        </w:rPr>
        <w:t>“</w:t>
      </w:r>
      <w:r w:rsidR="00D51EBE">
        <w:rPr>
          <w:rFonts w:cstheme="minorHAnsi"/>
          <w:i/>
          <w:iCs/>
        </w:rPr>
        <w:t>We are</w:t>
      </w:r>
      <w:r w:rsidRPr="006F0083">
        <w:rPr>
          <w:rFonts w:cstheme="minorHAnsi"/>
          <w:i/>
          <w:iCs/>
        </w:rPr>
        <w:t xml:space="preserve"> </w:t>
      </w:r>
      <w:r w:rsidR="007E3C0F">
        <w:rPr>
          <w:rFonts w:cstheme="minorHAnsi"/>
          <w:i/>
          <w:iCs/>
        </w:rPr>
        <w:t>dedicated</w:t>
      </w:r>
      <w:r w:rsidRPr="006F0083">
        <w:rPr>
          <w:rFonts w:cstheme="minorHAnsi"/>
          <w:i/>
          <w:iCs/>
        </w:rPr>
        <w:t xml:space="preserve"> to find</w:t>
      </w:r>
      <w:r w:rsidR="00D51EBE">
        <w:rPr>
          <w:rFonts w:cstheme="minorHAnsi"/>
          <w:i/>
          <w:iCs/>
        </w:rPr>
        <w:t>ing</w:t>
      </w:r>
      <w:r w:rsidRPr="006F0083">
        <w:rPr>
          <w:rFonts w:cstheme="minorHAnsi"/>
          <w:i/>
          <w:iCs/>
        </w:rPr>
        <w:t xml:space="preserve"> material ways to bolster </w:t>
      </w:r>
      <w:r w:rsidR="00D51EBE">
        <w:rPr>
          <w:rFonts w:cstheme="minorHAnsi"/>
          <w:i/>
          <w:iCs/>
        </w:rPr>
        <w:t>Emira’s</w:t>
      </w:r>
      <w:r w:rsidRPr="006F0083">
        <w:rPr>
          <w:rFonts w:cstheme="minorHAnsi"/>
          <w:i/>
          <w:iCs/>
        </w:rPr>
        <w:t xml:space="preserve"> effect on local socio-economic development and the environment,”</w:t>
      </w:r>
      <w:r w:rsidRPr="006F0083">
        <w:rPr>
          <w:rFonts w:cstheme="minorHAnsi"/>
        </w:rPr>
        <w:t xml:space="preserve"> says Jennett.</w:t>
      </w:r>
    </w:p>
    <w:p w14:paraId="7C8038A6" w14:textId="5E0A33DC" w:rsidR="00437E43" w:rsidRPr="006F0083" w:rsidRDefault="00437E43" w:rsidP="006F0083">
      <w:pPr>
        <w:spacing w:after="0" w:line="276" w:lineRule="auto"/>
        <w:rPr>
          <w:rFonts w:cstheme="minorHAnsi"/>
        </w:rPr>
      </w:pPr>
    </w:p>
    <w:p w14:paraId="12D22E79" w14:textId="56AE690C" w:rsidR="0094122B" w:rsidRPr="006F0083" w:rsidRDefault="007E3C0F" w:rsidP="006F0083">
      <w:pPr>
        <w:spacing w:after="0" w:line="276" w:lineRule="auto"/>
        <w:rPr>
          <w:rFonts w:cstheme="minorHAnsi"/>
          <w:b/>
          <w:bCs/>
          <w:i/>
          <w:iCs/>
        </w:rPr>
      </w:pPr>
      <w:r>
        <w:rPr>
          <w:rFonts w:cstheme="minorHAnsi"/>
          <w:b/>
          <w:bCs/>
          <w:i/>
          <w:iCs/>
        </w:rPr>
        <w:t>Conclusion</w:t>
      </w:r>
    </w:p>
    <w:p w14:paraId="570159A5" w14:textId="2319B9F4" w:rsidR="006F0083" w:rsidRPr="006F0083" w:rsidRDefault="007E3C0F" w:rsidP="006F0083">
      <w:pPr>
        <w:spacing w:after="0" w:line="276" w:lineRule="auto"/>
        <w:rPr>
          <w:rFonts w:cstheme="minorHAnsi"/>
          <w:color w:val="000000" w:themeColor="text1"/>
        </w:rPr>
      </w:pPr>
      <w:r w:rsidRPr="006F0083">
        <w:rPr>
          <w:rFonts w:cstheme="minorHAnsi"/>
          <w:color w:val="000000" w:themeColor="text1"/>
        </w:rPr>
        <w:t>Jennett concludes</w:t>
      </w:r>
      <w:r>
        <w:rPr>
          <w:rFonts w:cstheme="minorHAnsi"/>
          <w:color w:val="000000" w:themeColor="text1"/>
        </w:rPr>
        <w:t xml:space="preserve">, </w:t>
      </w:r>
      <w:r w:rsidR="007B3C3B" w:rsidRPr="006F0083">
        <w:rPr>
          <w:rFonts w:cstheme="minorHAnsi"/>
          <w:i/>
          <w:iCs/>
          <w:color w:val="000000" w:themeColor="text1"/>
        </w:rPr>
        <w:t>“</w:t>
      </w:r>
      <w:r w:rsidR="006F0083" w:rsidRPr="006F0083">
        <w:rPr>
          <w:rFonts w:cstheme="minorHAnsi"/>
          <w:i/>
          <w:iCs/>
          <w:color w:val="000000" w:themeColor="text1"/>
        </w:rPr>
        <w:t xml:space="preserve">Emira has done well to </w:t>
      </w:r>
      <w:r w:rsidR="00096E50">
        <w:rPr>
          <w:rFonts w:cstheme="minorHAnsi"/>
          <w:i/>
          <w:iCs/>
          <w:color w:val="000000" w:themeColor="text1"/>
        </w:rPr>
        <w:t xml:space="preserve">endure and </w:t>
      </w:r>
      <w:r w:rsidR="006F0083" w:rsidRPr="006F0083">
        <w:rPr>
          <w:rFonts w:cstheme="minorHAnsi"/>
          <w:i/>
          <w:iCs/>
          <w:color w:val="000000" w:themeColor="text1"/>
        </w:rPr>
        <w:t>hold firm through uncertain times, continue</w:t>
      </w:r>
      <w:r w:rsidR="00096E50">
        <w:rPr>
          <w:rFonts w:cstheme="minorHAnsi"/>
          <w:i/>
          <w:iCs/>
          <w:color w:val="000000" w:themeColor="text1"/>
        </w:rPr>
        <w:t xml:space="preserve"> our </w:t>
      </w:r>
      <w:r w:rsidR="006F0083" w:rsidRPr="006F0083">
        <w:rPr>
          <w:rFonts w:cstheme="minorHAnsi"/>
          <w:i/>
          <w:iCs/>
          <w:color w:val="000000" w:themeColor="text1"/>
        </w:rPr>
        <w:t xml:space="preserve">track record of consistently delivering on strategies and come through challenges stronger. We can do this because we have a </w:t>
      </w:r>
      <w:r w:rsidR="00096E50">
        <w:rPr>
          <w:rFonts w:cstheme="minorHAnsi"/>
          <w:i/>
          <w:iCs/>
          <w:color w:val="000000" w:themeColor="text1"/>
        </w:rPr>
        <w:t>distinct</w:t>
      </w:r>
      <w:r w:rsidR="006F0083" w:rsidRPr="006F0083">
        <w:rPr>
          <w:rFonts w:cstheme="minorHAnsi"/>
          <w:i/>
          <w:iCs/>
          <w:color w:val="000000" w:themeColor="text1"/>
        </w:rPr>
        <w:t xml:space="preserve"> purpose and clear direction.</w:t>
      </w:r>
      <w:r w:rsidR="006F0083" w:rsidRPr="006F0083">
        <w:rPr>
          <w:rFonts w:cstheme="minorHAnsi"/>
          <w:color w:val="000000" w:themeColor="text1"/>
        </w:rPr>
        <w:t xml:space="preserve"> </w:t>
      </w:r>
      <w:r w:rsidR="006F0083" w:rsidRPr="006F0083">
        <w:rPr>
          <w:rFonts w:cstheme="minorHAnsi"/>
          <w:i/>
          <w:iCs/>
          <w:color w:val="000000" w:themeColor="text1"/>
        </w:rPr>
        <w:t>Most of our assets are in South Africa</w:t>
      </w:r>
      <w:r w:rsidR="00D51EBE">
        <w:rPr>
          <w:rFonts w:cstheme="minorHAnsi"/>
          <w:i/>
          <w:iCs/>
          <w:color w:val="000000" w:themeColor="text1"/>
        </w:rPr>
        <w:t>,</w:t>
      </w:r>
      <w:r w:rsidR="006F0083" w:rsidRPr="006F0083">
        <w:rPr>
          <w:rFonts w:cstheme="minorHAnsi"/>
          <w:i/>
          <w:iCs/>
          <w:color w:val="000000" w:themeColor="text1"/>
        </w:rPr>
        <w:t xml:space="preserve"> where the local macroeconomy remains concerning and </w:t>
      </w:r>
      <w:r w:rsidR="00D51EBE">
        <w:rPr>
          <w:rFonts w:cstheme="minorHAnsi"/>
          <w:i/>
          <w:iCs/>
          <w:color w:val="000000" w:themeColor="text1"/>
        </w:rPr>
        <w:t>needs</w:t>
      </w:r>
      <w:r w:rsidR="006F0083" w:rsidRPr="006F0083">
        <w:rPr>
          <w:rFonts w:cstheme="minorHAnsi"/>
          <w:i/>
          <w:iCs/>
          <w:color w:val="000000" w:themeColor="text1"/>
        </w:rPr>
        <w:t xml:space="preserve"> political reform to improve meaningfully. Our tenants need a growing economy to sustain their businesses and thrive. In contrast</w:t>
      </w:r>
      <w:r w:rsidR="00D51EBE">
        <w:rPr>
          <w:rFonts w:cstheme="minorHAnsi"/>
          <w:i/>
          <w:iCs/>
          <w:color w:val="000000" w:themeColor="text1"/>
        </w:rPr>
        <w:t>,</w:t>
      </w:r>
      <w:r w:rsidR="006F0083" w:rsidRPr="006F0083">
        <w:rPr>
          <w:rFonts w:cstheme="minorHAnsi"/>
          <w:i/>
          <w:iCs/>
          <w:color w:val="000000" w:themeColor="text1"/>
        </w:rPr>
        <w:t xml:space="preserve"> our assets in </w:t>
      </w:r>
      <w:r w:rsidR="00D51EBE">
        <w:rPr>
          <w:rFonts w:cstheme="minorHAnsi"/>
          <w:i/>
          <w:iCs/>
          <w:color w:val="000000" w:themeColor="text1"/>
        </w:rPr>
        <w:t xml:space="preserve">the </w:t>
      </w:r>
      <w:r w:rsidR="006F0083" w:rsidRPr="006F0083">
        <w:rPr>
          <w:rFonts w:cstheme="minorHAnsi"/>
          <w:i/>
          <w:iCs/>
          <w:color w:val="000000" w:themeColor="text1"/>
        </w:rPr>
        <w:t>USA are enjoying the benefit of a growing economy, which shields Emira and validates our diversified investment approach as a good risk mitigation strategy. We are well positioned for the future and expect to continue to perform for our stakeholders and pay shareholders cash-backed dividends</w:t>
      </w:r>
      <w:r w:rsidR="00D043B7">
        <w:rPr>
          <w:rFonts w:cstheme="minorHAnsi"/>
          <w:i/>
          <w:iCs/>
          <w:color w:val="000000" w:themeColor="text1"/>
        </w:rPr>
        <w:t>.</w:t>
      </w:r>
      <w:r w:rsidR="006F0083" w:rsidRPr="006F0083">
        <w:rPr>
          <w:rFonts w:cstheme="minorHAnsi"/>
          <w:i/>
          <w:iCs/>
          <w:color w:val="000000" w:themeColor="text1"/>
        </w:rPr>
        <w:t>”</w:t>
      </w:r>
      <w:r w:rsidR="006F0083" w:rsidRPr="006F0083">
        <w:rPr>
          <w:rFonts w:cstheme="minorHAnsi"/>
          <w:color w:val="000000" w:themeColor="text1"/>
        </w:rPr>
        <w:t xml:space="preserve"> </w:t>
      </w:r>
    </w:p>
    <w:p w14:paraId="68418557" w14:textId="77777777" w:rsidR="00350883" w:rsidRPr="006F0083" w:rsidRDefault="00350883" w:rsidP="0094122B">
      <w:pPr>
        <w:spacing w:after="0" w:line="276" w:lineRule="auto"/>
        <w:rPr>
          <w:rFonts w:cstheme="minorHAnsi"/>
          <w:color w:val="000000" w:themeColor="text1"/>
        </w:rPr>
      </w:pPr>
    </w:p>
    <w:p w14:paraId="7FB6BA38" w14:textId="0321DDF5" w:rsidR="007B3C3B" w:rsidRPr="006F0083" w:rsidRDefault="007B3C3B" w:rsidP="0094122B">
      <w:pPr>
        <w:spacing w:after="0" w:line="276" w:lineRule="auto"/>
        <w:jc w:val="center"/>
        <w:rPr>
          <w:rFonts w:cstheme="minorHAnsi"/>
          <w:b/>
          <w:bCs/>
        </w:rPr>
      </w:pPr>
      <w:r w:rsidRPr="006F0083">
        <w:rPr>
          <w:rFonts w:cstheme="minorHAnsi"/>
          <w:b/>
          <w:bCs/>
        </w:rPr>
        <w:t>/</w:t>
      </w:r>
      <w:proofErr w:type="gramStart"/>
      <w:r w:rsidRPr="006F0083">
        <w:rPr>
          <w:rFonts w:cstheme="minorHAnsi"/>
          <w:b/>
          <w:bCs/>
        </w:rPr>
        <w:t>ends</w:t>
      </w:r>
      <w:proofErr w:type="gramEnd"/>
    </w:p>
    <w:p w14:paraId="4DE0D363" w14:textId="77777777" w:rsidR="00D74ADD" w:rsidRPr="001735E8" w:rsidRDefault="00D74ADD" w:rsidP="0094122B">
      <w:pPr>
        <w:spacing w:after="0" w:line="276" w:lineRule="auto"/>
        <w:rPr>
          <w:rFonts w:cstheme="minorHAnsi"/>
          <w:b/>
          <w:bCs/>
          <w:u w:val="single"/>
        </w:rPr>
      </w:pPr>
      <w:r w:rsidRPr="001735E8">
        <w:rPr>
          <w:rFonts w:cstheme="minorHAnsi"/>
          <w:b/>
          <w:bCs/>
          <w:u w:val="single"/>
        </w:rPr>
        <w:t>Released by:</w:t>
      </w:r>
    </w:p>
    <w:p w14:paraId="451A5DEC" w14:textId="77777777" w:rsidR="00D74ADD" w:rsidRPr="004D718B" w:rsidRDefault="00D74ADD" w:rsidP="0094122B">
      <w:pPr>
        <w:spacing w:after="0" w:line="276" w:lineRule="auto"/>
        <w:rPr>
          <w:rFonts w:cstheme="minorHAnsi"/>
        </w:rPr>
      </w:pPr>
      <w:r w:rsidRPr="004D718B">
        <w:rPr>
          <w:rFonts w:cstheme="minorHAnsi"/>
        </w:rPr>
        <w:t>Emira Property Fund</w:t>
      </w:r>
    </w:p>
    <w:p w14:paraId="1F920239" w14:textId="448A1C29" w:rsidR="00D74ADD" w:rsidRPr="00516879" w:rsidRDefault="00D74ADD" w:rsidP="0094122B">
      <w:pPr>
        <w:spacing w:after="0" w:line="276" w:lineRule="auto"/>
        <w:rPr>
          <w:rFonts w:cstheme="minorHAnsi"/>
        </w:rPr>
      </w:pPr>
      <w:r w:rsidRPr="00516879">
        <w:rPr>
          <w:rFonts w:cstheme="minorHAnsi"/>
        </w:rPr>
        <w:t>G</w:t>
      </w:r>
      <w:r w:rsidR="00873962" w:rsidRPr="00516879">
        <w:rPr>
          <w:rFonts w:cstheme="minorHAnsi"/>
        </w:rPr>
        <w:t>eoff Jennett</w:t>
      </w:r>
      <w:r w:rsidR="004D718B" w:rsidRPr="00516879">
        <w:rPr>
          <w:rFonts w:cstheme="minorHAnsi"/>
        </w:rPr>
        <w:t>, CEO</w:t>
      </w:r>
    </w:p>
    <w:p w14:paraId="3F6C163B" w14:textId="4B25C281" w:rsidR="00D74ADD" w:rsidRPr="00516879" w:rsidRDefault="00D74ADD" w:rsidP="0094122B">
      <w:pPr>
        <w:spacing w:after="0" w:line="276" w:lineRule="auto"/>
        <w:rPr>
          <w:rFonts w:cstheme="minorHAnsi"/>
        </w:rPr>
      </w:pPr>
      <w:r w:rsidRPr="00516879">
        <w:rPr>
          <w:rFonts w:cstheme="minorHAnsi"/>
        </w:rPr>
        <w:t>Tel: 011 028 311</w:t>
      </w:r>
      <w:r w:rsidR="00873962" w:rsidRPr="00516879">
        <w:rPr>
          <w:rFonts w:cstheme="minorHAnsi"/>
        </w:rPr>
        <w:t>5</w:t>
      </w:r>
    </w:p>
    <w:p w14:paraId="309DA0E3" w14:textId="47F0CABF" w:rsidR="00D74ADD" w:rsidRPr="00516879" w:rsidRDefault="00F7003F" w:rsidP="0094122B">
      <w:pPr>
        <w:spacing w:after="0" w:line="276" w:lineRule="auto"/>
        <w:rPr>
          <w:rFonts w:cstheme="minorHAnsi"/>
        </w:rPr>
      </w:pPr>
      <w:hyperlink r:id="rId6" w:history="1">
        <w:r w:rsidR="00D74ADD" w:rsidRPr="00516879">
          <w:rPr>
            <w:rFonts w:cstheme="minorHAnsi"/>
          </w:rPr>
          <w:t xml:space="preserve">Website: </w:t>
        </w:r>
        <w:r w:rsidR="004D718B" w:rsidRPr="00516879">
          <w:rPr>
            <w:rFonts w:cstheme="minorHAnsi"/>
          </w:rPr>
          <w:t>E</w:t>
        </w:r>
        <w:r w:rsidR="00D74ADD" w:rsidRPr="00516879">
          <w:rPr>
            <w:rFonts w:cstheme="minorHAnsi"/>
          </w:rPr>
          <w:t>mira.co.za</w:t>
        </w:r>
      </w:hyperlink>
    </w:p>
    <w:p w14:paraId="2A31FAEF" w14:textId="1AC3BEFD" w:rsidR="00D74ADD" w:rsidRPr="00D043B7" w:rsidRDefault="00D74ADD" w:rsidP="0094122B">
      <w:pPr>
        <w:spacing w:after="0" w:line="276" w:lineRule="auto"/>
        <w:rPr>
          <w:rFonts w:cstheme="minorHAnsi"/>
        </w:rPr>
      </w:pPr>
      <w:r w:rsidRPr="00D043B7">
        <w:rPr>
          <w:rFonts w:cstheme="minorHAnsi"/>
        </w:rPr>
        <w:t>Facebook:</w:t>
      </w:r>
      <w:r w:rsidR="004D718B" w:rsidRPr="00D043B7">
        <w:rPr>
          <w:rFonts w:cstheme="minorHAnsi"/>
        </w:rPr>
        <w:t xml:space="preserve"> </w:t>
      </w:r>
      <w:hyperlink r:id="rId7" w:history="1">
        <w:r w:rsidRPr="00D043B7">
          <w:rPr>
            <w:rStyle w:val="Hyperlink"/>
            <w:rFonts w:cstheme="minorHAnsi"/>
            <w:color w:val="auto"/>
            <w:u w:val="none"/>
          </w:rPr>
          <w:t>@EmiraPropertyFund</w:t>
        </w:r>
      </w:hyperlink>
    </w:p>
    <w:p w14:paraId="5A746DD3" w14:textId="498C1595" w:rsidR="00D74ADD" w:rsidRPr="00D043B7" w:rsidRDefault="004D718B" w:rsidP="0094122B">
      <w:pPr>
        <w:spacing w:after="0" w:line="276" w:lineRule="auto"/>
        <w:rPr>
          <w:rFonts w:cstheme="minorHAnsi"/>
        </w:rPr>
      </w:pPr>
      <w:r w:rsidRPr="00D043B7">
        <w:rPr>
          <w:rFonts w:cstheme="minorHAnsi"/>
        </w:rPr>
        <w:t>LinkedIn</w:t>
      </w:r>
      <w:r w:rsidR="00D74ADD" w:rsidRPr="00D043B7">
        <w:rPr>
          <w:rFonts w:cstheme="minorHAnsi"/>
        </w:rPr>
        <w:t>:</w:t>
      </w:r>
      <w:r w:rsidRPr="00D043B7">
        <w:rPr>
          <w:rFonts w:cstheme="minorHAnsi"/>
        </w:rPr>
        <w:t xml:space="preserve"> </w:t>
      </w:r>
      <w:hyperlink r:id="rId8" w:history="1">
        <w:r w:rsidR="00D74ADD" w:rsidRPr="00D043B7">
          <w:rPr>
            <w:rStyle w:val="Hyperlink"/>
            <w:rFonts w:cstheme="minorHAnsi"/>
            <w:color w:val="auto"/>
            <w:u w:val="none"/>
          </w:rPr>
          <w:t>@EmiraPropFund</w:t>
        </w:r>
      </w:hyperlink>
      <w:r w:rsidR="00D74ADD" w:rsidRPr="00D043B7">
        <w:rPr>
          <w:rFonts w:cstheme="minorHAnsi"/>
        </w:rPr>
        <w:t xml:space="preserve"> </w:t>
      </w:r>
    </w:p>
    <w:p w14:paraId="3993CAD1" w14:textId="261BD27A" w:rsidR="004D718B" w:rsidRPr="00D043B7" w:rsidRDefault="004D718B" w:rsidP="0094122B">
      <w:pPr>
        <w:spacing w:after="0" w:line="276" w:lineRule="auto"/>
        <w:rPr>
          <w:rFonts w:cstheme="minorHAnsi"/>
        </w:rPr>
      </w:pPr>
      <w:r w:rsidRPr="00D043B7">
        <w:rPr>
          <w:rFonts w:cstheme="minorHAnsi"/>
        </w:rPr>
        <w:t xml:space="preserve">Twitter: </w:t>
      </w:r>
      <w:hyperlink r:id="rId9" w:history="1">
        <w:r w:rsidRPr="00D043B7">
          <w:rPr>
            <w:rStyle w:val="Hyperlink"/>
            <w:rFonts w:cstheme="minorHAnsi"/>
            <w:color w:val="auto"/>
            <w:u w:val="none"/>
          </w:rPr>
          <w:t>@EmiraPropfund</w:t>
        </w:r>
      </w:hyperlink>
    </w:p>
    <w:p w14:paraId="7CAB3296" w14:textId="146667E4" w:rsidR="004D718B" w:rsidRPr="00D043B7" w:rsidRDefault="004D718B" w:rsidP="0094122B">
      <w:pPr>
        <w:spacing w:after="0" w:line="276" w:lineRule="auto"/>
        <w:rPr>
          <w:rFonts w:cstheme="minorHAnsi"/>
        </w:rPr>
      </w:pPr>
      <w:r w:rsidRPr="00D043B7">
        <w:rPr>
          <w:rFonts w:cstheme="minorHAnsi"/>
        </w:rPr>
        <w:t xml:space="preserve">Instagram: </w:t>
      </w:r>
      <w:hyperlink r:id="rId10" w:history="1">
        <w:r w:rsidRPr="00D043B7">
          <w:rPr>
            <w:rStyle w:val="Hyperlink"/>
            <w:rFonts w:cstheme="minorHAnsi"/>
            <w:color w:val="auto"/>
            <w:u w:val="none"/>
          </w:rPr>
          <w:t>@EmiraPropertyFund</w:t>
        </w:r>
      </w:hyperlink>
    </w:p>
    <w:p w14:paraId="731CA3FD" w14:textId="6A032A4C" w:rsidR="004D718B" w:rsidRPr="00D043B7" w:rsidRDefault="004D718B" w:rsidP="0094122B">
      <w:pPr>
        <w:spacing w:after="0" w:line="276" w:lineRule="auto"/>
        <w:rPr>
          <w:rFonts w:cstheme="minorHAnsi"/>
        </w:rPr>
      </w:pPr>
      <w:proofErr w:type="spellStart"/>
      <w:r w:rsidRPr="00D043B7">
        <w:rPr>
          <w:rFonts w:cstheme="minorHAnsi"/>
        </w:rPr>
        <w:t>Youtube</w:t>
      </w:r>
      <w:proofErr w:type="spellEnd"/>
      <w:r w:rsidRPr="00D043B7">
        <w:rPr>
          <w:rFonts w:cstheme="minorHAnsi"/>
        </w:rPr>
        <w:t xml:space="preserve">: </w:t>
      </w:r>
      <w:hyperlink r:id="rId11" w:history="1">
        <w:r w:rsidRPr="00D043B7">
          <w:rPr>
            <w:rStyle w:val="Hyperlink"/>
            <w:rFonts w:cstheme="minorHAnsi"/>
            <w:color w:val="auto"/>
            <w:u w:val="none"/>
          </w:rPr>
          <w:t>@EmiraPropertyFund</w:t>
        </w:r>
      </w:hyperlink>
    </w:p>
    <w:p w14:paraId="3FA63109" w14:textId="77777777" w:rsidR="00D74ADD" w:rsidRPr="001735E8" w:rsidRDefault="00D74ADD" w:rsidP="0094122B">
      <w:pPr>
        <w:spacing w:after="0" w:line="276" w:lineRule="auto"/>
        <w:rPr>
          <w:rFonts w:cstheme="minorHAnsi"/>
          <w:color w:val="0563C1" w:themeColor="hyperlink"/>
          <w:u w:val="single"/>
        </w:rPr>
      </w:pPr>
    </w:p>
    <w:p w14:paraId="34CF4F6B" w14:textId="7B9EDB99" w:rsidR="00E645DB" w:rsidRDefault="00D74ADD" w:rsidP="00D043B7">
      <w:pPr>
        <w:pBdr>
          <w:left w:val="nil"/>
        </w:pBdr>
        <w:spacing w:after="0" w:line="276" w:lineRule="auto"/>
      </w:pPr>
      <w:r w:rsidRPr="001735E8">
        <w:rPr>
          <w:rFonts w:eastAsia="Calibri" w:cstheme="minorHAnsi"/>
          <w:color w:val="000000" w:themeColor="text1"/>
          <w:lang w:eastAsia="en-ZA"/>
        </w:rPr>
        <w:t xml:space="preserve">For more information, or to book an interview, please contact Anne Lovell on 083 651 7777 or email </w:t>
      </w:r>
      <w:hyperlink r:id="rId12" w:history="1">
        <w:r w:rsidRPr="001735E8">
          <w:rPr>
            <w:rFonts w:eastAsia="Calibri" w:cstheme="minorHAnsi"/>
            <w:color w:val="000000" w:themeColor="text1"/>
            <w:lang w:val="en-ZA" w:eastAsia="en-ZA"/>
          </w:rPr>
          <w:t>anne@marketingconcepts.co.za</w:t>
        </w:r>
      </w:hyperlink>
      <w:r w:rsidRPr="001735E8">
        <w:rPr>
          <w:rFonts w:eastAsia="Calibri" w:cstheme="minorHAnsi"/>
          <w:color w:val="000000" w:themeColor="text1"/>
          <w:lang w:eastAsia="en-ZA"/>
        </w:rPr>
        <w:t>.</w:t>
      </w:r>
      <w:r w:rsidRPr="007E3C0F">
        <w:rPr>
          <w:rFonts w:eastAsia="Calibri" w:cstheme="minorHAnsi"/>
          <w:color w:val="000000" w:themeColor="text1"/>
          <w:lang w:eastAsia="en-ZA"/>
        </w:rPr>
        <w:t xml:space="preserve"> </w:t>
      </w:r>
    </w:p>
    <w:sectPr w:rsidR="00E645DB" w:rsidSect="007E3C0F">
      <w:headerReference w:type="default" r:id="rId13"/>
      <w:footerReference w:type="default" r:id="rId14"/>
      <w:pgSz w:w="11906" w:h="16838"/>
      <w:pgMar w:top="1296" w:right="1296" w:bottom="864"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AB5A" w14:textId="77777777" w:rsidR="002607A4" w:rsidRDefault="002607A4" w:rsidP="00D74ADD">
      <w:pPr>
        <w:spacing w:after="0" w:line="240" w:lineRule="auto"/>
      </w:pPr>
      <w:r>
        <w:separator/>
      </w:r>
    </w:p>
  </w:endnote>
  <w:endnote w:type="continuationSeparator" w:id="0">
    <w:p w14:paraId="313F430D" w14:textId="77777777" w:rsidR="002607A4" w:rsidRDefault="002607A4"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302932"/>
      <w:docPartObj>
        <w:docPartGallery w:val="Page Numbers (Bottom of Page)"/>
        <w:docPartUnique/>
      </w:docPartObj>
    </w:sdtPr>
    <w:sdtEndPr>
      <w:rPr>
        <w:noProof/>
      </w:rPr>
    </w:sdtEndPr>
    <w:sdtContent>
      <w:p w14:paraId="161A363B" w14:textId="26E236ED" w:rsidR="006F0083" w:rsidRDefault="006F00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E7579" w14:textId="77777777" w:rsidR="006F0083" w:rsidRDefault="006F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AF8C" w14:textId="77777777" w:rsidR="002607A4" w:rsidRDefault="002607A4" w:rsidP="00D74ADD">
      <w:pPr>
        <w:spacing w:after="0" w:line="240" w:lineRule="auto"/>
      </w:pPr>
      <w:r>
        <w:separator/>
      </w:r>
    </w:p>
  </w:footnote>
  <w:footnote w:type="continuationSeparator" w:id="0">
    <w:p w14:paraId="2BEC033B" w14:textId="77777777" w:rsidR="002607A4" w:rsidRDefault="002607A4"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5E99137F" w:rsidR="00D74ADD" w:rsidRDefault="00D74ADD" w:rsidP="0094122B">
    <w:pPr>
      <w:pStyle w:val="Header"/>
      <w:jc w:val="center"/>
    </w:pPr>
    <w:r>
      <w:rPr>
        <w:noProof/>
      </w:rPr>
      <w:drawing>
        <wp:inline distT="0" distB="0" distL="0" distR="0" wp14:anchorId="334F227B" wp14:editId="7012FC1E">
          <wp:extent cx="2171230" cy="1628783"/>
          <wp:effectExtent l="0" t="0" r="63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yNDM2s7A0MDS2MDBW0lEKTi0uzszPAykwrgUAQIYTRiwAAAA="/>
  </w:docVars>
  <w:rsids>
    <w:rsidRoot w:val="007B3C3B"/>
    <w:rsid w:val="00031996"/>
    <w:rsid w:val="00053D8D"/>
    <w:rsid w:val="00096E50"/>
    <w:rsid w:val="000A2D42"/>
    <w:rsid w:val="0010162E"/>
    <w:rsid w:val="00167C50"/>
    <w:rsid w:val="001735E8"/>
    <w:rsid w:val="00225B9F"/>
    <w:rsid w:val="002607A4"/>
    <w:rsid w:val="00273A2F"/>
    <w:rsid w:val="002B789D"/>
    <w:rsid w:val="002C1AF3"/>
    <w:rsid w:val="002D4930"/>
    <w:rsid w:val="002F02D9"/>
    <w:rsid w:val="00341D4E"/>
    <w:rsid w:val="003428D1"/>
    <w:rsid w:val="00350883"/>
    <w:rsid w:val="003628A4"/>
    <w:rsid w:val="00384B1B"/>
    <w:rsid w:val="003F3691"/>
    <w:rsid w:val="004010B8"/>
    <w:rsid w:val="004115E2"/>
    <w:rsid w:val="00430F1B"/>
    <w:rsid w:val="00437E43"/>
    <w:rsid w:val="00444D74"/>
    <w:rsid w:val="004D718B"/>
    <w:rsid w:val="005048EC"/>
    <w:rsid w:val="00516879"/>
    <w:rsid w:val="00516A54"/>
    <w:rsid w:val="005221C5"/>
    <w:rsid w:val="00524037"/>
    <w:rsid w:val="006018DD"/>
    <w:rsid w:val="0060390E"/>
    <w:rsid w:val="006152E4"/>
    <w:rsid w:val="006624B7"/>
    <w:rsid w:val="006F0083"/>
    <w:rsid w:val="007269FD"/>
    <w:rsid w:val="00782A5C"/>
    <w:rsid w:val="00794BED"/>
    <w:rsid w:val="007B3C3B"/>
    <w:rsid w:val="007E2F66"/>
    <w:rsid w:val="007E3C0F"/>
    <w:rsid w:val="00841D02"/>
    <w:rsid w:val="00873962"/>
    <w:rsid w:val="00885F40"/>
    <w:rsid w:val="008E58C0"/>
    <w:rsid w:val="008F6377"/>
    <w:rsid w:val="00905C07"/>
    <w:rsid w:val="0094122B"/>
    <w:rsid w:val="00975C7B"/>
    <w:rsid w:val="00982034"/>
    <w:rsid w:val="009C0260"/>
    <w:rsid w:val="00A076A9"/>
    <w:rsid w:val="00B066C6"/>
    <w:rsid w:val="00BD44DF"/>
    <w:rsid w:val="00BF702D"/>
    <w:rsid w:val="00C13CFF"/>
    <w:rsid w:val="00C726E7"/>
    <w:rsid w:val="00C966BB"/>
    <w:rsid w:val="00CD4A28"/>
    <w:rsid w:val="00CF704A"/>
    <w:rsid w:val="00D043B7"/>
    <w:rsid w:val="00D22ECF"/>
    <w:rsid w:val="00D51EBE"/>
    <w:rsid w:val="00D57D24"/>
    <w:rsid w:val="00D74ADD"/>
    <w:rsid w:val="00D81544"/>
    <w:rsid w:val="00DA6F82"/>
    <w:rsid w:val="00E168D9"/>
    <w:rsid w:val="00E321E7"/>
    <w:rsid w:val="00E645DB"/>
    <w:rsid w:val="00E66CA8"/>
    <w:rsid w:val="00ED094D"/>
    <w:rsid w:val="00F015EF"/>
    <w:rsid w:val="00F0749D"/>
    <w:rsid w:val="00F7003F"/>
    <w:rsid w:val="00F73F36"/>
    <w:rsid w:val="00F9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styleId="UnresolvedMention">
    <w:name w:val="Unresolved Mention"/>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emira-property-fund/"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acebook.com/EmiraPropertyFund/" TargetMode="External"/><Relationship Id="rId12" Type="http://schemas.openxmlformats.org/officeDocument/2006/relationships/hyperlink" Target="mailto:anne@marketingconcepts.co.z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mira.co.za" TargetMode="External"/><Relationship Id="rId11" Type="http://schemas.openxmlformats.org/officeDocument/2006/relationships/hyperlink" Target="https://www.youtube.com/channel/UCP6S1SKkosxv6XlnCS2xyUQ"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nstagram.com/emirapropertyfund/" TargetMode="External"/><Relationship Id="rId4" Type="http://schemas.openxmlformats.org/officeDocument/2006/relationships/footnotes" Target="footnotes.xml"/><Relationship Id="rId9" Type="http://schemas.openxmlformats.org/officeDocument/2006/relationships/hyperlink" Target="https://twitter.com/emirapropfun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2022-02-15T10:04:00Z</cp:lastPrinted>
  <dcterms:created xsi:type="dcterms:W3CDTF">2022-02-16T09:36:00Z</dcterms:created>
  <dcterms:modified xsi:type="dcterms:W3CDTF">2022-02-16T09:36:00Z</dcterms:modified>
</cp:coreProperties>
</file>