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F8DAA" w14:textId="77777777" w:rsidR="007135CC" w:rsidRDefault="007135CC" w:rsidP="003E72F0">
      <w:pPr>
        <w:spacing w:line="276" w:lineRule="auto"/>
      </w:pPr>
    </w:p>
    <w:p w14:paraId="52220126" w14:textId="064D4BBF" w:rsidR="003E72F0" w:rsidRDefault="003E72F0" w:rsidP="003E72F0">
      <w:pPr>
        <w:spacing w:line="276" w:lineRule="auto"/>
      </w:pPr>
      <w:r>
        <w:t>MEDIA RELEASE FROM ATTERBURY</w:t>
      </w:r>
    </w:p>
    <w:p w14:paraId="5A6CCCF8" w14:textId="78BD8094" w:rsidR="003E72F0" w:rsidRDefault="003E72F0" w:rsidP="003E72F0">
      <w:pPr>
        <w:spacing w:line="276" w:lineRule="auto"/>
      </w:pPr>
      <w:r>
        <w:t>May 2023</w:t>
      </w:r>
    </w:p>
    <w:p w14:paraId="0191DCCA" w14:textId="77777777" w:rsidR="003E72F0" w:rsidRDefault="003E72F0" w:rsidP="00CF1411">
      <w:pPr>
        <w:rPr>
          <w:b/>
          <w:bCs/>
          <w:sz w:val="28"/>
          <w:szCs w:val="28"/>
          <w:lang w:eastAsia="en-ZA"/>
        </w:rPr>
      </w:pPr>
    </w:p>
    <w:p w14:paraId="08EA2482" w14:textId="77EE0710" w:rsidR="00AF2823" w:rsidRPr="00D93CA9" w:rsidRDefault="00AF2823" w:rsidP="00CF1411">
      <w:pPr>
        <w:rPr>
          <w:b/>
          <w:bCs/>
          <w:sz w:val="28"/>
          <w:szCs w:val="28"/>
          <w:lang w:eastAsia="en-ZA"/>
        </w:rPr>
      </w:pPr>
      <w:r w:rsidRPr="00D93CA9">
        <w:rPr>
          <w:b/>
          <w:bCs/>
          <w:sz w:val="28"/>
          <w:szCs w:val="28"/>
          <w:lang w:eastAsia="en-ZA"/>
        </w:rPr>
        <w:t xml:space="preserve">Village Walk to boost </w:t>
      </w:r>
      <w:r w:rsidR="00D93CA9" w:rsidRPr="00D93CA9">
        <w:rPr>
          <w:b/>
          <w:bCs/>
          <w:sz w:val="28"/>
          <w:szCs w:val="28"/>
          <w:lang w:eastAsia="en-ZA"/>
        </w:rPr>
        <w:t xml:space="preserve">the </w:t>
      </w:r>
      <w:r w:rsidRPr="00D93CA9">
        <w:rPr>
          <w:b/>
          <w:bCs/>
          <w:sz w:val="28"/>
          <w:szCs w:val="28"/>
          <w:lang w:eastAsia="en-ZA"/>
        </w:rPr>
        <w:t xml:space="preserve">success of </w:t>
      </w:r>
      <w:r w:rsidR="006114E7" w:rsidRPr="00D93CA9">
        <w:rPr>
          <w:b/>
          <w:bCs/>
          <w:sz w:val="28"/>
          <w:szCs w:val="28"/>
          <w:lang w:eastAsia="en-ZA"/>
        </w:rPr>
        <w:t xml:space="preserve">Atterbury’s </w:t>
      </w:r>
      <w:r w:rsidRPr="00D93CA9">
        <w:rPr>
          <w:b/>
          <w:bCs/>
          <w:sz w:val="28"/>
          <w:szCs w:val="28"/>
          <w:lang w:eastAsia="en-ZA"/>
        </w:rPr>
        <w:t xml:space="preserve">mixed-use </w:t>
      </w:r>
      <w:r w:rsidR="006114E7" w:rsidRPr="00D93CA9">
        <w:rPr>
          <w:b/>
          <w:bCs/>
          <w:sz w:val="28"/>
          <w:szCs w:val="28"/>
          <w:lang w:eastAsia="en-ZA"/>
        </w:rPr>
        <w:t>Old East P</w:t>
      </w:r>
      <w:r w:rsidRPr="00D93CA9">
        <w:rPr>
          <w:b/>
          <w:bCs/>
          <w:sz w:val="28"/>
          <w:szCs w:val="28"/>
          <w:lang w:eastAsia="en-ZA"/>
        </w:rPr>
        <w:t>recinct</w:t>
      </w:r>
    </w:p>
    <w:p w14:paraId="236BA1FD" w14:textId="73321CC8" w:rsidR="00707A0E" w:rsidRPr="00707A0E" w:rsidRDefault="00707A0E" w:rsidP="00CF1411">
      <w:pPr>
        <w:rPr>
          <w:lang w:eastAsia="en-ZA"/>
        </w:rPr>
      </w:pPr>
    </w:p>
    <w:p w14:paraId="4B0D0FF5" w14:textId="3F26F474" w:rsidR="006114E7" w:rsidRPr="00D93CA9" w:rsidRDefault="006114E7" w:rsidP="00CF1411">
      <w:pPr>
        <w:rPr>
          <w:b/>
          <w:bCs/>
          <w:lang w:eastAsia="en-ZA"/>
        </w:rPr>
      </w:pPr>
      <w:r w:rsidRPr="00D93CA9">
        <w:rPr>
          <w:b/>
          <w:bCs/>
          <w:lang w:eastAsia="en-ZA"/>
        </w:rPr>
        <w:t xml:space="preserve">Leading South African property investor and developer </w:t>
      </w:r>
      <w:r w:rsidR="00707A0E" w:rsidRPr="00D93CA9">
        <w:rPr>
          <w:b/>
          <w:bCs/>
          <w:lang w:eastAsia="en-ZA"/>
        </w:rPr>
        <w:t xml:space="preserve">Atterbury has </w:t>
      </w:r>
      <w:r w:rsidR="00D93CA9">
        <w:rPr>
          <w:b/>
          <w:bCs/>
          <w:lang w:eastAsia="en-ZA"/>
        </w:rPr>
        <w:t xml:space="preserve">embarked on a </w:t>
      </w:r>
      <w:r w:rsidR="00707A0E" w:rsidRPr="00D93CA9">
        <w:rPr>
          <w:b/>
          <w:bCs/>
          <w:lang w:eastAsia="en-ZA"/>
        </w:rPr>
        <w:t xml:space="preserve">project to link two of its already successful retail precincts in </w:t>
      </w:r>
      <w:r w:rsidR="00BA733A">
        <w:rPr>
          <w:b/>
          <w:bCs/>
          <w:lang w:eastAsia="en-ZA"/>
        </w:rPr>
        <w:t>Hazelwood,</w:t>
      </w:r>
      <w:r w:rsidR="00707A0E" w:rsidRPr="00D93CA9">
        <w:rPr>
          <w:b/>
          <w:bCs/>
          <w:lang w:eastAsia="en-ZA"/>
        </w:rPr>
        <w:t xml:space="preserve"> Pretoria, with a vision to create a connected urban retail experience with a unique character. </w:t>
      </w:r>
    </w:p>
    <w:p w14:paraId="18CE538F" w14:textId="77777777" w:rsidR="006114E7" w:rsidRDefault="006114E7" w:rsidP="00CF1411">
      <w:pPr>
        <w:rPr>
          <w:lang w:eastAsia="en-ZA"/>
        </w:rPr>
      </w:pPr>
    </w:p>
    <w:p w14:paraId="6487157F" w14:textId="55841389" w:rsidR="00707A0E" w:rsidRPr="00707A0E" w:rsidRDefault="00707A0E" w:rsidP="00CF1411">
      <w:pPr>
        <w:rPr>
          <w:lang w:eastAsia="en-ZA"/>
        </w:rPr>
      </w:pPr>
      <w:r w:rsidRPr="00707A0E">
        <w:rPr>
          <w:lang w:eastAsia="en-ZA"/>
        </w:rPr>
        <w:t>The Village Walk will connect The Village – an eclectic food, drink and leisure hub</w:t>
      </w:r>
      <w:r w:rsidR="00D93CA9" w:rsidRPr="00707A0E">
        <w:rPr>
          <w:lang w:eastAsia="en-ZA"/>
        </w:rPr>
        <w:t xml:space="preserve"> – </w:t>
      </w:r>
      <w:r w:rsidRPr="00707A0E">
        <w:rPr>
          <w:lang w:eastAsia="en-ZA"/>
        </w:rPr>
        <w:t>on 16</w:t>
      </w:r>
      <w:r w:rsidRPr="00707A0E">
        <w:rPr>
          <w:vertAlign w:val="superscript"/>
          <w:lang w:eastAsia="en-ZA"/>
        </w:rPr>
        <w:t>th</w:t>
      </w:r>
      <w:r w:rsidRPr="00707A0E">
        <w:rPr>
          <w:lang w:eastAsia="en-ZA"/>
        </w:rPr>
        <w:t xml:space="preserve"> </w:t>
      </w:r>
      <w:r w:rsidR="006114E7">
        <w:rPr>
          <w:lang w:eastAsia="en-ZA"/>
        </w:rPr>
        <w:t>S</w:t>
      </w:r>
      <w:r w:rsidRPr="00707A0E">
        <w:rPr>
          <w:lang w:eastAsia="en-ZA"/>
        </w:rPr>
        <w:t>treet</w:t>
      </w:r>
      <w:r w:rsidR="00D93CA9">
        <w:rPr>
          <w:lang w:eastAsia="en-ZA"/>
        </w:rPr>
        <w:t xml:space="preserve"> </w:t>
      </w:r>
      <w:r w:rsidRPr="00707A0E">
        <w:rPr>
          <w:lang w:eastAsia="en-ZA"/>
        </w:rPr>
        <w:t xml:space="preserve">with The Club </w:t>
      </w:r>
      <w:r w:rsidR="00EF0E93">
        <w:rPr>
          <w:lang w:eastAsia="en-ZA"/>
        </w:rPr>
        <w:t>precinct</w:t>
      </w:r>
      <w:r w:rsidRPr="00707A0E">
        <w:rPr>
          <w:lang w:eastAsia="en-ZA"/>
        </w:rPr>
        <w:t xml:space="preserve">, which stretches between Hazelwood and Dely Roads. </w:t>
      </w:r>
    </w:p>
    <w:p w14:paraId="2D9EF5C5" w14:textId="46474AC0" w:rsidR="00707A0E" w:rsidRPr="00707A0E" w:rsidRDefault="00707A0E" w:rsidP="00CF1411">
      <w:pPr>
        <w:rPr>
          <w:lang w:eastAsia="en-ZA"/>
        </w:rPr>
      </w:pPr>
    </w:p>
    <w:p w14:paraId="1C779AC7" w14:textId="409AA0DE" w:rsidR="006114E7" w:rsidRDefault="00707A0E" w:rsidP="00FF73F9">
      <w:pPr>
        <w:rPr>
          <w:lang w:eastAsia="en-ZA"/>
        </w:rPr>
      </w:pPr>
      <w:r w:rsidRPr="00707A0E">
        <w:rPr>
          <w:lang w:eastAsia="en-ZA"/>
        </w:rPr>
        <w:t xml:space="preserve">The heart of the </w:t>
      </w:r>
      <w:r>
        <w:rPr>
          <w:lang w:eastAsia="en-ZA"/>
        </w:rPr>
        <w:t xml:space="preserve">Village Walk </w:t>
      </w:r>
      <w:r w:rsidRPr="00707A0E">
        <w:rPr>
          <w:lang w:eastAsia="en-ZA"/>
        </w:rPr>
        <w:t xml:space="preserve">development will be the pedestrian walkway </w:t>
      </w:r>
      <w:r>
        <w:rPr>
          <w:lang w:eastAsia="en-ZA"/>
        </w:rPr>
        <w:t xml:space="preserve">linking The Village to the Club Precinct. </w:t>
      </w:r>
      <w:r w:rsidR="00B21928">
        <w:rPr>
          <w:lang w:eastAsia="en-ZA"/>
        </w:rPr>
        <w:t xml:space="preserve">This will enable easier and more fluid movement between the two </w:t>
      </w:r>
      <w:r w:rsidR="008C6F20">
        <w:rPr>
          <w:lang w:eastAsia="en-ZA"/>
        </w:rPr>
        <w:t xml:space="preserve">hubs </w:t>
      </w:r>
      <w:r w:rsidR="00B21928">
        <w:rPr>
          <w:lang w:eastAsia="en-ZA"/>
        </w:rPr>
        <w:t>whil</w:t>
      </w:r>
      <w:r w:rsidR="006114E7">
        <w:rPr>
          <w:lang w:eastAsia="en-ZA"/>
        </w:rPr>
        <w:t>e</w:t>
      </w:r>
      <w:r w:rsidR="00B21928">
        <w:rPr>
          <w:lang w:eastAsia="en-ZA"/>
        </w:rPr>
        <w:t xml:space="preserve"> providing a unique </w:t>
      </w:r>
      <w:r w:rsidR="00D93CA9">
        <w:rPr>
          <w:lang w:eastAsia="en-ZA"/>
        </w:rPr>
        <w:t>attraction</w:t>
      </w:r>
      <w:r w:rsidR="00B21928">
        <w:rPr>
          <w:lang w:eastAsia="en-ZA"/>
        </w:rPr>
        <w:t xml:space="preserve"> in the form of restaurants and </w:t>
      </w:r>
      <w:r w:rsidR="0066196E">
        <w:rPr>
          <w:lang w:eastAsia="en-ZA"/>
        </w:rPr>
        <w:t xml:space="preserve">boutique </w:t>
      </w:r>
      <w:r w:rsidR="00B21928">
        <w:rPr>
          <w:lang w:eastAsia="en-ZA"/>
        </w:rPr>
        <w:t>retail stores</w:t>
      </w:r>
      <w:r w:rsidR="005E2FF8">
        <w:rPr>
          <w:lang w:eastAsia="en-ZA"/>
        </w:rPr>
        <w:t xml:space="preserve"> along the way</w:t>
      </w:r>
      <w:r w:rsidR="00B21928">
        <w:rPr>
          <w:lang w:eastAsia="en-ZA"/>
        </w:rPr>
        <w:t xml:space="preserve">. </w:t>
      </w:r>
    </w:p>
    <w:p w14:paraId="5772E109" w14:textId="77777777" w:rsidR="006114E7" w:rsidRDefault="006114E7" w:rsidP="00FF73F9">
      <w:pPr>
        <w:rPr>
          <w:lang w:eastAsia="en-ZA"/>
        </w:rPr>
      </w:pPr>
    </w:p>
    <w:p w14:paraId="2AB7EE43" w14:textId="13DC3E98" w:rsidR="006114E7" w:rsidRDefault="00E52F59" w:rsidP="00FF73F9">
      <w:r>
        <w:t>Charles-Louis Herbst</w:t>
      </w:r>
      <w:r w:rsidR="00B21928" w:rsidRPr="00707A0E">
        <w:t xml:space="preserve">, Atterbury’s development </w:t>
      </w:r>
      <w:r w:rsidR="00B21928">
        <w:t>m</w:t>
      </w:r>
      <w:r w:rsidR="00B21928" w:rsidRPr="00707A0E">
        <w:t xml:space="preserve">anager </w:t>
      </w:r>
      <w:r w:rsidR="00B21928">
        <w:t>for</w:t>
      </w:r>
      <w:r w:rsidR="00B21928" w:rsidRPr="00707A0E">
        <w:t xml:space="preserve"> Village Walk</w:t>
      </w:r>
      <w:r w:rsidR="00B21928">
        <w:t>, explains</w:t>
      </w:r>
      <w:r w:rsidR="00D93CA9">
        <w:t>, “T</w:t>
      </w:r>
      <w:r w:rsidR="006114E7">
        <w:t>he new development</w:t>
      </w:r>
      <w:r w:rsidR="005E2FF8">
        <w:t xml:space="preserve"> will create both a conceptual and a physical link between the rustic and organic Village feel and the more </w:t>
      </w:r>
      <w:r w:rsidR="00CD573E">
        <w:t xml:space="preserve">structured </w:t>
      </w:r>
      <w:r w:rsidR="005E2FF8">
        <w:t>Club Precinct.</w:t>
      </w:r>
      <w:r w:rsidR="00D93CA9">
        <w:t>”</w:t>
      </w:r>
    </w:p>
    <w:p w14:paraId="3F70877A" w14:textId="77777777" w:rsidR="006114E7" w:rsidRDefault="006114E7" w:rsidP="00FF73F9"/>
    <w:p w14:paraId="5EF5D675" w14:textId="741ABDE8" w:rsidR="003B6DFC" w:rsidRDefault="0036698E" w:rsidP="00FF73F9">
      <w:r>
        <w:t>The Village, The Club retail</w:t>
      </w:r>
      <w:r w:rsidR="00BD719B">
        <w:t xml:space="preserve"> centre</w:t>
      </w:r>
      <w:r>
        <w:t>, Die Klubhuis</w:t>
      </w:r>
      <w:r w:rsidR="00BD719B">
        <w:t xml:space="preserve"> and Club One</w:t>
      </w:r>
      <w:r>
        <w:t xml:space="preserve"> office building</w:t>
      </w:r>
      <w:r w:rsidR="00BD719B">
        <w:t>s</w:t>
      </w:r>
      <w:r>
        <w:t>, The Club Surgical Centre and the Advocate Chambers</w:t>
      </w:r>
      <w:r w:rsidR="005E2FF8">
        <w:t xml:space="preserve"> collectively form part of what is known as the Old East Precinct. </w:t>
      </w:r>
    </w:p>
    <w:p w14:paraId="331F5A33" w14:textId="77777777" w:rsidR="003B6DFC" w:rsidRDefault="003B6DFC" w:rsidP="00FF73F9"/>
    <w:p w14:paraId="31D1FFCA" w14:textId="78E2E4C7" w:rsidR="006114E7" w:rsidRDefault="00D93CA9" w:rsidP="00FF73F9">
      <w:r>
        <w:t xml:space="preserve">The newest addition to this precinct, </w:t>
      </w:r>
      <w:r w:rsidR="00540987">
        <w:t>Village Walk</w:t>
      </w:r>
      <w:r>
        <w:t>,</w:t>
      </w:r>
      <w:r w:rsidR="00540987">
        <w:t xml:space="preserve"> will also provide much-needed additional </w:t>
      </w:r>
      <w:r w:rsidR="00546967">
        <w:t xml:space="preserve">structured </w:t>
      </w:r>
      <w:r w:rsidR="00021E06">
        <w:t>parking.</w:t>
      </w:r>
      <w:r w:rsidR="00540987">
        <w:t xml:space="preserve"> The link will make it safer for the public to park in a secure area with easy access to both The Village and The Club. </w:t>
      </w:r>
    </w:p>
    <w:p w14:paraId="47D15E23" w14:textId="77777777" w:rsidR="006114E7" w:rsidRDefault="006114E7" w:rsidP="00FF73F9"/>
    <w:p w14:paraId="44B0F145" w14:textId="1C9ACD86" w:rsidR="00FF73F9" w:rsidRDefault="00D93CA9" w:rsidP="00FF73F9">
      <w:r>
        <w:t>In total, t</w:t>
      </w:r>
      <w:r w:rsidR="00FF73F9">
        <w:t xml:space="preserve">he R52 million development will introduce new </w:t>
      </w:r>
      <w:r w:rsidR="006114E7">
        <w:t xml:space="preserve">gross lettable area (GLA) </w:t>
      </w:r>
      <w:r w:rsidR="00FF73F9">
        <w:t xml:space="preserve">of </w:t>
      </w:r>
      <w:r w:rsidR="00585D3C" w:rsidRPr="00585D3C">
        <w:t>1 495sqm</w:t>
      </w:r>
      <w:r w:rsidR="00095339">
        <w:t>,</w:t>
      </w:r>
      <w:r w:rsidR="00FF73F9">
        <w:t xml:space="preserve"> of which </w:t>
      </w:r>
      <w:r w:rsidR="00F1763E">
        <w:t>595</w:t>
      </w:r>
      <w:r w:rsidR="00FF73F9">
        <w:t xml:space="preserve">sqm will be restaurants and </w:t>
      </w:r>
      <w:r w:rsidR="00F1763E">
        <w:t>900</w:t>
      </w:r>
      <w:r w:rsidR="00FF73F9">
        <w:t>sqm retail</w:t>
      </w:r>
      <w:r>
        <w:t>,</w:t>
      </w:r>
      <w:r w:rsidR="00FF73F9">
        <w:t xml:space="preserve"> </w:t>
      </w:r>
      <w:r>
        <w:t>and</w:t>
      </w:r>
      <w:r w:rsidR="00FF73F9">
        <w:t xml:space="preserve"> 80 new parking bays. </w:t>
      </w:r>
    </w:p>
    <w:p w14:paraId="7B33BC0D" w14:textId="634F863E" w:rsidR="005E2FF8" w:rsidRDefault="005E2FF8" w:rsidP="00BE3C3F"/>
    <w:p w14:paraId="5377B5A2" w14:textId="77777777" w:rsidR="00D93CA9" w:rsidRDefault="00540987" w:rsidP="00BE3C3F">
      <w:r>
        <w:t>Village Walk is inspired by the character of the Old East Precinct, which combines the best of urban and suburban life</w:t>
      </w:r>
      <w:r w:rsidR="00D93CA9">
        <w:t xml:space="preserve"> with unique charm</w:t>
      </w:r>
      <w:r>
        <w:t xml:space="preserve">, giving communities a ‘village’ feel within an urban setting. </w:t>
      </w:r>
    </w:p>
    <w:p w14:paraId="70D52FEB" w14:textId="77777777" w:rsidR="00D93CA9" w:rsidRDefault="00D93CA9" w:rsidP="00BE3C3F"/>
    <w:p w14:paraId="57B78ED4" w14:textId="5CB50EEC" w:rsidR="009F073A" w:rsidRDefault="00FF73F9" w:rsidP="00BE3C3F">
      <w:r>
        <w:t xml:space="preserve">“The guiding philosophy is one of creating a design and mix of tenants unique to the </w:t>
      </w:r>
      <w:r w:rsidR="001B38FD">
        <w:t xml:space="preserve">feel that The Old East precinct </w:t>
      </w:r>
      <w:r w:rsidR="008B215A">
        <w:t>provides</w:t>
      </w:r>
      <w:r>
        <w:t xml:space="preserve">, setting it apart from conventional offerings,” says </w:t>
      </w:r>
      <w:r w:rsidR="00021E06">
        <w:t>Herbst.</w:t>
      </w:r>
    </w:p>
    <w:p w14:paraId="6F2D42D5" w14:textId="77777777" w:rsidR="009F073A" w:rsidRDefault="009F073A" w:rsidP="00BE3C3F"/>
    <w:p w14:paraId="46406542" w14:textId="109DF1B3" w:rsidR="00BE3C3F" w:rsidRDefault="00BE3C3F" w:rsidP="00BE3C3F">
      <w:r>
        <w:t>The design strives to link the</w:t>
      </w:r>
      <w:r w:rsidR="00FF73F9">
        <w:t xml:space="preserve"> Village and Club precincts</w:t>
      </w:r>
      <w:r>
        <w:t xml:space="preserve">, but at the same time to be its own </w:t>
      </w:r>
      <w:r w:rsidR="009F073A">
        <w:t>particular</w:t>
      </w:r>
      <w:r>
        <w:t xml:space="preserve"> offering which blends inspirations from the two</w:t>
      </w:r>
      <w:r w:rsidR="00FF73F9">
        <w:t xml:space="preserve">. </w:t>
      </w:r>
      <w:r w:rsidR="006E546D">
        <w:t>The resulting aesthetic is a blend of modern, rustic</w:t>
      </w:r>
      <w:r w:rsidR="006114E7">
        <w:t xml:space="preserve">, </w:t>
      </w:r>
      <w:r w:rsidR="006E546D">
        <w:t xml:space="preserve">vintage and industrial designs, expressed through a </w:t>
      </w:r>
      <w:r w:rsidR="0069551C">
        <w:t>combination</w:t>
      </w:r>
      <w:r w:rsidR="006E546D">
        <w:t xml:space="preserve"> of different materials such as exposed brickwork, metal sheeting, stone walls, </w:t>
      </w:r>
      <w:r w:rsidR="00BC473A">
        <w:t xml:space="preserve">wood panelling and open truss roof designs. At street level, this is integrated with hard and soft landscaping along the route to soften the lines of the buildings. </w:t>
      </w:r>
    </w:p>
    <w:p w14:paraId="7E1B38F1" w14:textId="756483FD" w:rsidR="00BC473A" w:rsidRDefault="00BC473A" w:rsidP="00BE3C3F"/>
    <w:p w14:paraId="2C28664A" w14:textId="092ABBAD" w:rsidR="00BC473A" w:rsidRDefault="00335FD5" w:rsidP="00BE3C3F">
      <w:pPr>
        <w:rPr>
          <w:lang w:eastAsia="en-ZA"/>
        </w:rPr>
      </w:pPr>
      <w:r>
        <w:rPr>
          <w:lang w:eastAsia="en-ZA"/>
        </w:rPr>
        <w:lastRenderedPageBreak/>
        <w:t xml:space="preserve">As Village Walk is essentially about </w:t>
      </w:r>
      <w:r w:rsidR="0069551C">
        <w:rPr>
          <w:lang w:eastAsia="en-ZA"/>
        </w:rPr>
        <w:t xml:space="preserve">its </w:t>
      </w:r>
      <w:r>
        <w:rPr>
          <w:lang w:eastAsia="en-ZA"/>
        </w:rPr>
        <w:t xml:space="preserve">public space, the public experience </w:t>
      </w:r>
      <w:r w:rsidR="0069551C">
        <w:rPr>
          <w:lang w:eastAsia="en-ZA"/>
        </w:rPr>
        <w:t xml:space="preserve">of the linking walkway will </w:t>
      </w:r>
      <w:r>
        <w:rPr>
          <w:lang w:eastAsia="en-ZA"/>
        </w:rPr>
        <w:t>be enhanced by means of seating areas, courtyards between the buildings, and public art. Rhino sculptures</w:t>
      </w:r>
      <w:r w:rsidR="002572E6">
        <w:rPr>
          <w:lang w:eastAsia="en-ZA"/>
        </w:rPr>
        <w:t>, by Angus Taylor,</w:t>
      </w:r>
      <w:r>
        <w:rPr>
          <w:lang w:eastAsia="en-ZA"/>
        </w:rPr>
        <w:t xml:space="preserve"> will be place</w:t>
      </w:r>
      <w:r w:rsidR="009F073A">
        <w:rPr>
          <w:lang w:eastAsia="en-ZA"/>
        </w:rPr>
        <w:t>d</w:t>
      </w:r>
      <w:r>
        <w:rPr>
          <w:lang w:eastAsia="en-ZA"/>
        </w:rPr>
        <w:t xml:space="preserve"> in the main courtyard as one of the</w:t>
      </w:r>
      <w:r w:rsidR="009F073A">
        <w:rPr>
          <w:lang w:eastAsia="en-ZA"/>
        </w:rPr>
        <w:t xml:space="preserve"> key</w:t>
      </w:r>
      <w:r>
        <w:rPr>
          <w:lang w:eastAsia="en-ZA"/>
        </w:rPr>
        <w:t xml:space="preserve"> focal points. </w:t>
      </w:r>
    </w:p>
    <w:p w14:paraId="5EBD0F32" w14:textId="766A603F" w:rsidR="00BE3C3F" w:rsidRDefault="00BE3C3F" w:rsidP="00BE3C3F"/>
    <w:p w14:paraId="43578CF4" w14:textId="0AB678EF" w:rsidR="00095339" w:rsidRDefault="00335FD5" w:rsidP="00BE3C3F">
      <w:r>
        <w:t xml:space="preserve">Many of the retail offerings </w:t>
      </w:r>
      <w:r w:rsidR="004D062B">
        <w:t>will be local</w:t>
      </w:r>
      <w:r w:rsidR="00521765">
        <w:t>, trendy</w:t>
      </w:r>
      <w:r w:rsidR="00021E06">
        <w:t xml:space="preserve"> </w:t>
      </w:r>
      <w:r w:rsidR="004D062B">
        <w:t xml:space="preserve">brands with unique product offerings and business growth potential. </w:t>
      </w:r>
      <w:r w:rsidR="0069551C">
        <w:t xml:space="preserve"> </w:t>
      </w:r>
      <w:r w:rsidR="004D062B">
        <w:t>“</w:t>
      </w:r>
      <w:r w:rsidR="00A47801">
        <w:t>Several of these</w:t>
      </w:r>
      <w:r w:rsidR="004D062B">
        <w:t xml:space="preserve"> tenants are young entrepreneurs with visions to grow and build their businesses,” says </w:t>
      </w:r>
      <w:r w:rsidR="00E52F59">
        <w:t>Herbst</w:t>
      </w:r>
      <w:r w:rsidR="004D062B">
        <w:t xml:space="preserve">. </w:t>
      </w:r>
    </w:p>
    <w:p w14:paraId="6808E172" w14:textId="626C5787" w:rsidR="004D062B" w:rsidRDefault="004D062B" w:rsidP="00BE3C3F"/>
    <w:p w14:paraId="2CFEE018" w14:textId="77777777" w:rsidR="0069551C" w:rsidRDefault="00A47801" w:rsidP="00BE3C3F">
      <w:r>
        <w:t xml:space="preserve">The Atterbury team believes that </w:t>
      </w:r>
      <w:r w:rsidR="009F073A">
        <w:t>Village Walk</w:t>
      </w:r>
      <w:r>
        <w:t xml:space="preserve"> will have </w:t>
      </w:r>
      <w:r w:rsidR="00D93CA9">
        <w:t xml:space="preserve">a </w:t>
      </w:r>
      <w:r>
        <w:t xml:space="preserve">massive benefit for the overall precinct. </w:t>
      </w:r>
    </w:p>
    <w:p w14:paraId="7F6056CF" w14:textId="77777777" w:rsidR="0069551C" w:rsidRDefault="0069551C" w:rsidP="00BE3C3F"/>
    <w:p w14:paraId="3A9A4738" w14:textId="68DD5967" w:rsidR="00095339" w:rsidRDefault="00A47801" w:rsidP="00BE3C3F">
      <w:r>
        <w:t xml:space="preserve">“Once the precincts are connected, the Village, Village Walk and The Club will </w:t>
      </w:r>
      <w:r w:rsidR="0069551C">
        <w:t>reinforce i</w:t>
      </w:r>
      <w:r w:rsidR="00397725">
        <w:t>t</w:t>
      </w:r>
      <w:r w:rsidR="0069551C">
        <w:t>s position as</w:t>
      </w:r>
      <w:r>
        <w:t xml:space="preserve"> one of the most attractive mixed-use precincts in Pretoria with its unique location, </w:t>
      </w:r>
      <w:r w:rsidR="00021E06">
        <w:t>design</w:t>
      </w:r>
      <w:r>
        <w:t xml:space="preserve"> and offerings. The added parking and ease of access will further boost its appeal as a destination,” says </w:t>
      </w:r>
      <w:r w:rsidR="00021E06">
        <w:t>Herbst.</w:t>
      </w:r>
      <w:r>
        <w:t xml:space="preserve"> </w:t>
      </w:r>
    </w:p>
    <w:p w14:paraId="797B398A" w14:textId="77777777" w:rsidR="00095339" w:rsidRDefault="00095339" w:rsidP="00BE3C3F"/>
    <w:p w14:paraId="7166B0B4" w14:textId="34FA6EB9" w:rsidR="004D062B" w:rsidRDefault="00A47801" w:rsidP="00BE3C3F">
      <w:r>
        <w:t xml:space="preserve">Its success </w:t>
      </w:r>
      <w:r w:rsidR="00095339">
        <w:t>rests</w:t>
      </w:r>
      <w:r>
        <w:t xml:space="preserve"> on the fact that it provides something different – both new and true to itself – in its design and retail offerings. </w:t>
      </w:r>
    </w:p>
    <w:p w14:paraId="1387EC57" w14:textId="60828093" w:rsidR="00A47801" w:rsidRDefault="00A47801" w:rsidP="00BE3C3F"/>
    <w:p w14:paraId="098B5F5F" w14:textId="0602C28B" w:rsidR="00A47801" w:rsidRDefault="00A47801" w:rsidP="00BE3C3F">
      <w:r>
        <w:t xml:space="preserve">Construction on Village Walk commenced in February this year. </w:t>
      </w:r>
      <w:r w:rsidR="00D93CA9">
        <w:t>Fit-outs</w:t>
      </w:r>
      <w:r>
        <w:t xml:space="preserve"> are scheduled to start for the restaurants in August, with retail stores following thereafter. Completion and the commencement of trade are expected by mid-November 2023</w:t>
      </w:r>
      <w:r w:rsidR="00D93CA9">
        <w:t xml:space="preserve">, </w:t>
      </w:r>
      <w:r w:rsidR="00095339">
        <w:t>right on</w:t>
      </w:r>
      <w:r w:rsidR="00D93CA9">
        <w:t xml:space="preserve"> time for the summer holiday season.</w:t>
      </w:r>
    </w:p>
    <w:p w14:paraId="44A7DAC9" w14:textId="768117AD" w:rsidR="00A47801" w:rsidRDefault="00A47801" w:rsidP="00BE3C3F"/>
    <w:p w14:paraId="51762CB3" w14:textId="42A0EB2D" w:rsidR="00A47801" w:rsidRPr="006114E7" w:rsidRDefault="006114E7" w:rsidP="006114E7">
      <w:pPr>
        <w:jc w:val="center"/>
        <w:rPr>
          <w:b/>
          <w:bCs/>
        </w:rPr>
      </w:pPr>
      <w:r w:rsidRPr="006114E7">
        <w:rPr>
          <w:b/>
          <w:bCs/>
        </w:rPr>
        <w:t>/ends</w:t>
      </w:r>
    </w:p>
    <w:p w14:paraId="7FD68E2A" w14:textId="1C5DDF40" w:rsidR="003946F1" w:rsidRDefault="003946F1">
      <w:pPr>
        <w:rPr>
          <w:rFonts w:eastAsia="Times New Roman"/>
        </w:rPr>
      </w:pPr>
    </w:p>
    <w:p w14:paraId="584A6E78" w14:textId="3A7CD1BA" w:rsidR="00A47801" w:rsidRDefault="00A47801">
      <w:pPr>
        <w:rPr>
          <w:rFonts w:eastAsia="Times New Roman"/>
        </w:rPr>
      </w:pPr>
    </w:p>
    <w:p w14:paraId="091E998E" w14:textId="215C5B4B" w:rsidR="009609D7" w:rsidRPr="009609D7" w:rsidRDefault="009609D7" w:rsidP="009609D7">
      <w:r w:rsidRPr="009609D7">
        <w:t>Released by</w:t>
      </w:r>
      <w:r w:rsidR="007135CC">
        <w:t xml:space="preserve"> CATCHWORDS </w:t>
      </w:r>
      <w:r w:rsidR="008848B2">
        <w:t>for</w:t>
      </w:r>
      <w:r w:rsidR="007135CC">
        <w:t>:</w:t>
      </w:r>
    </w:p>
    <w:p w14:paraId="75F59AD9" w14:textId="77777777" w:rsidR="009609D7" w:rsidRPr="009609D7" w:rsidRDefault="009609D7" w:rsidP="009609D7">
      <w:r w:rsidRPr="009609D7">
        <w:t xml:space="preserve">Atterbury Property </w:t>
      </w:r>
    </w:p>
    <w:p w14:paraId="6A4274DC" w14:textId="77777777" w:rsidR="009609D7" w:rsidRPr="009609D7" w:rsidRDefault="009609D7" w:rsidP="009609D7">
      <w:r w:rsidRPr="009609D7">
        <w:t xml:space="preserve">Lundi Coetzee, Atterbury Group Marketing manager </w:t>
      </w:r>
    </w:p>
    <w:p w14:paraId="128A09D8" w14:textId="77777777" w:rsidR="009609D7" w:rsidRDefault="009609D7" w:rsidP="009609D7">
      <w:r w:rsidRPr="009609D7">
        <w:t>Tel: 012 471 1600</w:t>
      </w:r>
    </w:p>
    <w:p w14:paraId="4A0441A6" w14:textId="77777777" w:rsidR="008848B2" w:rsidRPr="009609D7" w:rsidRDefault="008848B2" w:rsidP="009609D7"/>
    <w:p w14:paraId="54A868DA" w14:textId="4DFF6389" w:rsidR="009609D7" w:rsidRPr="009609D7" w:rsidRDefault="007135CC" w:rsidP="009609D7">
      <w:r w:rsidRPr="007135CC">
        <w:rPr>
          <w:b/>
          <w:bCs/>
        </w:rPr>
        <w:t>VISIT</w:t>
      </w:r>
      <w:r>
        <w:t xml:space="preserve"> </w:t>
      </w:r>
      <w:hyperlink r:id="rId10" w:history="1">
        <w:r w:rsidRPr="001E1274">
          <w:rPr>
            <w:rStyle w:val="Hyperlink"/>
          </w:rPr>
          <w:t>www.atterbury.co.za</w:t>
        </w:r>
      </w:hyperlink>
      <w:r>
        <w:t xml:space="preserve"> for more information</w:t>
      </w:r>
    </w:p>
    <w:p w14:paraId="5BCB54AD" w14:textId="5DCD0479" w:rsidR="009609D7" w:rsidRPr="009609D7" w:rsidRDefault="007135CC" w:rsidP="009609D7">
      <w:r w:rsidRPr="007135CC">
        <w:rPr>
          <w:b/>
          <w:bCs/>
        </w:rPr>
        <w:t>CONNECT</w:t>
      </w:r>
      <w:r>
        <w:t xml:space="preserve"> with Atterbury Property on </w:t>
      </w:r>
      <w:hyperlink r:id="rId11" w:history="1">
        <w:r w:rsidR="009609D7" w:rsidRPr="007135CC">
          <w:rPr>
            <w:rStyle w:val="Hyperlink"/>
          </w:rPr>
          <w:t>Facebook</w:t>
        </w:r>
      </w:hyperlink>
      <w:r>
        <w:t xml:space="preserve">, </w:t>
      </w:r>
      <w:hyperlink r:id="rId12" w:history="1">
        <w:r w:rsidRPr="007135CC">
          <w:rPr>
            <w:rStyle w:val="Hyperlink"/>
          </w:rPr>
          <w:t>Instagram</w:t>
        </w:r>
      </w:hyperlink>
      <w:r>
        <w:t xml:space="preserve"> and </w:t>
      </w:r>
      <w:hyperlink r:id="rId13" w:history="1">
        <w:r w:rsidRPr="007135CC">
          <w:rPr>
            <w:rStyle w:val="Hyperlink"/>
          </w:rPr>
          <w:t>LinkedIn</w:t>
        </w:r>
      </w:hyperlink>
      <w:r>
        <w:t>.</w:t>
      </w:r>
    </w:p>
    <w:p w14:paraId="6A3BB3D7" w14:textId="77777777" w:rsidR="009609D7" w:rsidRPr="009609D7" w:rsidRDefault="009609D7" w:rsidP="009609D7"/>
    <w:p w14:paraId="5FD5C4A0" w14:textId="1F497F10" w:rsidR="009609D7" w:rsidRPr="009609D7" w:rsidRDefault="00A74913" w:rsidP="009609D7">
      <w:r w:rsidRPr="009609D7">
        <w:t>For more information or to book an interview please contact</w:t>
      </w:r>
      <w:r>
        <w:t xml:space="preserve"> </w:t>
      </w:r>
      <w:r w:rsidR="009609D7" w:rsidRPr="009609D7">
        <w:t xml:space="preserve">Bronwen Noble on 083 453 6668 </w:t>
      </w:r>
      <w:r w:rsidR="007135CC">
        <w:t xml:space="preserve">and </w:t>
      </w:r>
      <w:hyperlink r:id="rId14" w:history="1">
        <w:r w:rsidR="007135CC" w:rsidRPr="001E1274">
          <w:rPr>
            <w:rStyle w:val="Hyperlink"/>
          </w:rPr>
          <w:t>bronwen@catchwords.co.za</w:t>
        </w:r>
      </w:hyperlink>
      <w:r w:rsidR="009609D7" w:rsidRPr="009609D7">
        <w:t xml:space="preserve"> </w:t>
      </w:r>
      <w:r w:rsidR="007135CC">
        <w:t>Or</w:t>
      </w:r>
      <w:r w:rsidR="009609D7" w:rsidRPr="009609D7">
        <w:t xml:space="preserve"> Anne Lovell on 083 651 7777 </w:t>
      </w:r>
      <w:r w:rsidR="007135CC">
        <w:t>and</w:t>
      </w:r>
      <w:r w:rsidR="009609D7" w:rsidRPr="009609D7">
        <w:t xml:space="preserve"> </w:t>
      </w:r>
      <w:hyperlink r:id="rId15" w:history="1">
        <w:r w:rsidR="009609D7" w:rsidRPr="001E1274">
          <w:rPr>
            <w:rStyle w:val="Hyperlink"/>
          </w:rPr>
          <w:t>anne@catchwords.co.za</w:t>
        </w:r>
      </w:hyperlink>
      <w:r w:rsidR="009609D7">
        <w:t xml:space="preserve">. </w:t>
      </w:r>
    </w:p>
    <w:p w14:paraId="571B0675" w14:textId="77777777" w:rsidR="009609D7" w:rsidRPr="00707A0E" w:rsidRDefault="009609D7" w:rsidP="009609D7"/>
    <w:sectPr w:rsidR="009609D7" w:rsidRPr="00707A0E" w:rsidSect="007135CC">
      <w:headerReference w:type="default" r:id="rId16"/>
      <w:headerReference w:type="first" r:id="rId1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A5F29" w14:textId="77777777" w:rsidR="00C17C59" w:rsidRDefault="00C17C59" w:rsidP="003E72F0">
      <w:r>
        <w:separator/>
      </w:r>
    </w:p>
  </w:endnote>
  <w:endnote w:type="continuationSeparator" w:id="0">
    <w:p w14:paraId="1B045422" w14:textId="77777777" w:rsidR="00C17C59" w:rsidRDefault="00C17C59" w:rsidP="003E72F0">
      <w:r>
        <w:continuationSeparator/>
      </w:r>
    </w:p>
  </w:endnote>
  <w:endnote w:type="continuationNotice" w:id="1">
    <w:p w14:paraId="2BE12AA7" w14:textId="77777777" w:rsidR="00C17C59" w:rsidRDefault="00C17C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C8499" w14:textId="77777777" w:rsidR="00C17C59" w:rsidRDefault="00C17C59" w:rsidP="003E72F0">
      <w:r>
        <w:separator/>
      </w:r>
    </w:p>
  </w:footnote>
  <w:footnote w:type="continuationSeparator" w:id="0">
    <w:p w14:paraId="60173768" w14:textId="77777777" w:rsidR="00C17C59" w:rsidRDefault="00C17C59" w:rsidP="003E72F0">
      <w:r>
        <w:continuationSeparator/>
      </w:r>
    </w:p>
  </w:footnote>
  <w:footnote w:type="continuationNotice" w:id="1">
    <w:p w14:paraId="4D0A18F3" w14:textId="77777777" w:rsidR="00C17C59" w:rsidRDefault="00C17C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91288" w14:textId="124984F0" w:rsidR="003E72F0" w:rsidRDefault="003E72F0" w:rsidP="000656A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B4CD2" w14:textId="03AF0632" w:rsidR="007135CC" w:rsidRDefault="007135CC" w:rsidP="007135CC">
    <w:pPr>
      <w:pStyle w:val="Header"/>
      <w:jc w:val="center"/>
    </w:pPr>
    <w:r>
      <w:rPr>
        <w:noProof/>
      </w:rPr>
      <w:drawing>
        <wp:inline distT="0" distB="0" distL="0" distR="0" wp14:anchorId="637DF0D3" wp14:editId="100750AF">
          <wp:extent cx="1341120" cy="1152525"/>
          <wp:effectExtent l="0" t="0" r="0" b="9525"/>
          <wp:docPr id="9165549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16A96"/>
    <w:multiLevelType w:val="hybridMultilevel"/>
    <w:tmpl w:val="94D2B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851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5A5"/>
    <w:rsid w:val="00013E27"/>
    <w:rsid w:val="00021E06"/>
    <w:rsid w:val="000656AE"/>
    <w:rsid w:val="000927B7"/>
    <w:rsid w:val="00095339"/>
    <w:rsid w:val="000C0C86"/>
    <w:rsid w:val="000E5C7F"/>
    <w:rsid w:val="001805A5"/>
    <w:rsid w:val="001B38FD"/>
    <w:rsid w:val="002572E6"/>
    <w:rsid w:val="002D42B0"/>
    <w:rsid w:val="00335FD5"/>
    <w:rsid w:val="0036698E"/>
    <w:rsid w:val="003946F1"/>
    <w:rsid w:val="00397725"/>
    <w:rsid w:val="003B6DFC"/>
    <w:rsid w:val="003E72F0"/>
    <w:rsid w:val="00493230"/>
    <w:rsid w:val="00493B5D"/>
    <w:rsid w:val="004D043E"/>
    <w:rsid w:val="004D062B"/>
    <w:rsid w:val="00521765"/>
    <w:rsid w:val="00540987"/>
    <w:rsid w:val="00546967"/>
    <w:rsid w:val="00554354"/>
    <w:rsid w:val="00585D3C"/>
    <w:rsid w:val="005E2FF8"/>
    <w:rsid w:val="006114E7"/>
    <w:rsid w:val="0066196E"/>
    <w:rsid w:val="0069551C"/>
    <w:rsid w:val="006D030D"/>
    <w:rsid w:val="006E546D"/>
    <w:rsid w:val="006F743F"/>
    <w:rsid w:val="00707A0E"/>
    <w:rsid w:val="007135CC"/>
    <w:rsid w:val="00867438"/>
    <w:rsid w:val="008848B2"/>
    <w:rsid w:val="008B215A"/>
    <w:rsid w:val="008C153F"/>
    <w:rsid w:val="008C6F20"/>
    <w:rsid w:val="009609D7"/>
    <w:rsid w:val="009F073A"/>
    <w:rsid w:val="00A07BFE"/>
    <w:rsid w:val="00A47801"/>
    <w:rsid w:val="00A74913"/>
    <w:rsid w:val="00A76F3A"/>
    <w:rsid w:val="00A84A9E"/>
    <w:rsid w:val="00AC0656"/>
    <w:rsid w:val="00AF2823"/>
    <w:rsid w:val="00B21928"/>
    <w:rsid w:val="00BA031E"/>
    <w:rsid w:val="00BA733A"/>
    <w:rsid w:val="00BC473A"/>
    <w:rsid w:val="00BD719B"/>
    <w:rsid w:val="00BE3C3F"/>
    <w:rsid w:val="00C17C59"/>
    <w:rsid w:val="00CD573E"/>
    <w:rsid w:val="00CF1411"/>
    <w:rsid w:val="00D36B75"/>
    <w:rsid w:val="00D93CA9"/>
    <w:rsid w:val="00E52F59"/>
    <w:rsid w:val="00EF0E93"/>
    <w:rsid w:val="00F1763E"/>
    <w:rsid w:val="00F862CA"/>
    <w:rsid w:val="00FD51FC"/>
    <w:rsid w:val="00FF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7ED53"/>
  <w15:chartTrackingRefBased/>
  <w15:docId w15:val="{956C2DD5-B872-4956-8940-CC6C78C0F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41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141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C06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72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72F0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E72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2F0"/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493230"/>
    <w:pPr>
      <w:spacing w:after="0" w:line="240" w:lineRule="auto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4932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32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3230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2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230"/>
    <w:rPr>
      <w:rFonts w:ascii="Calibri" w:hAnsi="Calibri" w:cs="Calibri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609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8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linkedin.com/company/atterbury-property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nstagram.com/atterburyproperty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eb.facebook.com/AtterburyProperty" TargetMode="External"/><Relationship Id="rId5" Type="http://schemas.openxmlformats.org/officeDocument/2006/relationships/styles" Target="styles.xml"/><Relationship Id="rId15" Type="http://schemas.openxmlformats.org/officeDocument/2006/relationships/hyperlink" Target="mailto:anne@catchwords.co.za" TargetMode="External"/><Relationship Id="rId10" Type="http://schemas.openxmlformats.org/officeDocument/2006/relationships/hyperlink" Target="http://www.atterbury.co.za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bronwen@catchwords.co.z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2DA0DAE96A304980BF48155B65C3FC" ma:contentTypeVersion="11" ma:contentTypeDescription="Create a new document." ma:contentTypeScope="" ma:versionID="76f388920d9744e7149f550923d75911">
  <xsd:schema xmlns:xsd="http://www.w3.org/2001/XMLSchema" xmlns:xs="http://www.w3.org/2001/XMLSchema" xmlns:p="http://schemas.microsoft.com/office/2006/metadata/properties" xmlns:ns2="37068a22-fa3c-432e-b1e7-9858f2be4655" xmlns:ns3="9303a353-fe76-45c5-9c55-2d6dd04ec9f2" targetNamespace="http://schemas.microsoft.com/office/2006/metadata/properties" ma:root="true" ma:fieldsID="93149d1607581343719f8da0ba52f347" ns2:_="" ns3:_="">
    <xsd:import namespace="37068a22-fa3c-432e-b1e7-9858f2be4655"/>
    <xsd:import namespace="9303a353-fe76-45c5-9c55-2d6dd04ec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68a22-fa3c-432e-b1e7-9858f2be46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b578dc8-ebee-47c5-9159-f4d33e7451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3a353-fe76-45c5-9c55-2d6dd04ec9f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545dd7-9732-4569-a18c-c4356c88f87c}" ma:internalName="TaxCatchAll" ma:showField="CatchAllData" ma:web="9303a353-fe76-45c5-9c55-2d6dd04ec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72FD57-731A-45D8-B994-F2CEF8AB7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068a22-fa3c-432e-b1e7-9858f2be4655"/>
    <ds:schemaRef ds:uri="9303a353-fe76-45c5-9c55-2d6dd04ec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A3080B-A9F6-4CCA-8A3B-CE64CFA98F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43E7C7-5B0D-4829-919B-8C26C96EA7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738</Words>
  <Characters>3976</Characters>
  <Application>Microsoft Office Word</Application>
  <DocSecurity>0</DocSecurity>
  <Lines>99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Catchwords</dc:creator>
  <cp:keywords/>
  <dc:description/>
  <cp:lastModifiedBy>Angela Di Giovampaolo</cp:lastModifiedBy>
  <cp:revision>4</cp:revision>
  <dcterms:created xsi:type="dcterms:W3CDTF">2023-05-24T13:13:00Z</dcterms:created>
  <dcterms:modified xsi:type="dcterms:W3CDTF">2023-05-28T15:28:00Z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c13ee0a4b4dfe861eb1759ccdfce41abea57df6848b462e848e7ad0535bd556c</vt:lpwstr>
  </property>
</Properties>
</file>