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7125B" w14:textId="77777777" w:rsidR="00B5222A" w:rsidRPr="00B5222A" w:rsidRDefault="00B5222A" w:rsidP="00B5222A">
      <w:pPr>
        <w:pStyle w:val="PlainText"/>
        <w:spacing w:line="276" w:lineRule="auto"/>
        <w:rPr>
          <w:rFonts w:asciiTheme="minorHAnsi" w:hAnsiTheme="minorHAnsi"/>
          <w:color w:val="374F50" w:themeColor="text2"/>
          <w:sz w:val="18"/>
          <w:szCs w:val="18"/>
        </w:rPr>
      </w:pPr>
      <w:r w:rsidRPr="00B5222A">
        <w:rPr>
          <w:rFonts w:asciiTheme="minorHAnsi" w:hAnsiTheme="minorHAnsi"/>
          <w:color w:val="374F50" w:themeColor="text2"/>
          <w:sz w:val="18"/>
          <w:szCs w:val="18"/>
        </w:rPr>
        <w:t>MEDIA RELEASE FROM VUKILE PROPERTY FUND</w:t>
      </w:r>
    </w:p>
    <w:p w14:paraId="219D2C83" w14:textId="4A18E898" w:rsidR="00B5222A" w:rsidRPr="00B5222A" w:rsidRDefault="008C590E" w:rsidP="00B5222A">
      <w:pPr>
        <w:pStyle w:val="PlainText"/>
        <w:spacing w:line="276" w:lineRule="auto"/>
        <w:rPr>
          <w:rFonts w:asciiTheme="minorHAnsi" w:hAnsiTheme="minorHAnsi"/>
          <w:color w:val="374F50" w:themeColor="text2"/>
          <w:sz w:val="18"/>
          <w:szCs w:val="18"/>
        </w:rPr>
      </w:pPr>
      <w:r>
        <w:rPr>
          <w:rFonts w:asciiTheme="minorHAnsi" w:hAnsiTheme="minorHAnsi"/>
          <w:color w:val="374F50" w:themeColor="text2"/>
          <w:sz w:val="18"/>
          <w:szCs w:val="18"/>
        </w:rPr>
        <w:t>28</w:t>
      </w:r>
      <w:r w:rsidRPr="00B5222A">
        <w:rPr>
          <w:rFonts w:asciiTheme="minorHAnsi" w:hAnsiTheme="minorHAnsi"/>
          <w:color w:val="374F50" w:themeColor="text2"/>
          <w:sz w:val="18"/>
          <w:szCs w:val="18"/>
        </w:rPr>
        <w:t xml:space="preserve"> </w:t>
      </w:r>
      <w:r w:rsidR="00B5222A" w:rsidRPr="00B5222A">
        <w:rPr>
          <w:rFonts w:asciiTheme="minorHAnsi" w:hAnsiTheme="minorHAnsi"/>
          <w:color w:val="374F50" w:themeColor="text2"/>
          <w:sz w:val="18"/>
          <w:szCs w:val="18"/>
        </w:rPr>
        <w:t xml:space="preserve">August </w:t>
      </w:r>
      <w:r w:rsidRPr="00B5222A">
        <w:rPr>
          <w:rFonts w:asciiTheme="minorHAnsi" w:hAnsiTheme="minorHAnsi"/>
          <w:color w:val="374F50" w:themeColor="text2"/>
          <w:sz w:val="18"/>
          <w:szCs w:val="18"/>
        </w:rPr>
        <w:t>202</w:t>
      </w:r>
      <w:r>
        <w:rPr>
          <w:rFonts w:asciiTheme="minorHAnsi" w:hAnsiTheme="minorHAnsi"/>
          <w:color w:val="374F50" w:themeColor="text2"/>
          <w:sz w:val="18"/>
          <w:szCs w:val="18"/>
        </w:rPr>
        <w:t>3</w:t>
      </w:r>
    </w:p>
    <w:p w14:paraId="05B9FA8E" w14:textId="1521052E" w:rsidR="00B5222A" w:rsidRPr="00B5222A" w:rsidRDefault="00B5222A" w:rsidP="00B5222A">
      <w:pPr>
        <w:pStyle w:val="Heading1"/>
        <w:jc w:val="center"/>
        <w:rPr>
          <w:caps w:val="0"/>
          <w:color w:val="374F50" w:themeColor="text2"/>
        </w:rPr>
      </w:pPr>
      <w:r w:rsidRPr="00B5222A">
        <w:rPr>
          <w:caps w:val="0"/>
          <w:color w:val="374F50" w:themeColor="text2"/>
        </w:rPr>
        <w:t xml:space="preserve">Vukile concludes oversubscribed </w:t>
      </w:r>
      <w:r w:rsidR="008C590E" w:rsidRPr="00B5222A">
        <w:rPr>
          <w:caps w:val="0"/>
          <w:color w:val="374F50" w:themeColor="text2"/>
        </w:rPr>
        <w:t>R</w:t>
      </w:r>
      <w:r w:rsidR="008C590E">
        <w:rPr>
          <w:caps w:val="0"/>
          <w:color w:val="374F50" w:themeColor="text2"/>
        </w:rPr>
        <w:t>526</w:t>
      </w:r>
      <w:r w:rsidR="008C590E" w:rsidRPr="00B5222A">
        <w:rPr>
          <w:caps w:val="0"/>
          <w:color w:val="374F50" w:themeColor="text2"/>
        </w:rPr>
        <w:t xml:space="preserve">m </w:t>
      </w:r>
      <w:r w:rsidRPr="00B5222A">
        <w:rPr>
          <w:caps w:val="0"/>
          <w:color w:val="374F50" w:themeColor="text2"/>
        </w:rPr>
        <w:t>unsecured bond issue</w:t>
      </w:r>
    </w:p>
    <w:p w14:paraId="56DB927B" w14:textId="317CF1B9" w:rsidR="00B5222A" w:rsidRPr="00B5222A" w:rsidRDefault="00B5222A" w:rsidP="00B5222A">
      <w:pPr>
        <w:pStyle w:val="Heading1"/>
        <w:jc w:val="both"/>
        <w:rPr>
          <w:caps w:val="0"/>
          <w:color w:val="374F50" w:themeColor="text2"/>
        </w:rPr>
      </w:pPr>
      <w:r w:rsidRPr="00B5222A">
        <w:rPr>
          <w:caps w:val="0"/>
          <w:color w:val="374F50" w:themeColor="text2"/>
        </w:rPr>
        <w:t xml:space="preserve">Vukile Property Fund (JSE: VKE) has issued </w:t>
      </w:r>
      <w:r w:rsidR="008C590E" w:rsidRPr="00B5222A">
        <w:rPr>
          <w:caps w:val="0"/>
          <w:color w:val="374F50" w:themeColor="text2"/>
        </w:rPr>
        <w:t>R</w:t>
      </w:r>
      <w:r w:rsidR="008C590E">
        <w:rPr>
          <w:caps w:val="0"/>
          <w:color w:val="374F50" w:themeColor="text2"/>
        </w:rPr>
        <w:t>526</w:t>
      </w:r>
      <w:r w:rsidR="008C590E" w:rsidRPr="00B5222A">
        <w:rPr>
          <w:caps w:val="0"/>
          <w:color w:val="374F50" w:themeColor="text2"/>
        </w:rPr>
        <w:t xml:space="preserve">m </w:t>
      </w:r>
      <w:r w:rsidRPr="00B5222A">
        <w:rPr>
          <w:caps w:val="0"/>
          <w:color w:val="374F50" w:themeColor="text2"/>
        </w:rPr>
        <w:t xml:space="preserve">of senior unsecured corporate bonds with three- and five-year maturities. Indicating significant market interest, the initial target issuance size of R500m was </w:t>
      </w:r>
      <w:r w:rsidR="008C590E">
        <w:rPr>
          <w:caps w:val="0"/>
          <w:color w:val="374F50" w:themeColor="text2"/>
        </w:rPr>
        <w:t>4.1</w:t>
      </w:r>
      <w:r w:rsidRPr="00B5222A">
        <w:rPr>
          <w:caps w:val="0"/>
          <w:color w:val="374F50" w:themeColor="text2"/>
        </w:rPr>
        <w:t xml:space="preserve"> times oversubscribed, attracting bids of R</w:t>
      </w:r>
      <w:r w:rsidR="008C590E">
        <w:rPr>
          <w:caps w:val="0"/>
          <w:color w:val="374F50" w:themeColor="text2"/>
        </w:rPr>
        <w:t>2.0</w:t>
      </w:r>
      <w:r w:rsidRPr="00B5222A">
        <w:rPr>
          <w:caps w:val="0"/>
          <w:color w:val="374F50" w:themeColor="text2"/>
        </w:rPr>
        <w:t>bn.</w:t>
      </w:r>
    </w:p>
    <w:p w14:paraId="408F5512" w14:textId="77777777" w:rsidR="00B5222A" w:rsidRPr="00B5222A" w:rsidRDefault="00B5222A" w:rsidP="00B5222A">
      <w:pPr>
        <w:pStyle w:val="PlainText"/>
        <w:spacing w:line="276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</w:p>
    <w:p w14:paraId="55BF6BF4" w14:textId="29AF87AF" w:rsidR="00B5222A" w:rsidRPr="00B5222A" w:rsidRDefault="00B5222A" w:rsidP="00B5222A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  <w:r w:rsidRPr="00B5222A">
        <w:rPr>
          <w:rFonts w:asciiTheme="minorHAnsi" w:hAnsiTheme="minorHAnsi"/>
          <w:color w:val="374F50" w:themeColor="text2"/>
          <w:sz w:val="18"/>
          <w:szCs w:val="18"/>
        </w:rPr>
        <w:t xml:space="preserve">Three-year notes of </w:t>
      </w:r>
      <w:r w:rsidR="008C590E" w:rsidRPr="00B5222A">
        <w:rPr>
          <w:rFonts w:asciiTheme="minorHAnsi" w:hAnsiTheme="minorHAnsi"/>
          <w:color w:val="374F50" w:themeColor="text2"/>
          <w:sz w:val="18"/>
          <w:szCs w:val="18"/>
        </w:rPr>
        <w:t>R2</w:t>
      </w:r>
      <w:r w:rsidR="008C590E">
        <w:rPr>
          <w:rFonts w:asciiTheme="minorHAnsi" w:hAnsiTheme="minorHAnsi"/>
          <w:color w:val="374F50" w:themeColor="text2"/>
          <w:sz w:val="18"/>
          <w:szCs w:val="18"/>
        </w:rPr>
        <w:t>00</w:t>
      </w:r>
      <w:r w:rsidR="008C590E" w:rsidRPr="00B5222A">
        <w:rPr>
          <w:rFonts w:asciiTheme="minorHAnsi" w:hAnsiTheme="minorHAnsi"/>
          <w:color w:val="374F50" w:themeColor="text2"/>
          <w:sz w:val="18"/>
          <w:szCs w:val="18"/>
        </w:rPr>
        <w:t xml:space="preserve">m </w:t>
      </w:r>
      <w:r w:rsidRPr="00B5222A">
        <w:rPr>
          <w:rFonts w:asciiTheme="minorHAnsi" w:hAnsiTheme="minorHAnsi"/>
          <w:color w:val="374F50" w:themeColor="text2"/>
          <w:sz w:val="18"/>
          <w:szCs w:val="18"/>
        </w:rPr>
        <w:t xml:space="preserve">were placed at a margin of </w:t>
      </w:r>
      <w:r w:rsidR="008C590E" w:rsidRPr="00B5222A">
        <w:rPr>
          <w:rFonts w:asciiTheme="minorHAnsi" w:hAnsiTheme="minorHAnsi"/>
          <w:color w:val="374F50" w:themeColor="text2"/>
          <w:sz w:val="18"/>
          <w:szCs w:val="18"/>
        </w:rPr>
        <w:t>13</w:t>
      </w:r>
      <w:r w:rsidR="008C590E">
        <w:rPr>
          <w:rFonts w:asciiTheme="minorHAnsi" w:hAnsiTheme="minorHAnsi"/>
          <w:color w:val="374F50" w:themeColor="text2"/>
          <w:sz w:val="18"/>
          <w:szCs w:val="18"/>
        </w:rPr>
        <w:t>0</w:t>
      </w:r>
      <w:r w:rsidR="008C590E" w:rsidRPr="00B5222A">
        <w:rPr>
          <w:rFonts w:asciiTheme="minorHAnsi" w:hAnsiTheme="minorHAnsi"/>
          <w:color w:val="374F50" w:themeColor="text2"/>
          <w:sz w:val="18"/>
          <w:szCs w:val="18"/>
        </w:rPr>
        <w:t>bps</w:t>
      </w:r>
      <w:r w:rsidRPr="00B5222A">
        <w:rPr>
          <w:rFonts w:asciiTheme="minorHAnsi" w:hAnsiTheme="minorHAnsi"/>
          <w:color w:val="374F50" w:themeColor="text2"/>
          <w:sz w:val="18"/>
          <w:szCs w:val="18"/>
        </w:rPr>
        <w:t xml:space="preserve">, and five-year notes of </w:t>
      </w:r>
      <w:r w:rsidR="008C590E" w:rsidRPr="00B5222A">
        <w:rPr>
          <w:rFonts w:asciiTheme="minorHAnsi" w:hAnsiTheme="minorHAnsi"/>
          <w:color w:val="374F50" w:themeColor="text2"/>
          <w:sz w:val="18"/>
          <w:szCs w:val="18"/>
        </w:rPr>
        <w:t>R</w:t>
      </w:r>
      <w:r w:rsidR="008C590E">
        <w:rPr>
          <w:rFonts w:asciiTheme="minorHAnsi" w:hAnsiTheme="minorHAnsi"/>
          <w:color w:val="374F50" w:themeColor="text2"/>
          <w:sz w:val="18"/>
          <w:szCs w:val="18"/>
        </w:rPr>
        <w:t>326</w:t>
      </w:r>
      <w:r w:rsidR="008C590E" w:rsidRPr="00B5222A">
        <w:rPr>
          <w:rFonts w:asciiTheme="minorHAnsi" w:hAnsiTheme="minorHAnsi"/>
          <w:color w:val="374F50" w:themeColor="text2"/>
          <w:sz w:val="18"/>
          <w:szCs w:val="18"/>
        </w:rPr>
        <w:t xml:space="preserve">m </w:t>
      </w:r>
      <w:r w:rsidRPr="00B5222A">
        <w:rPr>
          <w:rFonts w:asciiTheme="minorHAnsi" w:hAnsiTheme="minorHAnsi"/>
          <w:color w:val="374F50" w:themeColor="text2"/>
          <w:sz w:val="18"/>
          <w:szCs w:val="18"/>
        </w:rPr>
        <w:t xml:space="preserve">were placed at a margin of </w:t>
      </w:r>
      <w:r w:rsidR="008C590E">
        <w:rPr>
          <w:rFonts w:asciiTheme="minorHAnsi" w:hAnsiTheme="minorHAnsi"/>
          <w:color w:val="374F50" w:themeColor="text2"/>
          <w:sz w:val="18"/>
          <w:szCs w:val="18"/>
        </w:rPr>
        <w:t>144</w:t>
      </w:r>
      <w:r w:rsidR="008C590E" w:rsidRPr="00B5222A">
        <w:rPr>
          <w:rFonts w:asciiTheme="minorHAnsi" w:hAnsiTheme="minorHAnsi"/>
          <w:color w:val="374F50" w:themeColor="text2"/>
          <w:sz w:val="18"/>
          <w:szCs w:val="18"/>
        </w:rPr>
        <w:t>bps</w:t>
      </w:r>
      <w:r w:rsidRPr="00B5222A">
        <w:rPr>
          <w:rFonts w:asciiTheme="minorHAnsi" w:hAnsiTheme="minorHAnsi"/>
          <w:color w:val="374F50" w:themeColor="text2"/>
          <w:sz w:val="18"/>
          <w:szCs w:val="18"/>
        </w:rPr>
        <w:t>, both favourably priced at levels better than guidance.</w:t>
      </w:r>
    </w:p>
    <w:p w14:paraId="2B9D565E" w14:textId="77777777" w:rsidR="00B5222A" w:rsidRPr="00B5222A" w:rsidRDefault="00B5222A" w:rsidP="00B5222A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</w:p>
    <w:p w14:paraId="4E072F1C" w14:textId="3F343A36" w:rsidR="00B5222A" w:rsidRDefault="00B5222A" w:rsidP="00B5222A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  <w:r w:rsidRPr="00B5222A">
        <w:rPr>
          <w:rFonts w:asciiTheme="minorHAnsi" w:hAnsiTheme="minorHAnsi"/>
          <w:color w:val="374F50" w:themeColor="text2"/>
          <w:sz w:val="18"/>
          <w:szCs w:val="18"/>
        </w:rPr>
        <w:t>“</w:t>
      </w:r>
      <w:r w:rsidR="00F75DD3" w:rsidRPr="007F4C9F">
        <w:rPr>
          <w:rFonts w:asciiTheme="minorHAnsi" w:hAnsiTheme="minorHAnsi"/>
          <w:color w:val="374F50" w:themeColor="text2"/>
          <w:sz w:val="18"/>
          <w:szCs w:val="18"/>
        </w:rPr>
        <w:t xml:space="preserve">We are pleased with the strong demand and </w:t>
      </w:r>
      <w:r w:rsidR="00F75DD3">
        <w:rPr>
          <w:rFonts w:asciiTheme="minorHAnsi" w:hAnsiTheme="minorHAnsi"/>
          <w:color w:val="374F50" w:themeColor="text2"/>
          <w:sz w:val="18"/>
          <w:szCs w:val="18"/>
        </w:rPr>
        <w:t>favourable</w:t>
      </w:r>
      <w:r w:rsidR="00F75DD3" w:rsidRPr="007F4C9F">
        <w:rPr>
          <w:rFonts w:asciiTheme="minorHAnsi" w:hAnsiTheme="minorHAnsi"/>
          <w:color w:val="374F50" w:themeColor="text2"/>
          <w:sz w:val="18"/>
          <w:szCs w:val="18"/>
        </w:rPr>
        <w:t xml:space="preserve"> pricing received, particularly in light of the current challenging macro-environment</w:t>
      </w:r>
      <w:r w:rsidR="0081523B">
        <w:rPr>
          <w:rFonts w:asciiTheme="minorHAnsi" w:hAnsiTheme="minorHAnsi"/>
          <w:color w:val="374F50" w:themeColor="text2"/>
          <w:sz w:val="18"/>
          <w:szCs w:val="18"/>
        </w:rPr>
        <w:t xml:space="preserve"> -- i</w:t>
      </w:r>
      <w:r w:rsidR="00F75DD3">
        <w:rPr>
          <w:rFonts w:asciiTheme="minorHAnsi" w:hAnsiTheme="minorHAnsi"/>
          <w:color w:val="374F50" w:themeColor="text2"/>
          <w:sz w:val="18"/>
          <w:szCs w:val="18"/>
        </w:rPr>
        <w:t>t is an outstanding result. In</w:t>
      </w:r>
      <w:r w:rsidR="00F75DD3" w:rsidRPr="007F4C9F">
        <w:rPr>
          <w:rFonts w:asciiTheme="minorHAnsi" w:hAnsiTheme="minorHAnsi"/>
          <w:color w:val="374F50" w:themeColor="text2"/>
          <w:sz w:val="18"/>
          <w:szCs w:val="18"/>
        </w:rPr>
        <w:t xml:space="preserve"> this context, the substantial support for the auction </w:t>
      </w:r>
      <w:r w:rsidR="00F75DD3">
        <w:rPr>
          <w:rFonts w:asciiTheme="minorHAnsi" w:hAnsiTheme="minorHAnsi"/>
          <w:color w:val="374F50" w:themeColor="text2"/>
          <w:sz w:val="18"/>
          <w:szCs w:val="18"/>
        </w:rPr>
        <w:t xml:space="preserve">demonstrates </w:t>
      </w:r>
      <w:r w:rsidR="000C64C2">
        <w:rPr>
          <w:rFonts w:asciiTheme="minorHAnsi" w:hAnsiTheme="minorHAnsi"/>
          <w:color w:val="374F50" w:themeColor="text2"/>
          <w:sz w:val="18"/>
          <w:szCs w:val="18"/>
        </w:rPr>
        <w:t xml:space="preserve">the market’s </w:t>
      </w:r>
      <w:r w:rsidR="00F75DD3" w:rsidRPr="007F4C9F">
        <w:rPr>
          <w:rFonts w:asciiTheme="minorHAnsi" w:hAnsiTheme="minorHAnsi"/>
          <w:color w:val="374F50" w:themeColor="text2"/>
          <w:sz w:val="18"/>
          <w:szCs w:val="18"/>
        </w:rPr>
        <w:t xml:space="preserve">confidence in our </w:t>
      </w:r>
      <w:r w:rsidR="00C03D6B">
        <w:rPr>
          <w:rFonts w:asciiTheme="minorHAnsi" w:hAnsiTheme="minorHAnsi"/>
          <w:color w:val="374F50" w:themeColor="text2"/>
          <w:sz w:val="18"/>
          <w:szCs w:val="18"/>
        </w:rPr>
        <w:t xml:space="preserve">robust </w:t>
      </w:r>
      <w:r w:rsidR="00F75DD3" w:rsidRPr="007F4C9F">
        <w:rPr>
          <w:rFonts w:asciiTheme="minorHAnsi" w:hAnsiTheme="minorHAnsi"/>
          <w:color w:val="374F50" w:themeColor="text2"/>
          <w:sz w:val="18"/>
          <w:szCs w:val="18"/>
        </w:rPr>
        <w:t>business model</w:t>
      </w:r>
      <w:r w:rsidR="00F75DD3">
        <w:rPr>
          <w:rFonts w:asciiTheme="minorHAnsi" w:hAnsiTheme="minorHAnsi"/>
          <w:color w:val="374F50" w:themeColor="text2"/>
          <w:sz w:val="18"/>
          <w:szCs w:val="18"/>
        </w:rPr>
        <w:t>,</w:t>
      </w:r>
      <w:r w:rsidRPr="00B5222A">
        <w:rPr>
          <w:rFonts w:asciiTheme="minorHAnsi" w:hAnsiTheme="minorHAnsi"/>
          <w:color w:val="374F50" w:themeColor="text2"/>
          <w:sz w:val="18"/>
          <w:szCs w:val="18"/>
        </w:rPr>
        <w:t>” says Laurence Rapp, CEO of Vukile.</w:t>
      </w:r>
    </w:p>
    <w:p w14:paraId="0B9C1D58" w14:textId="77777777" w:rsidR="007F4C9F" w:rsidRDefault="007F4C9F" w:rsidP="00B5222A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</w:p>
    <w:p w14:paraId="1D4EA5E1" w14:textId="55531954" w:rsidR="00B5222A" w:rsidRDefault="008C590E" w:rsidP="00B5222A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  <w:r>
        <w:rPr>
          <w:rFonts w:asciiTheme="minorHAnsi" w:hAnsiTheme="minorHAnsi"/>
          <w:color w:val="374F50" w:themeColor="text2"/>
          <w:sz w:val="18"/>
          <w:szCs w:val="18"/>
        </w:rPr>
        <w:t>Absa Corporate and Investment</w:t>
      </w:r>
      <w:r w:rsidR="00B5222A" w:rsidRPr="00B5222A">
        <w:rPr>
          <w:rFonts w:asciiTheme="minorHAnsi" w:hAnsiTheme="minorHAnsi"/>
          <w:color w:val="374F50" w:themeColor="text2"/>
          <w:sz w:val="18"/>
          <w:szCs w:val="18"/>
        </w:rPr>
        <w:t xml:space="preserve"> Bank, a division of </w:t>
      </w:r>
      <w:r>
        <w:rPr>
          <w:rFonts w:asciiTheme="minorHAnsi" w:hAnsiTheme="minorHAnsi"/>
          <w:color w:val="374F50" w:themeColor="text2"/>
          <w:sz w:val="18"/>
          <w:szCs w:val="18"/>
        </w:rPr>
        <w:t>Absa</w:t>
      </w:r>
      <w:r w:rsidR="00B5222A" w:rsidRPr="00B5222A">
        <w:rPr>
          <w:rFonts w:asciiTheme="minorHAnsi" w:hAnsiTheme="minorHAnsi"/>
          <w:color w:val="374F50" w:themeColor="text2"/>
          <w:sz w:val="18"/>
          <w:szCs w:val="18"/>
        </w:rPr>
        <w:t xml:space="preserve"> Bank</w:t>
      </w:r>
      <w:r>
        <w:rPr>
          <w:rFonts w:asciiTheme="minorHAnsi" w:hAnsiTheme="minorHAnsi"/>
          <w:color w:val="374F50" w:themeColor="text2"/>
          <w:sz w:val="18"/>
          <w:szCs w:val="18"/>
        </w:rPr>
        <w:t xml:space="preserve"> Limited</w:t>
      </w:r>
      <w:r w:rsidR="00B5222A" w:rsidRPr="00B5222A">
        <w:rPr>
          <w:rFonts w:asciiTheme="minorHAnsi" w:hAnsiTheme="minorHAnsi"/>
          <w:color w:val="374F50" w:themeColor="text2"/>
          <w:sz w:val="18"/>
          <w:szCs w:val="18"/>
        </w:rPr>
        <w:t>, acted as sole lead arranger. “</w:t>
      </w:r>
      <w:r w:rsidR="00F350EB" w:rsidRPr="00F350EB">
        <w:rPr>
          <w:rFonts w:asciiTheme="minorHAnsi" w:hAnsiTheme="minorHAnsi"/>
          <w:color w:val="374F50" w:themeColor="text2"/>
          <w:sz w:val="18"/>
          <w:szCs w:val="18"/>
        </w:rPr>
        <w:t xml:space="preserve">The </w:t>
      </w:r>
      <w:r w:rsidR="00C03D6B">
        <w:rPr>
          <w:rFonts w:asciiTheme="minorHAnsi" w:hAnsiTheme="minorHAnsi"/>
          <w:color w:val="374F50" w:themeColor="text2"/>
          <w:sz w:val="18"/>
          <w:szCs w:val="18"/>
        </w:rPr>
        <w:t>keen</w:t>
      </w:r>
      <w:r w:rsidR="00C03D6B" w:rsidRPr="00F350EB">
        <w:rPr>
          <w:rFonts w:asciiTheme="minorHAnsi" w:hAnsiTheme="minorHAnsi"/>
          <w:color w:val="374F50" w:themeColor="text2"/>
          <w:sz w:val="18"/>
          <w:szCs w:val="18"/>
        </w:rPr>
        <w:t xml:space="preserve"> </w:t>
      </w:r>
      <w:r w:rsidR="00F350EB" w:rsidRPr="00F350EB">
        <w:rPr>
          <w:rFonts w:asciiTheme="minorHAnsi" w:hAnsiTheme="minorHAnsi"/>
          <w:color w:val="374F50" w:themeColor="text2"/>
          <w:sz w:val="18"/>
          <w:szCs w:val="18"/>
        </w:rPr>
        <w:t xml:space="preserve">investor interest </w:t>
      </w:r>
      <w:r w:rsidR="00F75DD3">
        <w:rPr>
          <w:rFonts w:asciiTheme="minorHAnsi" w:hAnsiTheme="minorHAnsi"/>
          <w:color w:val="374F50" w:themeColor="text2"/>
          <w:sz w:val="18"/>
          <w:szCs w:val="18"/>
        </w:rPr>
        <w:t xml:space="preserve">that </w:t>
      </w:r>
      <w:r w:rsidR="00F350EB" w:rsidRPr="00F350EB">
        <w:rPr>
          <w:rFonts w:asciiTheme="minorHAnsi" w:hAnsiTheme="minorHAnsi"/>
          <w:color w:val="374F50" w:themeColor="text2"/>
          <w:sz w:val="18"/>
          <w:szCs w:val="18"/>
        </w:rPr>
        <w:t>the auction</w:t>
      </w:r>
      <w:r w:rsidR="00F75DD3">
        <w:rPr>
          <w:rFonts w:asciiTheme="minorHAnsi" w:hAnsiTheme="minorHAnsi"/>
          <w:color w:val="374F50" w:themeColor="text2"/>
          <w:sz w:val="18"/>
          <w:szCs w:val="18"/>
        </w:rPr>
        <w:t xml:space="preserve"> yielded</w:t>
      </w:r>
      <w:r w:rsidR="00F350EB" w:rsidRPr="00F350EB">
        <w:rPr>
          <w:rFonts w:asciiTheme="minorHAnsi" w:hAnsiTheme="minorHAnsi"/>
          <w:color w:val="374F50" w:themeColor="text2"/>
          <w:sz w:val="18"/>
          <w:szCs w:val="18"/>
        </w:rPr>
        <w:t>, coupled with the bonds' competitive pricing, showcases Vukile's exceptional credit quality</w:t>
      </w:r>
      <w:r w:rsidR="0081523B">
        <w:rPr>
          <w:rFonts w:asciiTheme="minorHAnsi" w:hAnsiTheme="minorHAnsi"/>
          <w:color w:val="374F50" w:themeColor="text2"/>
          <w:sz w:val="18"/>
          <w:szCs w:val="18"/>
        </w:rPr>
        <w:t xml:space="preserve">, </w:t>
      </w:r>
      <w:r w:rsidR="00C03D6B" w:rsidRPr="00737787">
        <w:rPr>
          <w:rFonts w:asciiTheme="minorHAnsi" w:hAnsiTheme="minorHAnsi"/>
          <w:color w:val="374F50" w:themeColor="text2"/>
          <w:sz w:val="18"/>
          <w:szCs w:val="18"/>
        </w:rPr>
        <w:t>s</w:t>
      </w:r>
      <w:r w:rsidR="00C03D6B">
        <w:rPr>
          <w:rFonts w:asciiTheme="minorHAnsi" w:hAnsiTheme="minorHAnsi"/>
          <w:color w:val="374F50" w:themeColor="text2"/>
          <w:sz w:val="18"/>
          <w:szCs w:val="18"/>
        </w:rPr>
        <w:t>trong</w:t>
      </w:r>
      <w:r w:rsidR="00C03D6B" w:rsidRPr="00737787">
        <w:rPr>
          <w:rFonts w:asciiTheme="minorHAnsi" w:hAnsiTheme="minorHAnsi"/>
          <w:color w:val="374F50" w:themeColor="text2"/>
          <w:sz w:val="18"/>
          <w:szCs w:val="18"/>
        </w:rPr>
        <w:t xml:space="preserve"> </w:t>
      </w:r>
      <w:r w:rsidR="0081523B" w:rsidRPr="00737787">
        <w:rPr>
          <w:rFonts w:asciiTheme="minorHAnsi" w:hAnsiTheme="minorHAnsi"/>
          <w:color w:val="374F50" w:themeColor="text2"/>
          <w:sz w:val="18"/>
          <w:szCs w:val="18"/>
        </w:rPr>
        <w:t>balance sheet, and well-defined business strategy</w:t>
      </w:r>
      <w:r w:rsidR="00B5222A" w:rsidRPr="00B5222A">
        <w:rPr>
          <w:rFonts w:asciiTheme="minorHAnsi" w:hAnsiTheme="minorHAnsi"/>
          <w:color w:val="374F50" w:themeColor="text2"/>
          <w:sz w:val="18"/>
          <w:szCs w:val="18"/>
        </w:rPr>
        <w:t xml:space="preserve">,” says </w:t>
      </w:r>
      <w:r>
        <w:rPr>
          <w:rFonts w:asciiTheme="minorHAnsi" w:hAnsiTheme="minorHAnsi"/>
          <w:color w:val="374F50" w:themeColor="text2"/>
          <w:sz w:val="18"/>
          <w:szCs w:val="18"/>
        </w:rPr>
        <w:t>Marcus Veller</w:t>
      </w:r>
      <w:r w:rsidR="00B5222A" w:rsidRPr="00B5222A">
        <w:rPr>
          <w:rFonts w:asciiTheme="minorHAnsi" w:hAnsiTheme="minorHAnsi"/>
          <w:color w:val="374F50" w:themeColor="text2"/>
          <w:sz w:val="18"/>
          <w:szCs w:val="18"/>
        </w:rPr>
        <w:t xml:space="preserve"> of </w:t>
      </w:r>
      <w:r>
        <w:rPr>
          <w:rFonts w:asciiTheme="minorHAnsi" w:hAnsiTheme="minorHAnsi"/>
          <w:color w:val="374F50" w:themeColor="text2"/>
          <w:sz w:val="18"/>
          <w:szCs w:val="18"/>
        </w:rPr>
        <w:t>Absa</w:t>
      </w:r>
      <w:r w:rsidR="00B5222A" w:rsidRPr="00B5222A">
        <w:rPr>
          <w:rFonts w:asciiTheme="minorHAnsi" w:hAnsiTheme="minorHAnsi"/>
          <w:color w:val="374F50" w:themeColor="text2"/>
          <w:sz w:val="18"/>
          <w:szCs w:val="18"/>
        </w:rPr>
        <w:t>.</w:t>
      </w:r>
    </w:p>
    <w:p w14:paraId="08A7CE71" w14:textId="77777777" w:rsidR="0081523B" w:rsidRDefault="0081523B" w:rsidP="00B5222A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</w:p>
    <w:p w14:paraId="1CBB3FFA" w14:textId="1BE2B991" w:rsidR="00B5222A" w:rsidRDefault="00B5222A" w:rsidP="00F350EB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  <w:r w:rsidRPr="00B5222A">
        <w:rPr>
          <w:rFonts w:asciiTheme="minorHAnsi" w:hAnsiTheme="minorHAnsi"/>
          <w:color w:val="374F50" w:themeColor="text2"/>
          <w:sz w:val="18"/>
          <w:szCs w:val="18"/>
        </w:rPr>
        <w:t xml:space="preserve">In July </w:t>
      </w:r>
      <w:r w:rsidR="00CC0E8F" w:rsidRPr="00B5222A">
        <w:rPr>
          <w:rFonts w:asciiTheme="minorHAnsi" w:hAnsiTheme="minorHAnsi"/>
          <w:color w:val="374F50" w:themeColor="text2"/>
          <w:sz w:val="18"/>
          <w:szCs w:val="18"/>
        </w:rPr>
        <w:t>202</w:t>
      </w:r>
      <w:r w:rsidR="00CC0E8F">
        <w:rPr>
          <w:rFonts w:asciiTheme="minorHAnsi" w:hAnsiTheme="minorHAnsi"/>
          <w:color w:val="374F50" w:themeColor="text2"/>
          <w:sz w:val="18"/>
          <w:szCs w:val="18"/>
        </w:rPr>
        <w:t>3</w:t>
      </w:r>
      <w:r w:rsidRPr="00B5222A">
        <w:rPr>
          <w:rFonts w:asciiTheme="minorHAnsi" w:hAnsiTheme="minorHAnsi"/>
          <w:color w:val="374F50" w:themeColor="text2"/>
          <w:sz w:val="18"/>
          <w:szCs w:val="18"/>
        </w:rPr>
        <w:t xml:space="preserve">, GCR Ratings </w:t>
      </w:r>
      <w:r w:rsidR="00CC0E8F">
        <w:rPr>
          <w:rFonts w:asciiTheme="minorHAnsi" w:hAnsiTheme="minorHAnsi"/>
          <w:color w:val="374F50" w:themeColor="text2"/>
          <w:sz w:val="18"/>
          <w:szCs w:val="18"/>
        </w:rPr>
        <w:t>affirmed</w:t>
      </w:r>
      <w:r w:rsidR="00CC0E8F" w:rsidRPr="00B5222A">
        <w:rPr>
          <w:rFonts w:asciiTheme="minorHAnsi" w:hAnsiTheme="minorHAnsi"/>
          <w:color w:val="374F50" w:themeColor="text2"/>
          <w:sz w:val="18"/>
          <w:szCs w:val="18"/>
        </w:rPr>
        <w:t xml:space="preserve"> </w:t>
      </w:r>
      <w:r w:rsidRPr="00B5222A">
        <w:rPr>
          <w:rFonts w:asciiTheme="minorHAnsi" w:hAnsiTheme="minorHAnsi"/>
          <w:color w:val="374F50" w:themeColor="text2"/>
          <w:sz w:val="18"/>
          <w:szCs w:val="18"/>
        </w:rPr>
        <w:t xml:space="preserve">Vukile’s national scale long-term issuer rating </w:t>
      </w:r>
      <w:r w:rsidR="00CC0E8F">
        <w:rPr>
          <w:rFonts w:asciiTheme="minorHAnsi" w:hAnsiTheme="minorHAnsi"/>
          <w:color w:val="374F50" w:themeColor="text2"/>
          <w:sz w:val="18"/>
          <w:szCs w:val="18"/>
        </w:rPr>
        <w:t>of</w:t>
      </w:r>
      <w:r w:rsidR="00CC0E8F" w:rsidRPr="00B5222A">
        <w:rPr>
          <w:rFonts w:asciiTheme="minorHAnsi" w:hAnsiTheme="minorHAnsi"/>
          <w:color w:val="374F50" w:themeColor="text2"/>
          <w:sz w:val="18"/>
          <w:szCs w:val="18"/>
        </w:rPr>
        <w:t xml:space="preserve"> </w:t>
      </w:r>
      <w:r w:rsidRPr="00B5222A">
        <w:rPr>
          <w:rFonts w:asciiTheme="minorHAnsi" w:hAnsiTheme="minorHAnsi"/>
          <w:color w:val="374F50" w:themeColor="text2"/>
          <w:sz w:val="18"/>
          <w:szCs w:val="18"/>
        </w:rPr>
        <w:t>AA</w:t>
      </w:r>
      <w:r w:rsidRPr="00B5222A">
        <w:rPr>
          <w:rFonts w:asciiTheme="minorHAnsi" w:hAnsiTheme="minorHAnsi"/>
          <w:color w:val="374F50" w:themeColor="text2"/>
          <w:sz w:val="18"/>
          <w:szCs w:val="18"/>
          <w:vertAlign w:val="subscript"/>
        </w:rPr>
        <w:t>(za)</w:t>
      </w:r>
      <w:r w:rsidRPr="00B5222A">
        <w:rPr>
          <w:rFonts w:asciiTheme="minorHAnsi" w:hAnsiTheme="minorHAnsi"/>
          <w:color w:val="374F50" w:themeColor="text2"/>
          <w:sz w:val="18"/>
          <w:szCs w:val="18"/>
        </w:rPr>
        <w:t> and its national scale short-term issuer rating at A1+</w:t>
      </w:r>
      <w:r w:rsidRPr="00B5222A">
        <w:rPr>
          <w:rFonts w:asciiTheme="minorHAnsi" w:hAnsiTheme="minorHAnsi"/>
          <w:color w:val="374F50" w:themeColor="text2"/>
          <w:sz w:val="18"/>
          <w:szCs w:val="18"/>
          <w:vertAlign w:val="subscript"/>
        </w:rPr>
        <w:t>(za)</w:t>
      </w:r>
      <w:r w:rsidRPr="00B5222A">
        <w:rPr>
          <w:rFonts w:asciiTheme="minorHAnsi" w:hAnsiTheme="minorHAnsi"/>
          <w:color w:val="374F50" w:themeColor="text2"/>
          <w:sz w:val="18"/>
          <w:szCs w:val="18"/>
        </w:rPr>
        <w:t>, with a stable outlook.</w:t>
      </w:r>
    </w:p>
    <w:p w14:paraId="55D974CD" w14:textId="77777777" w:rsidR="00E35F64" w:rsidRDefault="00E35F64" w:rsidP="00F350EB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</w:p>
    <w:p w14:paraId="7303E9AF" w14:textId="2AF575EC" w:rsidR="00E35F64" w:rsidRDefault="00E35F64" w:rsidP="00F350EB">
      <w:pPr>
        <w:pStyle w:val="PlainText"/>
        <w:spacing w:line="288" w:lineRule="auto"/>
        <w:jc w:val="both"/>
        <w:rPr>
          <w:rFonts w:asciiTheme="minorHAnsi" w:hAnsiTheme="minorHAnsi"/>
          <w:color w:val="374F50" w:themeColor="text2"/>
          <w:sz w:val="18"/>
          <w:szCs w:val="18"/>
        </w:rPr>
      </w:pPr>
      <w:r>
        <w:rPr>
          <w:rFonts w:asciiTheme="minorHAnsi" w:hAnsiTheme="minorHAnsi"/>
          <w:color w:val="374F50" w:themeColor="text2"/>
          <w:sz w:val="18"/>
          <w:szCs w:val="18"/>
        </w:rPr>
        <w:t xml:space="preserve">Vukile is a consumer-focused retail real estate </w:t>
      </w:r>
      <w:r w:rsidR="000C5890">
        <w:rPr>
          <w:rFonts w:asciiTheme="minorHAnsi" w:hAnsiTheme="minorHAnsi"/>
          <w:color w:val="374F50" w:themeColor="text2"/>
          <w:sz w:val="18"/>
          <w:szCs w:val="18"/>
        </w:rPr>
        <w:t>investment</w:t>
      </w:r>
      <w:r>
        <w:rPr>
          <w:rFonts w:asciiTheme="minorHAnsi" w:hAnsiTheme="minorHAnsi"/>
          <w:color w:val="374F50" w:themeColor="text2"/>
          <w:sz w:val="18"/>
          <w:szCs w:val="18"/>
        </w:rPr>
        <w:t xml:space="preserve"> trust (REIT), differentiated by its sector specialisation and international diversification. It has </w:t>
      </w:r>
      <w:r w:rsidR="000C5890">
        <w:rPr>
          <w:rFonts w:asciiTheme="minorHAnsi" w:hAnsiTheme="minorHAnsi"/>
          <w:color w:val="374F50" w:themeColor="text2"/>
          <w:sz w:val="18"/>
          <w:szCs w:val="18"/>
        </w:rPr>
        <w:t>assets</w:t>
      </w:r>
      <w:r>
        <w:rPr>
          <w:rFonts w:asciiTheme="minorHAnsi" w:hAnsiTheme="minorHAnsi"/>
          <w:color w:val="374F50" w:themeColor="text2"/>
          <w:sz w:val="18"/>
          <w:szCs w:val="18"/>
        </w:rPr>
        <w:t xml:space="preserve"> of R37bn in South Africa (</w:t>
      </w:r>
      <w:r w:rsidR="00DB7DAE">
        <w:rPr>
          <w:rFonts w:asciiTheme="minorHAnsi" w:hAnsiTheme="minorHAnsi"/>
          <w:color w:val="374F50" w:themeColor="text2"/>
          <w:sz w:val="18"/>
          <w:szCs w:val="18"/>
        </w:rPr>
        <w:t>42</w:t>
      </w:r>
      <w:r w:rsidR="00533788">
        <w:rPr>
          <w:rFonts w:asciiTheme="minorHAnsi" w:hAnsiTheme="minorHAnsi"/>
          <w:color w:val="374F50" w:themeColor="text2"/>
          <w:sz w:val="18"/>
          <w:szCs w:val="18"/>
        </w:rPr>
        <w:t xml:space="preserve">%) </w:t>
      </w:r>
      <w:r w:rsidR="00DB7DAE">
        <w:rPr>
          <w:rFonts w:asciiTheme="minorHAnsi" w:hAnsiTheme="minorHAnsi"/>
          <w:color w:val="374F50" w:themeColor="text2"/>
          <w:sz w:val="18"/>
          <w:szCs w:val="18"/>
        </w:rPr>
        <w:t xml:space="preserve">and Spain (58%) </w:t>
      </w:r>
      <w:r w:rsidR="000C5890">
        <w:rPr>
          <w:rFonts w:asciiTheme="minorHAnsi" w:hAnsiTheme="minorHAnsi"/>
          <w:color w:val="374F50" w:themeColor="text2"/>
          <w:sz w:val="18"/>
          <w:szCs w:val="18"/>
        </w:rPr>
        <w:t>through</w:t>
      </w:r>
      <w:r w:rsidR="00DB7DAE">
        <w:rPr>
          <w:rFonts w:asciiTheme="minorHAnsi" w:hAnsiTheme="minorHAnsi"/>
          <w:color w:val="374F50" w:themeColor="text2"/>
          <w:sz w:val="18"/>
          <w:szCs w:val="18"/>
        </w:rPr>
        <w:t xml:space="preserve"> its 99.5% held Madrid-listed subsidiary Castellana Properties </w:t>
      </w:r>
      <w:proofErr w:type="spellStart"/>
      <w:r w:rsidR="00DB7DAE">
        <w:rPr>
          <w:rFonts w:asciiTheme="minorHAnsi" w:hAnsiTheme="minorHAnsi"/>
          <w:color w:val="374F50" w:themeColor="text2"/>
          <w:sz w:val="18"/>
          <w:szCs w:val="18"/>
        </w:rPr>
        <w:t>Socimi</w:t>
      </w:r>
      <w:proofErr w:type="spellEnd"/>
      <w:r w:rsidR="00DB7DAE">
        <w:rPr>
          <w:rFonts w:asciiTheme="minorHAnsi" w:hAnsiTheme="minorHAnsi"/>
          <w:color w:val="374F50" w:themeColor="text2"/>
          <w:sz w:val="18"/>
          <w:szCs w:val="18"/>
        </w:rPr>
        <w:t>. Vukile act</w:t>
      </w:r>
      <w:r w:rsidR="000C5890">
        <w:rPr>
          <w:rFonts w:asciiTheme="minorHAnsi" w:hAnsiTheme="minorHAnsi"/>
          <w:color w:val="374F50" w:themeColor="text2"/>
          <w:sz w:val="18"/>
          <w:szCs w:val="18"/>
        </w:rPr>
        <w:t>s as a centre of growth by creating value for all its stakeholders.</w:t>
      </w:r>
    </w:p>
    <w:p w14:paraId="3DAFFBCA" w14:textId="77777777" w:rsidR="00B5222A" w:rsidRPr="00B5222A" w:rsidRDefault="00B5222A" w:rsidP="00B5222A">
      <w:pPr>
        <w:spacing w:line="276" w:lineRule="auto"/>
        <w:jc w:val="both"/>
        <w:rPr>
          <w:rFonts w:cstheme="minorHAnsi"/>
          <w:szCs w:val="18"/>
          <w:lang w:val="en-ZA"/>
        </w:rPr>
      </w:pPr>
    </w:p>
    <w:p w14:paraId="235B3FEA" w14:textId="77777777" w:rsidR="00B5222A" w:rsidRPr="00B5222A" w:rsidRDefault="00B5222A" w:rsidP="00B5222A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szCs w:val="18"/>
          <w:lang w:eastAsia="en-ZA"/>
        </w:rPr>
      </w:pPr>
      <w:r w:rsidRPr="00B5222A">
        <w:rPr>
          <w:rFonts w:cstheme="minorHAnsi"/>
          <w:b/>
          <w:szCs w:val="18"/>
        </w:rPr>
        <w:t>/ends</w:t>
      </w:r>
    </w:p>
    <w:p w14:paraId="03FD2A80" w14:textId="77777777" w:rsidR="00B5222A" w:rsidRPr="007C2B22" w:rsidRDefault="00B5222A" w:rsidP="00B5222A">
      <w:pPr>
        <w:spacing w:after="0" w:line="288" w:lineRule="auto"/>
        <w:rPr>
          <w:rFonts w:cstheme="minorHAnsi"/>
          <w:color w:val="3B4F4F" w:themeColor="text1" w:themeTint="BF"/>
          <w:szCs w:val="18"/>
          <w:u w:val="single"/>
        </w:rPr>
      </w:pPr>
      <w:r w:rsidRPr="007C2B22">
        <w:rPr>
          <w:rFonts w:cstheme="minorHAnsi"/>
          <w:color w:val="3B4F4F" w:themeColor="text1" w:themeTint="BF"/>
          <w:szCs w:val="18"/>
          <w:u w:val="single"/>
        </w:rPr>
        <w:t>Released by:</w:t>
      </w:r>
    </w:p>
    <w:p w14:paraId="2254246D" w14:textId="77777777" w:rsidR="00B5222A" w:rsidRPr="007C2B22" w:rsidRDefault="00B5222A" w:rsidP="00B5222A">
      <w:pPr>
        <w:spacing w:after="0" w:line="288" w:lineRule="auto"/>
        <w:rPr>
          <w:rFonts w:cstheme="minorHAnsi"/>
          <w:color w:val="3B4F4F" w:themeColor="text1" w:themeTint="BF"/>
          <w:szCs w:val="18"/>
        </w:rPr>
      </w:pPr>
      <w:r w:rsidRPr="007C2B22">
        <w:rPr>
          <w:rFonts w:cstheme="minorHAnsi"/>
          <w:color w:val="3B4F4F" w:themeColor="text1" w:themeTint="BF"/>
          <w:szCs w:val="18"/>
        </w:rPr>
        <w:t xml:space="preserve">Vukile Property Fund </w:t>
      </w:r>
    </w:p>
    <w:p w14:paraId="11063EB8" w14:textId="77777777" w:rsidR="00B5222A" w:rsidRPr="007C2B22" w:rsidRDefault="00B5222A" w:rsidP="00B5222A">
      <w:pPr>
        <w:spacing w:after="0" w:line="288" w:lineRule="auto"/>
        <w:rPr>
          <w:rFonts w:cstheme="minorHAnsi"/>
          <w:color w:val="3B4F4F" w:themeColor="text1" w:themeTint="BF"/>
          <w:szCs w:val="18"/>
        </w:rPr>
      </w:pPr>
      <w:r w:rsidRPr="007C2B22">
        <w:rPr>
          <w:rFonts w:cstheme="minorHAnsi"/>
          <w:color w:val="3B4F4F" w:themeColor="text1" w:themeTint="BF"/>
          <w:szCs w:val="18"/>
        </w:rPr>
        <w:t>Laurence Rapp, CEO</w:t>
      </w:r>
    </w:p>
    <w:p w14:paraId="37A0D982" w14:textId="77777777" w:rsidR="00B5222A" w:rsidRPr="007C2B22" w:rsidRDefault="00B5222A" w:rsidP="00B5222A">
      <w:pPr>
        <w:spacing w:after="0" w:line="288" w:lineRule="auto"/>
        <w:rPr>
          <w:rFonts w:cstheme="minorHAnsi"/>
          <w:color w:val="3B4F4F" w:themeColor="text1" w:themeTint="BF"/>
          <w:szCs w:val="18"/>
        </w:rPr>
      </w:pPr>
      <w:r w:rsidRPr="007C2B22">
        <w:rPr>
          <w:rFonts w:cstheme="minorHAnsi"/>
          <w:color w:val="3B4F4F" w:themeColor="text1" w:themeTint="BF"/>
          <w:szCs w:val="18"/>
        </w:rPr>
        <w:t>Tel: 011 288 1032</w:t>
      </w:r>
    </w:p>
    <w:p w14:paraId="30C520B3" w14:textId="77777777" w:rsidR="00B5222A" w:rsidRPr="007C2B22" w:rsidRDefault="00B5222A" w:rsidP="00B5222A">
      <w:pPr>
        <w:spacing w:after="0" w:line="288" w:lineRule="auto"/>
        <w:rPr>
          <w:rFonts w:cstheme="minorHAnsi"/>
          <w:color w:val="3B4F4F" w:themeColor="text1" w:themeTint="BF"/>
          <w:szCs w:val="18"/>
        </w:rPr>
      </w:pPr>
      <w:r w:rsidRPr="007C2B22">
        <w:rPr>
          <w:rFonts w:cstheme="minorHAnsi"/>
          <w:color w:val="3B4F4F" w:themeColor="text1" w:themeTint="BF"/>
          <w:szCs w:val="18"/>
        </w:rPr>
        <w:t xml:space="preserve">Website: </w:t>
      </w:r>
      <w:hyperlink r:id="rId7" w:history="1">
        <w:r w:rsidRPr="007C2B22">
          <w:rPr>
            <w:rStyle w:val="Hyperlink"/>
            <w:rFonts w:cstheme="minorHAnsi"/>
            <w:color w:val="3B4F4F" w:themeColor="text1" w:themeTint="BF"/>
            <w:szCs w:val="18"/>
            <w:lang w:eastAsia="en-GB"/>
          </w:rPr>
          <w:t>www.vukile.co.za</w:t>
        </w:r>
      </w:hyperlink>
    </w:p>
    <w:p w14:paraId="15845004" w14:textId="77777777" w:rsidR="00B5222A" w:rsidRPr="007C2B22" w:rsidRDefault="00B5222A" w:rsidP="00B5222A">
      <w:pPr>
        <w:spacing w:after="0" w:line="288" w:lineRule="auto"/>
        <w:rPr>
          <w:rFonts w:cstheme="minorHAnsi"/>
          <w:color w:val="3B4F4F" w:themeColor="text1" w:themeTint="BF"/>
          <w:szCs w:val="18"/>
        </w:rPr>
      </w:pPr>
      <w:r w:rsidRPr="007C2B22">
        <w:rPr>
          <w:rFonts w:cstheme="minorHAnsi"/>
          <w:color w:val="3B4F4F" w:themeColor="text1" w:themeTint="BF"/>
          <w:szCs w:val="18"/>
        </w:rPr>
        <w:t xml:space="preserve">Twitter: </w:t>
      </w:r>
      <w:hyperlink r:id="rId8" w:history="1">
        <w:r w:rsidRPr="007C2B22">
          <w:rPr>
            <w:rStyle w:val="Hyperlink"/>
            <w:rFonts w:cstheme="minorHAnsi"/>
            <w:color w:val="3B4F4F" w:themeColor="text1" w:themeTint="BF"/>
            <w:szCs w:val="18"/>
          </w:rPr>
          <w:t>https://twitter.com/VukilePropFund</w:t>
        </w:r>
      </w:hyperlink>
    </w:p>
    <w:p w14:paraId="0FFE6CE4" w14:textId="77777777" w:rsidR="00B5222A" w:rsidRPr="007C2B22" w:rsidRDefault="00B5222A" w:rsidP="00B5222A">
      <w:pPr>
        <w:spacing w:after="0" w:line="288" w:lineRule="auto"/>
        <w:rPr>
          <w:rFonts w:cstheme="minorHAnsi"/>
          <w:color w:val="3B4F4F" w:themeColor="text1" w:themeTint="BF"/>
          <w:szCs w:val="18"/>
        </w:rPr>
      </w:pPr>
      <w:r w:rsidRPr="007C2B22">
        <w:rPr>
          <w:rFonts w:cstheme="minorHAnsi"/>
          <w:color w:val="3B4F4F" w:themeColor="text1" w:themeTint="BF"/>
          <w:szCs w:val="18"/>
        </w:rPr>
        <w:t xml:space="preserve">Facebook: </w:t>
      </w:r>
      <w:hyperlink r:id="rId9" w:history="1">
        <w:r w:rsidRPr="007C2B22">
          <w:rPr>
            <w:rStyle w:val="Hyperlink"/>
            <w:rFonts w:cstheme="minorHAnsi"/>
            <w:color w:val="3B4F4F" w:themeColor="text1" w:themeTint="BF"/>
            <w:szCs w:val="18"/>
          </w:rPr>
          <w:t>https://www.facebook.com/vukilepropertyfund</w:t>
        </w:r>
      </w:hyperlink>
      <w:r w:rsidRPr="007C2B22">
        <w:rPr>
          <w:rFonts w:cstheme="minorHAnsi"/>
          <w:color w:val="3B4F4F" w:themeColor="text1" w:themeTint="BF"/>
          <w:szCs w:val="18"/>
        </w:rPr>
        <w:t xml:space="preserve"> </w:t>
      </w:r>
    </w:p>
    <w:p w14:paraId="2EA42C96" w14:textId="77777777" w:rsidR="00B5222A" w:rsidRPr="007C2B22" w:rsidRDefault="00B5222A" w:rsidP="00B5222A">
      <w:pPr>
        <w:spacing w:after="0" w:line="288" w:lineRule="auto"/>
        <w:rPr>
          <w:rFonts w:cstheme="minorHAnsi"/>
          <w:color w:val="3B4F4F" w:themeColor="text1" w:themeTint="BF"/>
          <w:szCs w:val="18"/>
        </w:rPr>
      </w:pPr>
      <w:r w:rsidRPr="007C2B22">
        <w:rPr>
          <w:rFonts w:cstheme="minorHAnsi"/>
          <w:color w:val="3B4F4F" w:themeColor="text1" w:themeTint="BF"/>
          <w:szCs w:val="18"/>
        </w:rPr>
        <w:t xml:space="preserve">LinkedIn: </w:t>
      </w:r>
      <w:hyperlink r:id="rId10" w:history="1">
        <w:r w:rsidRPr="007C2B22">
          <w:rPr>
            <w:rStyle w:val="Hyperlink"/>
            <w:rFonts w:cstheme="minorHAnsi"/>
            <w:color w:val="3B4F4F" w:themeColor="text1" w:themeTint="BF"/>
            <w:szCs w:val="18"/>
          </w:rPr>
          <w:t>https://www.linkedin.com/company/vukile-property-fund/</w:t>
        </w:r>
      </w:hyperlink>
    </w:p>
    <w:p w14:paraId="5A6AF0FB" w14:textId="77777777" w:rsidR="00B5222A" w:rsidRPr="007C2B22" w:rsidRDefault="00B5222A" w:rsidP="00B5222A">
      <w:pPr>
        <w:spacing w:after="0" w:line="288" w:lineRule="auto"/>
        <w:rPr>
          <w:rFonts w:cstheme="minorHAnsi"/>
          <w:color w:val="3B4F4F" w:themeColor="text1" w:themeTint="BF"/>
          <w:szCs w:val="18"/>
          <w:lang w:eastAsia="en-GB"/>
        </w:rPr>
      </w:pPr>
    </w:p>
    <w:p w14:paraId="073F480D" w14:textId="1879BD97" w:rsidR="00D17DF1" w:rsidRPr="007C2B22" w:rsidRDefault="00B5222A" w:rsidP="00B5222A">
      <w:pPr>
        <w:spacing w:after="0" w:line="288" w:lineRule="auto"/>
        <w:rPr>
          <w:rFonts w:ascii="Montserrat SemiBold" w:hAnsi="Montserrat SemiBold"/>
          <w:color w:val="3B4F4F" w:themeColor="text1" w:themeTint="BF"/>
        </w:rPr>
      </w:pPr>
      <w:r w:rsidRPr="007C2B22">
        <w:rPr>
          <w:rFonts w:cstheme="minorHAnsi"/>
          <w:color w:val="3B4F4F" w:themeColor="text1" w:themeTint="BF"/>
          <w:szCs w:val="18"/>
          <w:lang w:eastAsia="en-GB"/>
        </w:rPr>
        <w:t xml:space="preserve">For more information, contact Anne Lovell on 083 651 7777 or </w:t>
      </w:r>
      <w:hyperlink r:id="rId11" w:history="1">
        <w:r w:rsidR="000139A1" w:rsidRPr="007C2B22">
          <w:rPr>
            <w:rStyle w:val="Hyperlink"/>
            <w:rFonts w:cstheme="minorHAnsi"/>
            <w:color w:val="3B4F4F" w:themeColor="text1" w:themeTint="BF"/>
            <w:szCs w:val="18"/>
            <w:u w:val="none"/>
            <w:lang w:eastAsia="en-GB"/>
          </w:rPr>
          <w:t>Anne@dmix.co.za</w:t>
        </w:r>
      </w:hyperlink>
    </w:p>
    <w:sectPr w:rsidR="00D17DF1" w:rsidRPr="007C2B22" w:rsidSect="002660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70107" w14:textId="77777777" w:rsidR="00215769" w:rsidRDefault="00215769" w:rsidP="00D93F4A">
      <w:pPr>
        <w:spacing w:after="0" w:line="240" w:lineRule="auto"/>
      </w:pPr>
      <w:r>
        <w:separator/>
      </w:r>
    </w:p>
  </w:endnote>
  <w:endnote w:type="continuationSeparator" w:id="0">
    <w:p w14:paraId="6619A76B" w14:textId="77777777" w:rsidR="00215769" w:rsidRDefault="00215769" w:rsidP="00D9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ulish">
    <w:altName w:val="Calibri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1AC64F7C-D43B-4ADF-9092-98D87AF1B1E2}"/>
    <w:embedBold r:id="rId2" w:fontKey="{E4BB312D-BE0B-4B10-9A32-2D394BEFB02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1FFF9AA-B774-45A6-9CCC-AD3D0CF4E7B9}"/>
  </w:font>
  <w:font w:name="Montserrat SemiBold">
    <w:charset w:val="00"/>
    <w:family w:val="auto"/>
    <w:pitch w:val="variable"/>
    <w:sig w:usb0="2000020F" w:usb1="00000003" w:usb2="00000000" w:usb3="00000000" w:csb0="00000197" w:csb1="00000000"/>
    <w:embedRegular r:id="rId4" w:fontKey="{6187E513-1743-4EFD-84F9-A5355F24ED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3B488" w14:textId="77777777" w:rsidR="002660E8" w:rsidRDefault="002660E8" w:rsidP="002660E8">
    <w:pPr>
      <w:pStyle w:val="Footer"/>
      <w:jc w:val="right"/>
    </w:pPr>
  </w:p>
  <w:p w14:paraId="26018758" w14:textId="77777777" w:rsidR="002660E8" w:rsidRDefault="002660E8" w:rsidP="002660E8">
    <w:pPr>
      <w:pStyle w:val="Footer"/>
      <w:jc w:val="right"/>
    </w:pPr>
  </w:p>
  <w:p w14:paraId="23B20ED1" w14:textId="77777777" w:rsidR="002660E8" w:rsidRDefault="002660E8" w:rsidP="002660E8">
    <w:pPr>
      <w:pStyle w:val="Footer"/>
      <w:jc w:val="right"/>
    </w:pPr>
  </w:p>
  <w:p w14:paraId="00EF3C39" w14:textId="77777777" w:rsidR="002660E8" w:rsidRPr="002660E8" w:rsidRDefault="002660E8" w:rsidP="002660E8">
    <w:pPr>
      <w:pStyle w:val="Footer"/>
      <w:jc w:val="right"/>
      <w:rPr>
        <w:b/>
        <w:bCs/>
        <w:color w:val="F36F21"/>
        <w:sz w:val="24"/>
        <w:szCs w:val="24"/>
      </w:rPr>
    </w:pPr>
    <w:r w:rsidRPr="002660E8">
      <w:rPr>
        <w:b/>
        <w:bCs/>
        <w:color w:val="F36F21"/>
        <w:sz w:val="24"/>
        <w:szCs w:val="24"/>
      </w:rPr>
      <w:fldChar w:fldCharType="begin"/>
    </w:r>
    <w:r w:rsidRPr="002660E8">
      <w:rPr>
        <w:b/>
        <w:bCs/>
        <w:color w:val="F36F21"/>
        <w:sz w:val="24"/>
        <w:szCs w:val="24"/>
      </w:rPr>
      <w:instrText xml:space="preserve"> PAGE   \* MERGEFORMAT </w:instrText>
    </w:r>
    <w:r w:rsidRPr="002660E8">
      <w:rPr>
        <w:b/>
        <w:bCs/>
        <w:color w:val="F36F21"/>
        <w:sz w:val="24"/>
        <w:szCs w:val="24"/>
      </w:rPr>
      <w:fldChar w:fldCharType="separate"/>
    </w:r>
    <w:r w:rsidRPr="002660E8">
      <w:rPr>
        <w:b/>
        <w:bCs/>
        <w:noProof/>
        <w:color w:val="F36F21"/>
        <w:sz w:val="24"/>
        <w:szCs w:val="24"/>
      </w:rPr>
      <w:t>1</w:t>
    </w:r>
    <w:r w:rsidRPr="002660E8">
      <w:rPr>
        <w:b/>
        <w:bCs/>
        <w:noProof/>
        <w:color w:val="F36F21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8BF8D" w14:textId="77777777" w:rsidR="002660E8" w:rsidRDefault="002660E8">
    <w:pPr>
      <w:pStyle w:val="Footer"/>
    </w:pPr>
  </w:p>
  <w:p w14:paraId="28B95021" w14:textId="77777777" w:rsidR="002660E8" w:rsidRDefault="002660E8">
    <w:pPr>
      <w:pStyle w:val="Footer"/>
    </w:pPr>
  </w:p>
  <w:p w14:paraId="6843CC8A" w14:textId="77777777" w:rsidR="002660E8" w:rsidRDefault="002660E8">
    <w:pPr>
      <w:pStyle w:val="Footer"/>
    </w:pPr>
  </w:p>
  <w:p w14:paraId="0C0AC013" w14:textId="77777777" w:rsidR="002660E8" w:rsidRPr="002660E8" w:rsidRDefault="002660E8" w:rsidP="002660E8">
    <w:pPr>
      <w:pStyle w:val="Footer"/>
      <w:jc w:val="right"/>
      <w:rPr>
        <w:rFonts w:asciiTheme="majorHAnsi" w:hAnsiTheme="majorHAnsi"/>
      </w:rPr>
    </w:pPr>
  </w:p>
  <w:p w14:paraId="137748A2" w14:textId="77777777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4th Floor, 11 Ninth Street, Houghton Estate, Johannesburg 2198</w:t>
    </w:r>
  </w:p>
  <w:p w14:paraId="622A3D60" w14:textId="77777777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PO Box 2779, Saxonwold 2132, Gauteng, South Africa</w:t>
    </w:r>
  </w:p>
  <w:p w14:paraId="09817381" w14:textId="77777777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Telephone (+27) 11 288 1000 / info@vukile.co.za / www.vukile.co.za</w:t>
    </w:r>
  </w:p>
  <w:p w14:paraId="4638D75B" w14:textId="77777777" w:rsid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</w:p>
  <w:p w14:paraId="0DAAA071" w14:textId="77777777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kern w:val="0"/>
        <w:sz w:val="13"/>
        <w:szCs w:val="13"/>
      </w:rPr>
      <w:t>EXECUTIVE DIRECTORS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 LG Rapp (CEO), LR Cohen (CFO), IU Mothibeli</w:t>
    </w:r>
  </w:p>
  <w:p w14:paraId="65D9D57B" w14:textId="77777777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kern w:val="0"/>
        <w:sz w:val="13"/>
        <w:szCs w:val="13"/>
      </w:rPr>
      <w:t>NON-EXECUTIVE DIRECTORS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 NG Payne (Chairman), SF Booysen, RD Mokate,</w:t>
    </w:r>
  </w:p>
  <w:p w14:paraId="70DFC5FE" w14:textId="77777777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H Ntene, GS Moseneke, B Ngonyama, AMSS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Mokgabudi</w:t>
    </w:r>
    <w:proofErr w:type="spellEnd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, BM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Kodisang</w:t>
    </w:r>
    <w:proofErr w:type="spellEnd"/>
  </w:p>
  <w:p w14:paraId="53BB9A35" w14:textId="77777777" w:rsidR="002660E8" w:rsidRPr="002660E8" w:rsidRDefault="002660E8" w:rsidP="002660E8">
    <w:pPr>
      <w:pStyle w:val="Footer"/>
      <w:jc w:val="right"/>
      <w:rPr>
        <w:rFonts w:asciiTheme="majorHAnsi" w:hAnsiTheme="majorHAnsi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sz w:val="13"/>
        <w:szCs w:val="13"/>
      </w:rPr>
      <w:t>SECRETARY</w:t>
    </w:r>
    <w:r w:rsidRPr="002660E8">
      <w:rPr>
        <w:rFonts w:asciiTheme="majorHAnsi" w:hAnsiTheme="majorHAnsi" w:cs="Times New Roman"/>
        <w:color w:val="003333"/>
        <w:sz w:val="13"/>
        <w:szCs w:val="13"/>
      </w:rPr>
      <w:t xml:space="preserve"> J Neethling / </w:t>
    </w:r>
    <w:r w:rsidRPr="002660E8">
      <w:rPr>
        <w:rFonts w:asciiTheme="majorHAnsi" w:hAnsiTheme="majorHAnsi" w:cs="Times New Roman"/>
        <w:b/>
        <w:bCs/>
        <w:color w:val="003333"/>
        <w:sz w:val="13"/>
        <w:szCs w:val="13"/>
      </w:rPr>
      <w:t xml:space="preserve">REGISTRATION NO </w:t>
    </w:r>
    <w:r w:rsidRPr="002660E8">
      <w:rPr>
        <w:rFonts w:asciiTheme="majorHAnsi" w:hAnsiTheme="majorHAnsi" w:cs="Times New Roman"/>
        <w:color w:val="003333"/>
        <w:sz w:val="13"/>
        <w:szCs w:val="13"/>
      </w:rPr>
      <w:t>2002/027194/06</w:t>
    </w:r>
  </w:p>
  <w:p w14:paraId="5F17C3AF" w14:textId="77777777" w:rsidR="002660E8" w:rsidRDefault="00266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C53A0" w14:textId="77777777" w:rsidR="00215769" w:rsidRDefault="00215769" w:rsidP="00D93F4A">
      <w:pPr>
        <w:spacing w:after="0" w:line="240" w:lineRule="auto"/>
      </w:pPr>
      <w:r>
        <w:separator/>
      </w:r>
    </w:p>
  </w:footnote>
  <w:footnote w:type="continuationSeparator" w:id="0">
    <w:p w14:paraId="49D43770" w14:textId="77777777" w:rsidR="00215769" w:rsidRDefault="00215769" w:rsidP="00D93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4322" w14:textId="77777777" w:rsidR="002660E8" w:rsidRDefault="002660E8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5A623EE9" wp14:editId="06145FC4">
          <wp:simplePos x="0" y="0"/>
          <wp:positionH relativeFrom="column">
            <wp:posOffset>-720060</wp:posOffset>
          </wp:positionH>
          <wp:positionV relativeFrom="paragraph">
            <wp:posOffset>-440690</wp:posOffset>
          </wp:positionV>
          <wp:extent cx="7559940" cy="10693658"/>
          <wp:effectExtent l="0" t="0" r="3175" b="0"/>
          <wp:wrapNone/>
          <wp:docPr id="148660838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608381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940" cy="106936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9A63DE" w14:textId="77777777" w:rsidR="002660E8" w:rsidRDefault="002660E8">
    <w:pPr>
      <w:pStyle w:val="Header"/>
    </w:pPr>
  </w:p>
  <w:p w14:paraId="02F60083" w14:textId="77777777" w:rsidR="002660E8" w:rsidRDefault="002660E8">
    <w:pPr>
      <w:pStyle w:val="Header"/>
    </w:pPr>
  </w:p>
  <w:p w14:paraId="327E524B" w14:textId="77777777" w:rsidR="002660E8" w:rsidRDefault="002660E8">
    <w:pPr>
      <w:pStyle w:val="Header"/>
    </w:pPr>
  </w:p>
  <w:p w14:paraId="3327E3A3" w14:textId="77777777" w:rsidR="002660E8" w:rsidRDefault="002660E8">
    <w:pPr>
      <w:pStyle w:val="Header"/>
    </w:pPr>
  </w:p>
  <w:p w14:paraId="1C54AD46" w14:textId="77777777" w:rsidR="002660E8" w:rsidRDefault="002660E8">
    <w:pPr>
      <w:pStyle w:val="Header"/>
    </w:pPr>
  </w:p>
  <w:p w14:paraId="77880DB9" w14:textId="77777777" w:rsidR="002660E8" w:rsidRDefault="00266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E47DB" w14:textId="77777777" w:rsidR="00FB7FD6" w:rsidRDefault="002660E8" w:rsidP="00A71E59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56AAA3FD" wp14:editId="6B620D2E">
          <wp:simplePos x="0" y="0"/>
          <wp:positionH relativeFrom="column">
            <wp:posOffset>-729601</wp:posOffset>
          </wp:positionH>
          <wp:positionV relativeFrom="paragraph">
            <wp:posOffset>-459740</wp:posOffset>
          </wp:positionV>
          <wp:extent cx="7559971" cy="10693702"/>
          <wp:effectExtent l="0" t="0" r="3175" b="0"/>
          <wp:wrapNone/>
          <wp:docPr id="5142302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230206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971" cy="10693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B7810A" w14:textId="77777777" w:rsidR="00FB7FD6" w:rsidRDefault="00FB7FD6" w:rsidP="00A71E59">
    <w:pPr>
      <w:pStyle w:val="Header"/>
    </w:pPr>
  </w:p>
  <w:p w14:paraId="38DE265D" w14:textId="77777777" w:rsidR="00FB7FD6" w:rsidRDefault="00FB7FD6" w:rsidP="00A71E59">
    <w:pPr>
      <w:pStyle w:val="Header"/>
      <w:rPr>
        <w:sz w:val="28"/>
        <w:szCs w:val="28"/>
      </w:rPr>
    </w:pPr>
  </w:p>
  <w:p w14:paraId="3D728D6F" w14:textId="77777777" w:rsidR="00FB7FD6" w:rsidRDefault="00FB7FD6">
    <w:pPr>
      <w:pStyle w:val="Header"/>
    </w:pPr>
  </w:p>
  <w:p w14:paraId="6EA8B862" w14:textId="77777777" w:rsidR="00FB7FD6" w:rsidRDefault="00FB7FD6">
    <w:pPr>
      <w:pStyle w:val="Header"/>
    </w:pPr>
  </w:p>
  <w:p w14:paraId="59B6785E" w14:textId="77777777" w:rsidR="00FB7FD6" w:rsidRDefault="00FB7FD6">
    <w:pPr>
      <w:pStyle w:val="Header"/>
    </w:pPr>
  </w:p>
  <w:p w14:paraId="48349639" w14:textId="77777777" w:rsidR="00FB7FD6" w:rsidRDefault="00FB7FD6">
    <w:pPr>
      <w:pStyle w:val="Header"/>
    </w:pPr>
  </w:p>
  <w:p w14:paraId="2473EE03" w14:textId="77777777" w:rsidR="00FB7FD6" w:rsidRDefault="00FB7FD6">
    <w:pPr>
      <w:pStyle w:val="Header"/>
    </w:pPr>
  </w:p>
  <w:p w14:paraId="0E7EB2BF" w14:textId="77777777" w:rsidR="00FB7FD6" w:rsidRDefault="00FB7FD6">
    <w:pPr>
      <w:pStyle w:val="Header"/>
    </w:pPr>
  </w:p>
  <w:p w14:paraId="2D9C1212" w14:textId="77777777" w:rsidR="002660E8" w:rsidRDefault="002660E8">
    <w:pPr>
      <w:pStyle w:val="Header"/>
    </w:pPr>
  </w:p>
  <w:p w14:paraId="576DF75B" w14:textId="77777777" w:rsidR="002660E8" w:rsidRDefault="002660E8">
    <w:pPr>
      <w:pStyle w:val="Header"/>
    </w:pPr>
  </w:p>
  <w:p w14:paraId="30B74E74" w14:textId="77777777" w:rsidR="002660E8" w:rsidRDefault="002660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226D"/>
    <w:multiLevelType w:val="hybridMultilevel"/>
    <w:tmpl w:val="8C5E58D4"/>
    <w:lvl w:ilvl="0" w:tplc="596AD314">
      <w:start w:val="1"/>
      <w:numFmt w:val="bullet"/>
      <w:pStyle w:val="ListBullet2"/>
      <w:lvlText w:val="–"/>
      <w:lvlJc w:val="left"/>
      <w:pPr>
        <w:ind w:left="1080" w:hanging="360"/>
      </w:pPr>
      <w:rPr>
        <w:rFonts w:ascii="Mulish" w:hAnsi="Mulish" w:hint="default"/>
        <w:color w:val="374F50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C408C7"/>
    <w:multiLevelType w:val="hybridMultilevel"/>
    <w:tmpl w:val="3514C122"/>
    <w:lvl w:ilvl="0" w:tplc="A866EE12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374F50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50717F"/>
    <w:multiLevelType w:val="multilevel"/>
    <w:tmpl w:val="E1B8ED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5024C4F"/>
    <w:multiLevelType w:val="multilevel"/>
    <w:tmpl w:val="6E16CC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" w15:restartNumberingAfterBreak="0">
    <w:nsid w:val="53411F2C"/>
    <w:multiLevelType w:val="multilevel"/>
    <w:tmpl w:val="0972BC88"/>
    <w:lvl w:ilvl="0">
      <w:start w:val="2"/>
      <w:numFmt w:val="decimal"/>
      <w:lvlText w:val="%1."/>
      <w:lvlJc w:val="left"/>
      <w:pPr>
        <w:ind w:left="108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 w16cid:durableId="1924290005">
    <w:abstractNumId w:val="1"/>
  </w:num>
  <w:num w:numId="2" w16cid:durableId="1359618533">
    <w:abstractNumId w:val="0"/>
  </w:num>
  <w:num w:numId="3" w16cid:durableId="1490247898">
    <w:abstractNumId w:val="3"/>
  </w:num>
  <w:num w:numId="4" w16cid:durableId="1172374149">
    <w:abstractNumId w:val="4"/>
  </w:num>
  <w:num w:numId="5" w16cid:durableId="152929552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attachedTemplate r:id="rId1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3B"/>
    <w:rsid w:val="000139A1"/>
    <w:rsid w:val="000C5890"/>
    <w:rsid w:val="000C64C2"/>
    <w:rsid w:val="00111D10"/>
    <w:rsid w:val="00215769"/>
    <w:rsid w:val="00241E3C"/>
    <w:rsid w:val="0025673B"/>
    <w:rsid w:val="002660E8"/>
    <w:rsid w:val="003839DB"/>
    <w:rsid w:val="00426AB1"/>
    <w:rsid w:val="004E62F4"/>
    <w:rsid w:val="00533788"/>
    <w:rsid w:val="0053482C"/>
    <w:rsid w:val="005B512F"/>
    <w:rsid w:val="00737787"/>
    <w:rsid w:val="00791FE7"/>
    <w:rsid w:val="007C2B22"/>
    <w:rsid w:val="007F4C9F"/>
    <w:rsid w:val="0081523B"/>
    <w:rsid w:val="008C590E"/>
    <w:rsid w:val="008C6B87"/>
    <w:rsid w:val="008D2E62"/>
    <w:rsid w:val="00B3506E"/>
    <w:rsid w:val="00B5222A"/>
    <w:rsid w:val="00BA5821"/>
    <w:rsid w:val="00BA67C5"/>
    <w:rsid w:val="00BA6F35"/>
    <w:rsid w:val="00C03D6B"/>
    <w:rsid w:val="00CC0E8F"/>
    <w:rsid w:val="00D17DF1"/>
    <w:rsid w:val="00D93F4A"/>
    <w:rsid w:val="00DB7DAE"/>
    <w:rsid w:val="00DF2E16"/>
    <w:rsid w:val="00E35F64"/>
    <w:rsid w:val="00E82006"/>
    <w:rsid w:val="00E97D7B"/>
    <w:rsid w:val="00EC1A27"/>
    <w:rsid w:val="00EE378E"/>
    <w:rsid w:val="00EF11B0"/>
    <w:rsid w:val="00F10641"/>
    <w:rsid w:val="00F2562B"/>
    <w:rsid w:val="00F34D7B"/>
    <w:rsid w:val="00F350EB"/>
    <w:rsid w:val="00F75DD3"/>
    <w:rsid w:val="00FA7EFD"/>
    <w:rsid w:val="00FB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CBEEBA"/>
  <w14:defaultImageDpi w14:val="330"/>
  <w15:chartTrackingRefBased/>
  <w15:docId w15:val="{276D5FEE-4D09-4604-BAB3-7946C46A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DF2E16"/>
    <w:rPr>
      <w:color w:val="374F50" w:themeColor="text2"/>
      <w:sz w:val="18"/>
    </w:rPr>
  </w:style>
  <w:style w:type="paragraph" w:styleId="Heading1">
    <w:name w:val="heading 1"/>
    <w:basedOn w:val="Normal"/>
    <w:next w:val="Normal"/>
    <w:link w:val="Heading1Char"/>
    <w:qFormat/>
    <w:rsid w:val="00DF2E16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aps/>
      <w:color w:val="374F50" w:themeColor="accen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DF2E1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color w:val="374F50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qFormat/>
    <w:rsid w:val="002567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B2727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93F4A"/>
    <w:pPr>
      <w:spacing w:after="120" w:line="288" w:lineRule="auto"/>
    </w:pPr>
  </w:style>
  <w:style w:type="character" w:customStyle="1" w:styleId="BodyTextChar">
    <w:name w:val="Body Text Char"/>
    <w:basedOn w:val="DefaultParagraphFont"/>
    <w:link w:val="BodyText"/>
    <w:rsid w:val="00D93F4A"/>
    <w:rPr>
      <w:color w:val="374F50" w:themeColor="text2"/>
      <w:sz w:val="18"/>
    </w:rPr>
  </w:style>
  <w:style w:type="paragraph" w:styleId="NoSpacing">
    <w:name w:val="No Spacing"/>
    <w:qFormat/>
    <w:rsid w:val="00D93F4A"/>
    <w:pPr>
      <w:spacing w:after="0" w:line="288" w:lineRule="auto"/>
    </w:pPr>
    <w:rPr>
      <w:color w:val="374F50" w:themeColor="text2"/>
      <w:sz w:val="18"/>
    </w:rPr>
  </w:style>
  <w:style w:type="paragraph" w:styleId="Subtitle">
    <w:name w:val="Subtitle"/>
    <w:basedOn w:val="Normal"/>
    <w:next w:val="Normal"/>
    <w:link w:val="SubtitleChar"/>
    <w:uiPriority w:val="2"/>
    <w:qFormat/>
    <w:rsid w:val="00DF2E16"/>
    <w:pPr>
      <w:numPr>
        <w:ilvl w:val="1"/>
      </w:numPr>
      <w:spacing w:before="120" w:after="60" w:line="240" w:lineRule="auto"/>
    </w:pPr>
    <w:rPr>
      <w:rFonts w:eastAsiaTheme="minorEastAsia"/>
      <w:b/>
      <w:color w:val="516B6B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rsid w:val="00DF2E16"/>
    <w:rPr>
      <w:rFonts w:asciiTheme="majorHAnsi" w:eastAsiaTheme="majorEastAsia" w:hAnsiTheme="majorHAnsi" w:cstheme="majorBidi"/>
      <w:b/>
      <w:caps/>
      <w:color w:val="374F50" w:themeColor="accent1"/>
      <w:sz w:val="24"/>
      <w:szCs w:val="32"/>
    </w:rPr>
  </w:style>
  <w:style w:type="character" w:styleId="PlaceholderText">
    <w:name w:val="Placeholder Text"/>
    <w:basedOn w:val="DefaultParagraphFont"/>
    <w:uiPriority w:val="99"/>
    <w:semiHidden/>
    <w:rsid w:val="00D93F4A"/>
    <w:rPr>
      <w:color w:val="808080"/>
    </w:rPr>
  </w:style>
  <w:style w:type="paragraph" w:styleId="Header">
    <w:name w:val="header"/>
    <w:basedOn w:val="Normal"/>
    <w:link w:val="HeaderChar"/>
    <w:uiPriority w:val="99"/>
    <w:rsid w:val="00D93F4A"/>
    <w:pPr>
      <w:tabs>
        <w:tab w:val="center" w:pos="4513"/>
        <w:tab w:val="right" w:pos="9026"/>
      </w:tabs>
      <w:spacing w:after="0" w:line="240" w:lineRule="auto"/>
    </w:pPr>
    <w:rPr>
      <w:rFonts w:ascii="Montserrat" w:hAnsi="Montserrat"/>
      <w:color w:val="auto"/>
      <w:kern w:val="0"/>
      <w:sz w:val="16"/>
      <w:szCs w:val="16"/>
      <w:lang w:val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93F4A"/>
    <w:rPr>
      <w:rFonts w:ascii="Montserrat" w:hAnsi="Montserrat"/>
      <w:kern w:val="0"/>
      <w:sz w:val="16"/>
      <w:szCs w:val="16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rsid w:val="00D93F4A"/>
    <w:pPr>
      <w:tabs>
        <w:tab w:val="center" w:pos="4513"/>
        <w:tab w:val="right" w:pos="9026"/>
      </w:tabs>
      <w:spacing w:after="0" w:line="240" w:lineRule="auto"/>
    </w:pPr>
    <w:rPr>
      <w:rFonts w:ascii="Montserrat" w:hAnsi="Montserrat"/>
      <w:color w:val="auto"/>
      <w:kern w:val="0"/>
      <w:sz w:val="16"/>
      <w:szCs w:val="16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93F4A"/>
    <w:rPr>
      <w:rFonts w:ascii="Montserrat" w:hAnsi="Montserrat"/>
      <w:kern w:val="0"/>
      <w:sz w:val="16"/>
      <w:szCs w:val="16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1"/>
    <w:rsid w:val="00DF2E16"/>
    <w:rPr>
      <w:rFonts w:asciiTheme="majorHAnsi" w:eastAsiaTheme="majorEastAsia" w:hAnsiTheme="majorHAnsi" w:cstheme="majorBidi"/>
      <w:b/>
      <w:color w:val="374F50" w:themeColor="accent1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rsid w:val="00DF2E16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374F50" w:themeColor="accent1"/>
      <w:kern w:val="28"/>
      <w:sz w:val="2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F2E16"/>
    <w:rPr>
      <w:rFonts w:asciiTheme="majorHAnsi" w:eastAsiaTheme="majorEastAsia" w:hAnsiTheme="majorHAnsi" w:cstheme="majorBidi"/>
      <w:b/>
      <w:color w:val="374F50" w:themeColor="accent1"/>
      <w:kern w:val="28"/>
      <w:sz w:val="20"/>
      <w:szCs w:val="56"/>
    </w:rPr>
  </w:style>
  <w:style w:type="character" w:customStyle="1" w:styleId="SubtitleChar">
    <w:name w:val="Subtitle Char"/>
    <w:basedOn w:val="DefaultParagraphFont"/>
    <w:link w:val="Subtitle"/>
    <w:uiPriority w:val="2"/>
    <w:rsid w:val="00DF2E16"/>
    <w:rPr>
      <w:rFonts w:eastAsiaTheme="minorEastAsia"/>
      <w:b/>
      <w:color w:val="516B6B" w:themeColor="text1" w:themeTint="A5"/>
      <w:spacing w:val="15"/>
      <w:sz w:val="18"/>
    </w:rPr>
  </w:style>
  <w:style w:type="paragraph" w:styleId="ListBullet">
    <w:name w:val="List Bullet"/>
    <w:basedOn w:val="Normal"/>
    <w:uiPriority w:val="1"/>
    <w:rsid w:val="00DF2E16"/>
    <w:pPr>
      <w:numPr>
        <w:numId w:val="1"/>
      </w:numPr>
      <w:ind w:left="284" w:hanging="284"/>
      <w:contextualSpacing/>
    </w:pPr>
  </w:style>
  <w:style w:type="paragraph" w:styleId="ListBullet2">
    <w:name w:val="List Bullet 2"/>
    <w:basedOn w:val="ListBullet"/>
    <w:next w:val="BodyText"/>
    <w:uiPriority w:val="1"/>
    <w:rsid w:val="00DF2E16"/>
    <w:pPr>
      <w:numPr>
        <w:numId w:val="2"/>
      </w:numPr>
      <w:ind w:left="567" w:hanging="283"/>
    </w:pPr>
  </w:style>
  <w:style w:type="character" w:customStyle="1" w:styleId="Heading3Char">
    <w:name w:val="Heading 3 Char"/>
    <w:basedOn w:val="DefaultParagraphFont"/>
    <w:link w:val="Heading3"/>
    <w:rsid w:val="0025673B"/>
    <w:rPr>
      <w:rFonts w:asciiTheme="majorHAnsi" w:eastAsiaTheme="majorEastAsia" w:hAnsiTheme="majorHAnsi" w:cstheme="majorBidi"/>
      <w:color w:val="1B2727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5673B"/>
    <w:pPr>
      <w:spacing w:after="200" w:line="276" w:lineRule="auto"/>
      <w:ind w:left="720"/>
      <w:contextualSpacing/>
    </w:pPr>
    <w:rPr>
      <w:color w:val="auto"/>
      <w:kern w:val="0"/>
      <w:sz w:val="22"/>
      <w:lang w:val="en-ZA"/>
      <w14:ligatures w14:val="none"/>
    </w:rPr>
  </w:style>
  <w:style w:type="paragraph" w:styleId="Revision">
    <w:name w:val="Revision"/>
    <w:hidden/>
    <w:uiPriority w:val="99"/>
    <w:semiHidden/>
    <w:rsid w:val="008C6B87"/>
    <w:pPr>
      <w:spacing w:after="0" w:line="240" w:lineRule="auto"/>
    </w:pPr>
    <w:rPr>
      <w:color w:val="374F50" w:themeColor="text2"/>
      <w:sz w:val="18"/>
    </w:rPr>
  </w:style>
  <w:style w:type="paragraph" w:styleId="PlainText">
    <w:name w:val="Plain Text"/>
    <w:basedOn w:val="Normal"/>
    <w:link w:val="PlainTextChar"/>
    <w:uiPriority w:val="99"/>
    <w:unhideWhenUsed/>
    <w:rsid w:val="00B5222A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en-GB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B5222A"/>
    <w:rPr>
      <w:rFonts w:ascii="Calibri" w:hAnsi="Calibri"/>
      <w:kern w:val="0"/>
      <w:szCs w:val="21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5222A"/>
    <w:rPr>
      <w:color w:val="060808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34D7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13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VukilePropFund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ukile.co.za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ne@dmix.co.z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linkedin.com/company/vukile-property-fun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vukilepropertyfund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hapiro\AppData\Local\Microsoft\Windows\INetCache\Content.Outlook\2NPHK3JH\Vukile_Letterhead_230516%20(002)%20(002).dotx" TargetMode="External"/></Relationships>
</file>

<file path=word/theme/theme1.xml><?xml version="1.0" encoding="utf-8"?>
<a:theme xmlns:a="http://schemas.openxmlformats.org/drawingml/2006/main" name="Office Theme">
  <a:themeElements>
    <a:clrScheme name="Vukile">
      <a:dk1>
        <a:srgbClr val="060808"/>
      </a:dk1>
      <a:lt1>
        <a:srgbClr val="FFFFFF"/>
      </a:lt1>
      <a:dk2>
        <a:srgbClr val="374F50"/>
      </a:dk2>
      <a:lt2>
        <a:srgbClr val="FFCF01"/>
      </a:lt2>
      <a:accent1>
        <a:srgbClr val="374F50"/>
      </a:accent1>
      <a:accent2>
        <a:srgbClr val="FFCF01"/>
      </a:accent2>
      <a:accent3>
        <a:srgbClr val="00749E"/>
      </a:accent3>
      <a:accent4>
        <a:srgbClr val="F04E3F"/>
      </a:accent4>
      <a:accent5>
        <a:srgbClr val="9ACA3C"/>
      </a:accent5>
      <a:accent6>
        <a:srgbClr val="5468B8"/>
      </a:accent6>
      <a:hlink>
        <a:srgbClr val="060808"/>
      </a:hlink>
      <a:folHlink>
        <a:srgbClr val="5D5D5E"/>
      </a:folHlink>
    </a:clrScheme>
    <a:fontScheme name="Custom 14">
      <a:majorFont>
        <a:latin typeface="Mulish"/>
        <a:ea typeface=""/>
        <a:cs typeface=""/>
      </a:majorFont>
      <a:minorFont>
        <a:latin typeface="Mulish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Vukile_Letterhead_230516 (002) (002)</Template>
  <TotalTime>0</TotalTime>
  <Pages>1</Pages>
  <Words>375</Words>
  <Characters>1996</Characters>
  <Application>Microsoft Office Word</Application>
  <DocSecurity>0</DocSecurity>
  <Lines>45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Shapiro</dc:creator>
  <cp:keywords/>
  <dc:description/>
  <cp:lastModifiedBy>Bronwen Noble</cp:lastModifiedBy>
  <cp:revision>2</cp:revision>
  <dcterms:created xsi:type="dcterms:W3CDTF">2023-08-25T04:30:00Z</dcterms:created>
  <dcterms:modified xsi:type="dcterms:W3CDTF">2023-08-25T04:30:00Z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567dbe336e2dedf4074989576ee05ef001492c2c5710503dd1389057e9fe471c</vt:lpwstr>
  </property>
</Properties>
</file>