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EE4B8" w14:textId="77777777" w:rsidR="000E07EF" w:rsidRPr="007A029F" w:rsidRDefault="000E07EF" w:rsidP="000E07EF">
      <w:pPr>
        <w:rPr>
          <w:b/>
          <w:bCs/>
          <w:sz w:val="20"/>
          <w:szCs w:val="20"/>
        </w:rPr>
      </w:pPr>
      <w:r w:rsidRPr="007A029F">
        <w:rPr>
          <w:b/>
          <w:bCs/>
          <w:sz w:val="20"/>
          <w:szCs w:val="20"/>
        </w:rPr>
        <w:t>NEWS RELEASE</w:t>
      </w:r>
    </w:p>
    <w:p w14:paraId="5CD94F84" w14:textId="77777777" w:rsidR="000E07EF" w:rsidRPr="007A029F" w:rsidRDefault="000E07EF" w:rsidP="000E07EF">
      <w:pPr>
        <w:rPr>
          <w:b/>
          <w:bCs/>
          <w:sz w:val="20"/>
          <w:szCs w:val="20"/>
        </w:rPr>
      </w:pPr>
    </w:p>
    <w:p w14:paraId="17CC71A4" w14:textId="5D1ABCE4" w:rsidR="000E07EF" w:rsidRPr="007A029F" w:rsidRDefault="00846BC9" w:rsidP="000E07EF">
      <w:pPr>
        <w:rPr>
          <w:b/>
          <w:bCs/>
          <w:sz w:val="20"/>
          <w:szCs w:val="20"/>
        </w:rPr>
      </w:pPr>
      <w:r>
        <w:rPr>
          <w:b/>
          <w:bCs/>
          <w:sz w:val="20"/>
          <w:szCs w:val="20"/>
        </w:rPr>
        <w:t xml:space="preserve">08 </w:t>
      </w:r>
      <w:r w:rsidR="000E07EF" w:rsidRPr="007A029F">
        <w:rPr>
          <w:b/>
          <w:bCs/>
          <w:sz w:val="20"/>
          <w:szCs w:val="20"/>
        </w:rPr>
        <w:t>November 2021</w:t>
      </w:r>
    </w:p>
    <w:p w14:paraId="19306FA1" w14:textId="77777777" w:rsidR="000E07EF" w:rsidRPr="007A029F" w:rsidRDefault="000E07EF" w:rsidP="000E07EF">
      <w:pPr>
        <w:rPr>
          <w:b/>
          <w:bCs/>
          <w:sz w:val="20"/>
          <w:szCs w:val="20"/>
        </w:rPr>
      </w:pPr>
    </w:p>
    <w:p w14:paraId="72373F2A" w14:textId="77777777" w:rsidR="000E07EF" w:rsidRPr="007A029F" w:rsidRDefault="000E07EF" w:rsidP="000E07EF">
      <w:pPr>
        <w:jc w:val="center"/>
        <w:rPr>
          <w:b/>
          <w:bCs/>
          <w:sz w:val="32"/>
          <w:szCs w:val="32"/>
        </w:rPr>
      </w:pPr>
      <w:r w:rsidRPr="007A029F">
        <w:rPr>
          <w:b/>
          <w:bCs/>
          <w:sz w:val="32"/>
          <w:szCs w:val="32"/>
        </w:rPr>
        <w:t>Growthpoint champions game-changing new GBCSA industrial property green rating tool</w:t>
      </w:r>
    </w:p>
    <w:p w14:paraId="4C7F19A1" w14:textId="77777777" w:rsidR="000E07EF" w:rsidRPr="007A029F" w:rsidRDefault="000E07EF" w:rsidP="000E07EF">
      <w:pPr>
        <w:jc w:val="center"/>
        <w:rPr>
          <w:b/>
          <w:bCs/>
          <w:sz w:val="28"/>
          <w:szCs w:val="28"/>
        </w:rPr>
      </w:pPr>
    </w:p>
    <w:p w14:paraId="43071A91" w14:textId="0D4ED423" w:rsidR="000E07EF" w:rsidRPr="00D01281" w:rsidRDefault="000E07EF" w:rsidP="00D01281">
      <w:pPr>
        <w:jc w:val="both"/>
        <w:rPr>
          <w:b/>
          <w:bCs/>
          <w:sz w:val="20"/>
          <w:szCs w:val="20"/>
        </w:rPr>
      </w:pPr>
      <w:r w:rsidRPr="00D01281">
        <w:rPr>
          <w:b/>
          <w:bCs/>
          <w:sz w:val="20"/>
          <w:szCs w:val="20"/>
        </w:rPr>
        <w:t xml:space="preserve">Growthpoint Properties is the proud sponsor of a new Green Building Council South Africa (GBCSA) rating tool. The pilot Green Star </w:t>
      </w:r>
      <w:r w:rsidR="00390DC7" w:rsidRPr="00D01281">
        <w:rPr>
          <w:b/>
          <w:bCs/>
          <w:sz w:val="20"/>
          <w:szCs w:val="20"/>
        </w:rPr>
        <w:t xml:space="preserve">Existing Building Performance (EBP) </w:t>
      </w:r>
      <w:r w:rsidRPr="00D01281">
        <w:rPr>
          <w:b/>
          <w:bCs/>
          <w:sz w:val="20"/>
          <w:szCs w:val="20"/>
        </w:rPr>
        <w:t>rating tool for existing industrial buildings is a</w:t>
      </w:r>
      <w:r w:rsidRPr="00D01281">
        <w:rPr>
          <w:sz w:val="20"/>
          <w:szCs w:val="20"/>
        </w:rPr>
        <w:t xml:space="preserve"> </w:t>
      </w:r>
      <w:r w:rsidRPr="00D01281">
        <w:rPr>
          <w:b/>
          <w:bCs/>
          <w:sz w:val="20"/>
          <w:szCs w:val="20"/>
        </w:rPr>
        <w:t>first for the industry and the country, and has the potential to radically improve sustainability in the industrial property sector.</w:t>
      </w:r>
    </w:p>
    <w:p w14:paraId="029307CB" w14:textId="77777777" w:rsidR="000E07EF" w:rsidRPr="00D01281" w:rsidRDefault="000E07EF" w:rsidP="00D01281">
      <w:pPr>
        <w:jc w:val="both"/>
        <w:rPr>
          <w:sz w:val="20"/>
          <w:szCs w:val="20"/>
        </w:rPr>
      </w:pPr>
    </w:p>
    <w:p w14:paraId="5D9EA56D" w14:textId="0964707A" w:rsidR="000E07EF" w:rsidRPr="00D01281" w:rsidRDefault="000E07EF" w:rsidP="00D01281">
      <w:pPr>
        <w:jc w:val="both"/>
        <w:rPr>
          <w:sz w:val="20"/>
          <w:szCs w:val="20"/>
        </w:rPr>
      </w:pPr>
      <w:r w:rsidRPr="00D01281">
        <w:rPr>
          <w:sz w:val="20"/>
          <w:szCs w:val="20"/>
        </w:rPr>
        <w:t xml:space="preserve">The pilot industrial </w:t>
      </w:r>
      <w:r w:rsidR="00390DC7" w:rsidRPr="00D01281">
        <w:rPr>
          <w:sz w:val="20"/>
          <w:szCs w:val="20"/>
        </w:rPr>
        <w:t xml:space="preserve">EBP </w:t>
      </w:r>
      <w:r w:rsidRPr="00D01281">
        <w:rPr>
          <w:sz w:val="20"/>
          <w:szCs w:val="20"/>
        </w:rPr>
        <w:t>tool is being launched a decade after the GBCSA’s well-recogni</w:t>
      </w:r>
      <w:r w:rsidR="00631891" w:rsidRPr="00D01281">
        <w:rPr>
          <w:sz w:val="20"/>
          <w:szCs w:val="20"/>
        </w:rPr>
        <w:t>s</w:t>
      </w:r>
      <w:r w:rsidRPr="00D01281">
        <w:rPr>
          <w:sz w:val="20"/>
          <w:szCs w:val="20"/>
        </w:rPr>
        <w:t xml:space="preserve">ed and adopted Office </w:t>
      </w:r>
      <w:r w:rsidR="00390DC7" w:rsidRPr="00D01281">
        <w:rPr>
          <w:sz w:val="20"/>
          <w:szCs w:val="20"/>
        </w:rPr>
        <w:t xml:space="preserve">EBP </w:t>
      </w:r>
      <w:r w:rsidRPr="00D01281">
        <w:rPr>
          <w:sz w:val="20"/>
          <w:szCs w:val="20"/>
        </w:rPr>
        <w:t xml:space="preserve">rating tool, which Growthpoint also sponsored. There are no government </w:t>
      </w:r>
      <w:r w:rsidR="00FD6CC3" w:rsidRPr="00D01281">
        <w:rPr>
          <w:sz w:val="20"/>
          <w:szCs w:val="20"/>
        </w:rPr>
        <w:t xml:space="preserve">regulations </w:t>
      </w:r>
      <w:r w:rsidR="00996257" w:rsidRPr="00D01281">
        <w:rPr>
          <w:sz w:val="20"/>
          <w:szCs w:val="20"/>
        </w:rPr>
        <w:t>requiring</w:t>
      </w:r>
      <w:r w:rsidR="00EB1C5C" w:rsidRPr="00D01281">
        <w:rPr>
          <w:sz w:val="20"/>
          <w:szCs w:val="20"/>
        </w:rPr>
        <w:t xml:space="preserve"> </w:t>
      </w:r>
      <w:r w:rsidRPr="00D01281">
        <w:rPr>
          <w:sz w:val="20"/>
          <w:szCs w:val="20"/>
        </w:rPr>
        <w:t xml:space="preserve">green building certification in South Africa, it is voluntary. Green rating tools are proven to have direct impact on increasing the number of certified new and </w:t>
      </w:r>
      <w:r w:rsidR="00AC08B4" w:rsidRPr="00D01281">
        <w:rPr>
          <w:sz w:val="20"/>
          <w:szCs w:val="20"/>
        </w:rPr>
        <w:t>existing</w:t>
      </w:r>
      <w:r w:rsidRPr="00D01281">
        <w:rPr>
          <w:sz w:val="20"/>
          <w:szCs w:val="20"/>
        </w:rPr>
        <w:t xml:space="preserve"> green buildings, and delivering positive environment</w:t>
      </w:r>
      <w:r w:rsidR="00AB6234" w:rsidRPr="00D01281">
        <w:rPr>
          <w:sz w:val="20"/>
          <w:szCs w:val="20"/>
        </w:rPr>
        <w:t>al</w:t>
      </w:r>
      <w:r w:rsidRPr="00D01281">
        <w:rPr>
          <w:sz w:val="20"/>
          <w:szCs w:val="20"/>
        </w:rPr>
        <w:t xml:space="preserve"> impacts for the country.</w:t>
      </w:r>
    </w:p>
    <w:p w14:paraId="2A3D26A9" w14:textId="77777777" w:rsidR="000E07EF" w:rsidRPr="00D01281" w:rsidRDefault="000E07EF" w:rsidP="00D01281">
      <w:pPr>
        <w:jc w:val="both"/>
        <w:rPr>
          <w:sz w:val="20"/>
          <w:szCs w:val="20"/>
        </w:rPr>
      </w:pPr>
    </w:p>
    <w:p w14:paraId="0700E6A2" w14:textId="279BE75E" w:rsidR="000E07EF" w:rsidRPr="00D01281" w:rsidRDefault="00631891" w:rsidP="00D01281">
      <w:pPr>
        <w:jc w:val="both"/>
        <w:rPr>
          <w:sz w:val="20"/>
          <w:szCs w:val="20"/>
        </w:rPr>
      </w:pPr>
      <w:r w:rsidRPr="00D01281">
        <w:rPr>
          <w:sz w:val="20"/>
          <w:szCs w:val="20"/>
        </w:rPr>
        <w:t>D</w:t>
      </w:r>
      <w:r w:rsidR="00EB1C5C" w:rsidRPr="00D01281">
        <w:rPr>
          <w:sz w:val="20"/>
          <w:szCs w:val="20"/>
        </w:rPr>
        <w:t>evelopment of the new tool has commenced after three years of preliminary work in</w:t>
      </w:r>
      <w:r w:rsidR="000E07EF" w:rsidRPr="00D01281">
        <w:rPr>
          <w:sz w:val="20"/>
          <w:szCs w:val="20"/>
        </w:rPr>
        <w:t xml:space="preserve"> light of the complexity that characterises the industrial property sector. Industrial properties often have a single tenant whose operations significantly impact how their buildings function. This can vary widely from heavy manufacturing to high-tech pharmaceutical and logistics warehousing to showrooms, and be used by businesses from massive multinationals to small local operators. The tool’s application to existing buildings makes it particularly high-impact – for each new development there are thousands of existing ones.</w:t>
      </w:r>
    </w:p>
    <w:p w14:paraId="489C8208" w14:textId="77777777" w:rsidR="000E07EF" w:rsidRPr="00D01281" w:rsidRDefault="000E07EF" w:rsidP="00D01281">
      <w:pPr>
        <w:jc w:val="both"/>
        <w:rPr>
          <w:sz w:val="20"/>
          <w:szCs w:val="20"/>
        </w:rPr>
      </w:pPr>
    </w:p>
    <w:p w14:paraId="37355B0D" w14:textId="2259A1B9" w:rsidR="000E07EF" w:rsidRPr="00D01281" w:rsidRDefault="000E07EF" w:rsidP="00D01281">
      <w:pPr>
        <w:jc w:val="both"/>
        <w:rPr>
          <w:rFonts w:cstheme="majorHAnsi"/>
          <w:i/>
          <w:iCs/>
          <w:sz w:val="20"/>
          <w:szCs w:val="20"/>
        </w:rPr>
      </w:pPr>
      <w:r w:rsidRPr="00D01281">
        <w:rPr>
          <w:rFonts w:cstheme="majorHAnsi"/>
          <w:i/>
          <w:iCs/>
          <w:color w:val="000000"/>
          <w:sz w:val="20"/>
          <w:szCs w:val="20"/>
          <w:shd w:val="clear" w:color="auto" w:fill="FFFFFF"/>
        </w:rPr>
        <w:t xml:space="preserve">“Growthpoint is proud to partner with the GBCSA and the property sector once again in creating this valuable green building certification tool. </w:t>
      </w:r>
      <w:r w:rsidRPr="00D01281">
        <w:rPr>
          <w:i/>
          <w:iCs/>
          <w:sz w:val="20"/>
          <w:szCs w:val="20"/>
        </w:rPr>
        <w:t xml:space="preserve">As a founding member of the GBCSA, Growthpoint Properties is a committed advocate for a more sustainable built environment. </w:t>
      </w:r>
      <w:r w:rsidRPr="00D01281">
        <w:rPr>
          <w:rFonts w:cstheme="majorHAnsi"/>
          <w:i/>
          <w:iCs/>
          <w:sz w:val="20"/>
          <w:szCs w:val="20"/>
        </w:rPr>
        <w:t xml:space="preserve">We believe this tool will add tremendous value for industrial properties,” says </w:t>
      </w:r>
      <w:r w:rsidRPr="00D01281">
        <w:rPr>
          <w:rFonts w:cstheme="majorHAnsi"/>
          <w:color w:val="000000"/>
          <w:sz w:val="20"/>
          <w:szCs w:val="20"/>
          <w:shd w:val="clear" w:color="auto" w:fill="FFFFFF"/>
        </w:rPr>
        <w:t>Head of Sustainability and Utilities at </w:t>
      </w:r>
      <w:r w:rsidRPr="00D01281">
        <w:rPr>
          <w:rFonts w:cstheme="majorHAnsi"/>
          <w:color w:val="000000"/>
          <w:sz w:val="20"/>
          <w:szCs w:val="20"/>
          <w:bdr w:val="none" w:sz="0" w:space="0" w:color="auto" w:frame="1"/>
          <w:shd w:val="clear" w:color="auto" w:fill="FFFFFF"/>
        </w:rPr>
        <w:t>Growthpoint Properties</w:t>
      </w:r>
      <w:r w:rsidRPr="00D01281">
        <w:rPr>
          <w:rFonts w:cstheme="majorHAnsi"/>
          <w:color w:val="000000"/>
          <w:sz w:val="20"/>
          <w:szCs w:val="20"/>
          <w:shd w:val="clear" w:color="auto" w:fill="FFFFFF"/>
        </w:rPr>
        <w:t>, </w:t>
      </w:r>
      <w:r w:rsidRPr="00D01281">
        <w:rPr>
          <w:rFonts w:cstheme="majorHAnsi"/>
          <w:color w:val="000000"/>
          <w:sz w:val="20"/>
          <w:szCs w:val="20"/>
          <w:bdr w:val="none" w:sz="0" w:space="0" w:color="auto" w:frame="1"/>
          <w:shd w:val="clear" w:color="auto" w:fill="FFFFFF"/>
        </w:rPr>
        <w:t>Grahame Cruickshanks</w:t>
      </w:r>
      <w:r w:rsidRPr="00D01281">
        <w:rPr>
          <w:rFonts w:cstheme="majorHAnsi"/>
          <w:color w:val="000000"/>
          <w:sz w:val="20"/>
          <w:szCs w:val="20"/>
          <w:shd w:val="clear" w:color="auto" w:fill="FFFFFF"/>
        </w:rPr>
        <w:t>.</w:t>
      </w:r>
    </w:p>
    <w:p w14:paraId="14F2DC04" w14:textId="77777777" w:rsidR="000E07EF" w:rsidRPr="00D01281" w:rsidRDefault="000E07EF" w:rsidP="00D01281">
      <w:pPr>
        <w:jc w:val="both"/>
        <w:rPr>
          <w:sz w:val="20"/>
          <w:szCs w:val="20"/>
        </w:rPr>
      </w:pPr>
    </w:p>
    <w:p w14:paraId="43EF3435" w14:textId="77777777" w:rsidR="000E07EF" w:rsidRPr="00D01281" w:rsidRDefault="000E07EF" w:rsidP="00D01281">
      <w:pPr>
        <w:jc w:val="both"/>
        <w:rPr>
          <w:sz w:val="20"/>
          <w:szCs w:val="20"/>
        </w:rPr>
      </w:pPr>
      <w:r w:rsidRPr="00D01281">
        <w:rPr>
          <w:sz w:val="20"/>
          <w:szCs w:val="20"/>
        </w:rPr>
        <w:t xml:space="preserve">Certification criteria for the new rating tool will include energy, water and waste efficiency. In addition, greenhouse gas emissions will play a key role in linking climate change to green building certification, which adopts a holistic approach that includes indoor environmental quality, building management criteria for industrial building operations and innovative solutions. </w:t>
      </w:r>
    </w:p>
    <w:p w14:paraId="4AB2BC48" w14:textId="77777777" w:rsidR="000E07EF" w:rsidRPr="00D01281" w:rsidRDefault="000E07EF" w:rsidP="00D01281">
      <w:pPr>
        <w:jc w:val="both"/>
        <w:rPr>
          <w:sz w:val="20"/>
          <w:szCs w:val="20"/>
        </w:rPr>
      </w:pPr>
    </w:p>
    <w:p w14:paraId="45EDE6A1" w14:textId="1DAC3E86" w:rsidR="000E07EF" w:rsidRPr="00D01281" w:rsidRDefault="000E07EF" w:rsidP="00D01281">
      <w:pPr>
        <w:jc w:val="both"/>
        <w:rPr>
          <w:i/>
          <w:iCs/>
          <w:sz w:val="20"/>
          <w:szCs w:val="20"/>
        </w:rPr>
      </w:pPr>
      <w:r w:rsidRPr="00D01281">
        <w:rPr>
          <w:i/>
          <w:iCs/>
          <w:sz w:val="20"/>
          <w:szCs w:val="20"/>
        </w:rPr>
        <w:t xml:space="preserve">“There is a strong case for green certified commercial buildings. It is </w:t>
      </w:r>
      <w:r w:rsidR="001C5E2F" w:rsidRPr="00D01281">
        <w:rPr>
          <w:i/>
          <w:iCs/>
          <w:sz w:val="20"/>
          <w:szCs w:val="20"/>
        </w:rPr>
        <w:t xml:space="preserve">the </w:t>
      </w:r>
      <w:r w:rsidRPr="00D01281">
        <w:rPr>
          <w:i/>
          <w:iCs/>
          <w:sz w:val="20"/>
          <w:szCs w:val="20"/>
        </w:rPr>
        <w:t>responsible thing to do, and the economic returns on investments now outweigh the capital outlay for greening and certifying building</w:t>
      </w:r>
      <w:r w:rsidR="001C5E2F" w:rsidRPr="00D01281">
        <w:rPr>
          <w:i/>
          <w:iCs/>
          <w:sz w:val="20"/>
          <w:szCs w:val="20"/>
        </w:rPr>
        <w:t>s</w:t>
      </w:r>
      <w:r w:rsidRPr="00D01281">
        <w:rPr>
          <w:i/>
          <w:iCs/>
          <w:sz w:val="20"/>
          <w:szCs w:val="20"/>
        </w:rPr>
        <w:t xml:space="preserve">. Industrial buildings, such as warehouses, manufacturing plants and logistics facilities, play a key role in the smooth running of national and regional economies. It’s vital that these assets are future-proofed for the impacts of a changing climate and the rising costs of energy, water, waste and emissions, as well as delivering a range of other benefits,” </w:t>
      </w:r>
      <w:r w:rsidR="00AB6234" w:rsidRPr="00D01281">
        <w:rPr>
          <w:i/>
          <w:iCs/>
          <w:sz w:val="20"/>
          <w:szCs w:val="20"/>
        </w:rPr>
        <w:t xml:space="preserve">says </w:t>
      </w:r>
      <w:r w:rsidR="00AB6234" w:rsidRPr="00D01281">
        <w:rPr>
          <w:sz w:val="20"/>
          <w:szCs w:val="20"/>
        </w:rPr>
        <w:t>GBCSA Head of Technical, Georgina Smit.</w:t>
      </w:r>
    </w:p>
    <w:p w14:paraId="52B58B79" w14:textId="77777777" w:rsidR="000E07EF" w:rsidRPr="00D01281" w:rsidRDefault="000E07EF" w:rsidP="00D01281">
      <w:pPr>
        <w:jc w:val="both"/>
        <w:rPr>
          <w:i/>
          <w:iCs/>
          <w:sz w:val="20"/>
          <w:szCs w:val="20"/>
        </w:rPr>
      </w:pPr>
    </w:p>
    <w:p w14:paraId="19B48AC2" w14:textId="73264FB7" w:rsidR="000E07EF" w:rsidRPr="00D01281" w:rsidRDefault="000E07EF" w:rsidP="00D01281">
      <w:pPr>
        <w:jc w:val="both"/>
        <w:rPr>
          <w:sz w:val="20"/>
          <w:szCs w:val="20"/>
        </w:rPr>
      </w:pPr>
      <w:r w:rsidRPr="00D01281">
        <w:rPr>
          <w:sz w:val="20"/>
          <w:szCs w:val="20"/>
        </w:rPr>
        <w:t xml:space="preserve">Growthpoint is sole sponsor of the new GBCSA tool, which will be made available to the entire SA property industry. The company is also contributing datasets from </w:t>
      </w:r>
      <w:r w:rsidR="002B0C67" w:rsidRPr="00D01281">
        <w:rPr>
          <w:sz w:val="20"/>
          <w:szCs w:val="20"/>
        </w:rPr>
        <w:t xml:space="preserve">its portfolio </w:t>
      </w:r>
      <w:r w:rsidR="007F024F" w:rsidRPr="00D01281">
        <w:rPr>
          <w:sz w:val="20"/>
          <w:szCs w:val="20"/>
        </w:rPr>
        <w:t>of industrial buildings</w:t>
      </w:r>
      <w:r w:rsidRPr="00D01281">
        <w:rPr>
          <w:sz w:val="20"/>
          <w:szCs w:val="20"/>
        </w:rPr>
        <w:t xml:space="preserve"> for the process of establishing baseline performance for the tool, which is currently underway. </w:t>
      </w:r>
    </w:p>
    <w:p w14:paraId="1DFBADC2" w14:textId="1390DD7F" w:rsidR="000E07EF" w:rsidRPr="00D01281" w:rsidRDefault="000E07EF" w:rsidP="00D01281">
      <w:pPr>
        <w:jc w:val="both"/>
        <w:rPr>
          <w:i/>
          <w:iCs/>
          <w:color w:val="000000"/>
          <w:sz w:val="20"/>
          <w:szCs w:val="20"/>
        </w:rPr>
      </w:pPr>
      <w:r w:rsidRPr="00D01281">
        <w:rPr>
          <w:rFonts w:cstheme="majorHAnsi"/>
          <w:color w:val="000000"/>
          <w:sz w:val="20"/>
          <w:szCs w:val="20"/>
          <w:bdr w:val="none" w:sz="0" w:space="0" w:color="auto" w:frame="1"/>
          <w:shd w:val="clear" w:color="auto" w:fill="FFFFFF"/>
        </w:rPr>
        <w:lastRenderedPageBreak/>
        <w:t>Cruickshanks adds,</w:t>
      </w:r>
      <w:r w:rsidRPr="00D01281">
        <w:rPr>
          <w:sz w:val="20"/>
          <w:szCs w:val="20"/>
        </w:rPr>
        <w:t xml:space="preserve"> </w:t>
      </w:r>
      <w:r w:rsidRPr="00D01281">
        <w:rPr>
          <w:i/>
          <w:iCs/>
          <w:sz w:val="20"/>
          <w:szCs w:val="20"/>
        </w:rPr>
        <w:t xml:space="preserve">“For Growthpoint, </w:t>
      </w:r>
      <w:r w:rsidR="00D4670B" w:rsidRPr="00D01281">
        <w:rPr>
          <w:i/>
          <w:iCs/>
          <w:sz w:val="20"/>
          <w:szCs w:val="20"/>
        </w:rPr>
        <w:t xml:space="preserve">green building </w:t>
      </w:r>
      <w:r w:rsidR="00423A99" w:rsidRPr="00D01281">
        <w:rPr>
          <w:i/>
          <w:iCs/>
          <w:sz w:val="20"/>
          <w:szCs w:val="20"/>
        </w:rPr>
        <w:t xml:space="preserve">certification and </w:t>
      </w:r>
      <w:r w:rsidR="00D4670B" w:rsidRPr="00D01281">
        <w:rPr>
          <w:i/>
          <w:iCs/>
          <w:sz w:val="20"/>
          <w:szCs w:val="20"/>
        </w:rPr>
        <w:t xml:space="preserve">performance </w:t>
      </w:r>
      <w:r w:rsidRPr="00D01281">
        <w:rPr>
          <w:i/>
          <w:iCs/>
          <w:sz w:val="20"/>
          <w:szCs w:val="20"/>
        </w:rPr>
        <w:t xml:space="preserve">benchmarking facilitates bottom-up learnings on efficiency and costs as well as top-down learnings for sustainability, accessing financial products, delivering our ESG strategy and moving closer to our recently announced target </w:t>
      </w:r>
      <w:r w:rsidRPr="00D01281">
        <w:rPr>
          <w:i/>
          <w:iCs/>
          <w:color w:val="000000"/>
          <w:sz w:val="20"/>
          <w:szCs w:val="20"/>
          <w:lang w:eastAsia="en-GB"/>
        </w:rPr>
        <w:t>for a</w:t>
      </w:r>
      <w:r w:rsidRPr="00D01281">
        <w:rPr>
          <w:i/>
          <w:iCs/>
          <w:color w:val="000000"/>
          <w:sz w:val="20"/>
          <w:szCs w:val="20"/>
        </w:rPr>
        <w:t xml:space="preserve">ll Growthpoint’s buildings to operate at net-zero carbon by 2050. </w:t>
      </w:r>
      <w:r w:rsidRPr="00D01281">
        <w:rPr>
          <w:rFonts w:cstheme="majorHAnsi"/>
          <w:i/>
          <w:iCs/>
          <w:sz w:val="20"/>
          <w:szCs w:val="20"/>
        </w:rPr>
        <w:t>Growthpoint’s</w:t>
      </w:r>
      <w:r w:rsidRPr="00D01281">
        <w:rPr>
          <w:i/>
          <w:iCs/>
          <w:sz w:val="20"/>
          <w:szCs w:val="20"/>
        </w:rPr>
        <w:t xml:space="preserve"> SA portfolio includes assets in all three traditional commercial property sectors, so applying a consistent approach to energy and water management and data collection can be challenging. The new industrial </w:t>
      </w:r>
      <w:r w:rsidR="00423A99" w:rsidRPr="00D01281">
        <w:rPr>
          <w:i/>
          <w:iCs/>
          <w:sz w:val="20"/>
          <w:szCs w:val="20"/>
        </w:rPr>
        <w:t>EBP</w:t>
      </w:r>
      <w:r w:rsidRPr="00D01281">
        <w:rPr>
          <w:i/>
          <w:iCs/>
          <w:sz w:val="20"/>
          <w:szCs w:val="20"/>
        </w:rPr>
        <w:t xml:space="preserve"> tool supports consisten</w:t>
      </w:r>
      <w:r w:rsidR="00423A99" w:rsidRPr="00D01281">
        <w:rPr>
          <w:i/>
          <w:iCs/>
          <w:sz w:val="20"/>
          <w:szCs w:val="20"/>
        </w:rPr>
        <w:t>c</w:t>
      </w:r>
      <w:r w:rsidRPr="00D01281">
        <w:rPr>
          <w:i/>
          <w:iCs/>
          <w:sz w:val="20"/>
          <w:szCs w:val="20"/>
        </w:rPr>
        <w:t>y across sectors.”</w:t>
      </w:r>
    </w:p>
    <w:p w14:paraId="5B45BCC6" w14:textId="77777777" w:rsidR="000E07EF" w:rsidRPr="00D01281" w:rsidRDefault="000E07EF" w:rsidP="00D01281">
      <w:pPr>
        <w:jc w:val="both"/>
        <w:rPr>
          <w:i/>
          <w:iCs/>
          <w:sz w:val="20"/>
          <w:szCs w:val="20"/>
        </w:rPr>
      </w:pPr>
    </w:p>
    <w:p w14:paraId="1D67D4D8" w14:textId="25ED14ED" w:rsidR="000E07EF" w:rsidRPr="00D01281" w:rsidRDefault="000E07EF" w:rsidP="00D01281">
      <w:pPr>
        <w:jc w:val="both"/>
        <w:rPr>
          <w:sz w:val="20"/>
          <w:szCs w:val="20"/>
        </w:rPr>
      </w:pPr>
      <w:r w:rsidRPr="00D01281">
        <w:rPr>
          <w:sz w:val="20"/>
          <w:szCs w:val="20"/>
        </w:rPr>
        <w:t xml:space="preserve">Growthpoint continues to receive demand from tenants for cost-optimised, green space that supports their own carbon neutral targets. A benchmarking tool supports its asset management team in improving and optimizing industrial properties. Added to that, typical industrial buildings are well suited for rooftop solar photovoltaic (PV) installations, and </w:t>
      </w:r>
      <w:r w:rsidR="00423A99" w:rsidRPr="00D01281">
        <w:rPr>
          <w:sz w:val="20"/>
          <w:szCs w:val="20"/>
        </w:rPr>
        <w:t>this new industrial rating</w:t>
      </w:r>
      <w:r w:rsidRPr="00D01281">
        <w:rPr>
          <w:sz w:val="20"/>
          <w:szCs w:val="20"/>
        </w:rPr>
        <w:t xml:space="preserve"> tool points to the buildings where this can be done for the biggest impacts.</w:t>
      </w:r>
    </w:p>
    <w:p w14:paraId="335D1EF0" w14:textId="77777777" w:rsidR="000E07EF" w:rsidRPr="00D01281" w:rsidRDefault="000E07EF" w:rsidP="00D01281">
      <w:pPr>
        <w:jc w:val="both"/>
        <w:rPr>
          <w:sz w:val="20"/>
          <w:szCs w:val="20"/>
        </w:rPr>
      </w:pPr>
    </w:p>
    <w:p w14:paraId="1678A712" w14:textId="720CFE1B" w:rsidR="000E07EF" w:rsidRPr="00D01281" w:rsidRDefault="000E07EF" w:rsidP="00D01281">
      <w:pPr>
        <w:jc w:val="both"/>
        <w:rPr>
          <w:sz w:val="20"/>
          <w:szCs w:val="20"/>
        </w:rPr>
      </w:pPr>
      <w:r w:rsidRPr="00D01281">
        <w:rPr>
          <w:i/>
          <w:iCs/>
          <w:sz w:val="20"/>
          <w:szCs w:val="20"/>
        </w:rPr>
        <w:t xml:space="preserve">“There is increasing demand from tenants, especially international businesses, for green buildings with net-zero carbon impact. We work closely with them to achieve their environmental objectives, and the new GBCSA Industrial </w:t>
      </w:r>
      <w:r w:rsidR="00423A99" w:rsidRPr="00D01281">
        <w:rPr>
          <w:i/>
          <w:iCs/>
          <w:sz w:val="20"/>
          <w:szCs w:val="20"/>
        </w:rPr>
        <w:t>EBP</w:t>
      </w:r>
      <w:r w:rsidRPr="00D01281">
        <w:rPr>
          <w:i/>
          <w:iCs/>
          <w:sz w:val="20"/>
          <w:szCs w:val="20"/>
        </w:rPr>
        <w:t xml:space="preserve"> tool will certainly support Growthpoint and our tenants in demonstrating our commitment to sustainability,”</w:t>
      </w:r>
      <w:r w:rsidRPr="00D01281">
        <w:rPr>
          <w:sz w:val="20"/>
          <w:szCs w:val="20"/>
        </w:rPr>
        <w:t xml:space="preserve"> remarks </w:t>
      </w:r>
      <w:r w:rsidRPr="00D01281">
        <w:rPr>
          <w:color w:val="000000"/>
          <w:sz w:val="20"/>
          <w:szCs w:val="20"/>
        </w:rPr>
        <w:t>Errol Taylor, Head of Asset Management: Industrial at Growthpoint Properties.</w:t>
      </w:r>
    </w:p>
    <w:p w14:paraId="2DAE14C3" w14:textId="77777777" w:rsidR="000E07EF" w:rsidRPr="00D01281" w:rsidRDefault="000E07EF" w:rsidP="00D01281">
      <w:pPr>
        <w:jc w:val="both"/>
        <w:rPr>
          <w:sz w:val="20"/>
          <w:szCs w:val="20"/>
        </w:rPr>
      </w:pPr>
    </w:p>
    <w:p w14:paraId="0A5F51AA" w14:textId="2AF946F3" w:rsidR="000E07EF" w:rsidRPr="00D01281" w:rsidRDefault="000E07EF" w:rsidP="00D01281">
      <w:pPr>
        <w:jc w:val="both"/>
        <w:rPr>
          <w:sz w:val="20"/>
          <w:szCs w:val="20"/>
        </w:rPr>
      </w:pPr>
      <w:r w:rsidRPr="00D01281">
        <w:rPr>
          <w:sz w:val="20"/>
          <w:szCs w:val="20"/>
        </w:rPr>
        <w:t>Taylor confirms that Growthpoint has registered five industrial buildings for Green Star</w:t>
      </w:r>
      <w:r w:rsidR="00947F17" w:rsidRPr="00D01281">
        <w:rPr>
          <w:sz w:val="20"/>
          <w:szCs w:val="20"/>
        </w:rPr>
        <w:t xml:space="preserve"> EBP</w:t>
      </w:r>
      <w:r w:rsidRPr="00D01281">
        <w:rPr>
          <w:sz w:val="20"/>
          <w:szCs w:val="20"/>
        </w:rPr>
        <w:t xml:space="preserve"> certification, a process that should be completed by end-2022. </w:t>
      </w:r>
      <w:r w:rsidRPr="00D01281">
        <w:rPr>
          <w:i/>
          <w:iCs/>
          <w:sz w:val="20"/>
          <w:szCs w:val="20"/>
        </w:rPr>
        <w:t>“Once certified, our intention is to offer a portfolio of industrial buildings that meet best practice benchmarks across a range of categories. Clients can be assured that their facilities are compliant, sustainable, and efficient.”</w:t>
      </w:r>
    </w:p>
    <w:p w14:paraId="05CC8B8D" w14:textId="77777777" w:rsidR="000E07EF" w:rsidRPr="00D01281" w:rsidRDefault="000E07EF" w:rsidP="00D01281">
      <w:pPr>
        <w:jc w:val="both"/>
        <w:rPr>
          <w:rFonts w:cstheme="majorHAnsi"/>
          <w:sz w:val="20"/>
          <w:szCs w:val="20"/>
        </w:rPr>
      </w:pPr>
    </w:p>
    <w:p w14:paraId="13125AD2" w14:textId="77777777" w:rsidR="000E07EF" w:rsidRPr="00D01281" w:rsidRDefault="000E07EF" w:rsidP="00D01281">
      <w:pPr>
        <w:jc w:val="center"/>
        <w:rPr>
          <w:rFonts w:cstheme="majorHAnsi"/>
          <w:b/>
          <w:bCs/>
          <w:sz w:val="20"/>
          <w:szCs w:val="20"/>
        </w:rPr>
      </w:pPr>
      <w:r w:rsidRPr="00D01281">
        <w:rPr>
          <w:rFonts w:cstheme="majorHAnsi"/>
          <w:b/>
          <w:bCs/>
          <w:sz w:val="20"/>
          <w:szCs w:val="20"/>
        </w:rPr>
        <w:t>/ends</w:t>
      </w:r>
    </w:p>
    <w:p w14:paraId="4232DF6A" w14:textId="77777777" w:rsidR="000E07EF" w:rsidRPr="00D01281" w:rsidRDefault="000E07EF" w:rsidP="00D01281">
      <w:pPr>
        <w:jc w:val="both"/>
        <w:rPr>
          <w:rFonts w:cstheme="minorHAnsi"/>
          <w:b/>
          <w:bCs/>
          <w:color w:val="000000"/>
          <w:sz w:val="20"/>
          <w:szCs w:val="20"/>
        </w:rPr>
      </w:pPr>
    </w:p>
    <w:p w14:paraId="34B1B708" w14:textId="77777777" w:rsidR="000E07EF" w:rsidRPr="00D01281" w:rsidRDefault="000E07EF" w:rsidP="00D01281">
      <w:pPr>
        <w:jc w:val="both"/>
        <w:rPr>
          <w:rFonts w:cstheme="minorHAnsi"/>
          <w:b/>
          <w:bCs/>
          <w:color w:val="000000"/>
          <w:sz w:val="20"/>
          <w:szCs w:val="20"/>
        </w:rPr>
      </w:pPr>
      <w:r w:rsidRPr="00D01281">
        <w:rPr>
          <w:rFonts w:cstheme="minorHAnsi"/>
          <w:b/>
          <w:bCs/>
          <w:color w:val="000000"/>
          <w:sz w:val="20"/>
          <w:szCs w:val="20"/>
        </w:rPr>
        <w:t>ABOUT GROWTHPOINT PROPERTIES:</w:t>
      </w:r>
    </w:p>
    <w:p w14:paraId="20C7795C" w14:textId="77777777" w:rsidR="000E07EF" w:rsidRPr="00D01281" w:rsidRDefault="000E07EF" w:rsidP="00D01281">
      <w:pPr>
        <w:jc w:val="both"/>
        <w:rPr>
          <w:rFonts w:cstheme="minorHAnsi"/>
          <w:color w:val="000000"/>
          <w:sz w:val="20"/>
          <w:szCs w:val="20"/>
        </w:rPr>
      </w:pPr>
      <w:r w:rsidRPr="00D01281">
        <w:rPr>
          <w:rFonts w:cstheme="minorHAnsi"/>
          <w:color w:val="000000"/>
          <w:sz w:val="20"/>
          <w:szCs w:val="20"/>
        </w:rPr>
        <w:t xml:space="preserve">Growthpoint creates space to thrive with innovative and sustainable property solutions in </w:t>
      </w:r>
      <w:r w:rsidRPr="00D01281">
        <w:rPr>
          <w:rFonts w:cstheme="minorHAnsi"/>
          <w:sz w:val="20"/>
          <w:szCs w:val="20"/>
        </w:rPr>
        <w:t xml:space="preserve">environmentally friendly buildings, while improving the social and material wellbeing of individuals and communities. </w:t>
      </w:r>
      <w:r w:rsidRPr="00D01281">
        <w:rPr>
          <w:rFonts w:cstheme="minorHAnsi"/>
          <w:color w:val="000000"/>
          <w:sz w:val="20"/>
          <w:szCs w:val="20"/>
        </w:rPr>
        <w:t xml:space="preserve">It is an international property company invested in real estate and communities across Africa, Australia, the UK and Eastern Europe, and South Africa’s largest primary JSE-listed REIT. Growthpoint is 50% co-owner of the V&amp;A Waterfront in Cape Town. It is an established leader in commercial green developments and owns and manages the biggest portfolio of green-certified buildings in Africa. Visit </w:t>
      </w:r>
      <w:hyperlink r:id="rId10" w:history="1">
        <w:r w:rsidRPr="00D01281">
          <w:rPr>
            <w:rStyle w:val="Hyperlink"/>
            <w:rFonts w:cstheme="minorHAnsi"/>
            <w:color w:val="000000"/>
            <w:sz w:val="20"/>
            <w:szCs w:val="20"/>
          </w:rPr>
          <w:t>growthpoint.co.za</w:t>
        </w:r>
      </w:hyperlink>
      <w:r w:rsidRPr="00D01281">
        <w:rPr>
          <w:rFonts w:cstheme="minorHAnsi"/>
          <w:color w:val="000000"/>
          <w:sz w:val="20"/>
          <w:szCs w:val="20"/>
        </w:rPr>
        <w:t xml:space="preserve"> for more information, and connect with Growthpoint on </w:t>
      </w:r>
      <w:hyperlink r:id="rId11" w:history="1">
        <w:r w:rsidRPr="00D01281">
          <w:rPr>
            <w:rStyle w:val="Hyperlink"/>
            <w:rFonts w:cstheme="minorHAnsi"/>
            <w:color w:val="000000"/>
            <w:sz w:val="20"/>
            <w:szCs w:val="20"/>
          </w:rPr>
          <w:t>Facebook</w:t>
        </w:r>
      </w:hyperlink>
      <w:r w:rsidRPr="00D01281">
        <w:rPr>
          <w:rFonts w:cstheme="minorHAnsi"/>
          <w:color w:val="000000"/>
          <w:sz w:val="20"/>
          <w:szCs w:val="20"/>
        </w:rPr>
        <w:t xml:space="preserve">, </w:t>
      </w:r>
      <w:hyperlink r:id="rId12" w:history="1">
        <w:r w:rsidRPr="00D01281">
          <w:rPr>
            <w:rStyle w:val="Hyperlink"/>
            <w:rFonts w:cstheme="minorHAnsi"/>
            <w:color w:val="000000"/>
            <w:sz w:val="20"/>
            <w:szCs w:val="20"/>
          </w:rPr>
          <w:t>Twitter</w:t>
        </w:r>
      </w:hyperlink>
      <w:r w:rsidRPr="00D01281">
        <w:rPr>
          <w:rFonts w:cstheme="minorHAnsi"/>
          <w:color w:val="000000"/>
          <w:sz w:val="20"/>
          <w:szCs w:val="20"/>
        </w:rPr>
        <w:t xml:space="preserve">, </w:t>
      </w:r>
      <w:hyperlink r:id="rId13" w:history="1">
        <w:r w:rsidRPr="00D01281">
          <w:rPr>
            <w:rStyle w:val="Hyperlink"/>
            <w:rFonts w:cstheme="minorHAnsi"/>
            <w:color w:val="000000"/>
            <w:sz w:val="20"/>
            <w:szCs w:val="20"/>
          </w:rPr>
          <w:t>LinkedIn</w:t>
        </w:r>
      </w:hyperlink>
      <w:r w:rsidRPr="00D01281">
        <w:rPr>
          <w:rFonts w:cstheme="minorHAnsi"/>
          <w:color w:val="000000"/>
          <w:sz w:val="20"/>
          <w:szCs w:val="20"/>
        </w:rPr>
        <w:t xml:space="preserve"> and </w:t>
      </w:r>
      <w:hyperlink r:id="rId14" w:history="1">
        <w:r w:rsidRPr="00D01281">
          <w:rPr>
            <w:rStyle w:val="Hyperlink"/>
            <w:rFonts w:cstheme="minorHAnsi"/>
            <w:color w:val="000000"/>
            <w:sz w:val="20"/>
            <w:szCs w:val="20"/>
          </w:rPr>
          <w:t>YouTube</w:t>
        </w:r>
      </w:hyperlink>
      <w:r w:rsidRPr="00D01281">
        <w:rPr>
          <w:rFonts w:cstheme="minorHAnsi"/>
          <w:color w:val="000000"/>
          <w:sz w:val="20"/>
          <w:szCs w:val="20"/>
        </w:rPr>
        <w:t>.</w:t>
      </w:r>
    </w:p>
    <w:p w14:paraId="2F67B9D5" w14:textId="3B68AC0C" w:rsidR="000E07EF" w:rsidRPr="00D01281" w:rsidRDefault="000E07EF" w:rsidP="00D01281">
      <w:pPr>
        <w:shd w:val="clear" w:color="auto" w:fill="FFFFFF"/>
        <w:jc w:val="both"/>
        <w:rPr>
          <w:rFonts w:cstheme="minorHAnsi"/>
          <w:color w:val="000000"/>
          <w:sz w:val="20"/>
          <w:szCs w:val="20"/>
        </w:rPr>
      </w:pPr>
    </w:p>
    <w:p w14:paraId="3950F366" w14:textId="77777777" w:rsidR="000E07EF" w:rsidRPr="00D01281" w:rsidRDefault="000E07EF" w:rsidP="00D01281">
      <w:pPr>
        <w:pStyle w:val="PlainText"/>
        <w:spacing w:line="276" w:lineRule="auto"/>
        <w:jc w:val="both"/>
        <w:rPr>
          <w:rFonts w:ascii="Trebuchet MS" w:hAnsi="Trebuchet MS" w:cstheme="minorHAnsi"/>
          <w:color w:val="000000"/>
          <w:sz w:val="20"/>
          <w:szCs w:val="20"/>
        </w:rPr>
      </w:pPr>
    </w:p>
    <w:p w14:paraId="719673C8" w14:textId="6E65F1EE" w:rsidR="000E07EF" w:rsidRPr="00D01281" w:rsidRDefault="000E07EF" w:rsidP="00D01281">
      <w:pPr>
        <w:pStyle w:val="Body"/>
        <w:jc w:val="both"/>
        <w:rPr>
          <w:rFonts w:ascii="Trebuchet MS" w:hAnsi="Trebuchet MS" w:cstheme="minorHAnsi"/>
          <w:sz w:val="20"/>
          <w:szCs w:val="20"/>
        </w:rPr>
      </w:pPr>
      <w:r w:rsidRPr="00D01281">
        <w:rPr>
          <w:rFonts w:ascii="Trebuchet MS" w:hAnsi="Trebuchet MS" w:cstheme="minorHAnsi"/>
          <w:b/>
          <w:bCs/>
          <w:sz w:val="20"/>
          <w:szCs w:val="20"/>
        </w:rPr>
        <w:t>ABOUT GREEN BUILDING COUNCIL SOUTH AFRICA</w:t>
      </w:r>
      <w:r w:rsidRPr="00D01281">
        <w:rPr>
          <w:rFonts w:ascii="Trebuchet MS" w:hAnsi="Trebuchet MS" w:cstheme="minorHAnsi"/>
          <w:noProof/>
          <w:sz w:val="20"/>
          <w:szCs w:val="20"/>
        </w:rPr>
        <w:t xml:space="preserve"> </w:t>
      </w:r>
      <w:r w:rsidRPr="00D01281">
        <w:rPr>
          <w:rFonts w:ascii="Trebuchet MS" w:hAnsi="Trebuchet MS" w:cstheme="minorHAnsi"/>
          <w:sz w:val="20"/>
          <w:szCs w:val="20"/>
        </w:rPr>
        <w:t xml:space="preserve">Green Building Council South Africa (GBCSA) is a member-based organisation focused on green building </w:t>
      </w:r>
      <w:r w:rsidR="00AB6234" w:rsidRPr="00D01281">
        <w:rPr>
          <w:rFonts w:ascii="Trebuchet MS" w:hAnsi="Trebuchet MS" w:cstheme="minorHAnsi"/>
          <w:sz w:val="20"/>
          <w:szCs w:val="20"/>
        </w:rPr>
        <w:t xml:space="preserve">advocacy, </w:t>
      </w:r>
      <w:r w:rsidRPr="00D01281">
        <w:rPr>
          <w:rFonts w:ascii="Trebuchet MS" w:hAnsi="Trebuchet MS" w:cstheme="minorHAnsi"/>
          <w:sz w:val="20"/>
          <w:szCs w:val="20"/>
        </w:rPr>
        <w:t xml:space="preserve">certification and training. We advocate for all buildings to be designed, built and operated in an environmentally sustainable manner. We are one of 75 members of the World Green Building Council, inspiring a built environment where people and planet thrive. Visit our website </w:t>
      </w:r>
      <w:hyperlink r:id="rId15" w:history="1">
        <w:r w:rsidRPr="00D01281">
          <w:rPr>
            <w:rStyle w:val="Hyperlink0"/>
            <w:rFonts w:ascii="Trebuchet MS" w:hAnsi="Trebuchet MS" w:cstheme="minorHAnsi"/>
            <w:sz w:val="20"/>
            <w:szCs w:val="20"/>
          </w:rPr>
          <w:t>gbcsa.org.za</w:t>
        </w:r>
      </w:hyperlink>
      <w:r w:rsidRPr="00D01281">
        <w:rPr>
          <w:rStyle w:val="Hyperlink0"/>
          <w:rFonts w:ascii="Trebuchet MS" w:hAnsi="Trebuchet MS" w:cstheme="minorHAnsi"/>
          <w:sz w:val="20"/>
          <w:szCs w:val="20"/>
        </w:rPr>
        <w:t xml:space="preserve"> or connect on </w:t>
      </w:r>
      <w:hyperlink r:id="rId16" w:history="1">
        <w:r w:rsidRPr="00D01281">
          <w:rPr>
            <w:rStyle w:val="Hyperlink"/>
            <w:rFonts w:ascii="Trebuchet MS" w:hAnsi="Trebuchet MS" w:cstheme="minorHAnsi"/>
            <w:sz w:val="20"/>
            <w:szCs w:val="20"/>
          </w:rPr>
          <w:t>LinkedIn</w:t>
        </w:r>
      </w:hyperlink>
      <w:r w:rsidRPr="00D01281">
        <w:rPr>
          <w:rStyle w:val="Hyperlink0"/>
          <w:rFonts w:ascii="Trebuchet MS" w:hAnsi="Trebuchet MS" w:cstheme="minorHAnsi"/>
          <w:sz w:val="20"/>
          <w:szCs w:val="20"/>
        </w:rPr>
        <w:t xml:space="preserve">, </w:t>
      </w:r>
      <w:hyperlink r:id="rId17" w:history="1">
        <w:r w:rsidRPr="00D01281">
          <w:rPr>
            <w:rStyle w:val="Hyperlink"/>
            <w:rFonts w:ascii="Trebuchet MS" w:hAnsi="Trebuchet MS" w:cstheme="minorHAnsi"/>
            <w:sz w:val="20"/>
            <w:szCs w:val="20"/>
          </w:rPr>
          <w:t>Instagram</w:t>
        </w:r>
      </w:hyperlink>
      <w:r w:rsidRPr="00D01281">
        <w:rPr>
          <w:rStyle w:val="Hyperlink0"/>
          <w:rFonts w:ascii="Trebuchet MS" w:hAnsi="Trebuchet MS" w:cstheme="minorHAnsi"/>
          <w:sz w:val="20"/>
          <w:szCs w:val="20"/>
        </w:rPr>
        <w:t xml:space="preserve">, </w:t>
      </w:r>
      <w:hyperlink r:id="rId18" w:history="1">
        <w:r w:rsidRPr="00D01281">
          <w:rPr>
            <w:rStyle w:val="Hyperlink"/>
            <w:rFonts w:ascii="Trebuchet MS" w:hAnsi="Trebuchet MS" w:cstheme="minorHAnsi"/>
            <w:sz w:val="20"/>
            <w:szCs w:val="20"/>
          </w:rPr>
          <w:t>Facebook</w:t>
        </w:r>
      </w:hyperlink>
      <w:r w:rsidRPr="00D01281">
        <w:rPr>
          <w:rStyle w:val="Hyperlink0"/>
          <w:rFonts w:ascii="Trebuchet MS" w:hAnsi="Trebuchet MS" w:cstheme="minorHAnsi"/>
          <w:sz w:val="20"/>
          <w:szCs w:val="20"/>
        </w:rPr>
        <w:t xml:space="preserve"> or </w:t>
      </w:r>
      <w:hyperlink r:id="rId19" w:history="1">
        <w:r w:rsidRPr="00D01281">
          <w:rPr>
            <w:rStyle w:val="Hyperlink"/>
            <w:rFonts w:ascii="Trebuchet MS" w:hAnsi="Trebuchet MS" w:cstheme="minorHAnsi"/>
            <w:sz w:val="20"/>
            <w:szCs w:val="20"/>
          </w:rPr>
          <w:t>Twitter</w:t>
        </w:r>
      </w:hyperlink>
      <w:r w:rsidRPr="00D01281">
        <w:rPr>
          <w:rStyle w:val="Hyperlink0"/>
          <w:rFonts w:ascii="Trebuchet MS" w:hAnsi="Trebuchet MS" w:cstheme="minorHAnsi"/>
          <w:sz w:val="20"/>
          <w:szCs w:val="20"/>
        </w:rPr>
        <w:t>.</w:t>
      </w:r>
    </w:p>
    <w:p w14:paraId="33E4B6CB" w14:textId="77777777" w:rsidR="000E07EF" w:rsidRPr="00D01281" w:rsidRDefault="000E07EF" w:rsidP="00D01281">
      <w:pPr>
        <w:pStyle w:val="Body"/>
        <w:jc w:val="both"/>
        <w:rPr>
          <w:rFonts w:ascii="Trebuchet MS" w:hAnsi="Trebuchet MS" w:cstheme="minorHAnsi"/>
          <w:sz w:val="20"/>
          <w:szCs w:val="20"/>
        </w:rPr>
      </w:pPr>
    </w:p>
    <w:p w14:paraId="68455C64" w14:textId="77777777" w:rsidR="000E07EF" w:rsidRPr="00D01281" w:rsidRDefault="000E07EF" w:rsidP="00D01281">
      <w:pPr>
        <w:jc w:val="both"/>
        <w:rPr>
          <w:rFonts w:cstheme="minorHAnsi"/>
          <w:sz w:val="20"/>
          <w:szCs w:val="20"/>
        </w:rPr>
      </w:pPr>
      <w:r w:rsidRPr="00D01281">
        <w:rPr>
          <w:rFonts w:cstheme="minorHAnsi"/>
          <w:sz w:val="20"/>
          <w:szCs w:val="20"/>
        </w:rPr>
        <w:t xml:space="preserve">For more information, contact GBCSA Marketing, communications and membership manager, Christy Borman: </w:t>
      </w:r>
      <w:hyperlink r:id="rId20" w:history="1">
        <w:r w:rsidRPr="00D01281">
          <w:rPr>
            <w:rStyle w:val="Hyperlink"/>
            <w:rFonts w:cstheme="minorHAnsi"/>
            <w:sz w:val="20"/>
            <w:szCs w:val="20"/>
          </w:rPr>
          <w:t>christy.borman@gbcsa.org.za</w:t>
        </w:r>
      </w:hyperlink>
      <w:r w:rsidRPr="00D01281">
        <w:rPr>
          <w:rFonts w:cstheme="minorHAnsi"/>
          <w:sz w:val="20"/>
          <w:szCs w:val="20"/>
        </w:rPr>
        <w:t>, 082 634 6088.</w:t>
      </w:r>
    </w:p>
    <w:p w14:paraId="47F64F94" w14:textId="77777777" w:rsidR="000E07EF" w:rsidRPr="00D01281" w:rsidRDefault="000E07EF" w:rsidP="00D01281">
      <w:pPr>
        <w:jc w:val="both"/>
        <w:rPr>
          <w:caps/>
          <w:color w:val="000000"/>
          <w:sz w:val="20"/>
          <w:szCs w:val="20"/>
        </w:rPr>
      </w:pPr>
    </w:p>
    <w:p w14:paraId="23980DB6" w14:textId="42FE9D77" w:rsidR="00846BC9" w:rsidRPr="00846BC9" w:rsidRDefault="00846BC9" w:rsidP="000E07EF">
      <w:pPr>
        <w:rPr>
          <w:caps/>
          <w:color w:val="000000"/>
          <w:sz w:val="20"/>
          <w:szCs w:val="20"/>
          <w:lang w:eastAsia="en-GB"/>
        </w:rPr>
      </w:pPr>
    </w:p>
    <w:p w14:paraId="5F414A42" w14:textId="77777777" w:rsidR="00846BC9" w:rsidRPr="00846BC9" w:rsidRDefault="00846BC9" w:rsidP="00846BC9">
      <w:pPr>
        <w:contextualSpacing/>
        <w:rPr>
          <w:rFonts w:ascii="Calibri" w:hAnsi="Calibri" w:cs="Calibri"/>
          <w:caps/>
          <w:color w:val="000000" w:themeColor="text1"/>
          <w:sz w:val="20"/>
          <w:szCs w:val="20"/>
          <w:lang w:val="en-ZA" w:eastAsia="en-GB"/>
        </w:rPr>
      </w:pPr>
      <w:r w:rsidRPr="00846BC9">
        <w:rPr>
          <w:caps/>
          <w:color w:val="000000" w:themeColor="text1"/>
          <w:sz w:val="20"/>
          <w:szCs w:val="20"/>
          <w:lang w:val="en-ZA"/>
        </w:rPr>
        <w:t>Released by:</w:t>
      </w:r>
    </w:p>
    <w:p w14:paraId="66CABF49" w14:textId="77777777" w:rsidR="00846BC9" w:rsidRPr="00846BC9" w:rsidRDefault="00846BC9" w:rsidP="00846BC9">
      <w:pPr>
        <w:rPr>
          <w:color w:val="000000" w:themeColor="text1"/>
          <w:sz w:val="20"/>
          <w:szCs w:val="20"/>
          <w:lang w:val="en-ZA"/>
        </w:rPr>
      </w:pPr>
      <w:r w:rsidRPr="00846BC9">
        <w:rPr>
          <w:color w:val="000000" w:themeColor="text1"/>
          <w:sz w:val="20"/>
          <w:szCs w:val="20"/>
          <w:lang w:val="en-ZA"/>
        </w:rPr>
        <w:t>Growthpoint Properties Limited</w:t>
      </w:r>
    </w:p>
    <w:p w14:paraId="0B193049" w14:textId="77777777" w:rsidR="00846BC9" w:rsidRPr="00846BC9" w:rsidRDefault="00846BC9" w:rsidP="00846BC9">
      <w:pPr>
        <w:rPr>
          <w:color w:val="000000" w:themeColor="text1"/>
          <w:sz w:val="20"/>
          <w:szCs w:val="20"/>
        </w:rPr>
      </w:pPr>
      <w:r w:rsidRPr="00846BC9">
        <w:rPr>
          <w:color w:val="000000" w:themeColor="text1"/>
          <w:sz w:val="20"/>
          <w:szCs w:val="20"/>
        </w:rPr>
        <w:t>Nadine Briers, Head, Marketing &amp; Communication</w:t>
      </w:r>
    </w:p>
    <w:p w14:paraId="605E0F0C" w14:textId="77777777" w:rsidR="00846BC9" w:rsidRPr="00D01281" w:rsidRDefault="00846BC9" w:rsidP="00846BC9">
      <w:pPr>
        <w:rPr>
          <w:color w:val="000000" w:themeColor="text1"/>
          <w:sz w:val="20"/>
          <w:szCs w:val="20"/>
          <w:lang w:val="de-DE"/>
        </w:rPr>
      </w:pPr>
      <w:r w:rsidRPr="00D01281">
        <w:rPr>
          <w:color w:val="000000" w:themeColor="text1"/>
          <w:sz w:val="20"/>
          <w:szCs w:val="20"/>
          <w:lang w:val="de-DE"/>
        </w:rPr>
        <w:t>Tel: +27 (0) 11 944 6251</w:t>
      </w:r>
    </w:p>
    <w:p w14:paraId="137437D9" w14:textId="77777777" w:rsidR="00846BC9" w:rsidRPr="00D01281" w:rsidRDefault="003E04D4" w:rsidP="00846BC9">
      <w:pPr>
        <w:contextualSpacing/>
        <w:jc w:val="both"/>
        <w:rPr>
          <w:rFonts w:cs="Times New Roman"/>
          <w:color w:val="000000" w:themeColor="text1"/>
          <w:sz w:val="20"/>
          <w:szCs w:val="20"/>
          <w:u w:val="single"/>
          <w:lang w:val="de-DE" w:eastAsia="en-GB"/>
        </w:rPr>
      </w:pPr>
      <w:hyperlink r:id="rId21" w:history="1">
        <w:r w:rsidR="00846BC9" w:rsidRPr="00D01281">
          <w:rPr>
            <w:rFonts w:cs="Times New Roman"/>
            <w:color w:val="000000" w:themeColor="text1"/>
            <w:sz w:val="20"/>
            <w:szCs w:val="20"/>
            <w:u w:val="single"/>
            <w:lang w:val="de-DE" w:eastAsia="en-GB"/>
          </w:rPr>
          <w:t>www.growthpoint.co.za</w:t>
        </w:r>
      </w:hyperlink>
      <w:r w:rsidR="00846BC9" w:rsidRPr="00D01281">
        <w:rPr>
          <w:rFonts w:cs="Times New Roman"/>
          <w:color w:val="000000" w:themeColor="text1"/>
          <w:sz w:val="20"/>
          <w:szCs w:val="20"/>
          <w:u w:val="single"/>
          <w:lang w:val="de-DE" w:eastAsia="en-GB"/>
        </w:rPr>
        <w:t xml:space="preserve"> </w:t>
      </w:r>
    </w:p>
    <w:p w14:paraId="6C8F364D" w14:textId="77777777" w:rsidR="00846BC9" w:rsidRPr="00D01281" w:rsidRDefault="003E04D4" w:rsidP="00846BC9">
      <w:pPr>
        <w:jc w:val="both"/>
        <w:rPr>
          <w:i/>
          <w:color w:val="000000" w:themeColor="text1"/>
          <w:sz w:val="20"/>
          <w:szCs w:val="20"/>
          <w:lang w:val="de-DE"/>
        </w:rPr>
      </w:pPr>
      <w:hyperlink r:id="rId22" w:history="1">
        <w:r w:rsidR="00846BC9" w:rsidRPr="00D01281">
          <w:rPr>
            <w:i/>
            <w:color w:val="000000" w:themeColor="text1"/>
            <w:sz w:val="20"/>
            <w:szCs w:val="20"/>
            <w:u w:val="single"/>
            <w:lang w:val="de-DE"/>
          </w:rPr>
          <w:t>www.growthpoint.co.za</w:t>
        </w:r>
      </w:hyperlink>
    </w:p>
    <w:p w14:paraId="4D232A33" w14:textId="77777777" w:rsidR="00846BC9" w:rsidRPr="00D01281" w:rsidRDefault="003E04D4" w:rsidP="00846BC9">
      <w:pPr>
        <w:jc w:val="both"/>
        <w:rPr>
          <w:i/>
          <w:color w:val="000000" w:themeColor="text1"/>
          <w:sz w:val="20"/>
          <w:szCs w:val="20"/>
          <w:lang w:val="de-DE"/>
        </w:rPr>
      </w:pPr>
      <w:hyperlink r:id="rId23" w:history="1">
        <w:r w:rsidR="00846BC9" w:rsidRPr="00D01281">
          <w:rPr>
            <w:i/>
            <w:color w:val="000000" w:themeColor="text1"/>
            <w:sz w:val="20"/>
            <w:szCs w:val="20"/>
            <w:u w:val="single"/>
            <w:lang w:val="de-DE"/>
          </w:rPr>
          <w:t>www.facebook.com/Growthpoint</w:t>
        </w:r>
      </w:hyperlink>
    </w:p>
    <w:p w14:paraId="5916B4AD" w14:textId="77777777" w:rsidR="00846BC9" w:rsidRPr="00D01281" w:rsidRDefault="003E04D4" w:rsidP="00846BC9">
      <w:pPr>
        <w:jc w:val="both"/>
        <w:rPr>
          <w:i/>
          <w:color w:val="000000" w:themeColor="text1"/>
          <w:sz w:val="20"/>
          <w:szCs w:val="20"/>
          <w:lang w:val="de-DE"/>
        </w:rPr>
      </w:pPr>
      <w:hyperlink r:id="rId24" w:history="1">
        <w:r w:rsidR="00846BC9" w:rsidRPr="00D01281">
          <w:rPr>
            <w:i/>
            <w:color w:val="000000" w:themeColor="text1"/>
            <w:sz w:val="20"/>
            <w:szCs w:val="20"/>
            <w:u w:val="single"/>
            <w:lang w:val="de-DE"/>
          </w:rPr>
          <w:t>www.twitter.com/Growthpoint</w:t>
        </w:r>
      </w:hyperlink>
    </w:p>
    <w:p w14:paraId="571E3BFE" w14:textId="77777777" w:rsidR="00846BC9" w:rsidRPr="00D01281" w:rsidRDefault="003E04D4" w:rsidP="00846BC9">
      <w:pPr>
        <w:jc w:val="both"/>
        <w:rPr>
          <w:i/>
          <w:color w:val="000000" w:themeColor="text1"/>
          <w:sz w:val="20"/>
          <w:szCs w:val="20"/>
          <w:lang w:val="de-DE"/>
        </w:rPr>
      </w:pPr>
      <w:hyperlink r:id="rId25" w:history="1">
        <w:r w:rsidR="00846BC9" w:rsidRPr="00D01281">
          <w:rPr>
            <w:i/>
            <w:color w:val="000000" w:themeColor="text1"/>
            <w:sz w:val="20"/>
            <w:szCs w:val="20"/>
            <w:u w:val="single"/>
            <w:lang w:val="de-DE"/>
          </w:rPr>
          <w:t>www.linkedin.com/company/growthpoint-properties-ltd</w:t>
        </w:r>
      </w:hyperlink>
    </w:p>
    <w:p w14:paraId="3DF075BC" w14:textId="77777777" w:rsidR="00846BC9" w:rsidRPr="00846BC9" w:rsidRDefault="003E04D4" w:rsidP="00846BC9">
      <w:pPr>
        <w:jc w:val="both"/>
        <w:rPr>
          <w:i/>
          <w:color w:val="000000" w:themeColor="text1"/>
          <w:sz w:val="20"/>
          <w:szCs w:val="20"/>
        </w:rPr>
      </w:pPr>
      <w:hyperlink r:id="rId26" w:history="1">
        <w:r w:rsidR="00846BC9" w:rsidRPr="00846BC9">
          <w:rPr>
            <w:i/>
            <w:color w:val="000000" w:themeColor="text1"/>
            <w:sz w:val="20"/>
            <w:szCs w:val="20"/>
            <w:u w:val="single"/>
          </w:rPr>
          <w:t>www.youtube.com/GrowthpointBroadcast</w:t>
        </w:r>
      </w:hyperlink>
    </w:p>
    <w:p w14:paraId="52A23476" w14:textId="33C37CF7" w:rsidR="00846BC9" w:rsidRDefault="00846BC9" w:rsidP="000E07EF">
      <w:pPr>
        <w:rPr>
          <w:color w:val="000000"/>
          <w:sz w:val="20"/>
          <w:szCs w:val="20"/>
        </w:rPr>
      </w:pPr>
    </w:p>
    <w:p w14:paraId="0DD60D60" w14:textId="77777777" w:rsidR="00846BC9" w:rsidRPr="007A029F" w:rsidRDefault="00846BC9" w:rsidP="000E07EF">
      <w:pPr>
        <w:rPr>
          <w:color w:val="000000"/>
          <w:sz w:val="20"/>
          <w:szCs w:val="20"/>
        </w:rPr>
      </w:pPr>
    </w:p>
    <w:p w14:paraId="141D0369" w14:textId="59C873C9" w:rsidR="008C0B9A" w:rsidRPr="00846BC9" w:rsidRDefault="008C0B9A" w:rsidP="00846BC9">
      <w:pPr>
        <w:spacing w:line="276" w:lineRule="auto"/>
        <w:jc w:val="both"/>
        <w:rPr>
          <w:color w:val="000000"/>
          <w:sz w:val="20"/>
          <w:szCs w:val="20"/>
        </w:rPr>
      </w:pPr>
      <w:bookmarkStart w:id="0" w:name="txt_subject"/>
      <w:bookmarkEnd w:id="0"/>
      <w:r>
        <w:tab/>
      </w:r>
    </w:p>
    <w:sectPr w:rsidR="008C0B9A" w:rsidRPr="00846BC9" w:rsidSect="00E4477B">
      <w:headerReference w:type="default" r:id="rId27"/>
      <w:headerReference w:type="first" r:id="rId28"/>
      <w:footerReference w:type="first" r:id="rId29"/>
      <w:pgSz w:w="11906" w:h="16838" w:code="9"/>
      <w:pgMar w:top="567" w:right="1418" w:bottom="567" w:left="1418"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9B4CB" w14:textId="77777777" w:rsidR="003E04D4" w:rsidRDefault="003E04D4">
      <w:r>
        <w:separator/>
      </w:r>
    </w:p>
  </w:endnote>
  <w:endnote w:type="continuationSeparator" w:id="0">
    <w:p w14:paraId="1FAFBB75" w14:textId="77777777" w:rsidR="003E04D4" w:rsidRDefault="003E0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mall Font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09E4" w14:textId="77777777" w:rsidR="00D4670B" w:rsidRDefault="00D4670B"/>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356"/>
    </w:tblGrid>
    <w:tr w:rsidR="00FC7E4C" w:rsidRPr="00BF09FD" w14:paraId="7186EFE3" w14:textId="77777777" w:rsidTr="00CF2719">
      <w:tc>
        <w:tcPr>
          <w:tcW w:w="9356" w:type="dxa"/>
          <w:tcBorders>
            <w:top w:val="nil"/>
            <w:left w:val="nil"/>
            <w:bottom w:val="nil"/>
            <w:right w:val="nil"/>
          </w:tcBorders>
          <w:tcMar>
            <w:top w:w="28" w:type="dxa"/>
            <w:left w:w="28" w:type="dxa"/>
            <w:bottom w:w="28" w:type="dxa"/>
            <w:right w:w="28" w:type="dxa"/>
          </w:tcMar>
        </w:tcPr>
        <w:p w14:paraId="2BEE623F" w14:textId="77777777" w:rsidR="00FC7E4C" w:rsidRPr="00BF09FD" w:rsidRDefault="00FC7E4C" w:rsidP="00FC7E4C">
          <w:pPr>
            <w:spacing w:line="288" w:lineRule="auto"/>
            <w:rPr>
              <w:rFonts w:cs="Trebuchet MS"/>
              <w:color w:val="410F2C"/>
              <w:sz w:val="12"/>
              <w:szCs w:val="12"/>
              <w:lang w:val="en-ZA" w:eastAsia="en-ZA"/>
            </w:rPr>
          </w:pPr>
          <w:r w:rsidRPr="00BF09FD">
            <w:rPr>
              <w:rFonts w:cs="Trebuchet MS"/>
              <w:b/>
              <w:bCs/>
              <w:color w:val="410F2C"/>
              <w:sz w:val="12"/>
              <w:szCs w:val="12"/>
              <w:lang w:val="en-ZA" w:eastAsia="en-ZA"/>
            </w:rPr>
            <w:t>GROWTHPOINT PROPERTIES LIMITED</w:t>
          </w:r>
          <w:r w:rsidRPr="00BF09FD">
            <w:rPr>
              <w:rFonts w:cs="Trebuchet MS"/>
              <w:color w:val="410F2C"/>
              <w:sz w:val="12"/>
              <w:szCs w:val="12"/>
              <w:lang w:val="en-ZA" w:eastAsia="en-ZA"/>
            </w:rPr>
            <w:t xml:space="preserve"> REG. NO. 1987/004988/06 </w:t>
          </w:r>
        </w:p>
        <w:p w14:paraId="21E856C0" w14:textId="209DD4BE" w:rsidR="00CF2719" w:rsidRDefault="00FC7E4C" w:rsidP="00CF2719">
          <w:pPr>
            <w:jc w:val="both"/>
            <w:rPr>
              <w:rFonts w:cs="Trebuchet MS"/>
              <w:color w:val="410F2C"/>
              <w:sz w:val="12"/>
              <w:szCs w:val="12"/>
              <w:lang w:val="en-ZA" w:eastAsia="en-ZA"/>
            </w:rPr>
          </w:pPr>
          <w:r w:rsidRPr="00BF09FD">
            <w:rPr>
              <w:rFonts w:cs="Trebuchet MS"/>
              <w:b/>
              <w:bCs/>
              <w:color w:val="410F2C"/>
              <w:sz w:val="12"/>
              <w:szCs w:val="12"/>
              <w:lang w:val="en-ZA" w:eastAsia="en-ZA"/>
            </w:rPr>
            <w:t>DIRECTORS:</w:t>
          </w:r>
          <w:r w:rsidRPr="00BF09FD">
            <w:rPr>
              <w:rFonts w:cs="Trebuchet MS"/>
              <w:color w:val="410F2C"/>
              <w:sz w:val="12"/>
              <w:szCs w:val="12"/>
              <w:lang w:val="en-ZA" w:eastAsia="en-ZA"/>
            </w:rPr>
            <w:t xml:space="preserve"> J.F. MARAIS (CHAIRMAN), F.M. BERKELEY, *N.O. CHAUKE (HR DIRECTOR), </w:t>
          </w:r>
          <w:r w:rsidRPr="00BF09FD">
            <w:rPr>
              <w:rFonts w:cs="Trebuchet MS"/>
              <w:b/>
              <w:bCs/>
              <w:color w:val="410F2C"/>
              <w:sz w:val="12"/>
              <w:szCs w:val="12"/>
              <w:lang w:val="en-ZA" w:eastAsia="en-ZA"/>
            </w:rPr>
            <w:t>*</w:t>
          </w:r>
          <w:r w:rsidRPr="00BF09FD">
            <w:rPr>
              <w:rFonts w:cs="Trebuchet MS"/>
              <w:color w:val="410F2C"/>
              <w:sz w:val="12"/>
              <w:szCs w:val="12"/>
              <w:lang w:val="en-ZA" w:eastAsia="en-ZA"/>
            </w:rPr>
            <w:t xml:space="preserve">E.K. DE KLERK (CEO: SA), </w:t>
          </w:r>
          <w:r w:rsidR="00D64D22">
            <w:rPr>
              <w:rFonts w:cs="Trebuchet MS"/>
              <w:color w:val="410F2C"/>
              <w:sz w:val="12"/>
              <w:szCs w:val="12"/>
              <w:lang w:val="en-ZA" w:eastAsia="en-ZA"/>
            </w:rPr>
            <w:t>R</w:t>
          </w:r>
          <w:r w:rsidR="00C96CD9">
            <w:rPr>
              <w:rFonts w:cs="Trebuchet MS"/>
              <w:color w:val="410F2C"/>
              <w:sz w:val="12"/>
              <w:szCs w:val="12"/>
              <w:lang w:val="en-ZA" w:eastAsia="en-ZA"/>
            </w:rPr>
            <w:t>.</w:t>
          </w:r>
          <w:r w:rsidR="00D64D22">
            <w:rPr>
              <w:rFonts w:cs="Trebuchet MS"/>
              <w:color w:val="410F2C"/>
              <w:sz w:val="12"/>
              <w:szCs w:val="12"/>
              <w:lang w:val="en-ZA" w:eastAsia="en-ZA"/>
            </w:rPr>
            <w:t xml:space="preserve"> GASANT</w:t>
          </w:r>
          <w:r w:rsidR="0051628D">
            <w:rPr>
              <w:rFonts w:cs="Trebuchet MS"/>
              <w:color w:val="410F2C"/>
              <w:sz w:val="12"/>
              <w:szCs w:val="12"/>
              <w:lang w:val="en-ZA" w:eastAsia="en-ZA"/>
            </w:rPr>
            <w:t xml:space="preserve"> (DEPUTY CHAIRMAN)</w:t>
          </w:r>
          <w:r w:rsidR="00D64D22">
            <w:rPr>
              <w:rFonts w:cs="Trebuchet MS"/>
              <w:color w:val="410F2C"/>
              <w:sz w:val="12"/>
              <w:szCs w:val="12"/>
              <w:lang w:val="en-ZA" w:eastAsia="en-ZA"/>
            </w:rPr>
            <w:t>,</w:t>
          </w:r>
        </w:p>
        <w:p w14:paraId="738D1F7C" w14:textId="61F7530A" w:rsidR="00CF2719" w:rsidRDefault="00FC7E4C" w:rsidP="00CF2719">
          <w:pPr>
            <w:jc w:val="both"/>
            <w:rPr>
              <w:rFonts w:cs="Trebuchet MS"/>
              <w:color w:val="410F2C"/>
              <w:sz w:val="12"/>
              <w:szCs w:val="12"/>
              <w:lang w:val="en-ZA" w:eastAsia="en-ZA"/>
            </w:rPr>
          </w:pPr>
          <w:r w:rsidRPr="00BF09FD">
            <w:rPr>
              <w:rFonts w:cs="Trebuchet MS"/>
              <w:color w:val="410F2C"/>
              <w:sz w:val="12"/>
              <w:szCs w:val="12"/>
              <w:lang w:val="en-ZA" w:eastAsia="en-ZA"/>
            </w:rPr>
            <w:t>J.C. HAYWARD</w:t>
          </w:r>
          <w:r w:rsidRPr="00E1415A">
            <w:rPr>
              <w:rFonts w:cs="Trebuchet MS"/>
              <w:color w:val="410F2C"/>
              <w:sz w:val="12"/>
              <w:szCs w:val="12"/>
              <w:lang w:val="en-ZA" w:eastAsia="en-ZA"/>
            </w:rPr>
            <w:t xml:space="preserve"> </w:t>
          </w:r>
          <w:r w:rsidRPr="00BF09FD">
            <w:rPr>
              <w:rFonts w:cs="Trebuchet MS"/>
              <w:color w:val="410F2C"/>
              <w:sz w:val="12"/>
              <w:szCs w:val="12"/>
              <w:lang w:val="en-ZA" w:eastAsia="en-ZA"/>
            </w:rPr>
            <w:t xml:space="preserve">(LEAD INDEPENDENT DIRECTOR) (British), </w:t>
          </w:r>
          <w:r w:rsidR="00241062">
            <w:rPr>
              <w:rFonts w:cs="Trebuchet MS"/>
              <w:color w:val="410F2C"/>
              <w:sz w:val="12"/>
              <w:szCs w:val="12"/>
              <w:lang w:val="en-ZA" w:eastAsia="en-ZA"/>
            </w:rPr>
            <w:t>K.</w:t>
          </w:r>
          <w:r w:rsidR="00FE2939">
            <w:rPr>
              <w:rFonts w:cs="Trebuchet MS"/>
              <w:color w:val="410F2C"/>
              <w:sz w:val="12"/>
              <w:szCs w:val="12"/>
              <w:lang w:val="en-ZA" w:eastAsia="en-ZA"/>
            </w:rPr>
            <w:t xml:space="preserve">P. LEBINA, </w:t>
          </w:r>
          <w:r w:rsidRPr="00BF09FD">
            <w:rPr>
              <w:rFonts w:cs="Trebuchet MS"/>
              <w:color w:val="410F2C"/>
              <w:sz w:val="12"/>
              <w:szCs w:val="12"/>
              <w:lang w:val="en-ZA" w:eastAsia="en-ZA"/>
            </w:rPr>
            <w:t xml:space="preserve">S.P. MNGCONKOLA, N.B.P. NKABINDE, </w:t>
          </w:r>
          <w:r w:rsidR="00FE2939">
            <w:rPr>
              <w:rFonts w:cs="Trebuchet MS"/>
              <w:color w:val="410F2C"/>
              <w:sz w:val="12"/>
              <w:szCs w:val="12"/>
              <w:lang w:val="en-ZA" w:eastAsia="en-ZA"/>
            </w:rPr>
            <w:t xml:space="preserve">A.H. SANGQU, </w:t>
          </w:r>
          <w:r w:rsidRPr="00BF09FD">
            <w:rPr>
              <w:rFonts w:cs="Trebuchet MS"/>
              <w:b/>
              <w:bCs/>
              <w:color w:val="410F2C"/>
              <w:sz w:val="12"/>
              <w:szCs w:val="12"/>
              <w:lang w:val="en-ZA" w:eastAsia="en-ZA"/>
            </w:rPr>
            <w:t>*</w:t>
          </w:r>
          <w:r w:rsidRPr="00BF09FD">
            <w:rPr>
              <w:rFonts w:cs="Trebuchet MS"/>
              <w:color w:val="410F2C"/>
              <w:sz w:val="12"/>
              <w:szCs w:val="12"/>
              <w:lang w:val="en-ZA" w:eastAsia="en-ZA"/>
            </w:rPr>
            <w:t>L.N. SASSE (GROUP CEO),</w:t>
          </w:r>
        </w:p>
        <w:p w14:paraId="52A39331" w14:textId="6839948D" w:rsidR="00FC7E4C" w:rsidRPr="00BF09FD" w:rsidRDefault="00FC7E4C" w:rsidP="00CF2719">
          <w:pPr>
            <w:jc w:val="both"/>
            <w:rPr>
              <w:rFonts w:cs="Trebuchet MS"/>
              <w:color w:val="410F2C"/>
              <w:sz w:val="12"/>
              <w:szCs w:val="12"/>
              <w:lang w:val="en-ZA" w:eastAsia="en-ZA"/>
            </w:rPr>
          </w:pPr>
          <w:r w:rsidRPr="00BF09FD">
            <w:rPr>
              <w:rFonts w:cs="Trebuchet MS"/>
              <w:color w:val="410F2C"/>
              <w:sz w:val="12"/>
              <w:szCs w:val="12"/>
              <w:lang w:val="en-ZA" w:eastAsia="en-ZA"/>
            </w:rPr>
            <w:t>J.A. VAN WYK (British),</w:t>
          </w:r>
          <w:r w:rsidR="00241062">
            <w:rPr>
              <w:rFonts w:cs="Trebuchet MS"/>
              <w:color w:val="410F2C"/>
              <w:sz w:val="12"/>
              <w:szCs w:val="12"/>
              <w:lang w:val="en-ZA" w:eastAsia="en-ZA"/>
            </w:rPr>
            <w:t xml:space="preserve"> </w:t>
          </w:r>
          <w:r w:rsidRPr="00BF09FD">
            <w:rPr>
              <w:rFonts w:cs="Trebuchet MS"/>
              <w:b/>
              <w:bCs/>
              <w:color w:val="410F2C"/>
              <w:sz w:val="12"/>
              <w:szCs w:val="12"/>
              <w:lang w:val="en-ZA" w:eastAsia="en-ZA"/>
            </w:rPr>
            <w:t>*</w:t>
          </w:r>
          <w:r w:rsidRPr="00BF09FD">
            <w:rPr>
              <w:rFonts w:cs="Trebuchet MS"/>
              <w:color w:val="410F2C"/>
              <w:sz w:val="12"/>
              <w:szCs w:val="12"/>
              <w:lang w:val="en-ZA" w:eastAsia="en-ZA"/>
            </w:rPr>
            <w:t xml:space="preserve">G. VÖLKEL (GROUP FD) </w:t>
          </w:r>
          <w:r w:rsidR="00241062">
            <w:rPr>
              <w:rFonts w:cs="Trebuchet MS"/>
              <w:color w:val="410F2C"/>
              <w:sz w:val="12"/>
              <w:szCs w:val="12"/>
              <w:lang w:val="en-ZA" w:eastAsia="en-ZA"/>
            </w:rPr>
            <w:t>(</w:t>
          </w:r>
          <w:r w:rsidRPr="00BF09FD">
            <w:rPr>
              <w:rFonts w:cs="Trebuchet MS"/>
              <w:b/>
              <w:bCs/>
              <w:color w:val="410F2C"/>
              <w:sz w:val="12"/>
              <w:szCs w:val="12"/>
              <w:lang w:val="en-ZA" w:eastAsia="en-ZA"/>
            </w:rPr>
            <w:t>*</w:t>
          </w:r>
          <w:r w:rsidRPr="00BF09FD">
            <w:rPr>
              <w:rFonts w:cs="Trebuchet MS"/>
              <w:color w:val="410F2C"/>
              <w:sz w:val="12"/>
              <w:szCs w:val="12"/>
              <w:lang w:val="en-ZA" w:eastAsia="en-ZA"/>
            </w:rPr>
            <w:t>EXECUTIVE)</w:t>
          </w:r>
          <w:r w:rsidR="00241062">
            <w:rPr>
              <w:rFonts w:cs="Trebuchet MS"/>
              <w:color w:val="410F2C"/>
              <w:sz w:val="12"/>
              <w:szCs w:val="12"/>
              <w:lang w:val="en-ZA" w:eastAsia="en-ZA"/>
            </w:rPr>
            <w:t>,</w:t>
          </w:r>
          <w:r w:rsidRPr="00BF09FD">
            <w:rPr>
              <w:rFonts w:cs="Trebuchet MS"/>
              <w:color w:val="410F2C"/>
              <w:sz w:val="12"/>
              <w:szCs w:val="12"/>
              <w:lang w:val="en-ZA" w:eastAsia="en-ZA"/>
            </w:rPr>
            <w:t xml:space="preserve"> </w:t>
          </w:r>
          <w:r w:rsidRPr="00BF09FD">
            <w:rPr>
              <w:rFonts w:cs="Trebuchet MS"/>
              <w:b/>
              <w:bCs/>
              <w:color w:val="410F2C"/>
              <w:sz w:val="12"/>
              <w:szCs w:val="12"/>
              <w:lang w:val="en-US"/>
            </w:rPr>
            <w:t>COMPANY SECRETARY</w:t>
          </w:r>
          <w:r w:rsidRPr="00BF09FD">
            <w:rPr>
              <w:rFonts w:cs="Trebuchet MS"/>
              <w:b/>
              <w:bCs/>
              <w:color w:val="410F2C"/>
              <w:sz w:val="12"/>
              <w:szCs w:val="12"/>
              <w:lang w:val="en-ZA" w:eastAsia="en-ZA"/>
            </w:rPr>
            <w:t xml:space="preserve">: </w:t>
          </w:r>
          <w:r w:rsidR="00BB43EE" w:rsidRPr="00450F75">
            <w:rPr>
              <w:rFonts w:cs="Trebuchet MS"/>
              <w:color w:val="410F2C"/>
              <w:sz w:val="12"/>
              <w:szCs w:val="12"/>
              <w:lang w:val="en-ZA" w:eastAsia="en-ZA"/>
            </w:rPr>
            <w:t>W.</w:t>
          </w:r>
          <w:r w:rsidRPr="00BF09FD">
            <w:rPr>
              <w:rFonts w:cs="Trebuchet MS"/>
              <w:color w:val="410F2C"/>
              <w:sz w:val="12"/>
              <w:szCs w:val="12"/>
              <w:lang w:val="en-US"/>
            </w:rPr>
            <w:t>J</w:t>
          </w:r>
          <w:r w:rsidRPr="00BF09FD">
            <w:rPr>
              <w:rFonts w:cs="Trebuchet MS"/>
              <w:color w:val="410F2C"/>
              <w:sz w:val="12"/>
              <w:szCs w:val="12"/>
              <w:lang w:val="en-ZA" w:eastAsia="en-ZA"/>
            </w:rPr>
            <w:t>.</w:t>
          </w:r>
          <w:r w:rsidR="00FE2939">
            <w:rPr>
              <w:rFonts w:cs="Trebuchet MS"/>
              <w:color w:val="410F2C"/>
              <w:sz w:val="12"/>
              <w:szCs w:val="12"/>
              <w:lang w:val="en-ZA" w:eastAsia="en-ZA"/>
            </w:rPr>
            <w:t>H.</w:t>
          </w:r>
          <w:r w:rsidRPr="00BF09FD">
            <w:rPr>
              <w:rFonts w:cs="Trebuchet MS"/>
              <w:color w:val="410F2C"/>
              <w:sz w:val="12"/>
              <w:szCs w:val="12"/>
              <w:lang w:val="en-US"/>
            </w:rPr>
            <w:t xml:space="preserve"> DE KOKER</w:t>
          </w:r>
        </w:p>
        <w:p w14:paraId="6852902C" w14:textId="77777777" w:rsidR="00FC7E4C" w:rsidRPr="00BF09FD" w:rsidRDefault="00FC7E4C" w:rsidP="00FC7E4C">
          <w:pPr>
            <w:spacing w:line="288" w:lineRule="auto"/>
            <w:rPr>
              <w:rFonts w:cs="Trebuchet MS"/>
              <w:color w:val="410F2C"/>
              <w:sz w:val="12"/>
              <w:szCs w:val="12"/>
              <w:lang w:val="en-ZA" w:eastAsia="en-ZA"/>
            </w:rPr>
          </w:pPr>
        </w:p>
        <w:p w14:paraId="4271CBDD" w14:textId="77777777" w:rsidR="00FC7E4C" w:rsidRPr="00BF09FD" w:rsidRDefault="00FC7E4C" w:rsidP="00FC7E4C">
          <w:pPr>
            <w:rPr>
              <w:rFonts w:cs="Trebuchet MS"/>
              <w:sz w:val="12"/>
              <w:szCs w:val="12"/>
              <w:lang w:val="en-ZA" w:eastAsia="en-ZA"/>
            </w:rPr>
          </w:pPr>
          <w:r w:rsidRPr="00BF09FD">
            <w:rPr>
              <w:rFonts w:cs="Trebuchet MS"/>
              <w:b/>
              <w:bCs/>
              <w:color w:val="410F2C"/>
              <w:sz w:val="12"/>
              <w:szCs w:val="12"/>
              <w:lang w:val="en-ZA" w:eastAsia="en-ZA"/>
            </w:rPr>
            <w:t>REGISTERED ADDRESS:</w:t>
          </w:r>
          <w:r w:rsidRPr="00BF09FD">
            <w:rPr>
              <w:rFonts w:cs="Trebuchet MS"/>
              <w:color w:val="410F2C"/>
              <w:sz w:val="12"/>
              <w:szCs w:val="12"/>
              <w:lang w:val="en-ZA" w:eastAsia="en-ZA"/>
            </w:rPr>
            <w:t xml:space="preserve"> THE PLACE, 1 SANDTON DRIVE, SANDTON, GAUTENG, 2196, SOUTH AFRICA</w:t>
          </w:r>
        </w:p>
        <w:p w14:paraId="22A6BBFF" w14:textId="77777777" w:rsidR="00FC7E4C" w:rsidRPr="00BF09FD" w:rsidRDefault="00FC7E4C" w:rsidP="00FC7E4C">
          <w:pPr>
            <w:rPr>
              <w:rFonts w:ascii="Times New Roman" w:hAnsi="Times New Roman"/>
              <w:sz w:val="10"/>
              <w:szCs w:val="10"/>
              <w:lang w:val="en-ZA" w:eastAsia="en-ZA"/>
            </w:rPr>
          </w:pPr>
        </w:p>
      </w:tc>
    </w:tr>
  </w:tbl>
  <w:p w14:paraId="60ADD7E4" w14:textId="77777777" w:rsidR="00FC7E4C" w:rsidRPr="00BF09FD" w:rsidRDefault="00FC7E4C" w:rsidP="00FC7E4C">
    <w:pPr>
      <w:autoSpaceDE w:val="0"/>
      <w:autoSpaceDN w:val="0"/>
      <w:adjustRightInd w:val="0"/>
      <w:rPr>
        <w:rFonts w:ascii="Arial" w:hAnsi="Arial"/>
        <w:color w:val="000000"/>
        <w:lang w:val="en-ZA" w:eastAsia="en-ZA"/>
      </w:rPr>
    </w:pPr>
  </w:p>
  <w:p w14:paraId="08402C8F" w14:textId="77777777" w:rsidR="00FC7E4C" w:rsidRDefault="00FC7E4C" w:rsidP="00FC7E4C">
    <w:pPr>
      <w:pStyle w:val="Footer"/>
    </w:pPr>
  </w:p>
  <w:p w14:paraId="20FA1E8D" w14:textId="77777777" w:rsidR="00B9380F" w:rsidRPr="00FC7E4C" w:rsidRDefault="00B9380F" w:rsidP="00FC7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13E9B" w14:textId="77777777" w:rsidR="003E04D4" w:rsidRDefault="003E04D4">
      <w:r>
        <w:separator/>
      </w:r>
    </w:p>
  </w:footnote>
  <w:footnote w:type="continuationSeparator" w:id="0">
    <w:p w14:paraId="3FA776A2" w14:textId="77777777" w:rsidR="003E04D4" w:rsidRDefault="003E0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9072"/>
    </w:tblGrid>
    <w:tr w:rsidR="00FC7E4C" w:rsidRPr="00FC7E4C" w14:paraId="326D6E9F" w14:textId="77777777">
      <w:tc>
        <w:tcPr>
          <w:tcW w:w="9185" w:type="dxa"/>
          <w:vAlign w:val="bottom"/>
        </w:tcPr>
        <w:p w14:paraId="7BD4EBF7" w14:textId="77777777" w:rsidR="00FC7E4C" w:rsidRPr="00FC7E4C" w:rsidRDefault="00FC7E4C" w:rsidP="00FC7E4C">
          <w:pPr>
            <w:autoSpaceDE w:val="0"/>
            <w:autoSpaceDN w:val="0"/>
            <w:adjustRightInd w:val="0"/>
            <w:jc w:val="right"/>
            <w:rPr>
              <w:rFonts w:cs="Trebuchet MS"/>
              <w:color w:val="663333"/>
              <w:sz w:val="10"/>
              <w:szCs w:val="10"/>
              <w:lang w:val="en-ZA" w:eastAsia="en-ZA"/>
            </w:rPr>
          </w:pPr>
          <w:r w:rsidRPr="00FC7E4C">
            <w:rPr>
              <w:rFonts w:ascii="Calibri" w:hAnsi="Calibri" w:cs="Calibri"/>
              <w:noProof/>
              <w:color w:val="000000"/>
              <w:sz w:val="24"/>
              <w:lang w:val="en-ZA" w:eastAsia="en-ZA"/>
            </w:rPr>
            <w:drawing>
              <wp:inline distT="0" distB="0" distL="0" distR="0" wp14:anchorId="705CA9C5" wp14:editId="2DE9CE4C">
                <wp:extent cx="465455" cy="581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81660"/>
                        </a:xfrm>
                        <a:prstGeom prst="rect">
                          <a:avLst/>
                        </a:prstGeom>
                        <a:noFill/>
                        <a:ln>
                          <a:noFill/>
                        </a:ln>
                      </pic:spPr>
                    </pic:pic>
                  </a:graphicData>
                </a:graphic>
              </wp:inline>
            </w:drawing>
          </w:r>
        </w:p>
      </w:tc>
    </w:tr>
  </w:tbl>
  <w:p w14:paraId="2B39A866" w14:textId="77777777" w:rsidR="00FC7E4C" w:rsidRPr="00FC7E4C" w:rsidRDefault="00FC7E4C" w:rsidP="00FC7E4C">
    <w:pPr>
      <w:autoSpaceDE w:val="0"/>
      <w:autoSpaceDN w:val="0"/>
      <w:adjustRightInd w:val="0"/>
      <w:rPr>
        <w:rFonts w:ascii="Arial" w:hAnsi="Arial"/>
        <w:color w:val="000000"/>
        <w:lang w:val="en-ZA" w:eastAsia="en-ZA"/>
      </w:rPr>
    </w:pPr>
  </w:p>
  <w:p w14:paraId="5DFE1457" w14:textId="77777777" w:rsidR="00B9380F" w:rsidRDefault="00B93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4301"/>
      <w:gridCol w:w="4884"/>
    </w:tblGrid>
    <w:tr w:rsidR="00FC7E4C" w:rsidRPr="00FC7E4C" w14:paraId="73ABAD0A" w14:textId="77777777">
      <w:tc>
        <w:tcPr>
          <w:tcW w:w="9072" w:type="dxa"/>
          <w:gridSpan w:val="2"/>
          <w:vAlign w:val="bottom"/>
        </w:tcPr>
        <w:p w14:paraId="191FCA96" w14:textId="77777777" w:rsidR="00FC7E4C" w:rsidRPr="00FC7E4C" w:rsidRDefault="00FC7E4C" w:rsidP="00FC7E4C">
          <w:pPr>
            <w:autoSpaceDE w:val="0"/>
            <w:autoSpaceDN w:val="0"/>
            <w:adjustRightInd w:val="0"/>
            <w:spacing w:line="288" w:lineRule="auto"/>
            <w:rPr>
              <w:rFonts w:cs="Trebuchet MS"/>
              <w:b/>
              <w:bCs/>
              <w:color w:val="000000"/>
              <w:sz w:val="16"/>
              <w:szCs w:val="16"/>
              <w:lang w:val="en-ZA" w:eastAsia="en-ZA"/>
            </w:rPr>
          </w:pPr>
          <w:r w:rsidRPr="00FC7E4C">
            <w:rPr>
              <w:rFonts w:cs="Trebuchet MS"/>
              <w:b/>
              <w:bCs/>
              <w:sz w:val="16"/>
              <w:szCs w:val="16"/>
              <w:lang w:val="en-ZA" w:eastAsia="en-ZA"/>
            </w:rPr>
            <w:t>WWW.GROWTHPOINT.CO.ZA</w:t>
          </w:r>
        </w:p>
      </w:tc>
    </w:tr>
    <w:tr w:rsidR="00FC7E4C" w:rsidRPr="00FC7E4C" w14:paraId="50FF20BA" w14:textId="77777777">
      <w:tc>
        <w:tcPr>
          <w:tcW w:w="4248" w:type="dxa"/>
          <w:vAlign w:val="center"/>
        </w:tcPr>
        <w:p w14:paraId="1C1A3C97" w14:textId="77777777" w:rsidR="00FC7E4C" w:rsidRPr="00FC7E4C" w:rsidRDefault="00FC7E4C" w:rsidP="00FC7E4C">
          <w:pPr>
            <w:autoSpaceDE w:val="0"/>
            <w:autoSpaceDN w:val="0"/>
            <w:adjustRightInd w:val="0"/>
            <w:spacing w:line="288" w:lineRule="auto"/>
            <w:rPr>
              <w:rFonts w:cs="Trebuchet MS"/>
              <w:b/>
              <w:bCs/>
              <w:color w:val="410F2C"/>
              <w:sz w:val="12"/>
              <w:szCs w:val="12"/>
              <w:lang w:val="en-ZA" w:eastAsia="en-ZA"/>
            </w:rPr>
          </w:pPr>
          <w:r w:rsidRPr="00FC7E4C">
            <w:rPr>
              <w:rFonts w:cs="Trebuchet MS"/>
              <w:b/>
              <w:bCs/>
              <w:color w:val="410F2C"/>
              <w:sz w:val="12"/>
              <w:szCs w:val="12"/>
              <w:lang w:val="en-ZA" w:eastAsia="en-ZA"/>
            </w:rPr>
            <w:t>THE PLACE, 1 SANDTON DRIVE, SANDTON,</w:t>
          </w:r>
        </w:p>
        <w:p w14:paraId="35932C52" w14:textId="77777777" w:rsidR="00FC7E4C" w:rsidRPr="00FC7E4C" w:rsidRDefault="00FC7E4C" w:rsidP="00FC7E4C">
          <w:pPr>
            <w:autoSpaceDE w:val="0"/>
            <w:autoSpaceDN w:val="0"/>
            <w:adjustRightInd w:val="0"/>
            <w:spacing w:line="288" w:lineRule="auto"/>
            <w:rPr>
              <w:rFonts w:cs="Trebuchet MS"/>
              <w:b/>
              <w:bCs/>
              <w:color w:val="410F2C"/>
              <w:sz w:val="12"/>
              <w:szCs w:val="12"/>
              <w:lang w:val="en-ZA" w:eastAsia="en-ZA"/>
            </w:rPr>
          </w:pPr>
          <w:r w:rsidRPr="00FC7E4C">
            <w:rPr>
              <w:rFonts w:cs="Trebuchet MS"/>
              <w:b/>
              <w:bCs/>
              <w:color w:val="410F2C"/>
              <w:sz w:val="12"/>
              <w:szCs w:val="12"/>
              <w:lang w:val="en-ZA" w:eastAsia="en-ZA"/>
            </w:rPr>
            <w:t>GAUTENG, 2196, SOUTH AFRICA</w:t>
          </w:r>
        </w:p>
        <w:p w14:paraId="6A1819DB" w14:textId="77777777" w:rsidR="00FC7E4C" w:rsidRPr="00FC7E4C" w:rsidRDefault="00FC7E4C" w:rsidP="00FC7E4C">
          <w:pPr>
            <w:autoSpaceDE w:val="0"/>
            <w:autoSpaceDN w:val="0"/>
            <w:adjustRightInd w:val="0"/>
            <w:spacing w:line="288" w:lineRule="auto"/>
            <w:rPr>
              <w:rFonts w:cs="Trebuchet MS"/>
              <w:color w:val="410F2C"/>
              <w:sz w:val="12"/>
              <w:szCs w:val="12"/>
              <w:lang w:val="en-ZA" w:eastAsia="en-ZA"/>
            </w:rPr>
          </w:pPr>
          <w:r w:rsidRPr="00FC7E4C">
            <w:rPr>
              <w:rFonts w:cs="Trebuchet MS"/>
              <w:b/>
              <w:bCs/>
              <w:color w:val="410F2C"/>
              <w:sz w:val="12"/>
              <w:szCs w:val="12"/>
              <w:lang w:val="en-ZA" w:eastAsia="en-ZA"/>
            </w:rPr>
            <w:t>TEL:</w:t>
          </w:r>
          <w:r w:rsidRPr="00FC7E4C">
            <w:rPr>
              <w:rFonts w:cs="Trebuchet MS"/>
              <w:color w:val="410F2C"/>
              <w:sz w:val="12"/>
              <w:szCs w:val="12"/>
              <w:lang w:val="en-ZA" w:eastAsia="en-ZA"/>
            </w:rPr>
            <w:t xml:space="preserve"> +27 (0)11 944 6000 </w:t>
          </w:r>
          <w:r w:rsidRPr="00FC7E4C">
            <w:rPr>
              <w:rFonts w:cs="Trebuchet MS"/>
              <w:b/>
              <w:bCs/>
              <w:color w:val="410F2C"/>
              <w:sz w:val="12"/>
              <w:szCs w:val="12"/>
              <w:lang w:val="en-ZA" w:eastAsia="en-ZA"/>
            </w:rPr>
            <w:t>FAX:</w:t>
          </w:r>
          <w:r w:rsidRPr="00FC7E4C">
            <w:rPr>
              <w:rFonts w:cs="Trebuchet MS"/>
              <w:color w:val="410F2C"/>
              <w:sz w:val="12"/>
              <w:szCs w:val="12"/>
              <w:lang w:val="en-ZA" w:eastAsia="en-ZA"/>
            </w:rPr>
            <w:t xml:space="preserve"> +27 (0)11 944 6005</w:t>
          </w:r>
        </w:p>
        <w:p w14:paraId="39A4DF1E" w14:textId="77777777" w:rsidR="00FC7E4C" w:rsidRPr="00FC7E4C" w:rsidRDefault="00FC7E4C" w:rsidP="00FC7E4C">
          <w:pPr>
            <w:autoSpaceDE w:val="0"/>
            <w:autoSpaceDN w:val="0"/>
            <w:adjustRightInd w:val="0"/>
            <w:spacing w:line="288" w:lineRule="auto"/>
            <w:rPr>
              <w:rFonts w:cs="Trebuchet MS"/>
              <w:color w:val="410F2C"/>
              <w:sz w:val="12"/>
              <w:szCs w:val="12"/>
              <w:lang w:val="en-ZA" w:eastAsia="en-ZA"/>
            </w:rPr>
          </w:pPr>
          <w:r w:rsidRPr="00FC7E4C">
            <w:rPr>
              <w:rFonts w:cs="Trebuchet MS"/>
              <w:color w:val="410F2C"/>
              <w:sz w:val="12"/>
              <w:szCs w:val="12"/>
              <w:lang w:val="en-ZA" w:eastAsia="en-ZA"/>
            </w:rPr>
            <w:t>PO BOX 78949, SANDTON, 2146, SOUTH AFRICA</w:t>
          </w:r>
        </w:p>
        <w:p w14:paraId="051065B5" w14:textId="77777777" w:rsidR="00FC7E4C" w:rsidRPr="00FC7E4C" w:rsidRDefault="00FC7E4C" w:rsidP="00FC7E4C">
          <w:pPr>
            <w:autoSpaceDE w:val="0"/>
            <w:autoSpaceDN w:val="0"/>
            <w:adjustRightInd w:val="0"/>
            <w:spacing w:line="288" w:lineRule="auto"/>
            <w:rPr>
              <w:rFonts w:cs="Trebuchet MS"/>
              <w:color w:val="663333"/>
              <w:sz w:val="10"/>
              <w:szCs w:val="10"/>
              <w:lang w:val="en-ZA" w:eastAsia="en-ZA"/>
            </w:rPr>
          </w:pPr>
          <w:r w:rsidRPr="00FC7E4C">
            <w:rPr>
              <w:rFonts w:cs="Trebuchet MS"/>
              <w:b/>
              <w:bCs/>
              <w:color w:val="410F2C"/>
              <w:sz w:val="12"/>
              <w:szCs w:val="12"/>
              <w:lang w:val="en-ZA" w:eastAsia="en-ZA"/>
            </w:rPr>
            <w:t>DOCEX:</w:t>
          </w:r>
          <w:r w:rsidRPr="00FC7E4C">
            <w:rPr>
              <w:rFonts w:cs="Trebuchet MS"/>
              <w:color w:val="410F2C"/>
              <w:sz w:val="12"/>
              <w:szCs w:val="12"/>
              <w:lang w:val="en-ZA" w:eastAsia="en-ZA"/>
            </w:rPr>
            <w:t xml:space="preserve"> 48 SANDTON SQUARE </w:t>
          </w:r>
          <w:r w:rsidRPr="00FC7E4C">
            <w:rPr>
              <w:rFonts w:cs="Trebuchet MS"/>
              <w:b/>
              <w:bCs/>
              <w:color w:val="410F2C"/>
              <w:sz w:val="12"/>
              <w:szCs w:val="12"/>
              <w:lang w:val="en-ZA" w:eastAsia="en-ZA"/>
            </w:rPr>
            <w:t>EMAIL:</w:t>
          </w:r>
          <w:r w:rsidRPr="00FC7E4C">
            <w:rPr>
              <w:rFonts w:cs="Trebuchet MS"/>
              <w:color w:val="410F2C"/>
              <w:sz w:val="12"/>
              <w:szCs w:val="12"/>
              <w:lang w:val="en-ZA" w:eastAsia="en-ZA"/>
            </w:rPr>
            <w:t xml:space="preserve"> info@growthpoint.co.za</w:t>
          </w:r>
        </w:p>
      </w:tc>
      <w:tc>
        <w:tcPr>
          <w:tcW w:w="4824" w:type="dxa"/>
          <w:vAlign w:val="center"/>
        </w:tcPr>
        <w:p w14:paraId="611A8221" w14:textId="77777777" w:rsidR="00FC7E4C" w:rsidRPr="00FC7E4C" w:rsidRDefault="00FC7E4C" w:rsidP="00FC7E4C">
          <w:pPr>
            <w:autoSpaceDE w:val="0"/>
            <w:autoSpaceDN w:val="0"/>
            <w:adjustRightInd w:val="0"/>
            <w:spacing w:line="288" w:lineRule="auto"/>
            <w:jc w:val="right"/>
            <w:rPr>
              <w:rFonts w:cs="Trebuchet MS"/>
              <w:color w:val="663333"/>
              <w:sz w:val="10"/>
              <w:szCs w:val="10"/>
              <w:lang w:val="en-ZA" w:eastAsia="en-ZA"/>
            </w:rPr>
          </w:pPr>
          <w:r w:rsidRPr="00FC7E4C">
            <w:rPr>
              <w:rFonts w:ascii="Calibri" w:hAnsi="Calibri" w:cs="Calibri"/>
              <w:noProof/>
              <w:color w:val="000000"/>
              <w:sz w:val="24"/>
              <w:lang w:val="en-ZA" w:eastAsia="en-ZA"/>
            </w:rPr>
            <w:drawing>
              <wp:inline distT="0" distB="0" distL="0" distR="0" wp14:anchorId="7D9C0A74" wp14:editId="664A03F7">
                <wp:extent cx="2313940" cy="886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886460"/>
                        </a:xfrm>
                        <a:prstGeom prst="rect">
                          <a:avLst/>
                        </a:prstGeom>
                        <a:noFill/>
                        <a:ln>
                          <a:noFill/>
                        </a:ln>
                      </pic:spPr>
                    </pic:pic>
                  </a:graphicData>
                </a:graphic>
              </wp:inline>
            </w:drawing>
          </w:r>
        </w:p>
      </w:tc>
    </w:tr>
    <w:tr w:rsidR="00D4670B" w:rsidRPr="00FC7E4C" w14:paraId="79A6C6C2" w14:textId="77777777">
      <w:tc>
        <w:tcPr>
          <w:tcW w:w="4248" w:type="dxa"/>
          <w:vAlign w:val="center"/>
        </w:tcPr>
        <w:p w14:paraId="3CAC193A" w14:textId="77777777" w:rsidR="00D4670B" w:rsidRPr="00FC7E4C" w:rsidRDefault="00D4670B" w:rsidP="00FC7E4C">
          <w:pPr>
            <w:autoSpaceDE w:val="0"/>
            <w:autoSpaceDN w:val="0"/>
            <w:adjustRightInd w:val="0"/>
            <w:spacing w:line="288" w:lineRule="auto"/>
            <w:rPr>
              <w:rFonts w:cs="Trebuchet MS"/>
              <w:b/>
              <w:bCs/>
              <w:color w:val="410F2C"/>
              <w:sz w:val="12"/>
              <w:szCs w:val="12"/>
              <w:lang w:val="en-ZA" w:eastAsia="en-ZA"/>
            </w:rPr>
          </w:pPr>
        </w:p>
      </w:tc>
      <w:tc>
        <w:tcPr>
          <w:tcW w:w="4824" w:type="dxa"/>
          <w:vAlign w:val="center"/>
        </w:tcPr>
        <w:p w14:paraId="3150890F" w14:textId="77777777" w:rsidR="00D4670B" w:rsidRPr="00FC7E4C" w:rsidRDefault="00D4670B" w:rsidP="00FC7E4C">
          <w:pPr>
            <w:autoSpaceDE w:val="0"/>
            <w:autoSpaceDN w:val="0"/>
            <w:adjustRightInd w:val="0"/>
            <w:spacing w:line="288" w:lineRule="auto"/>
            <w:jc w:val="right"/>
            <w:rPr>
              <w:rFonts w:ascii="Calibri" w:hAnsi="Calibri" w:cs="Calibri"/>
              <w:noProof/>
              <w:color w:val="000000"/>
              <w:sz w:val="24"/>
              <w:lang w:val="en-ZA" w:eastAsia="en-ZA"/>
            </w:rPr>
          </w:pPr>
        </w:p>
      </w:tc>
    </w:tr>
  </w:tbl>
  <w:p w14:paraId="57482313" w14:textId="77777777" w:rsidR="00B9380F" w:rsidRDefault="00B93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77364"/>
    <w:multiLevelType w:val="multilevel"/>
    <w:tmpl w:val="4C14F4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52765F4"/>
    <w:multiLevelType w:val="multilevel"/>
    <w:tmpl w:val="2842DCA6"/>
    <w:lvl w:ilvl="0">
      <w:start w:val="1"/>
      <w:numFmt w:val="decimal"/>
      <w:pStyle w:val="Level1letters"/>
      <w:isLgl/>
      <w:lvlText w:val="%1"/>
      <w:lvlJc w:val="left"/>
      <w:pPr>
        <w:tabs>
          <w:tab w:val="num" w:pos="567"/>
        </w:tabs>
        <w:ind w:left="567" w:hanging="567"/>
      </w:pPr>
      <w:rPr>
        <w:rFonts w:ascii="Univers (W1)" w:hAnsi="Univers (W1)" w:hint="default"/>
        <w:b w:val="0"/>
        <w:strike w:val="0"/>
        <w:dstrike w:val="0"/>
        <w:u w:val="none"/>
        <w:effect w:val="none"/>
      </w:rPr>
    </w:lvl>
    <w:lvl w:ilvl="1">
      <w:start w:val="1"/>
      <w:numFmt w:val="decimal"/>
      <w:pStyle w:val="Level2letters"/>
      <w:isLgl/>
      <w:lvlText w:val="%1.%2"/>
      <w:lvlJc w:val="left"/>
      <w:pPr>
        <w:tabs>
          <w:tab w:val="num" w:pos="851"/>
        </w:tabs>
        <w:ind w:left="851" w:hanging="851"/>
      </w:pPr>
      <w:rPr>
        <w:rFonts w:ascii="Univers (W1)" w:hAnsi="Univers (W1)" w:hint="default"/>
        <w:b w:val="0"/>
      </w:rPr>
    </w:lvl>
    <w:lvl w:ilvl="2">
      <w:start w:val="1"/>
      <w:numFmt w:val="decimal"/>
      <w:pStyle w:val="Level3letters"/>
      <w:isLgl/>
      <w:lvlText w:val="%1.%2.%3"/>
      <w:lvlJc w:val="left"/>
      <w:pPr>
        <w:tabs>
          <w:tab w:val="num" w:pos="1134"/>
        </w:tabs>
        <w:ind w:left="1134" w:hanging="1134"/>
      </w:pPr>
      <w:rPr>
        <w:rFonts w:ascii="Univers (W1)" w:hAnsi="Univers (W1)" w:hint="default"/>
      </w:rPr>
    </w:lvl>
    <w:lvl w:ilvl="3">
      <w:start w:val="1"/>
      <w:numFmt w:val="decimal"/>
      <w:pStyle w:val="Level4letters"/>
      <w:isLgl/>
      <w:lvlText w:val="%1.%2.%3.%4"/>
      <w:lvlJc w:val="left"/>
      <w:pPr>
        <w:tabs>
          <w:tab w:val="num" w:pos="1418"/>
        </w:tabs>
        <w:ind w:left="1418" w:hanging="1418"/>
      </w:pPr>
      <w:rPr>
        <w:rFonts w:ascii="Univers (W1)" w:hAnsi="Univers (W1)" w:hint="default"/>
      </w:rPr>
    </w:lvl>
    <w:lvl w:ilvl="4">
      <w:start w:val="1"/>
      <w:numFmt w:val="decimal"/>
      <w:pStyle w:val="Level5letters"/>
      <w:isLgl/>
      <w:lvlText w:val="%1.%2.%3.%4.%5"/>
      <w:lvlJc w:val="left"/>
      <w:pPr>
        <w:tabs>
          <w:tab w:val="num" w:pos="1701"/>
        </w:tabs>
        <w:ind w:left="1701" w:hanging="1701"/>
      </w:pPr>
      <w:rPr>
        <w:rFonts w:ascii="Univers (W1)" w:hAnsi="Univers (W1)" w:hint="default"/>
      </w:rPr>
    </w:lvl>
    <w:lvl w:ilvl="5">
      <w:start w:val="1"/>
      <w:numFmt w:val="decimal"/>
      <w:pStyle w:val="Level6letters"/>
      <w:isLgl/>
      <w:lvlText w:val="%1.%2.%3.%4.%5.%6"/>
      <w:lvlJc w:val="left"/>
      <w:pPr>
        <w:tabs>
          <w:tab w:val="num" w:pos="1985"/>
        </w:tabs>
        <w:ind w:left="1985" w:hanging="1985"/>
      </w:pPr>
      <w:rPr>
        <w:rFonts w:ascii="Univers (W1)" w:hAnsi="Univers (W1)" w:hint="default"/>
      </w:rPr>
    </w:lvl>
    <w:lvl w:ilvl="6">
      <w:start w:val="1"/>
      <w:numFmt w:val="decimal"/>
      <w:pStyle w:val="Level7letters"/>
      <w:isLgl/>
      <w:lvlText w:val="%1.%2.%3.%4.%5.%6.%7"/>
      <w:lvlJc w:val="left"/>
      <w:pPr>
        <w:tabs>
          <w:tab w:val="num" w:pos="2268"/>
        </w:tabs>
        <w:ind w:left="2268" w:hanging="2268"/>
      </w:pPr>
      <w:rPr>
        <w:rFonts w:ascii="Univers (W1)" w:hAnsi="Univers (W1)" w:hint="default"/>
      </w:rPr>
    </w:lvl>
    <w:lvl w:ilvl="7">
      <w:start w:val="1"/>
      <w:numFmt w:val="decimal"/>
      <w:lvlText w:val="%1.%2.%3.%4.%5.%6.%7.%8"/>
      <w:lvlJc w:val="left"/>
      <w:pPr>
        <w:tabs>
          <w:tab w:val="num" w:pos="1800"/>
        </w:tabs>
        <w:ind w:left="1440" w:hanging="1440"/>
      </w:pPr>
      <w:rPr>
        <w:rFonts w:ascii="Univers" w:hAnsi="Small Fonts" w:hint="default"/>
        <w:sz w:val="22"/>
      </w:rPr>
    </w:lvl>
    <w:lvl w:ilvl="8">
      <w:start w:val="1"/>
      <w:numFmt w:val="decimal"/>
      <w:lvlText w:val="%1.%2.%3.%4.%5.%6.%7.%8.%9"/>
      <w:lvlJc w:val="left"/>
      <w:pPr>
        <w:tabs>
          <w:tab w:val="num" w:pos="2160"/>
        </w:tabs>
        <w:ind w:left="1584" w:hanging="1584"/>
      </w:pPr>
      <w:rPr>
        <w:rFonts w:ascii="Univers" w:hAnsi="Small Fonts" w:hint="default"/>
        <w:sz w:val="22"/>
      </w:rPr>
    </w:lvl>
  </w:abstractNum>
  <w:abstractNum w:abstractNumId="2" w15:restartNumberingAfterBreak="0">
    <w:nsid w:val="3DFD6006"/>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506334BF"/>
    <w:multiLevelType w:val="multilevel"/>
    <w:tmpl w:val="337ED9B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6BB12121"/>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3"/>
  </w:num>
  <w:num w:numId="2">
    <w:abstractNumId w:val="4"/>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28"/>
    <w:rsid w:val="00000258"/>
    <w:rsid w:val="00001B40"/>
    <w:rsid w:val="00026F64"/>
    <w:rsid w:val="00042910"/>
    <w:rsid w:val="00061A9B"/>
    <w:rsid w:val="000675E5"/>
    <w:rsid w:val="00073D12"/>
    <w:rsid w:val="000A42EA"/>
    <w:rsid w:val="000A6AA8"/>
    <w:rsid w:val="000B00C3"/>
    <w:rsid w:val="000E07EF"/>
    <w:rsid w:val="000E6642"/>
    <w:rsid w:val="000F0854"/>
    <w:rsid w:val="000F13E1"/>
    <w:rsid w:val="001059F1"/>
    <w:rsid w:val="001A3E4A"/>
    <w:rsid w:val="001B1D0B"/>
    <w:rsid w:val="001C5E2F"/>
    <w:rsid w:val="001E6505"/>
    <w:rsid w:val="001E7FF3"/>
    <w:rsid w:val="00217678"/>
    <w:rsid w:val="00232F76"/>
    <w:rsid w:val="00235AB6"/>
    <w:rsid w:val="00241062"/>
    <w:rsid w:val="00246D93"/>
    <w:rsid w:val="00251130"/>
    <w:rsid w:val="002527CE"/>
    <w:rsid w:val="002728A1"/>
    <w:rsid w:val="00295971"/>
    <w:rsid w:val="002B0C67"/>
    <w:rsid w:val="002B52D2"/>
    <w:rsid w:val="002F055E"/>
    <w:rsid w:val="002F7DAA"/>
    <w:rsid w:val="003113C2"/>
    <w:rsid w:val="00347109"/>
    <w:rsid w:val="00351793"/>
    <w:rsid w:val="003771C2"/>
    <w:rsid w:val="0038169B"/>
    <w:rsid w:val="00390DC7"/>
    <w:rsid w:val="003B4D3A"/>
    <w:rsid w:val="003C01E2"/>
    <w:rsid w:val="003E04D4"/>
    <w:rsid w:val="003F5482"/>
    <w:rsid w:val="00411ABC"/>
    <w:rsid w:val="00423A99"/>
    <w:rsid w:val="0042484A"/>
    <w:rsid w:val="00443832"/>
    <w:rsid w:val="00450F75"/>
    <w:rsid w:val="00453472"/>
    <w:rsid w:val="004601D8"/>
    <w:rsid w:val="00466DFC"/>
    <w:rsid w:val="00495404"/>
    <w:rsid w:val="004A3DA5"/>
    <w:rsid w:val="004A66CD"/>
    <w:rsid w:val="004B2EDA"/>
    <w:rsid w:val="004B488C"/>
    <w:rsid w:val="004D0F65"/>
    <w:rsid w:val="004D6356"/>
    <w:rsid w:val="004E687D"/>
    <w:rsid w:val="0051628D"/>
    <w:rsid w:val="00520310"/>
    <w:rsid w:val="0052087D"/>
    <w:rsid w:val="0052087F"/>
    <w:rsid w:val="00530368"/>
    <w:rsid w:val="0053717D"/>
    <w:rsid w:val="005533CD"/>
    <w:rsid w:val="00553AE0"/>
    <w:rsid w:val="00585DCD"/>
    <w:rsid w:val="005A0F9F"/>
    <w:rsid w:val="005A5532"/>
    <w:rsid w:val="005B5820"/>
    <w:rsid w:val="005E63AC"/>
    <w:rsid w:val="005E6CE6"/>
    <w:rsid w:val="005E714E"/>
    <w:rsid w:val="005F4006"/>
    <w:rsid w:val="00601AC8"/>
    <w:rsid w:val="00616596"/>
    <w:rsid w:val="00621612"/>
    <w:rsid w:val="0062542B"/>
    <w:rsid w:val="006257B9"/>
    <w:rsid w:val="00631891"/>
    <w:rsid w:val="00650CE9"/>
    <w:rsid w:val="006555BC"/>
    <w:rsid w:val="00655961"/>
    <w:rsid w:val="006643CD"/>
    <w:rsid w:val="0067087B"/>
    <w:rsid w:val="00672823"/>
    <w:rsid w:val="00680BA8"/>
    <w:rsid w:val="006B2D2F"/>
    <w:rsid w:val="006C1F2C"/>
    <w:rsid w:val="006D69F4"/>
    <w:rsid w:val="006D7FF4"/>
    <w:rsid w:val="006E0F36"/>
    <w:rsid w:val="006E67D1"/>
    <w:rsid w:val="00711DD2"/>
    <w:rsid w:val="00713B93"/>
    <w:rsid w:val="007313AE"/>
    <w:rsid w:val="00780AD3"/>
    <w:rsid w:val="00794BE4"/>
    <w:rsid w:val="00797029"/>
    <w:rsid w:val="007B5C37"/>
    <w:rsid w:val="007C18D5"/>
    <w:rsid w:val="007D219F"/>
    <w:rsid w:val="007F024F"/>
    <w:rsid w:val="00807887"/>
    <w:rsid w:val="00811339"/>
    <w:rsid w:val="00846BC9"/>
    <w:rsid w:val="008540F9"/>
    <w:rsid w:val="008551D4"/>
    <w:rsid w:val="00875CE1"/>
    <w:rsid w:val="008A0A34"/>
    <w:rsid w:val="008A3383"/>
    <w:rsid w:val="008A7076"/>
    <w:rsid w:val="008A78FF"/>
    <w:rsid w:val="008C0B9A"/>
    <w:rsid w:val="008D1704"/>
    <w:rsid w:val="008D4A89"/>
    <w:rsid w:val="008E3288"/>
    <w:rsid w:val="00914E50"/>
    <w:rsid w:val="00920E96"/>
    <w:rsid w:val="009263EB"/>
    <w:rsid w:val="00941156"/>
    <w:rsid w:val="00947F17"/>
    <w:rsid w:val="009847BF"/>
    <w:rsid w:val="00996257"/>
    <w:rsid w:val="009A0EBD"/>
    <w:rsid w:val="009B4227"/>
    <w:rsid w:val="009C2839"/>
    <w:rsid w:val="009D2C84"/>
    <w:rsid w:val="009E4968"/>
    <w:rsid w:val="009E49FA"/>
    <w:rsid w:val="009F6A58"/>
    <w:rsid w:val="00A03A68"/>
    <w:rsid w:val="00A11DDD"/>
    <w:rsid w:val="00A16445"/>
    <w:rsid w:val="00A26319"/>
    <w:rsid w:val="00A33720"/>
    <w:rsid w:val="00A42AAC"/>
    <w:rsid w:val="00A47295"/>
    <w:rsid w:val="00A477D3"/>
    <w:rsid w:val="00A64794"/>
    <w:rsid w:val="00A8357A"/>
    <w:rsid w:val="00A8464C"/>
    <w:rsid w:val="00AA199B"/>
    <w:rsid w:val="00AB6234"/>
    <w:rsid w:val="00AC08B4"/>
    <w:rsid w:val="00AC0F17"/>
    <w:rsid w:val="00AE0DA0"/>
    <w:rsid w:val="00B02C4C"/>
    <w:rsid w:val="00B31FD2"/>
    <w:rsid w:val="00B504D8"/>
    <w:rsid w:val="00B54BBB"/>
    <w:rsid w:val="00B61FC1"/>
    <w:rsid w:val="00B65F39"/>
    <w:rsid w:val="00B931EF"/>
    <w:rsid w:val="00B9380F"/>
    <w:rsid w:val="00BA676A"/>
    <w:rsid w:val="00BB43EE"/>
    <w:rsid w:val="00BC1598"/>
    <w:rsid w:val="00BC53F1"/>
    <w:rsid w:val="00BD1884"/>
    <w:rsid w:val="00C01F28"/>
    <w:rsid w:val="00C05375"/>
    <w:rsid w:val="00C33576"/>
    <w:rsid w:val="00C377D4"/>
    <w:rsid w:val="00C510E0"/>
    <w:rsid w:val="00C53891"/>
    <w:rsid w:val="00C71124"/>
    <w:rsid w:val="00C8688E"/>
    <w:rsid w:val="00C92E17"/>
    <w:rsid w:val="00C96CD9"/>
    <w:rsid w:val="00CA2CBD"/>
    <w:rsid w:val="00CF2719"/>
    <w:rsid w:val="00D01281"/>
    <w:rsid w:val="00D0768F"/>
    <w:rsid w:val="00D17DB5"/>
    <w:rsid w:val="00D31158"/>
    <w:rsid w:val="00D34CA2"/>
    <w:rsid w:val="00D35397"/>
    <w:rsid w:val="00D40D8A"/>
    <w:rsid w:val="00D421E3"/>
    <w:rsid w:val="00D4670B"/>
    <w:rsid w:val="00D6039D"/>
    <w:rsid w:val="00D64D22"/>
    <w:rsid w:val="00D76E49"/>
    <w:rsid w:val="00D92302"/>
    <w:rsid w:val="00D9317C"/>
    <w:rsid w:val="00DF25EA"/>
    <w:rsid w:val="00E33746"/>
    <w:rsid w:val="00E400D3"/>
    <w:rsid w:val="00E4477B"/>
    <w:rsid w:val="00E60FBD"/>
    <w:rsid w:val="00EB1C5C"/>
    <w:rsid w:val="00EE73FA"/>
    <w:rsid w:val="00EF2628"/>
    <w:rsid w:val="00F00A7A"/>
    <w:rsid w:val="00F13630"/>
    <w:rsid w:val="00F82ED9"/>
    <w:rsid w:val="00FC0F20"/>
    <w:rsid w:val="00FC37D7"/>
    <w:rsid w:val="00FC7E4C"/>
    <w:rsid w:val="00FD6CC3"/>
    <w:rsid w:val="00FE29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49C42"/>
  <w15:docId w15:val="{1D977FEF-5C70-46F1-9D15-C388C701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F28"/>
    <w:rPr>
      <w:rFonts w:ascii="Trebuchet MS" w:hAnsi="Trebuchet MS" w:cs="Arial"/>
      <w:sz w:val="22"/>
      <w:szCs w:val="24"/>
      <w:lang w:val="en-GB" w:eastAsia="en-US"/>
    </w:rPr>
  </w:style>
  <w:style w:type="paragraph" w:styleId="Heading1">
    <w:name w:val="heading 1"/>
    <w:basedOn w:val="Normal"/>
    <w:next w:val="Normal"/>
    <w:qFormat/>
    <w:rsid w:val="00C01F28"/>
    <w:pPr>
      <w:keepNext/>
      <w:spacing w:before="240" w:after="60"/>
      <w:outlineLvl w:val="0"/>
    </w:pPr>
    <w:rPr>
      <w:b/>
      <w:bCs/>
      <w:i/>
      <w:kern w:val="28"/>
      <w:sz w:val="32"/>
      <w:szCs w:val="32"/>
    </w:rPr>
  </w:style>
  <w:style w:type="paragraph" w:styleId="Heading2">
    <w:name w:val="heading 2"/>
    <w:basedOn w:val="Normal"/>
    <w:next w:val="Normal"/>
    <w:qFormat/>
    <w:rsid w:val="00C01F28"/>
    <w:pPr>
      <w:keepNext/>
      <w:spacing w:before="240" w:after="60"/>
      <w:outlineLvl w:val="1"/>
    </w:pPr>
    <w:rPr>
      <w:b/>
      <w:bCs/>
      <w:iCs/>
      <w:sz w:val="28"/>
      <w:szCs w:val="28"/>
    </w:rPr>
  </w:style>
  <w:style w:type="paragraph" w:styleId="Heading3">
    <w:name w:val="heading 3"/>
    <w:basedOn w:val="Normal"/>
    <w:next w:val="Normal"/>
    <w:qFormat/>
    <w:rsid w:val="00C01F28"/>
    <w:pPr>
      <w:keepNext/>
      <w:spacing w:before="240" w:after="60"/>
      <w:outlineLvl w:val="2"/>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rsid w:val="00C53891"/>
  </w:style>
  <w:style w:type="paragraph" w:styleId="Header">
    <w:name w:val="header"/>
    <w:basedOn w:val="Normal"/>
    <w:link w:val="HeaderChar"/>
    <w:rsid w:val="00C01F28"/>
    <w:pPr>
      <w:tabs>
        <w:tab w:val="center" w:pos="4153"/>
        <w:tab w:val="right" w:pos="8306"/>
      </w:tabs>
    </w:pPr>
    <w:rPr>
      <w:sz w:val="16"/>
    </w:rPr>
  </w:style>
  <w:style w:type="paragraph" w:styleId="Footer">
    <w:name w:val="footer"/>
    <w:basedOn w:val="Normal"/>
    <w:link w:val="FooterChar"/>
    <w:rsid w:val="00C01F28"/>
    <w:pPr>
      <w:tabs>
        <w:tab w:val="center" w:pos="4153"/>
        <w:tab w:val="right" w:pos="8306"/>
      </w:tabs>
    </w:pPr>
    <w:rPr>
      <w:sz w:val="16"/>
    </w:rPr>
  </w:style>
  <w:style w:type="paragraph" w:customStyle="1" w:styleId="GPBodyText">
    <w:name w:val="GPBodyText"/>
    <w:basedOn w:val="Normal"/>
    <w:qFormat/>
    <w:rsid w:val="009F6A58"/>
    <w:pPr>
      <w:ind w:left="680" w:right="1639"/>
    </w:pPr>
    <w:rPr>
      <w:lang w:val="en-ZA"/>
    </w:rPr>
  </w:style>
  <w:style w:type="character" w:customStyle="1" w:styleId="FooterChar">
    <w:name w:val="Footer Char"/>
    <w:link w:val="Footer"/>
    <w:rsid w:val="005E6CE6"/>
    <w:rPr>
      <w:rFonts w:ascii="Trebuchet MS" w:hAnsi="Trebuchet MS" w:cs="Arial"/>
      <w:sz w:val="16"/>
      <w:szCs w:val="24"/>
      <w:lang w:val="en-GB" w:eastAsia="en-US"/>
    </w:rPr>
  </w:style>
  <w:style w:type="character" w:customStyle="1" w:styleId="HeaderChar">
    <w:name w:val="Header Char"/>
    <w:link w:val="Header"/>
    <w:rsid w:val="008A3383"/>
    <w:rPr>
      <w:rFonts w:ascii="Trebuchet MS" w:hAnsi="Trebuchet MS" w:cs="Arial"/>
      <w:sz w:val="16"/>
      <w:szCs w:val="24"/>
      <w:lang w:val="en-GB" w:eastAsia="en-US"/>
    </w:rPr>
  </w:style>
  <w:style w:type="paragraph" w:styleId="BalloonText">
    <w:name w:val="Balloon Text"/>
    <w:basedOn w:val="Normal"/>
    <w:link w:val="BalloonTextChar"/>
    <w:rsid w:val="00A47295"/>
    <w:rPr>
      <w:rFonts w:ascii="Tahoma" w:hAnsi="Tahoma" w:cs="Tahoma"/>
      <w:sz w:val="16"/>
      <w:szCs w:val="16"/>
    </w:rPr>
  </w:style>
  <w:style w:type="character" w:customStyle="1" w:styleId="BalloonTextChar">
    <w:name w:val="Balloon Text Char"/>
    <w:basedOn w:val="DefaultParagraphFont"/>
    <w:link w:val="BalloonText"/>
    <w:rsid w:val="00A47295"/>
    <w:rPr>
      <w:rFonts w:ascii="Tahoma" w:hAnsi="Tahoma" w:cs="Tahoma"/>
      <w:sz w:val="16"/>
      <w:szCs w:val="16"/>
      <w:lang w:val="en-GB" w:eastAsia="en-GB"/>
    </w:rPr>
  </w:style>
  <w:style w:type="table" w:styleId="TableGrid">
    <w:name w:val="Table Grid"/>
    <w:basedOn w:val="TableNormal"/>
    <w:uiPriority w:val="99"/>
    <w:rsid w:val="00FC7E4C"/>
    <w:pPr>
      <w:autoSpaceDE w:val="0"/>
      <w:autoSpaceDN w:val="0"/>
      <w:adjustRightInd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lockText">
    <w:name w:val="Block Text"/>
    <w:basedOn w:val="Normal"/>
    <w:rsid w:val="00C01F28"/>
    <w:pPr>
      <w:spacing w:after="120"/>
      <w:ind w:left="1440" w:right="1440"/>
    </w:pPr>
  </w:style>
  <w:style w:type="paragraph" w:styleId="BodyText">
    <w:name w:val="Body Text"/>
    <w:basedOn w:val="Normal"/>
    <w:link w:val="BodyTextChar"/>
    <w:rsid w:val="00C01F28"/>
    <w:pPr>
      <w:spacing w:after="120"/>
      <w:jc w:val="both"/>
    </w:pPr>
  </w:style>
  <w:style w:type="character" w:customStyle="1" w:styleId="BodyTextChar">
    <w:name w:val="Body Text Char"/>
    <w:basedOn w:val="DefaultParagraphFont"/>
    <w:link w:val="BodyText"/>
    <w:rsid w:val="00C01F28"/>
    <w:rPr>
      <w:rFonts w:ascii="Trebuchet MS" w:hAnsi="Trebuchet MS" w:cs="Arial"/>
      <w:sz w:val="22"/>
      <w:szCs w:val="24"/>
      <w:lang w:val="en-GB" w:eastAsia="en-US"/>
    </w:rPr>
  </w:style>
  <w:style w:type="paragraph" w:styleId="TOC1">
    <w:name w:val="toc 1"/>
    <w:basedOn w:val="Normal"/>
    <w:next w:val="Normal"/>
    <w:autoRedefine/>
    <w:rsid w:val="00C01F28"/>
    <w:pPr>
      <w:spacing w:before="120" w:after="60"/>
    </w:pPr>
    <w:rPr>
      <w:b/>
      <w:sz w:val="26"/>
    </w:rPr>
  </w:style>
  <w:style w:type="paragraph" w:styleId="TOC2">
    <w:name w:val="toc 2"/>
    <w:basedOn w:val="Normal"/>
    <w:next w:val="Normal"/>
    <w:autoRedefine/>
    <w:rsid w:val="00C01F28"/>
    <w:pPr>
      <w:spacing w:after="60"/>
      <w:ind w:left="567"/>
    </w:pPr>
    <w:rPr>
      <w:sz w:val="24"/>
    </w:rPr>
  </w:style>
  <w:style w:type="paragraph" w:styleId="TOC3">
    <w:name w:val="toc 3"/>
    <w:basedOn w:val="Normal"/>
    <w:next w:val="Normal"/>
    <w:autoRedefine/>
    <w:rsid w:val="00C01F28"/>
    <w:pPr>
      <w:spacing w:after="60"/>
      <w:ind w:left="1134"/>
    </w:pPr>
    <w:rPr>
      <w:sz w:val="20"/>
    </w:rPr>
  </w:style>
  <w:style w:type="paragraph" w:customStyle="1" w:styleId="Level1letters">
    <w:name w:val="Level1letters"/>
    <w:basedOn w:val="Normal"/>
    <w:rsid w:val="00351793"/>
    <w:pPr>
      <w:numPr>
        <w:numId w:val="5"/>
      </w:numPr>
      <w:tabs>
        <w:tab w:val="right" w:leader="dot" w:pos="8647"/>
      </w:tabs>
      <w:spacing w:before="80" w:after="320" w:line="360" w:lineRule="auto"/>
      <w:jc w:val="both"/>
      <w:outlineLvl w:val="0"/>
    </w:pPr>
    <w:rPr>
      <w:rFonts w:ascii="Arial" w:hAnsi="Arial" w:cs="Times New Roman"/>
      <w:szCs w:val="20"/>
      <w:lang w:val="en-ZA"/>
    </w:rPr>
  </w:style>
  <w:style w:type="paragraph" w:customStyle="1" w:styleId="Level2letters">
    <w:name w:val="Level2letters"/>
    <w:basedOn w:val="Normal"/>
    <w:rsid w:val="00351793"/>
    <w:pPr>
      <w:numPr>
        <w:ilvl w:val="1"/>
        <w:numId w:val="5"/>
      </w:numPr>
      <w:tabs>
        <w:tab w:val="left" w:pos="1134"/>
        <w:tab w:val="right" w:leader="dot" w:pos="8647"/>
      </w:tabs>
      <w:spacing w:after="320" w:line="360" w:lineRule="auto"/>
      <w:jc w:val="both"/>
      <w:outlineLvl w:val="1"/>
    </w:pPr>
    <w:rPr>
      <w:rFonts w:ascii="Arial" w:hAnsi="Arial" w:cs="Times New Roman"/>
      <w:szCs w:val="20"/>
      <w:lang w:val="en-ZA"/>
    </w:rPr>
  </w:style>
  <w:style w:type="paragraph" w:customStyle="1" w:styleId="Level3letters">
    <w:name w:val="Level3letters"/>
    <w:basedOn w:val="Normal"/>
    <w:rsid w:val="00351793"/>
    <w:pPr>
      <w:numPr>
        <w:ilvl w:val="2"/>
        <w:numId w:val="5"/>
      </w:numPr>
      <w:tabs>
        <w:tab w:val="left" w:pos="1701"/>
        <w:tab w:val="right" w:leader="dot" w:pos="8647"/>
      </w:tabs>
      <w:spacing w:after="320" w:line="360" w:lineRule="auto"/>
      <w:jc w:val="both"/>
      <w:outlineLvl w:val="2"/>
    </w:pPr>
    <w:rPr>
      <w:rFonts w:ascii="Arial" w:hAnsi="Arial" w:cs="Times New Roman"/>
      <w:szCs w:val="20"/>
      <w:lang w:val="en-ZA"/>
    </w:rPr>
  </w:style>
  <w:style w:type="paragraph" w:customStyle="1" w:styleId="Level4letters">
    <w:name w:val="Level4letters"/>
    <w:basedOn w:val="Normal"/>
    <w:rsid w:val="00351793"/>
    <w:pPr>
      <w:numPr>
        <w:ilvl w:val="3"/>
        <w:numId w:val="5"/>
      </w:numPr>
      <w:tabs>
        <w:tab w:val="left" w:pos="2268"/>
        <w:tab w:val="right" w:leader="dot" w:pos="8647"/>
      </w:tabs>
      <w:spacing w:after="320" w:line="360" w:lineRule="auto"/>
      <w:jc w:val="both"/>
      <w:outlineLvl w:val="3"/>
    </w:pPr>
    <w:rPr>
      <w:rFonts w:ascii="Arial" w:hAnsi="Arial" w:cs="Times New Roman"/>
      <w:szCs w:val="20"/>
      <w:lang w:val="en-ZA"/>
    </w:rPr>
  </w:style>
  <w:style w:type="paragraph" w:customStyle="1" w:styleId="Level5letters">
    <w:name w:val="Level5letters"/>
    <w:basedOn w:val="Normal"/>
    <w:rsid w:val="00351793"/>
    <w:pPr>
      <w:numPr>
        <w:ilvl w:val="4"/>
        <w:numId w:val="5"/>
      </w:numPr>
      <w:tabs>
        <w:tab w:val="clear" w:pos="1701"/>
        <w:tab w:val="left" w:pos="2835"/>
        <w:tab w:val="right" w:leader="dot" w:pos="8647"/>
      </w:tabs>
      <w:spacing w:after="320" w:line="360" w:lineRule="auto"/>
      <w:ind w:left="2835" w:hanging="2835"/>
      <w:jc w:val="both"/>
      <w:outlineLvl w:val="4"/>
    </w:pPr>
    <w:rPr>
      <w:rFonts w:ascii="Arial" w:hAnsi="Arial" w:cs="Times New Roman"/>
      <w:szCs w:val="20"/>
      <w:lang w:val="en-ZA"/>
    </w:rPr>
  </w:style>
  <w:style w:type="paragraph" w:customStyle="1" w:styleId="Level6letters">
    <w:name w:val="Level6letters"/>
    <w:basedOn w:val="Normal"/>
    <w:rsid w:val="00351793"/>
    <w:pPr>
      <w:numPr>
        <w:ilvl w:val="5"/>
        <w:numId w:val="5"/>
      </w:numPr>
      <w:tabs>
        <w:tab w:val="clear" w:pos="1985"/>
        <w:tab w:val="left" w:pos="3402"/>
        <w:tab w:val="right" w:leader="dot" w:pos="8647"/>
      </w:tabs>
      <w:spacing w:after="320" w:line="360" w:lineRule="auto"/>
      <w:ind w:left="3402" w:hanging="3402"/>
      <w:jc w:val="both"/>
      <w:outlineLvl w:val="5"/>
    </w:pPr>
    <w:rPr>
      <w:rFonts w:ascii="Arial" w:hAnsi="Arial" w:cs="Times New Roman"/>
      <w:szCs w:val="20"/>
      <w:lang w:val="en-ZA"/>
    </w:rPr>
  </w:style>
  <w:style w:type="paragraph" w:customStyle="1" w:styleId="Level7letters">
    <w:name w:val="Level7letters"/>
    <w:basedOn w:val="Normal"/>
    <w:rsid w:val="00351793"/>
    <w:pPr>
      <w:numPr>
        <w:ilvl w:val="6"/>
        <w:numId w:val="5"/>
      </w:numPr>
      <w:tabs>
        <w:tab w:val="clear" w:pos="2268"/>
        <w:tab w:val="left" w:pos="3969"/>
        <w:tab w:val="right" w:leader="dot" w:pos="8647"/>
      </w:tabs>
      <w:spacing w:after="320" w:line="360" w:lineRule="auto"/>
      <w:ind w:left="3969" w:hanging="3969"/>
      <w:jc w:val="both"/>
      <w:outlineLvl w:val="6"/>
    </w:pPr>
    <w:rPr>
      <w:rFonts w:ascii="Arial" w:hAnsi="Arial" w:cs="Times New Roman"/>
      <w:szCs w:val="20"/>
      <w:lang w:val="en-ZA"/>
    </w:rPr>
  </w:style>
  <w:style w:type="character" w:styleId="Hyperlink">
    <w:name w:val="Hyperlink"/>
    <w:basedOn w:val="DefaultParagraphFont"/>
    <w:uiPriority w:val="99"/>
    <w:semiHidden/>
    <w:unhideWhenUsed/>
    <w:rsid w:val="000E07EF"/>
    <w:rPr>
      <w:color w:val="0563C1"/>
      <w:u w:val="single"/>
    </w:rPr>
  </w:style>
  <w:style w:type="paragraph" w:styleId="PlainText">
    <w:name w:val="Plain Text"/>
    <w:basedOn w:val="Normal"/>
    <w:link w:val="PlainTextChar"/>
    <w:uiPriority w:val="99"/>
    <w:semiHidden/>
    <w:unhideWhenUsed/>
    <w:rsid w:val="000E07EF"/>
    <w:rPr>
      <w:rFonts w:ascii="Calibri" w:eastAsiaTheme="minorHAnsi" w:hAnsi="Calibri" w:cs="Calibri"/>
      <w:szCs w:val="22"/>
    </w:rPr>
  </w:style>
  <w:style w:type="character" w:customStyle="1" w:styleId="PlainTextChar">
    <w:name w:val="Plain Text Char"/>
    <w:basedOn w:val="DefaultParagraphFont"/>
    <w:link w:val="PlainText"/>
    <w:uiPriority w:val="99"/>
    <w:semiHidden/>
    <w:rsid w:val="000E07EF"/>
    <w:rPr>
      <w:rFonts w:ascii="Calibri" w:eastAsiaTheme="minorHAnsi" w:hAnsi="Calibri" w:cs="Calibri"/>
      <w:sz w:val="22"/>
      <w:szCs w:val="22"/>
      <w:lang w:val="en-GB" w:eastAsia="en-US"/>
    </w:rPr>
  </w:style>
  <w:style w:type="paragraph" w:customStyle="1" w:styleId="Body">
    <w:name w:val="Body"/>
    <w:basedOn w:val="Normal"/>
    <w:rsid w:val="000E07EF"/>
    <w:rPr>
      <w:rFonts w:ascii="Helvetica Neue" w:eastAsiaTheme="minorHAnsi" w:hAnsi="Helvetica Neue" w:cs="Calibri"/>
      <w:color w:val="000000"/>
      <w:szCs w:val="22"/>
      <w:lang w:eastAsia="en-GB"/>
    </w:rPr>
  </w:style>
  <w:style w:type="character" w:customStyle="1" w:styleId="Hyperlink0">
    <w:name w:val="Hyperlink.0"/>
    <w:basedOn w:val="DefaultParagraphFont"/>
    <w:rsid w:val="000E07EF"/>
    <w:rPr>
      <w:color w:val="0563C1"/>
      <w:u w:val="single"/>
    </w:rPr>
  </w:style>
  <w:style w:type="character" w:styleId="CommentReference">
    <w:name w:val="annotation reference"/>
    <w:basedOn w:val="DefaultParagraphFont"/>
    <w:semiHidden/>
    <w:unhideWhenUsed/>
    <w:rsid w:val="00996257"/>
    <w:rPr>
      <w:sz w:val="16"/>
      <w:szCs w:val="16"/>
    </w:rPr>
  </w:style>
  <w:style w:type="paragraph" w:styleId="CommentText">
    <w:name w:val="annotation text"/>
    <w:basedOn w:val="Normal"/>
    <w:link w:val="CommentTextChar"/>
    <w:semiHidden/>
    <w:unhideWhenUsed/>
    <w:rsid w:val="00996257"/>
    <w:rPr>
      <w:sz w:val="20"/>
      <w:szCs w:val="20"/>
    </w:rPr>
  </w:style>
  <w:style w:type="character" w:customStyle="1" w:styleId="CommentTextChar">
    <w:name w:val="Comment Text Char"/>
    <w:basedOn w:val="DefaultParagraphFont"/>
    <w:link w:val="CommentText"/>
    <w:semiHidden/>
    <w:rsid w:val="00996257"/>
    <w:rPr>
      <w:rFonts w:ascii="Trebuchet MS" w:hAnsi="Trebuchet MS" w:cs="Arial"/>
      <w:lang w:val="en-GB" w:eastAsia="en-US"/>
    </w:rPr>
  </w:style>
  <w:style w:type="paragraph" w:styleId="CommentSubject">
    <w:name w:val="annotation subject"/>
    <w:basedOn w:val="CommentText"/>
    <w:next w:val="CommentText"/>
    <w:link w:val="CommentSubjectChar"/>
    <w:semiHidden/>
    <w:unhideWhenUsed/>
    <w:rsid w:val="00996257"/>
    <w:rPr>
      <w:b/>
      <w:bCs/>
    </w:rPr>
  </w:style>
  <w:style w:type="character" w:customStyle="1" w:styleId="CommentSubjectChar">
    <w:name w:val="Comment Subject Char"/>
    <w:basedOn w:val="CommentTextChar"/>
    <w:link w:val="CommentSubject"/>
    <w:semiHidden/>
    <w:rsid w:val="00996257"/>
    <w:rPr>
      <w:rFonts w:ascii="Trebuchet MS" w:hAnsi="Trebuchet MS" w:cs="Arial"/>
      <w:b/>
      <w:bCs/>
      <w:lang w:val="en-GB" w:eastAsia="en-US"/>
    </w:rPr>
  </w:style>
  <w:style w:type="paragraph" w:styleId="Revision">
    <w:name w:val="Revision"/>
    <w:hidden/>
    <w:uiPriority w:val="99"/>
    <w:semiHidden/>
    <w:rsid w:val="00EB1C5C"/>
    <w:rPr>
      <w:rFonts w:ascii="Trebuchet MS" w:hAnsi="Trebuchet MS" w:cs="Arial"/>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growthpoint-properties-ltd" TargetMode="External"/><Relationship Id="rId18" Type="http://schemas.openxmlformats.org/officeDocument/2006/relationships/hyperlink" Target="https://www.facebook.com/GreenBuildingCouncilSouthAfrica/" TargetMode="External"/><Relationship Id="rId26" Type="http://schemas.openxmlformats.org/officeDocument/2006/relationships/hyperlink" Target="http://www.youtube.com/GrowthpointBroadcast" TargetMode="External"/><Relationship Id="rId3" Type="http://schemas.openxmlformats.org/officeDocument/2006/relationships/customXml" Target="../customXml/item3.xml"/><Relationship Id="rId21" Type="http://schemas.openxmlformats.org/officeDocument/2006/relationships/hyperlink" Target="http://www.growthpoint.co.za" TargetMode="External"/><Relationship Id="rId7" Type="http://schemas.openxmlformats.org/officeDocument/2006/relationships/webSettings" Target="webSettings.xml"/><Relationship Id="rId12" Type="http://schemas.openxmlformats.org/officeDocument/2006/relationships/hyperlink" Target="http://www.twitter.com/Growthpoint" TargetMode="External"/><Relationship Id="rId17" Type="http://schemas.openxmlformats.org/officeDocument/2006/relationships/hyperlink" Target="https://www.instagram.com/gbcsa/" TargetMode="External"/><Relationship Id="rId25" Type="http://schemas.openxmlformats.org/officeDocument/2006/relationships/hyperlink" Target="http://www.linkedin.com/company/growthpoint-properties-ltd/" TargetMode="External"/><Relationship Id="rId2" Type="http://schemas.openxmlformats.org/officeDocument/2006/relationships/customXml" Target="../customXml/item2.xml"/><Relationship Id="rId16" Type="http://schemas.openxmlformats.org/officeDocument/2006/relationships/hyperlink" Target="https://www.linkedin.com/company/green-building-council-of-south-africa/mycompany/" TargetMode="External"/><Relationship Id="rId20" Type="http://schemas.openxmlformats.org/officeDocument/2006/relationships/hyperlink" Target="mailto:christy.borman@gbcsa.org.z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Growthpoint" TargetMode="External"/><Relationship Id="rId24" Type="http://schemas.openxmlformats.org/officeDocument/2006/relationships/hyperlink" Target="http://www.twitter.com/Growthpoint" TargetMode="External"/><Relationship Id="rId5" Type="http://schemas.openxmlformats.org/officeDocument/2006/relationships/styles" Target="styles.xml"/><Relationship Id="rId15" Type="http://schemas.openxmlformats.org/officeDocument/2006/relationships/hyperlink" Target="https://gbcsa.org.za/" TargetMode="External"/><Relationship Id="rId23" Type="http://schemas.openxmlformats.org/officeDocument/2006/relationships/hyperlink" Target="http://www.facebook.com/Growthpoint" TargetMode="External"/><Relationship Id="rId28" Type="http://schemas.openxmlformats.org/officeDocument/2006/relationships/header" Target="header2.xml"/><Relationship Id="rId10" Type="http://schemas.openxmlformats.org/officeDocument/2006/relationships/hyperlink" Target="http://www.growthpoint.co.za" TargetMode="External"/><Relationship Id="rId19" Type="http://schemas.openxmlformats.org/officeDocument/2006/relationships/hyperlink" Target="https://twitter.com/GBCSA"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GrowthpointBroadcast" TargetMode="External"/><Relationship Id="rId22" Type="http://schemas.openxmlformats.org/officeDocument/2006/relationships/hyperlink" Target="http://www.growthpoint.co.za"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jee\Desktop\New%20folder%20(2)\Growthpoint\Stationery\Electronic%20Letterheads\Electronic%20Letterheads\Properties\Johannesburg_Pro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46A8A30B0F7143A07B7625ECD434B7" ma:contentTypeVersion="4" ma:contentTypeDescription="Create a new document." ma:contentTypeScope="" ma:versionID="963e69eb79034c40eca3af92e0341d53">
  <xsd:schema xmlns:xsd="http://www.w3.org/2001/XMLSchema" xmlns:xs="http://www.w3.org/2001/XMLSchema" xmlns:p="http://schemas.microsoft.com/office/2006/metadata/properties" xmlns:ns2="0da0652d-15b1-40ad-8b1f-7f04734b2242" xmlns:ns3="34b45ad1-52f3-4988-b2c6-6ce62e1bb65a" targetNamespace="http://schemas.microsoft.com/office/2006/metadata/properties" ma:root="true" ma:fieldsID="9d7ddf3242a6b403edfb22a6c4b716d7" ns2:_="" ns3:_="">
    <xsd:import namespace="0da0652d-15b1-40ad-8b1f-7f04734b2242"/>
    <xsd:import namespace="34b45ad1-52f3-4988-b2c6-6ce62e1bb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0652d-15b1-40ad-8b1f-7f04734b2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b45ad1-52f3-4988-b2c6-6ce62e1bb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4C15D-32D9-4179-9CD5-CDB340EA61C4}">
  <ds:schemaRefs>
    <ds:schemaRef ds:uri="http://schemas.microsoft.com/sharepoint/v3/contenttype/forms"/>
  </ds:schemaRefs>
</ds:datastoreItem>
</file>

<file path=customXml/itemProps2.xml><?xml version="1.0" encoding="utf-8"?>
<ds:datastoreItem xmlns:ds="http://schemas.openxmlformats.org/officeDocument/2006/customXml" ds:itemID="{F6D39420-C403-4BEA-A429-BEDF32C385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FD8285-4FC1-4E13-83EE-D6B0BB902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0652d-15b1-40ad-8b1f-7f04734b2242"/>
    <ds:schemaRef ds:uri="34b45ad1-52f3-4988-b2c6-6ce62e1b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Johannesburg_Prop</Template>
  <TotalTime>0</TotalTime>
  <Pages>2</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Growthpoint Properties CT</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Growthpoint Properties CT</dc:title>
  <dc:subject>Letterhead</dc:subject>
  <dc:creator>Bronwen Noble</dc:creator>
  <dc:description>7 July 2014 JD - created new based on existing LH</dc:description>
  <cp:lastModifiedBy>Mahlatse Bojanyane</cp:lastModifiedBy>
  <cp:revision>3</cp:revision>
  <cp:lastPrinted>2021-03-18T08:05:00Z</cp:lastPrinted>
  <dcterms:created xsi:type="dcterms:W3CDTF">2021-11-08T09:25:00Z</dcterms:created>
  <dcterms:modified xsi:type="dcterms:W3CDTF">2021-11-08T10:27:00Z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0x0101005C46A8A30B0F7143A07B7625ECD434B7</vt:lpwstr>
  </property>
</Properties>
</file>