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C8412" w14:textId="77777777" w:rsidR="00B77423" w:rsidRDefault="00B77423" w:rsidP="00B77423">
      <w:pPr>
        <w:pStyle w:val="PlainText"/>
        <w:rPr>
          <w:rFonts w:asciiTheme="majorHAnsi" w:hAnsiTheme="majorHAnsi" w:cstheme="majorHAnsi"/>
        </w:rPr>
      </w:pPr>
      <w:r>
        <w:rPr>
          <w:rFonts w:asciiTheme="majorHAnsi" w:hAnsiTheme="majorHAnsi" w:cstheme="majorHAnsi"/>
        </w:rPr>
        <w:t>MEDIA RELEASE FROM SANDTON CENTRAL MANAGEMENT DISTRICT (SCMD)</w:t>
      </w:r>
    </w:p>
    <w:p w14:paraId="2BD36F4C" w14:textId="77777777" w:rsidR="00B77423" w:rsidRDefault="00B77423" w:rsidP="00B77423">
      <w:pPr>
        <w:pStyle w:val="PlainText"/>
        <w:rPr>
          <w:rFonts w:asciiTheme="majorHAnsi" w:hAnsiTheme="majorHAnsi" w:cstheme="majorHAnsi"/>
        </w:rPr>
      </w:pPr>
    </w:p>
    <w:p w14:paraId="69617865" w14:textId="5E3342F3" w:rsidR="00B77423" w:rsidRDefault="006B1540" w:rsidP="00B77423">
      <w:pPr>
        <w:pStyle w:val="PlainText"/>
        <w:rPr>
          <w:rFonts w:asciiTheme="majorHAnsi" w:hAnsiTheme="majorHAnsi" w:cstheme="majorHAnsi"/>
        </w:rPr>
      </w:pPr>
      <w:r>
        <w:rPr>
          <w:rFonts w:asciiTheme="majorHAnsi" w:hAnsiTheme="majorHAnsi" w:cstheme="majorHAnsi"/>
        </w:rPr>
        <w:t xml:space="preserve">10 </w:t>
      </w:r>
      <w:r w:rsidR="00B77423">
        <w:rPr>
          <w:rFonts w:asciiTheme="majorHAnsi" w:hAnsiTheme="majorHAnsi" w:cstheme="majorHAnsi"/>
        </w:rPr>
        <w:t>December 2021</w:t>
      </w:r>
    </w:p>
    <w:p w14:paraId="5B54A6F6" w14:textId="77777777" w:rsidR="00B77423" w:rsidRDefault="00B77423" w:rsidP="00B77423">
      <w:pPr>
        <w:pStyle w:val="PlainText"/>
        <w:rPr>
          <w:rFonts w:asciiTheme="majorHAnsi" w:hAnsiTheme="majorHAnsi" w:cstheme="majorHAnsi"/>
        </w:rPr>
      </w:pPr>
    </w:p>
    <w:p w14:paraId="59961743" w14:textId="77777777" w:rsidR="00B77423" w:rsidRDefault="00B77423" w:rsidP="00B77423">
      <w:pPr>
        <w:pStyle w:val="PlainText"/>
        <w:jc w:val="center"/>
        <w:rPr>
          <w:rFonts w:asciiTheme="majorHAnsi" w:hAnsiTheme="majorHAnsi" w:cstheme="majorHAnsi"/>
          <w:b/>
          <w:bCs/>
          <w:sz w:val="26"/>
          <w:szCs w:val="26"/>
        </w:rPr>
      </w:pPr>
      <w:r>
        <w:rPr>
          <w:rFonts w:asciiTheme="majorHAnsi" w:hAnsiTheme="majorHAnsi" w:cstheme="majorHAnsi"/>
          <w:b/>
          <w:bCs/>
          <w:sz w:val="26"/>
          <w:szCs w:val="26"/>
        </w:rPr>
        <w:t>Sandton Central serves up seasonal sparkle from SA’s newest restaurant sensations</w:t>
      </w:r>
    </w:p>
    <w:p w14:paraId="6E0754C1" w14:textId="77777777" w:rsidR="00B77423" w:rsidRDefault="00B77423" w:rsidP="00B77423">
      <w:pPr>
        <w:pStyle w:val="PlainText"/>
        <w:rPr>
          <w:rFonts w:asciiTheme="majorHAnsi" w:hAnsiTheme="majorHAnsi" w:cstheme="majorHAnsi"/>
        </w:rPr>
      </w:pPr>
    </w:p>
    <w:p w14:paraId="2A4B7423"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Are you looking to create truly exceptional holiday memories? Whether you want to try something new or indulge in a perennial favourite, Sandton Central has food, flavour and fun so good you’ll be tempted to go back for more.</w:t>
      </w:r>
    </w:p>
    <w:p w14:paraId="2BB33EA7" w14:textId="77777777" w:rsidR="00B77423" w:rsidRDefault="00B77423" w:rsidP="00B77423">
      <w:pPr>
        <w:pStyle w:val="PlainText"/>
        <w:jc w:val="both"/>
        <w:rPr>
          <w:rFonts w:asciiTheme="majorHAnsi" w:hAnsiTheme="majorHAnsi" w:cstheme="majorHAnsi"/>
        </w:rPr>
      </w:pPr>
    </w:p>
    <w:p w14:paraId="167761A4"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 xml:space="preserve">Sandton Central’s restaurants are serving up a smorgasbord of seasonal treats and tastes to ensure an unforgettable festive experience. </w:t>
      </w:r>
    </w:p>
    <w:p w14:paraId="7CE9834D" w14:textId="77777777" w:rsidR="00B77423" w:rsidRDefault="00B77423" w:rsidP="00B77423">
      <w:pPr>
        <w:pStyle w:val="PlainText"/>
        <w:jc w:val="both"/>
        <w:rPr>
          <w:rFonts w:asciiTheme="majorHAnsi" w:hAnsiTheme="majorHAnsi" w:cstheme="majorHAnsi"/>
        </w:rPr>
      </w:pPr>
    </w:p>
    <w:p w14:paraId="255F200E"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Known for being the first choice for festive shopping, it is home to quintessential dining and hospitality with all the glitz and glamour of Sandton Central. Be immersed in the festive spirit from the moment you arrive, with twinkling lights, seasonal sights and sounds, cuisines that celebrate holiday customs and an all-round magical experience.</w:t>
      </w:r>
    </w:p>
    <w:p w14:paraId="4D5D6EF5" w14:textId="77777777" w:rsidR="00B77423" w:rsidRDefault="00B77423" w:rsidP="00B77423">
      <w:pPr>
        <w:pStyle w:val="PlainText"/>
        <w:jc w:val="both"/>
        <w:rPr>
          <w:rFonts w:asciiTheme="majorHAnsi" w:hAnsiTheme="majorHAnsi" w:cstheme="majorHAnsi"/>
        </w:rPr>
      </w:pPr>
    </w:p>
    <w:p w14:paraId="14769DD9"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“Visiting Sandton Central should be on everyone’s must-do list. There’s always an exciting energy in Sandton Central, especially at this time of year. The holiday season is usually all about parties and, while we need to take care to prevent the spread of the coronavirus, this year especially, there are many responsible and enjoyable opportunities to meet and safely share a festive meal together,” says Elaine Jack, City Improvement District (CID) Manager of Sandton Central Management District (SCMD).</w:t>
      </w:r>
    </w:p>
    <w:p w14:paraId="25925671" w14:textId="77777777" w:rsidR="00B77423" w:rsidRDefault="00B77423" w:rsidP="00B77423">
      <w:pPr>
        <w:pStyle w:val="PlainText"/>
        <w:jc w:val="both"/>
        <w:rPr>
          <w:rFonts w:asciiTheme="majorHAnsi" w:hAnsiTheme="majorHAnsi" w:cstheme="majorHAnsi"/>
        </w:rPr>
      </w:pPr>
    </w:p>
    <w:p w14:paraId="7A0AE0E6"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 xml:space="preserve">Three of Jozi’s trendiest new must-visit hotspots recently opened their doors in Sandton Central. Luxury bar and restaurant </w:t>
      </w:r>
      <w:proofErr w:type="spellStart"/>
      <w:r>
        <w:rPr>
          <w:rFonts w:asciiTheme="majorHAnsi" w:hAnsiTheme="majorHAnsi" w:cstheme="majorHAnsi"/>
        </w:rPr>
        <w:t>Zioux</w:t>
      </w:r>
      <w:proofErr w:type="spellEnd"/>
      <w:r>
        <w:rPr>
          <w:rFonts w:asciiTheme="majorHAnsi" w:hAnsiTheme="majorHAnsi" w:cstheme="majorHAnsi"/>
        </w:rPr>
        <w:t xml:space="preserve"> at The Marc, Greenhouse Bar at 24 Central and Africa’s highest urban bar, Alto234 at The Leonardo, are hands down the hottest tickets in town this festive season.</w:t>
      </w:r>
    </w:p>
    <w:p w14:paraId="0E62CC12" w14:textId="77777777" w:rsidR="00B77423" w:rsidRDefault="00B77423" w:rsidP="00B77423">
      <w:pPr>
        <w:pStyle w:val="PlainText"/>
        <w:jc w:val="both"/>
        <w:rPr>
          <w:rFonts w:asciiTheme="majorHAnsi" w:hAnsiTheme="majorHAnsi" w:cstheme="majorHAnsi"/>
        </w:rPr>
      </w:pPr>
    </w:p>
    <w:p w14:paraId="7F3B9365"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 xml:space="preserve">There’s fine food aplenty, with even more new additions to the menu this holiday. Lucas </w:t>
      </w:r>
      <w:proofErr w:type="spellStart"/>
      <w:r>
        <w:rPr>
          <w:rFonts w:asciiTheme="majorHAnsi" w:hAnsiTheme="majorHAnsi" w:cstheme="majorHAnsi"/>
        </w:rPr>
        <w:t>Restaurante</w:t>
      </w:r>
      <w:proofErr w:type="spellEnd"/>
      <w:r>
        <w:rPr>
          <w:rFonts w:asciiTheme="majorHAnsi" w:hAnsiTheme="majorHAnsi" w:cstheme="majorHAnsi"/>
        </w:rPr>
        <w:t xml:space="preserve"> is the new kid on the block at 24 Central, offering patrons the best of Italian. If you are hungry for travel, head to Strada at Nelson Mandela Square, a new restaurant that specialises in street food from all over the globe. At The Marc, you can enjoy Tasha’s, Ribs &amp; Burgers, and the tasty range of contemporary Asian cuisine dished up by Wok n Roll.</w:t>
      </w:r>
    </w:p>
    <w:p w14:paraId="2B92871F" w14:textId="77777777" w:rsidR="00B77423" w:rsidRDefault="00B77423" w:rsidP="00B77423">
      <w:pPr>
        <w:pStyle w:val="PlainText"/>
        <w:jc w:val="both"/>
        <w:rPr>
          <w:rFonts w:asciiTheme="majorHAnsi" w:hAnsiTheme="majorHAnsi" w:cstheme="majorHAnsi"/>
        </w:rPr>
      </w:pPr>
    </w:p>
    <w:p w14:paraId="2F568CCD"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 xml:space="preserve">This is the season of many happy returns, which also makes it the perfect time to visit the many all-time favourite restaurants, with just the right ingredients to keep their fans coming back, time and time again. </w:t>
      </w:r>
    </w:p>
    <w:p w14:paraId="26645477" w14:textId="77777777" w:rsidR="00B77423" w:rsidRDefault="00B77423" w:rsidP="00B77423">
      <w:pPr>
        <w:pStyle w:val="PlainText"/>
        <w:jc w:val="both"/>
        <w:rPr>
          <w:rFonts w:asciiTheme="majorHAnsi" w:hAnsiTheme="majorHAnsi" w:cstheme="majorHAnsi"/>
        </w:rPr>
      </w:pPr>
    </w:p>
    <w:p w14:paraId="72091159"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lastRenderedPageBreak/>
        <w:t xml:space="preserve">Pappas, Big Mouth and Tasha’s are among the city’s most well-known and vibey chill spots at the famed Nelson Mandela Square. It is also the home of </w:t>
      </w:r>
      <w:proofErr w:type="spellStart"/>
      <w:r>
        <w:rPr>
          <w:rFonts w:asciiTheme="majorHAnsi" w:hAnsiTheme="majorHAnsi" w:cstheme="majorHAnsi"/>
        </w:rPr>
        <w:t>Nonna’s</w:t>
      </w:r>
      <w:proofErr w:type="spellEnd"/>
      <w:r>
        <w:rPr>
          <w:rFonts w:asciiTheme="majorHAnsi" w:hAnsiTheme="majorHAnsi" w:cstheme="majorHAnsi"/>
        </w:rPr>
        <w:t xml:space="preserve"> Italian Food Bar, which has moved to a new location but is still serving up its popular fresh, authentic flavours, and </w:t>
      </w:r>
      <w:proofErr w:type="spellStart"/>
      <w:r>
        <w:rPr>
          <w:rFonts w:asciiTheme="majorHAnsi" w:hAnsiTheme="majorHAnsi" w:cstheme="majorHAnsi"/>
        </w:rPr>
        <w:t>Cappino’s</w:t>
      </w:r>
      <w:proofErr w:type="spellEnd"/>
      <w:r>
        <w:rPr>
          <w:rFonts w:asciiTheme="majorHAnsi" w:hAnsiTheme="majorHAnsi" w:cstheme="majorHAnsi"/>
        </w:rPr>
        <w:t xml:space="preserve"> Dessert Bar, which has revamped but is still as sweet as ever. </w:t>
      </w:r>
    </w:p>
    <w:p w14:paraId="60EB8568" w14:textId="77777777" w:rsidR="00B77423" w:rsidRDefault="00B77423" w:rsidP="00B77423">
      <w:pPr>
        <w:pStyle w:val="PlainText"/>
        <w:jc w:val="both"/>
        <w:rPr>
          <w:rFonts w:asciiTheme="majorHAnsi" w:hAnsiTheme="majorHAnsi" w:cstheme="majorHAnsi"/>
        </w:rPr>
      </w:pPr>
    </w:p>
    <w:p w14:paraId="4669CD35"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Legendary Lexi’s Healthy Eatery will help you to celebrate the season and our precious planet at 24 Central, where you can also indulge in the truly unique dining concept of Solo’s South African inspired dishes and contemporary urban African culture. A visit to the sensational Saint at The Marc is an unmissable experience. Truffles on the Park at Mushroom Park is a must-visit experience. And, of course, the Bull Run Restaurant is practically an institution in Sandton Central.</w:t>
      </w:r>
    </w:p>
    <w:p w14:paraId="63F24FB4" w14:textId="77777777" w:rsidR="00B77423" w:rsidRDefault="00B77423" w:rsidP="00B77423">
      <w:pPr>
        <w:pStyle w:val="PlainText"/>
        <w:jc w:val="both"/>
        <w:rPr>
          <w:rFonts w:asciiTheme="majorHAnsi" w:hAnsiTheme="majorHAnsi" w:cstheme="majorHAnsi"/>
        </w:rPr>
      </w:pPr>
    </w:p>
    <w:p w14:paraId="61E8AA58"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Jack comments: “These are only some of the highlights of a visit to Sandton Central. You’ll find a mind-blowing diversity of leisure and dining experiences throughout the day and as late into the night as is allowed. Simply put, it is the perfect place to enjoy year-end celebrations, unhurried lunches with friends, and precious outings with the family, or an overnight stay right in the heart of everything that’s happening.”</w:t>
      </w:r>
    </w:p>
    <w:p w14:paraId="35DBD8C5" w14:textId="77777777" w:rsidR="00B77423" w:rsidRDefault="00B77423" w:rsidP="00B77423">
      <w:pPr>
        <w:pStyle w:val="PlainText"/>
        <w:jc w:val="both"/>
        <w:rPr>
          <w:rFonts w:asciiTheme="majorHAnsi" w:hAnsiTheme="majorHAnsi" w:cstheme="majorHAnsi"/>
        </w:rPr>
      </w:pPr>
    </w:p>
    <w:p w14:paraId="4E17DF7F"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 xml:space="preserve">Sandton Central is also home to many of the country’s most stylish and welcoming hotels, and a stay here is the ultimate highlight of the festive season. </w:t>
      </w:r>
    </w:p>
    <w:p w14:paraId="04E5F47D" w14:textId="77777777" w:rsidR="00B77423" w:rsidRDefault="00B77423" w:rsidP="00B77423">
      <w:pPr>
        <w:pStyle w:val="PlainText"/>
        <w:jc w:val="both"/>
        <w:rPr>
          <w:rFonts w:asciiTheme="majorHAnsi" w:hAnsiTheme="majorHAnsi" w:cstheme="majorHAnsi"/>
        </w:rPr>
      </w:pPr>
    </w:p>
    <w:p w14:paraId="04E121BA" w14:textId="77777777" w:rsidR="00B77423" w:rsidRDefault="00B77423" w:rsidP="00B77423">
      <w:pPr>
        <w:pStyle w:val="PlainText"/>
        <w:jc w:val="both"/>
        <w:rPr>
          <w:rFonts w:asciiTheme="majorHAnsi" w:hAnsiTheme="majorHAnsi" w:cstheme="majorHAnsi"/>
        </w:rPr>
      </w:pPr>
      <w:r>
        <w:rPr>
          <w:rFonts w:asciiTheme="majorHAnsi" w:hAnsiTheme="majorHAnsi" w:cstheme="majorHAnsi"/>
        </w:rPr>
        <w:t>Known for their exacting high standards, the neighbourhood’s restaurants and hotels apply the same care to their COVID-19 safeguards. Importantly, all this is set in a safe, clean, well-managed urban environment.</w:t>
      </w:r>
    </w:p>
    <w:p w14:paraId="4BD78688" w14:textId="77777777" w:rsidR="00B77423" w:rsidRDefault="00B77423" w:rsidP="00B77423">
      <w:pPr>
        <w:pStyle w:val="PlainText"/>
        <w:jc w:val="both"/>
        <w:rPr>
          <w:rFonts w:asciiTheme="majorHAnsi" w:hAnsiTheme="majorHAnsi" w:cstheme="majorHAnsi"/>
        </w:rPr>
      </w:pPr>
    </w:p>
    <w:p w14:paraId="2650DE75" w14:textId="77777777" w:rsidR="00B77423" w:rsidRDefault="00B77423" w:rsidP="00B77423">
      <w:pPr>
        <w:pStyle w:val="PlainText"/>
        <w:jc w:val="both"/>
        <w:rPr>
          <w:rFonts w:asciiTheme="majorHAnsi" w:hAnsiTheme="majorHAnsi" w:cstheme="majorHAnsi"/>
          <w:szCs w:val="22"/>
        </w:rPr>
      </w:pPr>
      <w:r>
        <w:rPr>
          <w:rFonts w:asciiTheme="majorHAnsi" w:hAnsiTheme="majorHAnsi" w:cstheme="majorHAnsi"/>
        </w:rPr>
        <w:t>Jack concludes: “The entire team at Sandton Central wishes you holidays that are rich with</w:t>
      </w:r>
      <w:r>
        <w:rPr>
          <w:rFonts w:asciiTheme="majorHAnsi" w:hAnsiTheme="majorHAnsi" w:cstheme="majorHAnsi"/>
          <w:szCs w:val="22"/>
        </w:rPr>
        <w:t xml:space="preserve"> love, peace and happiness that continues into 2022.”</w:t>
      </w:r>
    </w:p>
    <w:p w14:paraId="0772FA2F" w14:textId="77777777" w:rsidR="00B77423" w:rsidRDefault="00B77423" w:rsidP="00B77423">
      <w:pPr>
        <w:pStyle w:val="PlainText"/>
        <w:jc w:val="center"/>
        <w:rPr>
          <w:rFonts w:asciiTheme="majorHAnsi" w:hAnsiTheme="majorHAnsi" w:cstheme="majorHAnsi"/>
          <w:b/>
          <w:bCs/>
          <w:szCs w:val="22"/>
        </w:rPr>
      </w:pPr>
    </w:p>
    <w:p w14:paraId="0FDA85CE" w14:textId="7BCBFE1A" w:rsidR="00B77423" w:rsidRPr="00B77423" w:rsidRDefault="00B77423" w:rsidP="00B77423">
      <w:pPr>
        <w:pStyle w:val="PlainText"/>
        <w:jc w:val="center"/>
        <w:rPr>
          <w:rFonts w:asciiTheme="majorHAnsi" w:hAnsiTheme="majorHAnsi" w:cstheme="majorHAnsi"/>
          <w:b/>
          <w:bCs/>
        </w:rPr>
      </w:pPr>
      <w:r>
        <w:rPr>
          <w:rFonts w:asciiTheme="majorHAnsi" w:hAnsiTheme="majorHAnsi" w:cstheme="majorHAnsi"/>
          <w:b/>
          <w:bCs/>
          <w:szCs w:val="22"/>
        </w:rPr>
        <w:t>/ends</w:t>
      </w:r>
    </w:p>
    <w:p w14:paraId="4D4BE94E" w14:textId="77777777" w:rsidR="00B77423" w:rsidRDefault="00B77423" w:rsidP="00B77423">
      <w:pPr>
        <w:spacing w:line="276" w:lineRule="auto"/>
        <w:jc w:val="both"/>
        <w:rPr>
          <w:rFonts w:asciiTheme="majorHAnsi" w:hAnsiTheme="majorHAnsi" w:cstheme="majorHAnsi"/>
          <w:u w:val="single"/>
          <w:lang w:eastAsia="en-GB"/>
        </w:rPr>
      </w:pPr>
      <w:r>
        <w:rPr>
          <w:rFonts w:asciiTheme="majorHAnsi" w:hAnsiTheme="majorHAnsi" w:cstheme="majorHAnsi"/>
          <w:u w:val="single"/>
          <w:lang w:eastAsia="en-GB"/>
        </w:rPr>
        <w:t xml:space="preserve">Released on behalf of </w:t>
      </w:r>
    </w:p>
    <w:p w14:paraId="74423B63"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Sandton Central Management District (SCMD)</w:t>
      </w:r>
    </w:p>
    <w:p w14:paraId="2BED2DF1"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 xml:space="preserve">Elaine Jack, City Improvement District Manager </w:t>
      </w:r>
    </w:p>
    <w:p w14:paraId="45083C75"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Tel: 011 911 8018</w:t>
      </w:r>
    </w:p>
    <w:p w14:paraId="68044066"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Facebook: </w:t>
      </w:r>
      <w:proofErr w:type="spellStart"/>
      <w:r>
        <w:rPr>
          <w:rFonts w:asciiTheme="majorHAnsi" w:eastAsia="Times New Roman" w:hAnsiTheme="majorHAnsi" w:cstheme="majorHAnsi"/>
          <w:lang w:val="en-US" w:eastAsia="en-GB"/>
        </w:rPr>
        <w:t>sandtoncentral</w:t>
      </w:r>
      <w:proofErr w:type="spellEnd"/>
      <w:r>
        <w:rPr>
          <w:rFonts w:asciiTheme="majorHAnsi" w:eastAsia="Times New Roman" w:hAnsiTheme="majorHAnsi" w:cstheme="majorHAnsi"/>
          <w:lang w:val="en-US" w:eastAsia="en-GB"/>
        </w:rPr>
        <w:t xml:space="preserve"> </w:t>
      </w:r>
    </w:p>
    <w:p w14:paraId="0627787A"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Twitter: @sandtoncentral </w:t>
      </w:r>
    </w:p>
    <w:p w14:paraId="3345979E"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Instagram: </w:t>
      </w:r>
      <w:proofErr w:type="spellStart"/>
      <w:r>
        <w:rPr>
          <w:rFonts w:asciiTheme="majorHAnsi" w:eastAsia="Times New Roman" w:hAnsiTheme="majorHAnsi" w:cstheme="majorHAnsi"/>
          <w:lang w:val="en-US" w:eastAsia="en-GB"/>
        </w:rPr>
        <w:t>sandtoncentral</w:t>
      </w:r>
      <w:proofErr w:type="spellEnd"/>
      <w:r>
        <w:rPr>
          <w:rFonts w:asciiTheme="majorHAnsi" w:eastAsia="Times New Roman" w:hAnsiTheme="majorHAnsi" w:cstheme="majorHAnsi"/>
          <w:lang w:val="en-US" w:eastAsia="en-GB"/>
        </w:rPr>
        <w:t xml:space="preserve"> </w:t>
      </w:r>
    </w:p>
    <w:p w14:paraId="0FD66430"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Website: sandtoncentral.co.za</w:t>
      </w:r>
    </w:p>
    <w:p w14:paraId="4C23F410" w14:textId="77777777" w:rsidR="00B77423" w:rsidRDefault="00B77423" w:rsidP="00B77423">
      <w:pPr>
        <w:pStyle w:val="PlainText"/>
      </w:pPr>
    </w:p>
    <w:p w14:paraId="4112FD7C" w14:textId="7A4AF882" w:rsidR="00CB4C23" w:rsidRPr="00DB233F" w:rsidRDefault="00CB4C23" w:rsidP="00B77423">
      <w:pPr>
        <w:pStyle w:val="PlainText"/>
        <w:jc w:val="both"/>
        <w:rPr>
          <w:rFonts w:asciiTheme="majorHAnsi" w:hAnsiTheme="majorHAnsi" w:cstheme="majorHAnsi"/>
          <w:lang w:eastAsia="en-GB"/>
        </w:rPr>
      </w:pPr>
    </w:p>
    <w:sectPr w:rsidR="00CB4C23" w:rsidRPr="00DB233F" w:rsidSect="00F51960">
      <w:headerReference w:type="default" r:id="rId7"/>
      <w:pgSz w:w="11906" w:h="16838"/>
      <w:pgMar w:top="144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EBB0" w14:textId="77777777" w:rsidR="009427B2" w:rsidRDefault="009427B2" w:rsidP="00FE50E8">
      <w:r>
        <w:separator/>
      </w:r>
    </w:p>
  </w:endnote>
  <w:endnote w:type="continuationSeparator" w:id="0">
    <w:p w14:paraId="3249B5A1" w14:textId="77777777" w:rsidR="009427B2" w:rsidRDefault="009427B2" w:rsidP="00F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9D89" w14:textId="77777777" w:rsidR="009427B2" w:rsidRDefault="009427B2" w:rsidP="00FE50E8">
      <w:r>
        <w:separator/>
      </w:r>
    </w:p>
  </w:footnote>
  <w:footnote w:type="continuationSeparator" w:id="0">
    <w:p w14:paraId="5E6A4A88" w14:textId="77777777" w:rsidR="009427B2" w:rsidRDefault="009427B2" w:rsidP="00F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E73CB58" w:rsidR="00FE50E8" w:rsidRDefault="00FE50E8" w:rsidP="00FE50E8">
    <w:pPr>
      <w:pStyle w:val="Header"/>
      <w:jc w:val="center"/>
    </w:pPr>
    <w:r>
      <w:rPr>
        <w:noProof/>
      </w:rPr>
      <w:drawing>
        <wp:inline distT="0" distB="0" distL="0" distR="0" wp14:anchorId="130E9D3E" wp14:editId="126787F3">
          <wp:extent cx="2362200" cy="23622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inline>
      </w:drawing>
    </w: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zNLO0NDY2sTA0tLRQ0lEKTi0uzszPAykwrgUAzH0ouSwAAAA="/>
  </w:docVars>
  <w:rsids>
    <w:rsidRoot w:val="00B50426"/>
    <w:rsid w:val="00005AA0"/>
    <w:rsid w:val="000734B4"/>
    <w:rsid w:val="00074AFA"/>
    <w:rsid w:val="00080966"/>
    <w:rsid w:val="000F57F0"/>
    <w:rsid w:val="00191F5D"/>
    <w:rsid w:val="001A114D"/>
    <w:rsid w:val="001B163B"/>
    <w:rsid w:val="00203B26"/>
    <w:rsid w:val="00281709"/>
    <w:rsid w:val="00285453"/>
    <w:rsid w:val="002C1912"/>
    <w:rsid w:val="002C3457"/>
    <w:rsid w:val="002D186C"/>
    <w:rsid w:val="002D3672"/>
    <w:rsid w:val="00335B4C"/>
    <w:rsid w:val="00386D8C"/>
    <w:rsid w:val="00443D79"/>
    <w:rsid w:val="00487CE2"/>
    <w:rsid w:val="00490E53"/>
    <w:rsid w:val="005B2720"/>
    <w:rsid w:val="00640F20"/>
    <w:rsid w:val="006B1540"/>
    <w:rsid w:val="008F15D4"/>
    <w:rsid w:val="00936F89"/>
    <w:rsid w:val="009427B2"/>
    <w:rsid w:val="00995B40"/>
    <w:rsid w:val="00A15BE5"/>
    <w:rsid w:val="00A47DF5"/>
    <w:rsid w:val="00A97266"/>
    <w:rsid w:val="00AD32D2"/>
    <w:rsid w:val="00B50426"/>
    <w:rsid w:val="00B54523"/>
    <w:rsid w:val="00B77423"/>
    <w:rsid w:val="00B9607D"/>
    <w:rsid w:val="00BA076A"/>
    <w:rsid w:val="00BF2BF5"/>
    <w:rsid w:val="00C07FEC"/>
    <w:rsid w:val="00C74E5B"/>
    <w:rsid w:val="00CB4C23"/>
    <w:rsid w:val="00DB233F"/>
    <w:rsid w:val="00E23821"/>
    <w:rsid w:val="00E645DB"/>
    <w:rsid w:val="00F23564"/>
    <w:rsid w:val="00F51960"/>
    <w:rsid w:val="00F74575"/>
    <w:rsid w:val="00FB147C"/>
    <w:rsid w:val="00FE50E8"/>
    <w:rsid w:val="00FE6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3"/>
    <w:pPr>
      <w:spacing w:after="0" w:line="240" w:lineRule="auto"/>
    </w:pPr>
    <w:rPr>
      <w:rFonts w:ascii="Calibri" w:hAnsi="Calibri" w:cs="Calibri"/>
    </w:rPr>
  </w:style>
  <w:style w:type="paragraph" w:styleId="Heading1">
    <w:name w:val="heading 1"/>
    <w:basedOn w:val="Normal"/>
    <w:link w:val="Heading1Char"/>
    <w:uiPriority w:val="9"/>
    <w:qFormat/>
    <w:rsid w:val="00B5042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unhideWhenUsed/>
    <w:rsid w:val="00443D79"/>
    <w:rPr>
      <w:rFonts w:cstheme="minorBidi"/>
      <w:szCs w:val="21"/>
    </w:rPr>
  </w:style>
  <w:style w:type="character" w:customStyle="1" w:styleId="PlainTextChar">
    <w:name w:val="Plain Text Char"/>
    <w:basedOn w:val="DefaultParagraphFont"/>
    <w:link w:val="PlainText"/>
    <w:uiPriority w:val="99"/>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pPr>
  </w:style>
  <w:style w:type="character" w:customStyle="1" w:styleId="FooterChar">
    <w:name w:val="Footer Char"/>
    <w:basedOn w:val="DefaultParagraphFont"/>
    <w:link w:val="Footer"/>
    <w:uiPriority w:val="99"/>
    <w:rsid w:val="00FE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6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dcterms:created xsi:type="dcterms:W3CDTF">2021-12-10T07:27:00Z</dcterms:created>
  <dcterms:modified xsi:type="dcterms:W3CDTF">2021-12-10T07:28:00Z</dcterms:modified>
</cp:coreProperties>
</file>