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19953" w14:textId="77777777" w:rsidR="00650CBC" w:rsidRPr="009D56AB" w:rsidRDefault="00650CBC" w:rsidP="009D56AB">
      <w:pPr>
        <w:pStyle w:val="PlainText"/>
        <w:spacing w:line="276" w:lineRule="auto"/>
        <w:rPr>
          <w:rFonts w:ascii="Trebuchet MS" w:hAnsi="Trebuchet MS"/>
          <w:color w:val="000000" w:themeColor="text1"/>
          <w:sz w:val="20"/>
          <w:szCs w:val="20"/>
        </w:rPr>
      </w:pPr>
      <w:r w:rsidRPr="009D56AB">
        <w:rPr>
          <w:rFonts w:ascii="Trebuchet MS" w:hAnsi="Trebuchet MS"/>
          <w:color w:val="000000" w:themeColor="text1"/>
          <w:sz w:val="20"/>
          <w:szCs w:val="20"/>
        </w:rPr>
        <w:t>MEDIA RELEASE FROM GROWTHPOINT PROPERTIES</w:t>
      </w:r>
    </w:p>
    <w:p w14:paraId="0AA3E105" w14:textId="29C3D5ED" w:rsidR="00650CBC" w:rsidRPr="009D56AB" w:rsidRDefault="00C872F8" w:rsidP="009D56AB">
      <w:pPr>
        <w:pStyle w:val="PlainText"/>
        <w:spacing w:line="276" w:lineRule="auto"/>
        <w:rPr>
          <w:rFonts w:ascii="Trebuchet MS" w:hAnsi="Trebuchet MS"/>
          <w:color w:val="000000" w:themeColor="text1"/>
          <w:sz w:val="20"/>
          <w:szCs w:val="20"/>
        </w:rPr>
      </w:pPr>
      <w:r w:rsidRPr="009D56AB">
        <w:rPr>
          <w:rFonts w:ascii="Trebuchet MS" w:hAnsi="Trebuchet MS"/>
          <w:color w:val="000000" w:themeColor="text1"/>
          <w:sz w:val="20"/>
          <w:szCs w:val="20"/>
        </w:rPr>
        <w:t>13 September</w:t>
      </w:r>
      <w:r w:rsidR="00650CBC" w:rsidRPr="009D56AB">
        <w:rPr>
          <w:rFonts w:ascii="Trebuchet MS" w:hAnsi="Trebuchet MS"/>
          <w:color w:val="000000" w:themeColor="text1"/>
          <w:sz w:val="20"/>
          <w:szCs w:val="20"/>
        </w:rPr>
        <w:t xml:space="preserve"> 2023</w:t>
      </w:r>
    </w:p>
    <w:p w14:paraId="4BFC2474" w14:textId="77777777" w:rsidR="00650CBC" w:rsidRPr="009D56AB" w:rsidRDefault="00650CBC" w:rsidP="009D56AB">
      <w:pPr>
        <w:pStyle w:val="PlainText"/>
        <w:spacing w:line="276" w:lineRule="auto"/>
        <w:rPr>
          <w:rFonts w:ascii="Trebuchet MS" w:hAnsi="Trebuchet MS"/>
          <w:color w:val="000000" w:themeColor="text1"/>
          <w:sz w:val="18"/>
          <w:szCs w:val="18"/>
        </w:rPr>
      </w:pPr>
    </w:p>
    <w:p w14:paraId="373D42BD" w14:textId="7A17BE9A" w:rsidR="005B3309" w:rsidRPr="009D56AB" w:rsidRDefault="00650CBC" w:rsidP="009D56AB">
      <w:pPr>
        <w:spacing w:after="0" w:line="276" w:lineRule="auto"/>
        <w:jc w:val="center"/>
        <w:rPr>
          <w:rFonts w:ascii="Trebuchet MS" w:hAnsi="Trebuchet MS"/>
          <w:b/>
          <w:bCs/>
          <w:i/>
          <w:iCs/>
          <w:color w:val="000000" w:themeColor="text1"/>
          <w:sz w:val="26"/>
          <w:szCs w:val="26"/>
        </w:rPr>
      </w:pPr>
      <w:r w:rsidRPr="009D56AB">
        <w:rPr>
          <w:rFonts w:ascii="Trebuchet MS" w:hAnsi="Trebuchet MS"/>
          <w:b/>
          <w:bCs/>
          <w:i/>
          <w:iCs/>
          <w:color w:val="000000" w:themeColor="text1"/>
          <w:sz w:val="26"/>
          <w:szCs w:val="26"/>
        </w:rPr>
        <w:t xml:space="preserve">Growthpoint Properties reports </w:t>
      </w:r>
      <w:r w:rsidR="005B3309" w:rsidRPr="009D56AB">
        <w:rPr>
          <w:rFonts w:ascii="Trebuchet MS" w:hAnsi="Trebuchet MS"/>
          <w:b/>
          <w:bCs/>
          <w:i/>
          <w:iCs/>
          <w:color w:val="000000" w:themeColor="text1"/>
          <w:sz w:val="26"/>
          <w:szCs w:val="26"/>
        </w:rPr>
        <w:t xml:space="preserve">robust results </w:t>
      </w:r>
      <w:r w:rsidR="00E12C60" w:rsidRPr="009D56AB">
        <w:rPr>
          <w:rFonts w:ascii="Trebuchet MS" w:hAnsi="Trebuchet MS"/>
          <w:b/>
          <w:bCs/>
          <w:i/>
          <w:iCs/>
          <w:color w:val="000000" w:themeColor="text1"/>
          <w:sz w:val="26"/>
          <w:szCs w:val="26"/>
        </w:rPr>
        <w:t>and s</w:t>
      </w:r>
      <w:r w:rsidR="00B76E20" w:rsidRPr="009D56AB">
        <w:rPr>
          <w:rFonts w:ascii="Trebuchet MS" w:hAnsi="Trebuchet MS"/>
          <w:b/>
          <w:bCs/>
          <w:i/>
          <w:iCs/>
          <w:color w:val="000000" w:themeColor="text1"/>
          <w:sz w:val="26"/>
          <w:szCs w:val="26"/>
        </w:rPr>
        <w:t>olid s</w:t>
      </w:r>
      <w:r w:rsidR="00E12C60" w:rsidRPr="009D56AB">
        <w:rPr>
          <w:rFonts w:ascii="Trebuchet MS" w:hAnsi="Trebuchet MS"/>
          <w:b/>
          <w:bCs/>
          <w:i/>
          <w:iCs/>
          <w:color w:val="000000" w:themeColor="text1"/>
          <w:sz w:val="26"/>
          <w:szCs w:val="26"/>
        </w:rPr>
        <w:t xml:space="preserve">trategic </w:t>
      </w:r>
      <w:proofErr w:type="gramStart"/>
      <w:r w:rsidR="00B76E20" w:rsidRPr="009D56AB">
        <w:rPr>
          <w:rFonts w:ascii="Trebuchet MS" w:hAnsi="Trebuchet MS"/>
          <w:b/>
          <w:bCs/>
          <w:i/>
          <w:iCs/>
          <w:color w:val="000000" w:themeColor="text1"/>
          <w:sz w:val="26"/>
          <w:szCs w:val="26"/>
        </w:rPr>
        <w:t>progress</w:t>
      </w:r>
      <w:proofErr w:type="gramEnd"/>
    </w:p>
    <w:p w14:paraId="1DFD7C0A" w14:textId="77777777" w:rsidR="00650CBC" w:rsidRPr="009D56AB" w:rsidRDefault="00650CBC" w:rsidP="009D56AB">
      <w:pPr>
        <w:spacing w:after="0" w:line="276" w:lineRule="auto"/>
        <w:jc w:val="both"/>
        <w:rPr>
          <w:rFonts w:ascii="Trebuchet MS" w:hAnsi="Trebuchet MS"/>
          <w:color w:val="000000" w:themeColor="text1"/>
          <w:sz w:val="20"/>
          <w:szCs w:val="20"/>
          <w:highlight w:val="yellow"/>
        </w:rPr>
      </w:pPr>
    </w:p>
    <w:p w14:paraId="208C4508" w14:textId="48BCD5DE" w:rsidR="00650CBC" w:rsidRPr="009D56AB" w:rsidRDefault="00650CBC" w:rsidP="007901D6">
      <w:pPr>
        <w:spacing w:after="0" w:line="276" w:lineRule="auto"/>
        <w:jc w:val="both"/>
        <w:rPr>
          <w:rFonts w:ascii="Trebuchet MS" w:hAnsi="Trebuchet MS"/>
          <w:b/>
          <w:bCs/>
          <w:color w:val="000000" w:themeColor="text1"/>
          <w:sz w:val="20"/>
          <w:szCs w:val="20"/>
        </w:rPr>
      </w:pPr>
      <w:r w:rsidRPr="006338B1">
        <w:rPr>
          <w:rFonts w:ascii="Trebuchet MS" w:hAnsi="Trebuchet MS"/>
          <w:b/>
          <w:bCs/>
          <w:color w:val="000000" w:themeColor="text1"/>
          <w:sz w:val="20"/>
          <w:szCs w:val="20"/>
        </w:rPr>
        <w:t>Growthpoint Properties Limited (JSE: GRT) delivered</w:t>
      </w:r>
      <w:r w:rsidR="003368C3" w:rsidRPr="006338B1">
        <w:rPr>
          <w:rFonts w:ascii="Trebuchet MS" w:hAnsi="Trebuchet MS"/>
          <w:b/>
          <w:bCs/>
          <w:color w:val="000000" w:themeColor="text1"/>
          <w:sz w:val="20"/>
          <w:szCs w:val="20"/>
        </w:rPr>
        <w:t xml:space="preserve"> a </w:t>
      </w:r>
      <w:r w:rsidR="005B3309" w:rsidRPr="006338B1">
        <w:rPr>
          <w:rFonts w:ascii="Trebuchet MS" w:hAnsi="Trebuchet MS"/>
          <w:b/>
          <w:bCs/>
          <w:color w:val="000000" w:themeColor="text1"/>
          <w:sz w:val="20"/>
          <w:szCs w:val="20"/>
        </w:rPr>
        <w:t>1.3</w:t>
      </w:r>
      <w:r w:rsidRPr="006338B1">
        <w:rPr>
          <w:rFonts w:ascii="Trebuchet MS" w:hAnsi="Trebuchet MS"/>
          <w:b/>
          <w:bCs/>
          <w:color w:val="000000" w:themeColor="text1"/>
          <w:sz w:val="20"/>
          <w:szCs w:val="20"/>
        </w:rPr>
        <w:t xml:space="preserve">% increase in </w:t>
      </w:r>
      <w:r w:rsidR="00201720" w:rsidRPr="006338B1">
        <w:rPr>
          <w:rFonts w:ascii="Trebuchet MS" w:hAnsi="Trebuchet MS"/>
          <w:b/>
          <w:bCs/>
          <w:color w:val="000000" w:themeColor="text1"/>
          <w:sz w:val="20"/>
          <w:szCs w:val="20"/>
        </w:rPr>
        <w:t xml:space="preserve">both </w:t>
      </w:r>
      <w:r w:rsidRPr="006338B1">
        <w:rPr>
          <w:rFonts w:ascii="Trebuchet MS" w:hAnsi="Trebuchet MS"/>
          <w:b/>
          <w:bCs/>
          <w:color w:val="000000" w:themeColor="text1"/>
          <w:sz w:val="20"/>
          <w:szCs w:val="20"/>
        </w:rPr>
        <w:t>dividend per share (DPS)</w:t>
      </w:r>
      <w:r w:rsidR="00B7258E" w:rsidRPr="006338B1">
        <w:rPr>
          <w:rFonts w:ascii="Trebuchet MS" w:hAnsi="Trebuchet MS"/>
          <w:b/>
          <w:bCs/>
          <w:color w:val="000000" w:themeColor="text1"/>
          <w:sz w:val="20"/>
          <w:szCs w:val="20"/>
        </w:rPr>
        <w:t xml:space="preserve"> and distributable income per share (DIPS) </w:t>
      </w:r>
      <w:r w:rsidRPr="006338B1">
        <w:rPr>
          <w:rFonts w:ascii="Trebuchet MS" w:hAnsi="Trebuchet MS"/>
          <w:b/>
          <w:bCs/>
          <w:color w:val="000000" w:themeColor="text1"/>
          <w:sz w:val="20"/>
          <w:szCs w:val="20"/>
        </w:rPr>
        <w:t xml:space="preserve">to </w:t>
      </w:r>
      <w:r w:rsidR="00B7258E" w:rsidRPr="006338B1">
        <w:rPr>
          <w:rFonts w:ascii="Trebuchet MS" w:hAnsi="Trebuchet MS"/>
          <w:b/>
          <w:bCs/>
          <w:color w:val="000000" w:themeColor="text1"/>
          <w:sz w:val="20"/>
          <w:szCs w:val="20"/>
        </w:rPr>
        <w:t>130.1</w:t>
      </w:r>
      <w:r w:rsidR="005106AC" w:rsidRPr="006338B1">
        <w:rPr>
          <w:rFonts w:ascii="Trebuchet MS" w:hAnsi="Trebuchet MS"/>
          <w:b/>
          <w:bCs/>
          <w:color w:val="000000" w:themeColor="text1"/>
          <w:sz w:val="20"/>
          <w:szCs w:val="20"/>
        </w:rPr>
        <w:t xml:space="preserve"> </w:t>
      </w:r>
      <w:r w:rsidR="00B7258E" w:rsidRPr="006338B1">
        <w:rPr>
          <w:rFonts w:ascii="Trebuchet MS" w:hAnsi="Trebuchet MS"/>
          <w:b/>
          <w:bCs/>
          <w:color w:val="000000" w:themeColor="text1"/>
          <w:sz w:val="20"/>
          <w:szCs w:val="20"/>
        </w:rPr>
        <w:t>c</w:t>
      </w:r>
      <w:r w:rsidR="005106AC" w:rsidRPr="006338B1">
        <w:rPr>
          <w:rFonts w:ascii="Trebuchet MS" w:hAnsi="Trebuchet MS"/>
          <w:b/>
          <w:bCs/>
          <w:color w:val="000000" w:themeColor="text1"/>
          <w:sz w:val="20"/>
          <w:szCs w:val="20"/>
        </w:rPr>
        <w:t xml:space="preserve">ents </w:t>
      </w:r>
      <w:r w:rsidR="00B7258E" w:rsidRPr="006338B1">
        <w:rPr>
          <w:rFonts w:ascii="Trebuchet MS" w:hAnsi="Trebuchet MS"/>
          <w:b/>
          <w:bCs/>
          <w:color w:val="000000" w:themeColor="text1"/>
          <w:sz w:val="20"/>
          <w:szCs w:val="20"/>
        </w:rPr>
        <w:t>and 157.6</w:t>
      </w:r>
      <w:r w:rsidR="00FF0887" w:rsidRPr="006338B1">
        <w:rPr>
          <w:rFonts w:ascii="Trebuchet MS" w:hAnsi="Trebuchet MS"/>
          <w:b/>
          <w:bCs/>
          <w:color w:val="000000" w:themeColor="text1"/>
          <w:sz w:val="20"/>
          <w:szCs w:val="20"/>
        </w:rPr>
        <w:t xml:space="preserve"> cents</w:t>
      </w:r>
      <w:r w:rsidR="00B7258E" w:rsidRPr="006338B1">
        <w:rPr>
          <w:rFonts w:ascii="Trebuchet MS" w:hAnsi="Trebuchet MS"/>
          <w:b/>
          <w:bCs/>
          <w:color w:val="000000" w:themeColor="text1"/>
          <w:sz w:val="20"/>
          <w:szCs w:val="20"/>
        </w:rPr>
        <w:t xml:space="preserve"> respectively </w:t>
      </w:r>
      <w:r w:rsidRPr="006338B1">
        <w:rPr>
          <w:rFonts w:ascii="Trebuchet MS" w:hAnsi="Trebuchet MS"/>
          <w:b/>
          <w:bCs/>
          <w:color w:val="000000" w:themeColor="text1"/>
          <w:sz w:val="20"/>
          <w:szCs w:val="20"/>
        </w:rPr>
        <w:t>for the 3</w:t>
      </w:r>
      <w:r w:rsidR="00B7258E" w:rsidRPr="006338B1">
        <w:rPr>
          <w:rFonts w:ascii="Trebuchet MS" w:hAnsi="Trebuchet MS"/>
          <w:b/>
          <w:bCs/>
          <w:color w:val="000000" w:themeColor="text1"/>
          <w:sz w:val="20"/>
          <w:szCs w:val="20"/>
        </w:rPr>
        <w:t>0</w:t>
      </w:r>
      <w:r w:rsidRPr="006338B1">
        <w:rPr>
          <w:rFonts w:ascii="Trebuchet MS" w:hAnsi="Trebuchet MS"/>
          <w:b/>
          <w:bCs/>
          <w:color w:val="000000" w:themeColor="text1"/>
          <w:sz w:val="20"/>
          <w:szCs w:val="20"/>
        </w:rPr>
        <w:t xml:space="preserve"> </w:t>
      </w:r>
      <w:r w:rsidR="005B3309" w:rsidRPr="006338B1">
        <w:rPr>
          <w:rFonts w:ascii="Trebuchet MS" w:hAnsi="Trebuchet MS"/>
          <w:b/>
          <w:bCs/>
          <w:color w:val="000000" w:themeColor="text1"/>
          <w:sz w:val="20"/>
          <w:szCs w:val="20"/>
        </w:rPr>
        <w:t>June</w:t>
      </w:r>
      <w:r w:rsidRPr="006338B1">
        <w:rPr>
          <w:rFonts w:ascii="Trebuchet MS" w:hAnsi="Trebuchet MS"/>
          <w:b/>
          <w:bCs/>
          <w:color w:val="000000" w:themeColor="text1"/>
          <w:sz w:val="20"/>
          <w:szCs w:val="20"/>
        </w:rPr>
        <w:t xml:space="preserve"> 202</w:t>
      </w:r>
      <w:r w:rsidR="005B3309" w:rsidRPr="006338B1">
        <w:rPr>
          <w:rFonts w:ascii="Trebuchet MS" w:hAnsi="Trebuchet MS"/>
          <w:b/>
          <w:bCs/>
          <w:color w:val="000000" w:themeColor="text1"/>
          <w:sz w:val="20"/>
          <w:szCs w:val="20"/>
        </w:rPr>
        <w:t>3</w:t>
      </w:r>
      <w:r w:rsidR="003368C3" w:rsidRPr="006338B1">
        <w:rPr>
          <w:rFonts w:ascii="Trebuchet MS" w:hAnsi="Trebuchet MS"/>
          <w:b/>
          <w:bCs/>
          <w:color w:val="000000" w:themeColor="text1"/>
          <w:sz w:val="20"/>
          <w:szCs w:val="20"/>
        </w:rPr>
        <w:t xml:space="preserve"> financial year</w:t>
      </w:r>
      <w:r w:rsidRPr="006338B1">
        <w:rPr>
          <w:rFonts w:ascii="Trebuchet MS" w:hAnsi="Trebuchet MS"/>
          <w:b/>
          <w:bCs/>
          <w:color w:val="000000" w:themeColor="text1"/>
          <w:sz w:val="20"/>
          <w:szCs w:val="20"/>
        </w:rPr>
        <w:t xml:space="preserve">. </w:t>
      </w:r>
      <w:r w:rsidRPr="006338B1">
        <w:rPr>
          <w:rFonts w:ascii="Trebuchet MS" w:hAnsi="Trebuchet MS" w:cs="Calibri"/>
          <w:b/>
          <w:bCs/>
          <w:color w:val="000000" w:themeColor="text1"/>
          <w:sz w:val="20"/>
          <w:szCs w:val="20"/>
        </w:rPr>
        <w:t>G</w:t>
      </w:r>
      <w:r w:rsidRPr="006338B1">
        <w:rPr>
          <w:rFonts w:ascii="Trebuchet MS" w:hAnsi="Trebuchet MS"/>
          <w:b/>
          <w:bCs/>
          <w:color w:val="000000" w:themeColor="text1"/>
          <w:sz w:val="20"/>
          <w:szCs w:val="20"/>
        </w:rPr>
        <w:t>roup property assets grew</w:t>
      </w:r>
      <w:r w:rsidR="003368C3" w:rsidRPr="006338B1">
        <w:rPr>
          <w:rFonts w:ascii="Trebuchet MS" w:hAnsi="Trebuchet MS"/>
          <w:b/>
          <w:bCs/>
          <w:color w:val="000000" w:themeColor="text1"/>
          <w:sz w:val="20"/>
          <w:szCs w:val="20"/>
        </w:rPr>
        <w:t xml:space="preserve"> </w:t>
      </w:r>
      <w:r w:rsidR="00B7258E" w:rsidRPr="006338B1">
        <w:rPr>
          <w:rFonts w:ascii="Trebuchet MS" w:hAnsi="Trebuchet MS"/>
          <w:b/>
          <w:bCs/>
          <w:color w:val="000000" w:themeColor="text1"/>
          <w:sz w:val="20"/>
          <w:szCs w:val="20"/>
        </w:rPr>
        <w:t>5.3</w:t>
      </w:r>
      <w:r w:rsidRPr="006338B1">
        <w:rPr>
          <w:rFonts w:ascii="Trebuchet MS" w:hAnsi="Trebuchet MS"/>
          <w:b/>
          <w:bCs/>
          <w:color w:val="000000" w:themeColor="text1"/>
          <w:sz w:val="20"/>
          <w:szCs w:val="20"/>
        </w:rPr>
        <w:t xml:space="preserve">% to </w:t>
      </w:r>
      <w:r w:rsidR="00B7258E" w:rsidRPr="006338B1">
        <w:rPr>
          <w:rFonts w:ascii="Trebuchet MS" w:hAnsi="Trebuchet MS"/>
          <w:b/>
          <w:bCs/>
          <w:color w:val="000000" w:themeColor="text1"/>
          <w:sz w:val="20"/>
          <w:szCs w:val="20"/>
        </w:rPr>
        <w:t>R179</w:t>
      </w:r>
      <w:r w:rsidRPr="006338B1">
        <w:rPr>
          <w:rFonts w:ascii="Trebuchet MS" w:hAnsi="Trebuchet MS"/>
          <w:b/>
          <w:bCs/>
          <w:color w:val="000000" w:themeColor="text1"/>
          <w:sz w:val="20"/>
          <w:szCs w:val="20"/>
        </w:rPr>
        <w:t>.</w:t>
      </w:r>
      <w:r w:rsidR="00B7258E" w:rsidRPr="006338B1">
        <w:rPr>
          <w:rFonts w:ascii="Trebuchet MS" w:hAnsi="Trebuchet MS"/>
          <w:b/>
          <w:bCs/>
          <w:color w:val="000000" w:themeColor="text1"/>
          <w:sz w:val="20"/>
          <w:szCs w:val="20"/>
        </w:rPr>
        <w:t>8</w:t>
      </w:r>
      <w:r w:rsidRPr="006338B1">
        <w:rPr>
          <w:rFonts w:ascii="Trebuchet MS" w:hAnsi="Trebuchet MS"/>
          <w:b/>
          <w:bCs/>
          <w:color w:val="000000" w:themeColor="text1"/>
          <w:sz w:val="20"/>
          <w:szCs w:val="20"/>
        </w:rPr>
        <w:t xml:space="preserve">bn and </w:t>
      </w:r>
      <w:r w:rsidR="00CC42B1" w:rsidRPr="006338B1">
        <w:rPr>
          <w:rFonts w:ascii="Trebuchet MS" w:hAnsi="Trebuchet MS"/>
          <w:b/>
          <w:bCs/>
          <w:color w:val="000000" w:themeColor="text1"/>
          <w:sz w:val="20"/>
          <w:szCs w:val="20"/>
        </w:rPr>
        <w:t xml:space="preserve">foreign </w:t>
      </w:r>
      <w:r w:rsidRPr="006338B1">
        <w:rPr>
          <w:rFonts w:ascii="Trebuchet MS" w:hAnsi="Trebuchet MS"/>
          <w:b/>
          <w:bCs/>
          <w:color w:val="000000" w:themeColor="text1"/>
          <w:sz w:val="20"/>
          <w:szCs w:val="20"/>
        </w:rPr>
        <w:t>currency dividend income</w:t>
      </w:r>
      <w:r w:rsidR="003368C3" w:rsidRPr="006338B1">
        <w:rPr>
          <w:rFonts w:ascii="Trebuchet MS" w:hAnsi="Trebuchet MS"/>
          <w:b/>
          <w:bCs/>
          <w:color w:val="000000" w:themeColor="text1"/>
          <w:sz w:val="20"/>
          <w:szCs w:val="20"/>
        </w:rPr>
        <w:t xml:space="preserve"> increased </w:t>
      </w:r>
      <w:r w:rsidR="00E12C60" w:rsidRPr="006338B1">
        <w:rPr>
          <w:rFonts w:ascii="Trebuchet MS" w:hAnsi="Trebuchet MS"/>
          <w:b/>
          <w:bCs/>
          <w:color w:val="000000" w:themeColor="text1"/>
          <w:sz w:val="20"/>
          <w:szCs w:val="20"/>
        </w:rPr>
        <w:t>7.6</w:t>
      </w:r>
      <w:r w:rsidRPr="006338B1">
        <w:rPr>
          <w:rFonts w:ascii="Trebuchet MS" w:hAnsi="Trebuchet MS"/>
          <w:b/>
          <w:bCs/>
          <w:color w:val="000000" w:themeColor="text1"/>
          <w:sz w:val="20"/>
          <w:szCs w:val="20"/>
        </w:rPr>
        <w:t xml:space="preserve">% to </w:t>
      </w:r>
      <w:r w:rsidR="00E12C60" w:rsidRPr="006338B1">
        <w:rPr>
          <w:rFonts w:ascii="Trebuchet MS" w:hAnsi="Trebuchet MS"/>
          <w:b/>
          <w:bCs/>
          <w:color w:val="000000" w:themeColor="text1"/>
          <w:sz w:val="20"/>
          <w:szCs w:val="20"/>
        </w:rPr>
        <w:t>R1.6</w:t>
      </w:r>
      <w:r w:rsidR="005F5F1B" w:rsidRPr="006338B1">
        <w:rPr>
          <w:rFonts w:ascii="Trebuchet MS" w:hAnsi="Trebuchet MS"/>
          <w:b/>
          <w:bCs/>
          <w:color w:val="000000" w:themeColor="text1"/>
          <w:sz w:val="20"/>
          <w:szCs w:val="20"/>
        </w:rPr>
        <w:t>bn</w:t>
      </w:r>
      <w:r w:rsidRPr="006338B1">
        <w:rPr>
          <w:rFonts w:ascii="Trebuchet MS" w:hAnsi="Trebuchet MS"/>
          <w:b/>
          <w:bCs/>
          <w:color w:val="000000" w:themeColor="text1"/>
          <w:sz w:val="20"/>
          <w:szCs w:val="20"/>
        </w:rPr>
        <w:t>.</w:t>
      </w:r>
    </w:p>
    <w:p w14:paraId="62D9172A" w14:textId="77777777" w:rsidR="00650CBC" w:rsidRPr="009D56AB" w:rsidRDefault="00650CBC" w:rsidP="007901D6">
      <w:pPr>
        <w:spacing w:after="0" w:line="276" w:lineRule="auto"/>
        <w:jc w:val="both"/>
        <w:rPr>
          <w:rFonts w:ascii="Trebuchet MS" w:hAnsi="Trebuchet MS"/>
          <w:color w:val="000000" w:themeColor="text1"/>
          <w:sz w:val="20"/>
          <w:szCs w:val="20"/>
        </w:rPr>
      </w:pPr>
    </w:p>
    <w:p w14:paraId="56219789" w14:textId="7DA148A4" w:rsidR="00650CBC" w:rsidRPr="009D56AB" w:rsidRDefault="000C5385" w:rsidP="007901D6">
      <w:pPr>
        <w:spacing w:after="0" w:line="276" w:lineRule="auto"/>
        <w:jc w:val="both"/>
        <w:rPr>
          <w:rFonts w:ascii="Trebuchet MS" w:hAnsi="Trebuchet MS"/>
          <w:b/>
          <w:bCs/>
          <w:i/>
          <w:iCs/>
          <w:color w:val="000000" w:themeColor="text1"/>
        </w:rPr>
      </w:pPr>
      <w:r w:rsidRPr="009D56AB">
        <w:rPr>
          <w:rFonts w:ascii="Trebuchet MS" w:hAnsi="Trebuchet MS"/>
          <w:color w:val="000000" w:themeColor="text1"/>
          <w:sz w:val="20"/>
          <w:szCs w:val="20"/>
        </w:rPr>
        <w:t>Norbert Sasse, Group CEO of Growthpoint Properties,</w:t>
      </w:r>
      <w:r w:rsidR="00650CBC" w:rsidRPr="009D56AB">
        <w:rPr>
          <w:rFonts w:ascii="Trebuchet MS" w:hAnsi="Trebuchet MS"/>
          <w:color w:val="000000" w:themeColor="text1"/>
          <w:sz w:val="20"/>
          <w:szCs w:val="20"/>
        </w:rPr>
        <w:t xml:space="preserve"> comments, </w:t>
      </w:r>
      <w:r w:rsidR="00650CBC" w:rsidRPr="009D56AB">
        <w:rPr>
          <w:rFonts w:ascii="Trebuchet MS" w:hAnsi="Trebuchet MS"/>
          <w:i/>
          <w:iCs/>
          <w:color w:val="000000" w:themeColor="text1"/>
          <w:sz w:val="20"/>
          <w:szCs w:val="20"/>
        </w:rPr>
        <w:t>“</w:t>
      </w:r>
      <w:r w:rsidR="00CC3D0C" w:rsidRPr="009D56AB">
        <w:rPr>
          <w:rFonts w:ascii="Trebuchet MS" w:hAnsi="Trebuchet MS"/>
          <w:i/>
          <w:iCs/>
          <w:color w:val="000000" w:themeColor="text1"/>
          <w:sz w:val="20"/>
          <w:szCs w:val="20"/>
        </w:rPr>
        <w:t xml:space="preserve">Growthpoint </w:t>
      </w:r>
      <w:r w:rsidR="003368C3">
        <w:rPr>
          <w:rFonts w:ascii="Trebuchet MS" w:hAnsi="Trebuchet MS"/>
          <w:i/>
          <w:iCs/>
          <w:color w:val="000000" w:themeColor="text1"/>
          <w:sz w:val="20"/>
          <w:szCs w:val="20"/>
        </w:rPr>
        <w:t xml:space="preserve">did </w:t>
      </w:r>
      <w:r w:rsidR="00CC3D0C" w:rsidRPr="009D56AB">
        <w:rPr>
          <w:rFonts w:ascii="Trebuchet MS" w:hAnsi="Trebuchet MS"/>
          <w:i/>
          <w:iCs/>
          <w:color w:val="000000" w:themeColor="text1"/>
          <w:sz w:val="20"/>
          <w:szCs w:val="20"/>
        </w:rPr>
        <w:t xml:space="preserve">well </w:t>
      </w:r>
      <w:r w:rsidRPr="009D56AB">
        <w:rPr>
          <w:rFonts w:ascii="Trebuchet MS" w:hAnsi="Trebuchet MS"/>
          <w:i/>
          <w:iCs/>
          <w:color w:val="000000" w:themeColor="text1"/>
          <w:sz w:val="20"/>
          <w:szCs w:val="20"/>
        </w:rPr>
        <w:t xml:space="preserve">to deliver a stable performance in line with expectations. We </w:t>
      </w:r>
      <w:r w:rsidR="00CC3D0C" w:rsidRPr="009D56AB">
        <w:rPr>
          <w:rFonts w:ascii="Trebuchet MS" w:hAnsi="Trebuchet MS"/>
          <w:i/>
          <w:iCs/>
          <w:color w:val="000000" w:themeColor="text1"/>
          <w:sz w:val="20"/>
          <w:szCs w:val="20"/>
        </w:rPr>
        <w:t xml:space="preserve">successfully </w:t>
      </w:r>
      <w:r w:rsidRPr="009D56AB">
        <w:rPr>
          <w:rFonts w:ascii="Trebuchet MS" w:hAnsi="Trebuchet MS"/>
          <w:i/>
          <w:iCs/>
          <w:color w:val="000000" w:themeColor="text1"/>
          <w:sz w:val="20"/>
          <w:szCs w:val="20"/>
        </w:rPr>
        <w:t xml:space="preserve">achieved </w:t>
      </w:r>
      <w:r w:rsidR="00CC3D0C" w:rsidRPr="009D56AB">
        <w:rPr>
          <w:rFonts w:ascii="Trebuchet MS" w:hAnsi="Trebuchet MS"/>
          <w:i/>
          <w:iCs/>
          <w:color w:val="000000" w:themeColor="text1"/>
          <w:sz w:val="20"/>
          <w:szCs w:val="20"/>
        </w:rPr>
        <w:t>our planned outcomes in a year that was tougher than ever, reflecting the strength and diversification of our business</w:t>
      </w:r>
      <w:r w:rsidR="00E12C60" w:rsidRPr="009D56AB">
        <w:rPr>
          <w:rFonts w:ascii="Trebuchet MS" w:hAnsi="Trebuchet MS"/>
          <w:i/>
          <w:iCs/>
          <w:color w:val="000000" w:themeColor="text1"/>
          <w:sz w:val="20"/>
          <w:szCs w:val="20"/>
        </w:rPr>
        <w:t xml:space="preserve"> </w:t>
      </w:r>
      <w:r w:rsidR="00CC3D0C" w:rsidRPr="009D56AB">
        <w:rPr>
          <w:rFonts w:ascii="Trebuchet MS" w:hAnsi="Trebuchet MS"/>
          <w:i/>
          <w:iCs/>
          <w:color w:val="000000" w:themeColor="text1"/>
          <w:sz w:val="20"/>
          <w:szCs w:val="20"/>
        </w:rPr>
        <w:t xml:space="preserve">and </w:t>
      </w:r>
      <w:r w:rsidR="003368C3">
        <w:rPr>
          <w:rFonts w:ascii="Trebuchet MS" w:hAnsi="Trebuchet MS"/>
          <w:i/>
          <w:iCs/>
          <w:color w:val="000000" w:themeColor="text1"/>
          <w:sz w:val="20"/>
          <w:szCs w:val="20"/>
        </w:rPr>
        <w:t xml:space="preserve">our </w:t>
      </w:r>
      <w:r w:rsidR="00CC3D0C" w:rsidRPr="009D56AB">
        <w:rPr>
          <w:rFonts w:ascii="Trebuchet MS" w:hAnsi="Trebuchet MS"/>
          <w:i/>
          <w:iCs/>
          <w:color w:val="000000" w:themeColor="text1"/>
          <w:sz w:val="20"/>
          <w:szCs w:val="20"/>
        </w:rPr>
        <w:t>quality earnings.”</w:t>
      </w:r>
      <w:r w:rsidR="00CC3D0C" w:rsidRPr="009D56AB">
        <w:rPr>
          <w:rFonts w:ascii="Trebuchet MS" w:hAnsi="Trebuchet MS"/>
          <w:b/>
          <w:bCs/>
          <w:i/>
          <w:iCs/>
          <w:color w:val="000000" w:themeColor="text1"/>
        </w:rPr>
        <w:t xml:space="preserve"> </w:t>
      </w:r>
    </w:p>
    <w:p w14:paraId="44290291" w14:textId="77777777" w:rsidR="000C5385" w:rsidRPr="009D56AB" w:rsidRDefault="000C5385" w:rsidP="007901D6">
      <w:pPr>
        <w:spacing w:after="0" w:line="276" w:lineRule="auto"/>
        <w:jc w:val="both"/>
        <w:rPr>
          <w:rFonts w:ascii="Trebuchet MS" w:hAnsi="Trebuchet MS"/>
          <w:b/>
          <w:bCs/>
          <w:color w:val="000000" w:themeColor="text1"/>
        </w:rPr>
      </w:pPr>
    </w:p>
    <w:p w14:paraId="609CF7E6" w14:textId="54E71B1B" w:rsidR="000C5385" w:rsidRPr="009D56AB" w:rsidRDefault="000C5385" w:rsidP="007901D6">
      <w:pPr>
        <w:spacing w:after="0" w:line="276" w:lineRule="auto"/>
        <w:jc w:val="both"/>
        <w:rPr>
          <w:rFonts w:ascii="Trebuchet MS" w:hAnsi="Trebuchet MS"/>
          <w:b/>
          <w:bCs/>
          <w:color w:val="000000" w:themeColor="text1"/>
        </w:rPr>
      </w:pPr>
      <w:r w:rsidRPr="009D56AB">
        <w:rPr>
          <w:rFonts w:ascii="Trebuchet MS" w:hAnsi="Trebuchet MS"/>
          <w:color w:val="000000" w:themeColor="text1"/>
          <w:sz w:val="20"/>
          <w:szCs w:val="20"/>
        </w:rPr>
        <w:t xml:space="preserve">Sasse notes that excellent results from the V&amp;A Waterfront made the greatest </w:t>
      </w:r>
      <w:r w:rsidR="00B7258E" w:rsidRPr="009D56AB">
        <w:rPr>
          <w:rFonts w:ascii="Trebuchet MS" w:hAnsi="Trebuchet MS"/>
          <w:color w:val="000000" w:themeColor="text1"/>
          <w:sz w:val="20"/>
          <w:szCs w:val="20"/>
        </w:rPr>
        <w:t xml:space="preserve">increase in </w:t>
      </w:r>
      <w:r w:rsidRPr="009D56AB">
        <w:rPr>
          <w:rFonts w:ascii="Trebuchet MS" w:hAnsi="Trebuchet MS"/>
          <w:color w:val="000000" w:themeColor="text1"/>
          <w:sz w:val="20"/>
          <w:szCs w:val="20"/>
        </w:rPr>
        <w:t xml:space="preserve">contribution to this solid set of results. </w:t>
      </w:r>
      <w:r w:rsidR="00B7258E" w:rsidRPr="009D56AB">
        <w:rPr>
          <w:rFonts w:ascii="Trebuchet MS" w:hAnsi="Trebuchet MS"/>
          <w:color w:val="000000" w:themeColor="text1"/>
          <w:sz w:val="20"/>
          <w:szCs w:val="20"/>
        </w:rPr>
        <w:t>In contrast, rising finance costs</w:t>
      </w:r>
      <w:r w:rsidR="00FF0887">
        <w:rPr>
          <w:rFonts w:ascii="Trebuchet MS" w:hAnsi="Trebuchet MS"/>
          <w:color w:val="000000" w:themeColor="text1"/>
          <w:sz w:val="20"/>
          <w:szCs w:val="20"/>
        </w:rPr>
        <w:t xml:space="preserve">, </w:t>
      </w:r>
      <w:r w:rsidR="006338B1">
        <w:rPr>
          <w:rFonts w:ascii="Trebuchet MS" w:hAnsi="Trebuchet MS"/>
          <w:color w:val="000000" w:themeColor="text1"/>
          <w:sz w:val="20"/>
          <w:szCs w:val="20"/>
        </w:rPr>
        <w:t xml:space="preserve">particularly </w:t>
      </w:r>
      <w:r w:rsidR="00FF0887">
        <w:rPr>
          <w:rFonts w:ascii="Trebuchet MS" w:hAnsi="Trebuchet MS"/>
          <w:color w:val="000000" w:themeColor="text1"/>
          <w:sz w:val="20"/>
          <w:szCs w:val="20"/>
        </w:rPr>
        <w:t xml:space="preserve">impacting </w:t>
      </w:r>
      <w:r w:rsidR="006338B1">
        <w:rPr>
          <w:rFonts w:ascii="Trebuchet MS" w:hAnsi="Trebuchet MS"/>
          <w:color w:val="000000" w:themeColor="text1"/>
          <w:sz w:val="20"/>
          <w:szCs w:val="20"/>
        </w:rPr>
        <w:t>Growthpoint’s</w:t>
      </w:r>
      <w:r w:rsidR="00FF0887">
        <w:rPr>
          <w:rFonts w:ascii="Trebuchet MS" w:hAnsi="Trebuchet MS"/>
          <w:color w:val="000000" w:themeColor="text1"/>
          <w:sz w:val="20"/>
          <w:szCs w:val="20"/>
        </w:rPr>
        <w:t xml:space="preserve"> South </w:t>
      </w:r>
      <w:proofErr w:type="gramStart"/>
      <w:r w:rsidR="00FF0887">
        <w:rPr>
          <w:rFonts w:ascii="Trebuchet MS" w:hAnsi="Trebuchet MS"/>
          <w:color w:val="000000" w:themeColor="text1"/>
          <w:sz w:val="20"/>
          <w:szCs w:val="20"/>
        </w:rPr>
        <w:t>Africa</w:t>
      </w:r>
      <w:proofErr w:type="gramEnd"/>
      <w:r w:rsidR="00FF0887">
        <w:rPr>
          <w:rFonts w:ascii="Trebuchet MS" w:hAnsi="Trebuchet MS"/>
          <w:color w:val="000000" w:themeColor="text1"/>
          <w:sz w:val="20"/>
          <w:szCs w:val="20"/>
        </w:rPr>
        <w:t xml:space="preserve"> and Australian businesses, </w:t>
      </w:r>
      <w:r w:rsidR="00EC3F57" w:rsidRPr="009D56AB">
        <w:rPr>
          <w:rFonts w:ascii="Trebuchet MS" w:hAnsi="Trebuchet MS"/>
          <w:color w:val="000000" w:themeColor="text1"/>
          <w:sz w:val="20"/>
          <w:szCs w:val="20"/>
        </w:rPr>
        <w:t xml:space="preserve">presented </w:t>
      </w:r>
      <w:r w:rsidR="00B7258E" w:rsidRPr="009D56AB">
        <w:rPr>
          <w:rFonts w:ascii="Trebuchet MS" w:hAnsi="Trebuchet MS"/>
          <w:color w:val="000000" w:themeColor="text1"/>
          <w:sz w:val="20"/>
          <w:szCs w:val="20"/>
        </w:rPr>
        <w:t>the most significant downside.</w:t>
      </w:r>
    </w:p>
    <w:p w14:paraId="2FD96DB1" w14:textId="77777777" w:rsidR="00CC3D0C" w:rsidRPr="009D56AB" w:rsidRDefault="00CC3D0C" w:rsidP="007901D6">
      <w:pPr>
        <w:spacing w:after="0" w:line="276" w:lineRule="auto"/>
        <w:jc w:val="both"/>
        <w:rPr>
          <w:rFonts w:ascii="Trebuchet MS" w:hAnsi="Trebuchet MS"/>
          <w:color w:val="000000" w:themeColor="text1"/>
          <w:sz w:val="20"/>
          <w:szCs w:val="20"/>
        </w:rPr>
      </w:pPr>
    </w:p>
    <w:p w14:paraId="61BF3E2E" w14:textId="1EE39965" w:rsidR="00650CBC" w:rsidRPr="009D56AB" w:rsidRDefault="00650CBC" w:rsidP="007901D6">
      <w:pPr>
        <w:spacing w:after="0" w:line="276" w:lineRule="auto"/>
        <w:jc w:val="both"/>
        <w:rPr>
          <w:rFonts w:ascii="Trebuchet MS" w:hAnsi="Trebuchet MS"/>
          <w:color w:val="000000" w:themeColor="text1"/>
          <w:sz w:val="20"/>
          <w:szCs w:val="20"/>
        </w:rPr>
      </w:pPr>
      <w:r w:rsidRPr="009D56AB">
        <w:rPr>
          <w:rFonts w:ascii="Trebuchet MS" w:hAnsi="Trebuchet MS"/>
          <w:color w:val="000000" w:themeColor="text1"/>
          <w:sz w:val="20"/>
          <w:szCs w:val="20"/>
        </w:rPr>
        <w:t xml:space="preserve">Growthpoint creates space to thrive with innovative and sustainable property solutions in environmentally friendly buildings while improving the social and material wellbeing of individuals and communities. It is an international property company invested in real estate in </w:t>
      </w:r>
      <w:r w:rsidR="00B7258E" w:rsidRPr="009D56AB">
        <w:rPr>
          <w:rFonts w:ascii="Trebuchet MS" w:hAnsi="Trebuchet MS"/>
          <w:color w:val="000000" w:themeColor="text1"/>
          <w:sz w:val="20"/>
          <w:szCs w:val="20"/>
        </w:rPr>
        <w:t>South Africa</w:t>
      </w:r>
      <w:r w:rsidRPr="009D56AB">
        <w:rPr>
          <w:rFonts w:ascii="Trebuchet MS" w:hAnsi="Trebuchet MS"/>
          <w:color w:val="000000" w:themeColor="text1"/>
          <w:sz w:val="20"/>
          <w:szCs w:val="20"/>
        </w:rPr>
        <w:t xml:space="preserve">, across Africa, Australia, Poland, </w:t>
      </w:r>
      <w:proofErr w:type="gramStart"/>
      <w:r w:rsidRPr="009D56AB">
        <w:rPr>
          <w:rFonts w:ascii="Trebuchet MS" w:hAnsi="Trebuchet MS"/>
          <w:color w:val="000000" w:themeColor="text1"/>
          <w:sz w:val="20"/>
          <w:szCs w:val="20"/>
        </w:rPr>
        <w:t>Romania</w:t>
      </w:r>
      <w:proofErr w:type="gramEnd"/>
      <w:r w:rsidRPr="009D56AB">
        <w:rPr>
          <w:rFonts w:ascii="Trebuchet MS" w:hAnsi="Trebuchet MS"/>
          <w:color w:val="000000" w:themeColor="text1"/>
          <w:sz w:val="20"/>
          <w:szCs w:val="20"/>
        </w:rPr>
        <w:t xml:space="preserve"> and the U</w:t>
      </w:r>
      <w:r w:rsidR="005F5F1B">
        <w:rPr>
          <w:rFonts w:ascii="Trebuchet MS" w:hAnsi="Trebuchet MS"/>
          <w:color w:val="000000" w:themeColor="text1"/>
          <w:sz w:val="20"/>
          <w:szCs w:val="20"/>
        </w:rPr>
        <w:t xml:space="preserve">nited </w:t>
      </w:r>
      <w:r w:rsidRPr="009D56AB">
        <w:rPr>
          <w:rFonts w:ascii="Trebuchet MS" w:hAnsi="Trebuchet MS"/>
          <w:color w:val="000000" w:themeColor="text1"/>
          <w:sz w:val="20"/>
          <w:szCs w:val="20"/>
        </w:rPr>
        <w:t>K</w:t>
      </w:r>
      <w:r w:rsidR="005F5F1B">
        <w:rPr>
          <w:rFonts w:ascii="Trebuchet MS" w:hAnsi="Trebuchet MS"/>
          <w:color w:val="000000" w:themeColor="text1"/>
          <w:sz w:val="20"/>
          <w:szCs w:val="20"/>
        </w:rPr>
        <w:t>ingdom</w:t>
      </w:r>
      <w:r w:rsidRPr="009D56AB">
        <w:rPr>
          <w:rFonts w:ascii="Trebuchet MS" w:hAnsi="Trebuchet MS"/>
          <w:color w:val="000000" w:themeColor="text1"/>
          <w:sz w:val="20"/>
          <w:szCs w:val="20"/>
        </w:rPr>
        <w:t>, and the largest</w:t>
      </w:r>
      <w:r w:rsidR="005F5F1B">
        <w:rPr>
          <w:rFonts w:ascii="Trebuchet MS" w:hAnsi="Trebuchet MS"/>
          <w:color w:val="000000" w:themeColor="text1"/>
          <w:sz w:val="20"/>
          <w:szCs w:val="20"/>
        </w:rPr>
        <w:t xml:space="preserve"> South African, JSE primary</w:t>
      </w:r>
      <w:r w:rsidRPr="009D56AB">
        <w:rPr>
          <w:rFonts w:ascii="Trebuchet MS" w:hAnsi="Trebuchet MS"/>
          <w:color w:val="000000" w:themeColor="text1"/>
          <w:sz w:val="20"/>
          <w:szCs w:val="20"/>
        </w:rPr>
        <w:t xml:space="preserve"> listed REIT. Growthpoint is a FTSE/JSE Top 40 Index company, a constituent of the FTSE EPRA/NAREIT Emerging Index, and has a long-standing inclusion in the FTSE4Good Emerging Index and the FTSE/JSE Responsible Index. </w:t>
      </w:r>
      <w:r w:rsidR="003368C3">
        <w:rPr>
          <w:rFonts w:ascii="Trebuchet MS" w:hAnsi="Trebuchet MS"/>
          <w:color w:val="000000" w:themeColor="text1"/>
          <w:sz w:val="20"/>
          <w:szCs w:val="20"/>
        </w:rPr>
        <w:t>This year, it</w:t>
      </w:r>
      <w:r w:rsidR="003368C3" w:rsidRPr="009D56AB">
        <w:rPr>
          <w:rFonts w:ascii="Trebuchet MS" w:hAnsi="Trebuchet MS"/>
          <w:color w:val="000000" w:themeColor="text1"/>
          <w:sz w:val="20"/>
          <w:szCs w:val="20"/>
        </w:rPr>
        <w:t xml:space="preserve"> </w:t>
      </w:r>
      <w:r w:rsidR="002D5EC3" w:rsidRPr="009D56AB">
        <w:rPr>
          <w:rFonts w:ascii="Trebuchet MS" w:hAnsi="Trebuchet MS"/>
          <w:color w:val="000000" w:themeColor="text1"/>
          <w:sz w:val="20"/>
          <w:szCs w:val="20"/>
        </w:rPr>
        <w:t xml:space="preserve">became a </w:t>
      </w:r>
      <w:r w:rsidR="00B77D10">
        <w:rPr>
          <w:rFonts w:ascii="Trebuchet MS" w:hAnsi="Trebuchet MS"/>
          <w:color w:val="000000" w:themeColor="text1"/>
          <w:sz w:val="20"/>
          <w:szCs w:val="20"/>
        </w:rPr>
        <w:t xml:space="preserve">participant of the </w:t>
      </w:r>
      <w:r w:rsidR="002D5EC3" w:rsidRPr="009D56AB">
        <w:rPr>
          <w:rFonts w:ascii="Trebuchet MS" w:hAnsi="Trebuchet MS"/>
          <w:color w:val="000000" w:themeColor="text1"/>
          <w:sz w:val="20"/>
          <w:szCs w:val="20"/>
        </w:rPr>
        <w:t>U</w:t>
      </w:r>
      <w:r w:rsidR="00B77D10">
        <w:rPr>
          <w:rFonts w:ascii="Trebuchet MS" w:hAnsi="Trebuchet MS"/>
          <w:color w:val="000000" w:themeColor="text1"/>
          <w:sz w:val="20"/>
          <w:szCs w:val="20"/>
        </w:rPr>
        <w:t xml:space="preserve">nited </w:t>
      </w:r>
      <w:r w:rsidR="002D5EC3" w:rsidRPr="009D56AB">
        <w:rPr>
          <w:rFonts w:ascii="Trebuchet MS" w:hAnsi="Trebuchet MS"/>
          <w:color w:val="000000" w:themeColor="text1"/>
          <w:sz w:val="20"/>
          <w:szCs w:val="20"/>
        </w:rPr>
        <w:t>N</w:t>
      </w:r>
      <w:r w:rsidR="00B77D10">
        <w:rPr>
          <w:rFonts w:ascii="Trebuchet MS" w:hAnsi="Trebuchet MS"/>
          <w:color w:val="000000" w:themeColor="text1"/>
          <w:sz w:val="20"/>
          <w:szCs w:val="20"/>
        </w:rPr>
        <w:t>ations</w:t>
      </w:r>
      <w:r w:rsidR="002D5EC3" w:rsidRPr="009D56AB">
        <w:rPr>
          <w:rFonts w:ascii="Trebuchet MS" w:hAnsi="Trebuchet MS"/>
          <w:color w:val="000000" w:themeColor="text1"/>
          <w:sz w:val="20"/>
          <w:szCs w:val="20"/>
        </w:rPr>
        <w:t xml:space="preserve"> Global Compact</w:t>
      </w:r>
      <w:r w:rsidR="00B77D10">
        <w:rPr>
          <w:rFonts w:ascii="Trebuchet MS" w:hAnsi="Trebuchet MS"/>
          <w:color w:val="000000" w:themeColor="text1"/>
          <w:sz w:val="20"/>
          <w:szCs w:val="20"/>
        </w:rPr>
        <w:t>.</w:t>
      </w:r>
    </w:p>
    <w:p w14:paraId="00C15BA2" w14:textId="77777777" w:rsidR="00650CBC" w:rsidRPr="009D56AB" w:rsidRDefault="00650CBC" w:rsidP="007901D6">
      <w:pPr>
        <w:spacing w:after="0" w:line="276" w:lineRule="auto"/>
        <w:jc w:val="both"/>
        <w:rPr>
          <w:rFonts w:ascii="Trebuchet MS" w:hAnsi="Trebuchet MS"/>
          <w:color w:val="000000" w:themeColor="text1"/>
          <w:sz w:val="20"/>
          <w:szCs w:val="20"/>
        </w:rPr>
      </w:pPr>
    </w:p>
    <w:p w14:paraId="14E4FF11" w14:textId="03C59360" w:rsidR="00650CBC" w:rsidRPr="009D56AB" w:rsidRDefault="005B3309" w:rsidP="007901D6">
      <w:pPr>
        <w:spacing w:after="0" w:line="276" w:lineRule="auto"/>
        <w:jc w:val="both"/>
        <w:rPr>
          <w:rFonts w:ascii="Trebuchet MS" w:hAnsi="Trebuchet MS"/>
          <w:color w:val="000000" w:themeColor="text1"/>
          <w:sz w:val="20"/>
          <w:szCs w:val="20"/>
        </w:rPr>
      </w:pPr>
      <w:r w:rsidRPr="009D56AB">
        <w:rPr>
          <w:rFonts w:ascii="Trebuchet MS" w:hAnsi="Trebuchet MS"/>
          <w:color w:val="000000" w:themeColor="text1"/>
          <w:sz w:val="20"/>
          <w:szCs w:val="20"/>
        </w:rPr>
        <w:t xml:space="preserve">Growthpoint </w:t>
      </w:r>
      <w:r w:rsidR="00CC3D0C" w:rsidRPr="009D56AB">
        <w:rPr>
          <w:rFonts w:ascii="Trebuchet MS" w:hAnsi="Trebuchet MS"/>
          <w:color w:val="000000" w:themeColor="text1"/>
          <w:sz w:val="20"/>
          <w:szCs w:val="20"/>
        </w:rPr>
        <w:t>remains focused on</w:t>
      </w:r>
      <w:r w:rsidRPr="009D56AB">
        <w:rPr>
          <w:rFonts w:ascii="Trebuchet MS" w:hAnsi="Trebuchet MS"/>
          <w:color w:val="000000" w:themeColor="text1"/>
          <w:sz w:val="20"/>
          <w:szCs w:val="20"/>
        </w:rPr>
        <w:t xml:space="preserve"> </w:t>
      </w:r>
      <w:r w:rsidR="00EC3F57" w:rsidRPr="009D56AB">
        <w:rPr>
          <w:rFonts w:ascii="Trebuchet MS" w:hAnsi="Trebuchet MS"/>
          <w:color w:val="000000" w:themeColor="text1"/>
          <w:sz w:val="20"/>
          <w:szCs w:val="20"/>
        </w:rPr>
        <w:t xml:space="preserve">a strong balance sheet and </w:t>
      </w:r>
      <w:r w:rsidR="00817B50" w:rsidRPr="009D56AB">
        <w:rPr>
          <w:rFonts w:ascii="Trebuchet MS" w:hAnsi="Trebuchet MS"/>
          <w:color w:val="000000" w:themeColor="text1"/>
          <w:sz w:val="20"/>
          <w:szCs w:val="20"/>
        </w:rPr>
        <w:t xml:space="preserve">the consistent application of </w:t>
      </w:r>
      <w:r w:rsidR="00EC3F57" w:rsidRPr="009D56AB">
        <w:rPr>
          <w:rFonts w:ascii="Trebuchet MS" w:hAnsi="Trebuchet MS"/>
          <w:color w:val="000000" w:themeColor="text1"/>
          <w:sz w:val="20"/>
          <w:szCs w:val="20"/>
        </w:rPr>
        <w:t xml:space="preserve">conservative financial management </w:t>
      </w:r>
      <w:r w:rsidR="003368C3">
        <w:rPr>
          <w:rFonts w:ascii="Trebuchet MS" w:hAnsi="Trebuchet MS"/>
          <w:color w:val="000000" w:themeColor="text1"/>
          <w:sz w:val="20"/>
          <w:szCs w:val="20"/>
        </w:rPr>
        <w:t>in adherence with</w:t>
      </w:r>
      <w:r w:rsidR="00EC3F57" w:rsidRPr="009D56AB">
        <w:rPr>
          <w:rFonts w:ascii="Trebuchet MS" w:hAnsi="Trebuchet MS"/>
          <w:color w:val="000000" w:themeColor="text1"/>
          <w:sz w:val="20"/>
          <w:szCs w:val="20"/>
        </w:rPr>
        <w:t xml:space="preserve"> rigid treasury policies and balance sheet metrics. Its balance sheet strength and </w:t>
      </w:r>
      <w:r w:rsidRPr="009D56AB">
        <w:rPr>
          <w:rFonts w:ascii="Trebuchet MS" w:hAnsi="Trebuchet MS"/>
          <w:color w:val="000000" w:themeColor="text1"/>
          <w:sz w:val="20"/>
          <w:szCs w:val="20"/>
        </w:rPr>
        <w:t xml:space="preserve">liquidity </w:t>
      </w:r>
      <w:r w:rsidR="00EC3F57" w:rsidRPr="009D56AB">
        <w:rPr>
          <w:rFonts w:ascii="Trebuchet MS" w:hAnsi="Trebuchet MS"/>
          <w:color w:val="000000" w:themeColor="text1"/>
          <w:sz w:val="20"/>
          <w:szCs w:val="20"/>
        </w:rPr>
        <w:t xml:space="preserve">enable it </w:t>
      </w:r>
      <w:r w:rsidRPr="009D56AB">
        <w:rPr>
          <w:rFonts w:ascii="Trebuchet MS" w:hAnsi="Trebuchet MS"/>
          <w:color w:val="000000" w:themeColor="text1"/>
          <w:sz w:val="20"/>
          <w:szCs w:val="20"/>
        </w:rPr>
        <w:t xml:space="preserve">to </w:t>
      </w:r>
      <w:r w:rsidR="000C5385" w:rsidRPr="009D56AB">
        <w:rPr>
          <w:rFonts w:ascii="Trebuchet MS" w:hAnsi="Trebuchet MS"/>
          <w:color w:val="000000" w:themeColor="text1"/>
          <w:sz w:val="20"/>
          <w:szCs w:val="20"/>
        </w:rPr>
        <w:t xml:space="preserve">pursue </w:t>
      </w:r>
      <w:r w:rsidRPr="009D56AB">
        <w:rPr>
          <w:rFonts w:ascii="Trebuchet MS" w:hAnsi="Trebuchet MS"/>
          <w:color w:val="000000" w:themeColor="text1"/>
          <w:sz w:val="20"/>
          <w:szCs w:val="20"/>
        </w:rPr>
        <w:t xml:space="preserve">its three key goals: international expansion, optimising </w:t>
      </w:r>
      <w:r w:rsidR="003368C3">
        <w:rPr>
          <w:rFonts w:ascii="Trebuchet MS" w:hAnsi="Trebuchet MS"/>
          <w:color w:val="000000" w:themeColor="text1"/>
          <w:sz w:val="20"/>
          <w:szCs w:val="20"/>
        </w:rPr>
        <w:t>its</w:t>
      </w:r>
      <w:r w:rsidR="003368C3" w:rsidRPr="009D56AB">
        <w:rPr>
          <w:rFonts w:ascii="Trebuchet MS" w:hAnsi="Trebuchet MS"/>
          <w:color w:val="000000" w:themeColor="text1"/>
          <w:sz w:val="20"/>
          <w:szCs w:val="20"/>
        </w:rPr>
        <w:t xml:space="preserve"> </w:t>
      </w:r>
      <w:r w:rsidRPr="009D56AB">
        <w:rPr>
          <w:rFonts w:ascii="Trebuchet MS" w:hAnsi="Trebuchet MS"/>
          <w:color w:val="000000" w:themeColor="text1"/>
          <w:sz w:val="20"/>
          <w:szCs w:val="20"/>
        </w:rPr>
        <w:t>South African portfolio and increasing revenue from Growthpoint Investment Partners' managed assets.</w:t>
      </w:r>
    </w:p>
    <w:p w14:paraId="3019DEE8" w14:textId="77777777" w:rsidR="00650CBC" w:rsidRPr="009D56AB" w:rsidRDefault="00650CBC" w:rsidP="007901D6">
      <w:pPr>
        <w:spacing w:after="0" w:line="276" w:lineRule="auto"/>
        <w:jc w:val="both"/>
        <w:rPr>
          <w:rFonts w:ascii="Trebuchet MS" w:hAnsi="Trebuchet MS"/>
          <w:color w:val="000000" w:themeColor="text1"/>
          <w:sz w:val="20"/>
          <w:szCs w:val="20"/>
          <w:highlight w:val="yellow"/>
        </w:rPr>
      </w:pPr>
    </w:p>
    <w:p w14:paraId="58879D51" w14:textId="790D4C3E" w:rsidR="001C6031" w:rsidRPr="009D56AB" w:rsidRDefault="00650CBC" w:rsidP="007901D6">
      <w:pPr>
        <w:spacing w:after="0" w:line="276" w:lineRule="auto"/>
        <w:jc w:val="both"/>
        <w:rPr>
          <w:rFonts w:ascii="Trebuchet MS" w:hAnsi="Trebuchet MS"/>
          <w:color w:val="000000" w:themeColor="text1"/>
          <w:sz w:val="20"/>
          <w:szCs w:val="20"/>
        </w:rPr>
      </w:pPr>
      <w:r w:rsidRPr="009D56AB">
        <w:rPr>
          <w:rFonts w:ascii="Trebuchet MS" w:hAnsi="Trebuchet MS"/>
          <w:color w:val="000000" w:themeColor="text1"/>
          <w:sz w:val="20"/>
          <w:szCs w:val="20"/>
        </w:rPr>
        <w:t xml:space="preserve">In line with its steady performance, Growthpoint </w:t>
      </w:r>
      <w:r w:rsidR="005B3309" w:rsidRPr="009D56AB">
        <w:rPr>
          <w:rFonts w:ascii="Trebuchet MS" w:hAnsi="Trebuchet MS"/>
          <w:color w:val="000000" w:themeColor="text1"/>
          <w:sz w:val="20"/>
          <w:szCs w:val="20"/>
        </w:rPr>
        <w:t xml:space="preserve">kept its </w:t>
      </w:r>
      <w:r w:rsidRPr="009D56AB">
        <w:rPr>
          <w:rFonts w:ascii="Trebuchet MS" w:hAnsi="Trebuchet MS"/>
          <w:color w:val="000000" w:themeColor="text1"/>
          <w:sz w:val="20"/>
          <w:szCs w:val="20"/>
        </w:rPr>
        <w:t>dividend payout ratio</w:t>
      </w:r>
      <w:r w:rsidR="005B3309" w:rsidRPr="009D56AB">
        <w:rPr>
          <w:rFonts w:ascii="Trebuchet MS" w:hAnsi="Trebuchet MS"/>
          <w:color w:val="000000" w:themeColor="text1"/>
          <w:sz w:val="20"/>
          <w:szCs w:val="20"/>
        </w:rPr>
        <w:t xml:space="preserve"> </w:t>
      </w:r>
      <w:r w:rsidR="003368C3">
        <w:rPr>
          <w:rFonts w:ascii="Trebuchet MS" w:hAnsi="Trebuchet MS"/>
          <w:color w:val="000000" w:themeColor="text1"/>
          <w:sz w:val="20"/>
          <w:szCs w:val="20"/>
        </w:rPr>
        <w:t>at</w:t>
      </w:r>
      <w:r w:rsidRPr="009D56AB">
        <w:rPr>
          <w:rFonts w:ascii="Trebuchet MS" w:hAnsi="Trebuchet MS"/>
          <w:color w:val="000000" w:themeColor="text1"/>
          <w:sz w:val="20"/>
          <w:szCs w:val="20"/>
        </w:rPr>
        <w:t xml:space="preserve"> 82.5%</w:t>
      </w:r>
      <w:r w:rsidR="003368C3">
        <w:rPr>
          <w:rFonts w:ascii="Trebuchet MS" w:hAnsi="Trebuchet MS"/>
          <w:color w:val="000000" w:themeColor="text1"/>
          <w:sz w:val="20"/>
          <w:szCs w:val="20"/>
        </w:rPr>
        <w:t xml:space="preserve">, consistent with its </w:t>
      </w:r>
      <w:r w:rsidR="005F5F1B">
        <w:rPr>
          <w:rFonts w:ascii="Trebuchet MS" w:hAnsi="Trebuchet MS"/>
          <w:color w:val="000000" w:themeColor="text1"/>
          <w:sz w:val="20"/>
          <w:szCs w:val="20"/>
        </w:rPr>
        <w:t>last financial year</w:t>
      </w:r>
      <w:r w:rsidR="001C6031" w:rsidRPr="009D56AB">
        <w:rPr>
          <w:rFonts w:ascii="Trebuchet MS" w:hAnsi="Trebuchet MS"/>
          <w:color w:val="000000" w:themeColor="text1"/>
          <w:sz w:val="20"/>
          <w:szCs w:val="20"/>
        </w:rPr>
        <w:t>.</w:t>
      </w:r>
      <w:r w:rsidR="003368C3">
        <w:rPr>
          <w:rFonts w:ascii="Trebuchet MS" w:hAnsi="Trebuchet MS"/>
          <w:color w:val="000000" w:themeColor="text1"/>
          <w:sz w:val="20"/>
          <w:szCs w:val="20"/>
        </w:rPr>
        <w:t xml:space="preserve"> </w:t>
      </w:r>
      <w:r w:rsidR="005B3309" w:rsidRPr="009D56AB">
        <w:rPr>
          <w:rFonts w:ascii="Trebuchet MS" w:hAnsi="Trebuchet MS"/>
          <w:color w:val="000000" w:themeColor="text1"/>
          <w:sz w:val="20"/>
          <w:szCs w:val="20"/>
        </w:rPr>
        <w:t>It retained R</w:t>
      </w:r>
      <w:r w:rsidR="00CC3D0C" w:rsidRPr="009D56AB">
        <w:rPr>
          <w:rFonts w:ascii="Trebuchet MS" w:hAnsi="Trebuchet MS"/>
          <w:color w:val="000000" w:themeColor="text1"/>
          <w:sz w:val="20"/>
          <w:szCs w:val="20"/>
        </w:rPr>
        <w:t>938.5m</w:t>
      </w:r>
      <w:r w:rsidR="005B3309" w:rsidRPr="009D56AB">
        <w:rPr>
          <w:rFonts w:ascii="Trebuchet MS" w:hAnsi="Trebuchet MS"/>
          <w:color w:val="000000" w:themeColor="text1"/>
          <w:sz w:val="20"/>
          <w:szCs w:val="20"/>
        </w:rPr>
        <w:t xml:space="preserve"> before tax to fund capital </w:t>
      </w:r>
      <w:r w:rsidR="001C6031" w:rsidRPr="009D56AB">
        <w:rPr>
          <w:rFonts w:ascii="Trebuchet MS" w:hAnsi="Trebuchet MS"/>
          <w:color w:val="000000" w:themeColor="text1"/>
          <w:sz w:val="20"/>
          <w:szCs w:val="20"/>
        </w:rPr>
        <w:t>expenditure and development</w:t>
      </w:r>
      <w:r w:rsidR="00CF6DA9">
        <w:rPr>
          <w:rFonts w:ascii="Trebuchet MS" w:hAnsi="Trebuchet MS"/>
          <w:color w:val="000000" w:themeColor="text1"/>
          <w:sz w:val="20"/>
          <w:szCs w:val="20"/>
        </w:rPr>
        <w:t>s</w:t>
      </w:r>
      <w:r w:rsidR="00043669">
        <w:rPr>
          <w:rFonts w:ascii="Trebuchet MS" w:hAnsi="Trebuchet MS"/>
          <w:color w:val="000000" w:themeColor="text1"/>
          <w:sz w:val="20"/>
          <w:szCs w:val="20"/>
        </w:rPr>
        <w:t xml:space="preserve"> together with the proceeds from property disposals.</w:t>
      </w:r>
    </w:p>
    <w:p w14:paraId="2F68B4D3" w14:textId="77777777" w:rsidR="001C6031" w:rsidRPr="009D56AB" w:rsidRDefault="001C6031" w:rsidP="007901D6">
      <w:pPr>
        <w:spacing w:after="0" w:line="276" w:lineRule="auto"/>
        <w:jc w:val="both"/>
        <w:rPr>
          <w:rFonts w:ascii="Trebuchet MS" w:hAnsi="Trebuchet MS"/>
          <w:color w:val="000000" w:themeColor="text1"/>
          <w:sz w:val="20"/>
          <w:szCs w:val="20"/>
        </w:rPr>
      </w:pPr>
    </w:p>
    <w:p w14:paraId="1DB6F50E" w14:textId="4C59AF63" w:rsidR="00650CBC" w:rsidRPr="009D56AB" w:rsidRDefault="00650CBC" w:rsidP="00040D6D">
      <w:pPr>
        <w:spacing w:after="0" w:line="276" w:lineRule="auto"/>
        <w:jc w:val="both"/>
        <w:rPr>
          <w:rFonts w:ascii="Trebuchet MS" w:hAnsi="Trebuchet MS" w:cstheme="minorHAnsi"/>
          <w:color w:val="000000" w:themeColor="text1"/>
          <w:sz w:val="20"/>
          <w:szCs w:val="20"/>
        </w:rPr>
      </w:pPr>
      <w:r w:rsidRPr="009D56AB">
        <w:rPr>
          <w:rFonts w:ascii="Trebuchet MS" w:hAnsi="Trebuchet MS"/>
          <w:color w:val="000000" w:themeColor="text1"/>
          <w:sz w:val="20"/>
          <w:szCs w:val="20"/>
        </w:rPr>
        <w:t>Its conservative group SA REIT loan</w:t>
      </w:r>
      <w:r w:rsidR="0091308B">
        <w:rPr>
          <w:rFonts w:ascii="Trebuchet MS" w:hAnsi="Trebuchet MS"/>
          <w:color w:val="000000" w:themeColor="text1"/>
          <w:sz w:val="20"/>
          <w:szCs w:val="20"/>
        </w:rPr>
        <w:t xml:space="preserve"> </w:t>
      </w:r>
      <w:r w:rsidRPr="009D56AB">
        <w:rPr>
          <w:rFonts w:ascii="Trebuchet MS" w:hAnsi="Trebuchet MS"/>
          <w:color w:val="000000" w:themeColor="text1"/>
          <w:sz w:val="20"/>
          <w:szCs w:val="20"/>
        </w:rPr>
        <w:t>to</w:t>
      </w:r>
      <w:r w:rsidR="0091308B">
        <w:rPr>
          <w:rFonts w:ascii="Trebuchet MS" w:hAnsi="Trebuchet MS"/>
          <w:color w:val="000000" w:themeColor="text1"/>
          <w:sz w:val="20"/>
          <w:szCs w:val="20"/>
        </w:rPr>
        <w:t xml:space="preserve"> </w:t>
      </w:r>
      <w:r w:rsidRPr="009D56AB">
        <w:rPr>
          <w:rFonts w:ascii="Trebuchet MS" w:hAnsi="Trebuchet MS"/>
          <w:color w:val="000000" w:themeColor="text1"/>
          <w:sz w:val="20"/>
          <w:szCs w:val="20"/>
        </w:rPr>
        <w:t xml:space="preserve">value (LTV) ratio </w:t>
      </w:r>
      <w:r w:rsidR="008618C6" w:rsidRPr="009D56AB">
        <w:rPr>
          <w:rFonts w:ascii="Trebuchet MS" w:hAnsi="Trebuchet MS"/>
          <w:color w:val="000000" w:themeColor="text1"/>
          <w:sz w:val="20"/>
          <w:szCs w:val="20"/>
        </w:rPr>
        <w:t>was</w:t>
      </w:r>
      <w:r w:rsidRPr="009D56AB">
        <w:rPr>
          <w:rFonts w:ascii="Trebuchet MS" w:hAnsi="Trebuchet MS"/>
          <w:color w:val="000000" w:themeColor="text1"/>
          <w:sz w:val="20"/>
          <w:szCs w:val="20"/>
        </w:rPr>
        <w:t xml:space="preserve"> </w:t>
      </w:r>
      <w:r w:rsidR="000C5385" w:rsidRPr="009D56AB">
        <w:rPr>
          <w:rFonts w:ascii="Trebuchet MS" w:hAnsi="Trebuchet MS"/>
          <w:color w:val="000000" w:themeColor="text1"/>
          <w:sz w:val="20"/>
          <w:szCs w:val="20"/>
        </w:rPr>
        <w:t>40.1</w:t>
      </w:r>
      <w:r w:rsidRPr="009D56AB">
        <w:rPr>
          <w:rFonts w:ascii="Trebuchet MS" w:hAnsi="Trebuchet MS"/>
          <w:color w:val="000000" w:themeColor="text1"/>
          <w:sz w:val="20"/>
          <w:szCs w:val="20"/>
        </w:rPr>
        <w:t>%</w:t>
      </w:r>
      <w:r w:rsidR="000C5385" w:rsidRPr="009D56AB">
        <w:rPr>
          <w:rFonts w:ascii="Trebuchet MS" w:hAnsi="Trebuchet MS"/>
          <w:color w:val="000000" w:themeColor="text1"/>
          <w:sz w:val="20"/>
          <w:szCs w:val="20"/>
        </w:rPr>
        <w:t xml:space="preserve"> with a solid </w:t>
      </w:r>
      <w:r w:rsidR="0091308B">
        <w:rPr>
          <w:rFonts w:ascii="Trebuchet MS" w:hAnsi="Trebuchet MS"/>
          <w:color w:val="000000" w:themeColor="text1"/>
          <w:sz w:val="20"/>
          <w:szCs w:val="20"/>
        </w:rPr>
        <w:t>interest cover ratio (</w:t>
      </w:r>
      <w:r w:rsidR="000C5385" w:rsidRPr="009D56AB">
        <w:rPr>
          <w:rFonts w:ascii="Trebuchet MS" w:hAnsi="Trebuchet MS"/>
          <w:color w:val="000000" w:themeColor="text1"/>
          <w:sz w:val="20"/>
          <w:szCs w:val="20"/>
        </w:rPr>
        <w:t>ICR</w:t>
      </w:r>
      <w:r w:rsidR="0091308B">
        <w:rPr>
          <w:rFonts w:ascii="Trebuchet MS" w:hAnsi="Trebuchet MS"/>
          <w:color w:val="000000" w:themeColor="text1"/>
          <w:sz w:val="20"/>
          <w:szCs w:val="20"/>
        </w:rPr>
        <w:t>)</w:t>
      </w:r>
      <w:r w:rsidR="000C5385" w:rsidRPr="009D56AB">
        <w:rPr>
          <w:rFonts w:ascii="Trebuchet MS" w:hAnsi="Trebuchet MS"/>
          <w:color w:val="000000" w:themeColor="text1"/>
          <w:sz w:val="20"/>
          <w:szCs w:val="20"/>
        </w:rPr>
        <w:t xml:space="preserve"> of 2.9</w:t>
      </w:r>
      <w:r w:rsidR="00875CDA">
        <w:rPr>
          <w:rFonts w:ascii="Trebuchet MS" w:hAnsi="Trebuchet MS"/>
          <w:color w:val="000000" w:themeColor="text1"/>
          <w:sz w:val="20"/>
          <w:szCs w:val="20"/>
        </w:rPr>
        <w:t xml:space="preserve"> times</w:t>
      </w:r>
      <w:r w:rsidRPr="009D56AB">
        <w:rPr>
          <w:rFonts w:ascii="Trebuchet MS" w:hAnsi="Trebuchet MS"/>
          <w:color w:val="000000" w:themeColor="text1"/>
          <w:sz w:val="20"/>
          <w:szCs w:val="20"/>
        </w:rPr>
        <w:t xml:space="preserve">. </w:t>
      </w:r>
      <w:r w:rsidR="00262EA6" w:rsidRPr="009D56AB">
        <w:rPr>
          <w:rFonts w:ascii="Trebuchet MS" w:hAnsi="Trebuchet MS"/>
          <w:color w:val="000000" w:themeColor="text1"/>
          <w:sz w:val="20"/>
          <w:szCs w:val="20"/>
        </w:rPr>
        <w:t>Growthpoint</w:t>
      </w:r>
      <w:r w:rsidR="006D422A">
        <w:rPr>
          <w:rFonts w:ascii="Trebuchet MS" w:hAnsi="Trebuchet MS"/>
          <w:color w:val="000000" w:themeColor="text1"/>
          <w:sz w:val="20"/>
          <w:szCs w:val="20"/>
        </w:rPr>
        <w:t xml:space="preserve"> refinance</w:t>
      </w:r>
      <w:r w:rsidR="00043669">
        <w:rPr>
          <w:rFonts w:ascii="Trebuchet MS" w:hAnsi="Trebuchet MS"/>
          <w:color w:val="000000" w:themeColor="text1"/>
          <w:sz w:val="20"/>
          <w:szCs w:val="20"/>
        </w:rPr>
        <w:t xml:space="preserve">d </w:t>
      </w:r>
      <w:r w:rsidR="00EF21C7">
        <w:rPr>
          <w:rFonts w:ascii="Trebuchet MS" w:hAnsi="Trebuchet MS"/>
          <w:color w:val="000000" w:themeColor="text1"/>
          <w:sz w:val="20"/>
          <w:szCs w:val="20"/>
        </w:rPr>
        <w:t xml:space="preserve">its </w:t>
      </w:r>
      <w:r w:rsidR="00262EA6" w:rsidRPr="009D56AB">
        <w:rPr>
          <w:rFonts w:ascii="Trebuchet MS" w:hAnsi="Trebuchet MS" w:cstheme="minorHAnsi"/>
          <w:color w:val="000000" w:themeColor="text1"/>
          <w:sz w:val="20"/>
          <w:szCs w:val="20"/>
        </w:rPr>
        <w:t xml:space="preserve">USD425m </w:t>
      </w:r>
      <w:r w:rsidR="003368C3" w:rsidRPr="009D56AB">
        <w:rPr>
          <w:rFonts w:ascii="Trebuchet MS" w:hAnsi="Trebuchet MS" w:cstheme="minorHAnsi"/>
          <w:color w:val="000000" w:themeColor="text1"/>
          <w:sz w:val="20"/>
          <w:szCs w:val="20"/>
        </w:rPr>
        <w:t>Eurobond</w:t>
      </w:r>
      <w:r w:rsidR="00607102" w:rsidRPr="00607102">
        <w:t xml:space="preserve"> </w:t>
      </w:r>
      <w:r w:rsidR="00607102" w:rsidRPr="00607102">
        <w:rPr>
          <w:rFonts w:ascii="Trebuchet MS" w:hAnsi="Trebuchet MS" w:cstheme="minorHAnsi"/>
          <w:color w:val="000000" w:themeColor="text1"/>
          <w:sz w:val="20"/>
          <w:szCs w:val="20"/>
        </w:rPr>
        <w:t>which matured in May 2023 with longer tenure EUR debt facilities in a challenging market</w:t>
      </w:r>
      <w:r w:rsidR="00262EA6" w:rsidRPr="009D56AB">
        <w:rPr>
          <w:rFonts w:ascii="Trebuchet MS" w:hAnsi="Trebuchet MS" w:cstheme="minorHAnsi"/>
          <w:color w:val="000000" w:themeColor="text1"/>
          <w:sz w:val="20"/>
          <w:szCs w:val="20"/>
        </w:rPr>
        <w:t>, extending the average term of its debt book</w:t>
      </w:r>
      <w:r w:rsidR="005F5F1B">
        <w:rPr>
          <w:rFonts w:ascii="Trebuchet MS" w:hAnsi="Trebuchet MS" w:cstheme="minorHAnsi"/>
          <w:color w:val="000000" w:themeColor="text1"/>
          <w:sz w:val="20"/>
          <w:szCs w:val="20"/>
        </w:rPr>
        <w:t xml:space="preserve"> to 3.5 years</w:t>
      </w:r>
      <w:r w:rsidR="00262EA6" w:rsidRPr="009D56AB">
        <w:rPr>
          <w:rFonts w:ascii="Trebuchet MS" w:hAnsi="Trebuchet MS" w:cstheme="minorHAnsi"/>
          <w:color w:val="000000" w:themeColor="text1"/>
          <w:sz w:val="20"/>
          <w:szCs w:val="20"/>
        </w:rPr>
        <w:t xml:space="preserve">. It also secured long-dated bonds </w:t>
      </w:r>
      <w:r w:rsidR="005F5F1B">
        <w:rPr>
          <w:rFonts w:ascii="Trebuchet MS" w:hAnsi="Trebuchet MS" w:cstheme="minorHAnsi"/>
          <w:color w:val="000000" w:themeColor="text1"/>
          <w:sz w:val="20"/>
          <w:szCs w:val="20"/>
        </w:rPr>
        <w:t xml:space="preserve">through private placements </w:t>
      </w:r>
      <w:r w:rsidR="00262EA6" w:rsidRPr="009D56AB">
        <w:rPr>
          <w:rFonts w:ascii="Trebuchet MS" w:hAnsi="Trebuchet MS" w:cstheme="minorHAnsi"/>
          <w:color w:val="000000" w:themeColor="text1"/>
          <w:sz w:val="20"/>
          <w:szCs w:val="20"/>
        </w:rPr>
        <w:t xml:space="preserve">with the </w:t>
      </w:r>
      <w:r w:rsidR="002454CD">
        <w:rPr>
          <w:rFonts w:ascii="Trebuchet MS" w:hAnsi="Trebuchet MS" w:cstheme="minorHAnsi"/>
          <w:color w:val="000000" w:themeColor="text1"/>
          <w:sz w:val="20"/>
          <w:szCs w:val="20"/>
        </w:rPr>
        <w:t>International Finance Corporation (</w:t>
      </w:r>
      <w:r w:rsidR="00262EA6" w:rsidRPr="009D56AB">
        <w:rPr>
          <w:rFonts w:ascii="Trebuchet MS" w:hAnsi="Trebuchet MS" w:cstheme="minorHAnsi"/>
          <w:color w:val="000000" w:themeColor="text1"/>
          <w:sz w:val="20"/>
          <w:szCs w:val="20"/>
        </w:rPr>
        <w:t>IFC</w:t>
      </w:r>
      <w:r w:rsidR="002454CD">
        <w:rPr>
          <w:rFonts w:ascii="Trebuchet MS" w:hAnsi="Trebuchet MS" w:cstheme="minorHAnsi"/>
          <w:color w:val="000000" w:themeColor="text1"/>
          <w:sz w:val="20"/>
          <w:szCs w:val="20"/>
        </w:rPr>
        <w:t>)</w:t>
      </w:r>
      <w:r w:rsidR="00262EA6" w:rsidRPr="009D56AB">
        <w:rPr>
          <w:rFonts w:ascii="Trebuchet MS" w:hAnsi="Trebuchet MS" w:cstheme="minorHAnsi"/>
          <w:color w:val="000000" w:themeColor="text1"/>
          <w:sz w:val="20"/>
          <w:szCs w:val="20"/>
        </w:rPr>
        <w:t xml:space="preserve"> and </w:t>
      </w:r>
      <w:r w:rsidR="005F5F1B">
        <w:rPr>
          <w:rFonts w:ascii="Trebuchet MS" w:hAnsi="Trebuchet MS" w:cstheme="minorHAnsi"/>
          <w:color w:val="000000" w:themeColor="text1"/>
          <w:sz w:val="20"/>
          <w:szCs w:val="20"/>
        </w:rPr>
        <w:t>other debt investors</w:t>
      </w:r>
      <w:r w:rsidR="005F5F1B" w:rsidRPr="009D56AB">
        <w:rPr>
          <w:rFonts w:ascii="Trebuchet MS" w:hAnsi="Trebuchet MS" w:cstheme="minorHAnsi"/>
          <w:color w:val="000000" w:themeColor="text1"/>
          <w:sz w:val="20"/>
          <w:szCs w:val="20"/>
        </w:rPr>
        <w:t xml:space="preserve"> </w:t>
      </w:r>
      <w:r w:rsidR="00957712" w:rsidRPr="009D56AB">
        <w:rPr>
          <w:rFonts w:ascii="Trebuchet MS" w:hAnsi="Trebuchet MS" w:cstheme="minorHAnsi"/>
          <w:color w:val="000000" w:themeColor="text1"/>
          <w:sz w:val="20"/>
          <w:szCs w:val="20"/>
        </w:rPr>
        <w:t>at attractive margins</w:t>
      </w:r>
      <w:r w:rsidR="00262EA6" w:rsidRPr="009D56AB">
        <w:rPr>
          <w:rFonts w:ascii="Trebuchet MS" w:hAnsi="Trebuchet MS" w:cstheme="minorHAnsi"/>
          <w:color w:val="000000" w:themeColor="text1"/>
          <w:sz w:val="20"/>
          <w:szCs w:val="20"/>
        </w:rPr>
        <w:t>.</w:t>
      </w:r>
      <w:r w:rsidR="000C5385" w:rsidRPr="009D56AB">
        <w:rPr>
          <w:rFonts w:ascii="Trebuchet MS" w:hAnsi="Trebuchet MS" w:cstheme="minorHAnsi"/>
          <w:color w:val="000000" w:themeColor="text1"/>
          <w:sz w:val="20"/>
          <w:szCs w:val="20"/>
        </w:rPr>
        <w:t xml:space="preserve"> </w:t>
      </w:r>
      <w:r w:rsidR="005F5F1B">
        <w:rPr>
          <w:rFonts w:ascii="Trebuchet MS" w:hAnsi="Trebuchet MS"/>
          <w:color w:val="000000" w:themeColor="text1"/>
          <w:sz w:val="20"/>
          <w:szCs w:val="20"/>
        </w:rPr>
        <w:t>Growthpoint</w:t>
      </w:r>
      <w:r w:rsidR="000C5385" w:rsidRPr="009D56AB">
        <w:rPr>
          <w:rFonts w:ascii="Trebuchet MS" w:hAnsi="Trebuchet MS"/>
          <w:color w:val="000000" w:themeColor="text1"/>
          <w:sz w:val="20"/>
          <w:szCs w:val="20"/>
        </w:rPr>
        <w:t xml:space="preserve"> </w:t>
      </w:r>
      <w:r w:rsidR="00262EA6" w:rsidRPr="009D56AB">
        <w:rPr>
          <w:rFonts w:ascii="Trebuchet MS" w:hAnsi="Trebuchet MS"/>
          <w:color w:val="000000" w:themeColor="text1"/>
          <w:sz w:val="20"/>
          <w:szCs w:val="20"/>
        </w:rPr>
        <w:t xml:space="preserve">has good liquidity </w:t>
      </w:r>
      <w:r w:rsidR="000C5385" w:rsidRPr="009D56AB">
        <w:rPr>
          <w:rFonts w:ascii="Trebuchet MS" w:hAnsi="Trebuchet MS"/>
          <w:color w:val="000000" w:themeColor="text1"/>
          <w:sz w:val="20"/>
          <w:szCs w:val="20"/>
        </w:rPr>
        <w:t xml:space="preserve">with R1.7bn cash on its SA balance sheet and R6.6bn in SA </w:t>
      </w:r>
      <w:r w:rsidR="001F5BAF" w:rsidRPr="009D56AB">
        <w:rPr>
          <w:rFonts w:ascii="Trebuchet MS" w:hAnsi="Trebuchet MS"/>
          <w:color w:val="000000" w:themeColor="text1"/>
          <w:sz w:val="20"/>
          <w:szCs w:val="20"/>
        </w:rPr>
        <w:t>un</w:t>
      </w:r>
      <w:r w:rsidR="001F5BAF">
        <w:rPr>
          <w:rFonts w:ascii="Trebuchet MS" w:hAnsi="Trebuchet MS"/>
          <w:color w:val="000000" w:themeColor="text1"/>
          <w:sz w:val="20"/>
          <w:szCs w:val="20"/>
        </w:rPr>
        <w:t xml:space="preserve">utilised </w:t>
      </w:r>
      <w:r w:rsidR="000C5385" w:rsidRPr="009D56AB">
        <w:rPr>
          <w:rFonts w:ascii="Trebuchet MS" w:hAnsi="Trebuchet MS"/>
          <w:color w:val="000000" w:themeColor="text1"/>
          <w:sz w:val="20"/>
          <w:szCs w:val="20"/>
        </w:rPr>
        <w:t>committed debt facilities.</w:t>
      </w:r>
      <w:r w:rsidR="00262EA6" w:rsidRPr="009D56AB">
        <w:rPr>
          <w:rFonts w:ascii="Trebuchet MS" w:hAnsi="Trebuchet MS"/>
          <w:color w:val="000000" w:themeColor="text1"/>
          <w:sz w:val="20"/>
          <w:szCs w:val="20"/>
        </w:rPr>
        <w:t xml:space="preserve"> In a rising interest rate </w:t>
      </w:r>
      <w:r w:rsidR="00262EA6" w:rsidRPr="001F5BAF">
        <w:rPr>
          <w:rFonts w:ascii="Trebuchet MS" w:hAnsi="Trebuchet MS"/>
          <w:color w:val="000000" w:themeColor="text1"/>
          <w:sz w:val="20"/>
          <w:szCs w:val="20"/>
        </w:rPr>
        <w:t>environment, 7</w:t>
      </w:r>
      <w:r w:rsidR="003C40CC" w:rsidRPr="001F5BAF">
        <w:rPr>
          <w:rFonts w:ascii="Trebuchet MS" w:hAnsi="Trebuchet MS"/>
          <w:color w:val="000000" w:themeColor="text1"/>
          <w:sz w:val="20"/>
          <w:szCs w:val="20"/>
        </w:rPr>
        <w:t>7.</w:t>
      </w:r>
      <w:r w:rsidR="00333730" w:rsidRPr="006338B1">
        <w:rPr>
          <w:rFonts w:ascii="Trebuchet MS" w:hAnsi="Trebuchet MS"/>
          <w:color w:val="000000" w:themeColor="text1"/>
          <w:sz w:val="20"/>
          <w:szCs w:val="20"/>
        </w:rPr>
        <w:t>7</w:t>
      </w:r>
      <w:r w:rsidR="00262EA6" w:rsidRPr="001F5BAF">
        <w:rPr>
          <w:rFonts w:ascii="Trebuchet MS" w:hAnsi="Trebuchet MS"/>
          <w:color w:val="000000" w:themeColor="text1"/>
          <w:sz w:val="20"/>
          <w:szCs w:val="20"/>
        </w:rPr>
        <w:t>% of its debt book is hedged.</w:t>
      </w:r>
      <w:r w:rsidR="00957712" w:rsidRPr="001F5BAF">
        <w:rPr>
          <w:rFonts w:ascii="Trebuchet MS" w:hAnsi="Trebuchet MS"/>
          <w:color w:val="000000" w:themeColor="text1"/>
          <w:sz w:val="20"/>
          <w:szCs w:val="20"/>
        </w:rPr>
        <w:t xml:space="preserve"> </w:t>
      </w:r>
      <w:r w:rsidR="00226072" w:rsidRPr="001F5BAF">
        <w:rPr>
          <w:rFonts w:ascii="Trebuchet MS" w:hAnsi="Trebuchet MS"/>
          <w:color w:val="000000" w:themeColor="text1"/>
          <w:sz w:val="20"/>
          <w:szCs w:val="20"/>
        </w:rPr>
        <w:t>Do</w:t>
      </w:r>
      <w:r w:rsidR="00957712" w:rsidRPr="001F5BAF">
        <w:rPr>
          <w:rFonts w:ascii="Trebuchet MS" w:hAnsi="Trebuchet MS"/>
          <w:color w:val="000000" w:themeColor="text1"/>
          <w:sz w:val="20"/>
          <w:szCs w:val="20"/>
        </w:rPr>
        <w:t>mestic finance costs</w:t>
      </w:r>
      <w:r w:rsidR="00040D6D" w:rsidRPr="001F5BAF">
        <w:rPr>
          <w:rFonts w:ascii="Trebuchet MS" w:hAnsi="Trebuchet MS"/>
          <w:color w:val="000000" w:themeColor="text1"/>
          <w:sz w:val="20"/>
          <w:szCs w:val="20"/>
        </w:rPr>
        <w:t>, including finance costs and income received on interest rate swaps</w:t>
      </w:r>
      <w:r w:rsidR="00265D39" w:rsidRPr="001F5BAF">
        <w:rPr>
          <w:rFonts w:ascii="Trebuchet MS" w:hAnsi="Trebuchet MS"/>
          <w:color w:val="000000" w:themeColor="text1"/>
          <w:sz w:val="20"/>
          <w:szCs w:val="20"/>
        </w:rPr>
        <w:t xml:space="preserve">, </w:t>
      </w:r>
      <w:r w:rsidR="00957712" w:rsidRPr="001F5BAF">
        <w:rPr>
          <w:rFonts w:ascii="Trebuchet MS" w:hAnsi="Trebuchet MS"/>
          <w:color w:val="000000" w:themeColor="text1"/>
          <w:sz w:val="20"/>
          <w:szCs w:val="20"/>
        </w:rPr>
        <w:t>increased by R</w:t>
      </w:r>
      <w:r w:rsidR="00B73E85" w:rsidRPr="006338B1">
        <w:rPr>
          <w:rFonts w:ascii="Trebuchet MS" w:hAnsi="Trebuchet MS"/>
          <w:color w:val="000000" w:themeColor="text1"/>
          <w:sz w:val="20"/>
          <w:szCs w:val="20"/>
        </w:rPr>
        <w:t>215</w:t>
      </w:r>
      <w:r w:rsidR="00FC47B7" w:rsidRPr="001F5BAF">
        <w:rPr>
          <w:rFonts w:ascii="Trebuchet MS" w:hAnsi="Trebuchet MS"/>
          <w:color w:val="000000" w:themeColor="text1"/>
          <w:sz w:val="20"/>
          <w:szCs w:val="20"/>
        </w:rPr>
        <w:t>.0</w:t>
      </w:r>
      <w:r w:rsidR="00957712" w:rsidRPr="001F5BAF">
        <w:rPr>
          <w:rFonts w:ascii="Trebuchet MS" w:hAnsi="Trebuchet MS"/>
          <w:color w:val="000000" w:themeColor="text1"/>
          <w:sz w:val="20"/>
          <w:szCs w:val="20"/>
        </w:rPr>
        <w:t xml:space="preserve">m </w:t>
      </w:r>
      <w:r w:rsidR="00EE0108" w:rsidRPr="001F5BAF">
        <w:rPr>
          <w:rFonts w:ascii="Trebuchet MS" w:hAnsi="Trebuchet MS"/>
          <w:color w:val="000000" w:themeColor="text1"/>
          <w:sz w:val="20"/>
          <w:szCs w:val="20"/>
        </w:rPr>
        <w:t>for</w:t>
      </w:r>
      <w:r w:rsidR="008618C6" w:rsidRPr="001F5BAF">
        <w:rPr>
          <w:rFonts w:ascii="Trebuchet MS" w:hAnsi="Trebuchet MS"/>
          <w:color w:val="000000" w:themeColor="text1"/>
          <w:sz w:val="20"/>
          <w:szCs w:val="20"/>
        </w:rPr>
        <w:t xml:space="preserve"> FY23</w:t>
      </w:r>
      <w:r w:rsidR="00957712" w:rsidRPr="001F5BAF">
        <w:rPr>
          <w:rFonts w:ascii="Trebuchet MS" w:hAnsi="Trebuchet MS"/>
          <w:color w:val="000000" w:themeColor="text1"/>
          <w:sz w:val="20"/>
          <w:szCs w:val="20"/>
        </w:rPr>
        <w:t>.</w:t>
      </w:r>
    </w:p>
    <w:p w14:paraId="0EE3E086" w14:textId="77777777" w:rsidR="00650CBC" w:rsidRPr="009D56AB" w:rsidRDefault="00650CBC" w:rsidP="007901D6">
      <w:pPr>
        <w:spacing w:after="0" w:line="276" w:lineRule="auto"/>
        <w:jc w:val="both"/>
        <w:rPr>
          <w:rFonts w:ascii="Trebuchet MS" w:hAnsi="Trebuchet MS" w:cstheme="minorHAnsi"/>
          <w:color w:val="000000" w:themeColor="text1"/>
          <w:sz w:val="20"/>
          <w:szCs w:val="20"/>
        </w:rPr>
      </w:pPr>
    </w:p>
    <w:p w14:paraId="29FCA145" w14:textId="46F37994" w:rsidR="00650CBC" w:rsidRDefault="00650CBC" w:rsidP="007901D6">
      <w:pPr>
        <w:spacing w:after="0" w:line="276" w:lineRule="auto"/>
        <w:jc w:val="both"/>
        <w:rPr>
          <w:rFonts w:ascii="Trebuchet MS" w:hAnsi="Trebuchet MS"/>
          <w:color w:val="000000" w:themeColor="text1"/>
          <w:sz w:val="20"/>
          <w:szCs w:val="20"/>
        </w:rPr>
      </w:pPr>
      <w:r w:rsidRPr="009D56AB">
        <w:rPr>
          <w:rFonts w:ascii="Trebuchet MS" w:hAnsi="Trebuchet MS"/>
          <w:color w:val="000000" w:themeColor="text1"/>
          <w:sz w:val="20"/>
          <w:szCs w:val="20"/>
        </w:rPr>
        <w:t>Growthpoint</w:t>
      </w:r>
      <w:r w:rsidR="001C6031" w:rsidRPr="009D56AB">
        <w:rPr>
          <w:rFonts w:ascii="Trebuchet MS" w:hAnsi="Trebuchet MS"/>
          <w:color w:val="000000" w:themeColor="text1"/>
          <w:sz w:val="20"/>
          <w:szCs w:val="20"/>
        </w:rPr>
        <w:t xml:space="preserve"> continued the </w:t>
      </w:r>
      <w:r w:rsidR="002A4DFD">
        <w:rPr>
          <w:rFonts w:ascii="Trebuchet MS" w:hAnsi="Trebuchet MS"/>
          <w:color w:val="000000" w:themeColor="text1"/>
          <w:sz w:val="20"/>
          <w:szCs w:val="20"/>
        </w:rPr>
        <w:t>incremental</w:t>
      </w:r>
      <w:r w:rsidR="002A4DFD" w:rsidRPr="009D56AB">
        <w:rPr>
          <w:rFonts w:ascii="Trebuchet MS" w:hAnsi="Trebuchet MS"/>
          <w:color w:val="000000" w:themeColor="text1"/>
          <w:sz w:val="20"/>
          <w:szCs w:val="20"/>
        </w:rPr>
        <w:t xml:space="preserve"> </w:t>
      </w:r>
      <w:r w:rsidR="001C6031" w:rsidRPr="009D56AB">
        <w:rPr>
          <w:rFonts w:ascii="Trebuchet MS" w:hAnsi="Trebuchet MS"/>
          <w:color w:val="000000" w:themeColor="text1"/>
          <w:sz w:val="20"/>
          <w:szCs w:val="20"/>
        </w:rPr>
        <w:t>growth of its</w:t>
      </w:r>
      <w:r w:rsidRPr="009D56AB">
        <w:rPr>
          <w:rFonts w:ascii="Trebuchet MS" w:hAnsi="Trebuchet MS"/>
          <w:color w:val="000000" w:themeColor="text1"/>
          <w:sz w:val="20"/>
          <w:szCs w:val="20"/>
        </w:rPr>
        <w:t xml:space="preserve"> strategic international investment</w:t>
      </w:r>
      <w:r w:rsidR="002613F4" w:rsidRPr="009D56AB">
        <w:rPr>
          <w:rFonts w:ascii="Trebuchet MS" w:hAnsi="Trebuchet MS"/>
          <w:color w:val="000000" w:themeColor="text1"/>
          <w:sz w:val="20"/>
          <w:szCs w:val="20"/>
        </w:rPr>
        <w:t>s</w:t>
      </w:r>
      <w:r w:rsidRPr="009D56AB">
        <w:rPr>
          <w:rFonts w:ascii="Trebuchet MS" w:hAnsi="Trebuchet MS"/>
          <w:color w:val="000000" w:themeColor="text1"/>
          <w:sz w:val="20"/>
          <w:szCs w:val="20"/>
        </w:rPr>
        <w:t xml:space="preserve"> </w:t>
      </w:r>
      <w:r w:rsidR="00453EA6">
        <w:rPr>
          <w:rFonts w:ascii="Trebuchet MS" w:hAnsi="Trebuchet MS"/>
          <w:color w:val="000000" w:themeColor="text1"/>
          <w:sz w:val="20"/>
          <w:szCs w:val="20"/>
        </w:rPr>
        <w:t>with</w:t>
      </w:r>
      <w:r w:rsidR="00453EA6" w:rsidRPr="009D56AB">
        <w:rPr>
          <w:rFonts w:ascii="Trebuchet MS" w:hAnsi="Trebuchet MS"/>
          <w:color w:val="000000" w:themeColor="text1"/>
          <w:sz w:val="20"/>
          <w:szCs w:val="20"/>
        </w:rPr>
        <w:t xml:space="preserve"> </w:t>
      </w:r>
      <w:r w:rsidR="00E12C60" w:rsidRPr="009D56AB">
        <w:rPr>
          <w:rFonts w:ascii="Trebuchet MS" w:hAnsi="Trebuchet MS"/>
          <w:color w:val="000000" w:themeColor="text1"/>
          <w:sz w:val="20"/>
          <w:szCs w:val="20"/>
        </w:rPr>
        <w:t>45.8</w:t>
      </w:r>
      <w:r w:rsidRPr="009D56AB">
        <w:rPr>
          <w:rFonts w:ascii="Trebuchet MS" w:hAnsi="Trebuchet MS"/>
          <w:color w:val="000000" w:themeColor="text1"/>
          <w:sz w:val="20"/>
          <w:szCs w:val="20"/>
        </w:rPr>
        <w:t xml:space="preserve">% of property assets by book value </w:t>
      </w:r>
      <w:r w:rsidR="002A5663">
        <w:rPr>
          <w:rFonts w:ascii="Trebuchet MS" w:hAnsi="Trebuchet MS"/>
          <w:color w:val="000000" w:themeColor="text1"/>
          <w:sz w:val="20"/>
          <w:szCs w:val="20"/>
        </w:rPr>
        <w:t>located offshore and</w:t>
      </w:r>
      <w:r w:rsidR="002A5663" w:rsidRPr="009D56AB">
        <w:rPr>
          <w:rFonts w:ascii="Trebuchet MS" w:hAnsi="Trebuchet MS"/>
          <w:color w:val="000000" w:themeColor="text1"/>
          <w:sz w:val="20"/>
          <w:szCs w:val="20"/>
        </w:rPr>
        <w:t xml:space="preserve"> </w:t>
      </w:r>
      <w:r w:rsidR="00E12C60" w:rsidRPr="009D56AB">
        <w:rPr>
          <w:rFonts w:ascii="Trebuchet MS" w:hAnsi="Trebuchet MS"/>
          <w:color w:val="000000" w:themeColor="text1"/>
          <w:sz w:val="20"/>
          <w:szCs w:val="20"/>
        </w:rPr>
        <w:t>29</w:t>
      </w:r>
      <w:r w:rsidRPr="009D56AB">
        <w:rPr>
          <w:rFonts w:ascii="Trebuchet MS" w:hAnsi="Trebuchet MS"/>
          <w:color w:val="000000" w:themeColor="text1"/>
          <w:sz w:val="20"/>
          <w:szCs w:val="20"/>
        </w:rPr>
        <w:t>.</w:t>
      </w:r>
      <w:r w:rsidR="008523B0">
        <w:rPr>
          <w:rFonts w:ascii="Trebuchet MS" w:hAnsi="Trebuchet MS"/>
          <w:color w:val="000000" w:themeColor="text1"/>
          <w:sz w:val="20"/>
          <w:szCs w:val="20"/>
        </w:rPr>
        <w:t>1</w:t>
      </w:r>
      <w:r w:rsidRPr="009D56AB">
        <w:rPr>
          <w:rFonts w:ascii="Trebuchet MS" w:hAnsi="Trebuchet MS"/>
          <w:color w:val="000000" w:themeColor="text1"/>
          <w:sz w:val="20"/>
          <w:szCs w:val="20"/>
        </w:rPr>
        <w:t xml:space="preserve">% of </w:t>
      </w:r>
      <w:r w:rsidR="008523B0">
        <w:rPr>
          <w:rFonts w:ascii="Trebuchet MS" w:hAnsi="Trebuchet MS"/>
          <w:color w:val="000000" w:themeColor="text1"/>
          <w:sz w:val="20"/>
          <w:szCs w:val="20"/>
        </w:rPr>
        <w:t>DIPS</w:t>
      </w:r>
      <w:r w:rsidR="00453EA6">
        <w:rPr>
          <w:rFonts w:ascii="Trebuchet MS" w:hAnsi="Trebuchet MS"/>
          <w:color w:val="000000" w:themeColor="text1"/>
          <w:sz w:val="20"/>
          <w:szCs w:val="20"/>
        </w:rPr>
        <w:t xml:space="preserve"> </w:t>
      </w:r>
      <w:r w:rsidR="002A5663">
        <w:rPr>
          <w:rFonts w:ascii="Trebuchet MS" w:hAnsi="Trebuchet MS"/>
          <w:color w:val="000000" w:themeColor="text1"/>
          <w:sz w:val="20"/>
          <w:szCs w:val="20"/>
        </w:rPr>
        <w:t>earned offshore for FY23</w:t>
      </w:r>
      <w:r w:rsidRPr="009D56AB">
        <w:rPr>
          <w:rFonts w:ascii="Trebuchet MS" w:hAnsi="Trebuchet MS"/>
          <w:color w:val="000000" w:themeColor="text1"/>
          <w:sz w:val="20"/>
          <w:szCs w:val="20"/>
        </w:rPr>
        <w:t xml:space="preserve">. It owns </w:t>
      </w:r>
      <w:r w:rsidR="00EC3F57" w:rsidRPr="009D56AB">
        <w:rPr>
          <w:rFonts w:ascii="Trebuchet MS" w:hAnsi="Trebuchet MS"/>
          <w:color w:val="000000" w:themeColor="text1"/>
          <w:sz w:val="20"/>
          <w:szCs w:val="20"/>
        </w:rPr>
        <w:t xml:space="preserve">58 </w:t>
      </w:r>
      <w:r w:rsidRPr="009D56AB">
        <w:rPr>
          <w:rFonts w:ascii="Trebuchet MS" w:hAnsi="Trebuchet MS"/>
          <w:color w:val="000000" w:themeColor="text1"/>
          <w:sz w:val="20"/>
          <w:szCs w:val="20"/>
        </w:rPr>
        <w:t xml:space="preserve">office and industrial </w:t>
      </w:r>
      <w:r w:rsidRPr="009D56AB">
        <w:rPr>
          <w:rFonts w:ascii="Trebuchet MS" w:hAnsi="Trebuchet MS"/>
          <w:color w:val="000000" w:themeColor="text1"/>
          <w:sz w:val="20"/>
          <w:szCs w:val="20"/>
        </w:rPr>
        <w:lastRenderedPageBreak/>
        <w:t xml:space="preserve">properties in Australia valued at </w:t>
      </w:r>
      <w:r w:rsidR="00EC3F57" w:rsidRPr="009D56AB">
        <w:rPr>
          <w:rFonts w:ascii="Trebuchet MS" w:hAnsi="Trebuchet MS"/>
          <w:color w:val="000000" w:themeColor="text1"/>
          <w:sz w:val="20"/>
          <w:szCs w:val="20"/>
        </w:rPr>
        <w:t>R61</w:t>
      </w:r>
      <w:r w:rsidRPr="009D56AB">
        <w:rPr>
          <w:rFonts w:ascii="Trebuchet MS" w:hAnsi="Trebuchet MS"/>
          <w:color w:val="000000" w:themeColor="text1"/>
          <w:sz w:val="20"/>
          <w:szCs w:val="20"/>
        </w:rPr>
        <w:t>.</w:t>
      </w:r>
      <w:r w:rsidR="00EC3F57" w:rsidRPr="009D56AB">
        <w:rPr>
          <w:rFonts w:ascii="Trebuchet MS" w:hAnsi="Trebuchet MS"/>
          <w:color w:val="000000" w:themeColor="text1"/>
          <w:sz w:val="20"/>
          <w:szCs w:val="20"/>
        </w:rPr>
        <w:t xml:space="preserve">8bn </w:t>
      </w:r>
      <w:r w:rsidRPr="009D56AB">
        <w:rPr>
          <w:rFonts w:ascii="Trebuchet MS" w:hAnsi="Trebuchet MS"/>
          <w:color w:val="000000" w:themeColor="text1"/>
          <w:sz w:val="20"/>
          <w:szCs w:val="20"/>
        </w:rPr>
        <w:t xml:space="preserve">through a </w:t>
      </w:r>
      <w:r w:rsidR="00EC3F57" w:rsidRPr="009D56AB">
        <w:rPr>
          <w:rFonts w:ascii="Trebuchet MS" w:hAnsi="Trebuchet MS"/>
          <w:color w:val="000000" w:themeColor="text1"/>
          <w:sz w:val="20"/>
          <w:szCs w:val="20"/>
        </w:rPr>
        <w:t>63</w:t>
      </w:r>
      <w:r w:rsidRPr="009D56AB">
        <w:rPr>
          <w:rFonts w:ascii="Trebuchet MS" w:hAnsi="Trebuchet MS"/>
          <w:color w:val="000000" w:themeColor="text1"/>
          <w:sz w:val="20"/>
          <w:szCs w:val="20"/>
        </w:rPr>
        <w:t xml:space="preserve">.7% shareholding in GOZ and five community shopping centres in the UK valued at </w:t>
      </w:r>
      <w:r w:rsidR="00EC3F57" w:rsidRPr="009D56AB">
        <w:rPr>
          <w:rFonts w:ascii="Trebuchet MS" w:hAnsi="Trebuchet MS"/>
          <w:color w:val="000000" w:themeColor="text1"/>
          <w:sz w:val="20"/>
          <w:szCs w:val="20"/>
        </w:rPr>
        <w:t>R8</w:t>
      </w:r>
      <w:r w:rsidRPr="009D56AB">
        <w:rPr>
          <w:rFonts w:ascii="Trebuchet MS" w:hAnsi="Trebuchet MS"/>
          <w:color w:val="000000" w:themeColor="text1"/>
          <w:sz w:val="20"/>
          <w:szCs w:val="20"/>
        </w:rPr>
        <w:t>.</w:t>
      </w:r>
      <w:r w:rsidR="00EC3F57" w:rsidRPr="009D56AB">
        <w:rPr>
          <w:rFonts w:ascii="Trebuchet MS" w:hAnsi="Trebuchet MS"/>
          <w:color w:val="000000" w:themeColor="text1"/>
          <w:sz w:val="20"/>
          <w:szCs w:val="20"/>
        </w:rPr>
        <w:t xml:space="preserve">5bn </w:t>
      </w:r>
      <w:r w:rsidRPr="009D56AB">
        <w:rPr>
          <w:rFonts w:ascii="Trebuchet MS" w:hAnsi="Trebuchet MS"/>
          <w:color w:val="000000" w:themeColor="text1"/>
          <w:sz w:val="20"/>
          <w:szCs w:val="20"/>
        </w:rPr>
        <w:t xml:space="preserve">through a </w:t>
      </w:r>
      <w:r w:rsidR="00EC3F57" w:rsidRPr="009D56AB">
        <w:rPr>
          <w:rFonts w:ascii="Trebuchet MS" w:hAnsi="Trebuchet MS"/>
          <w:color w:val="000000" w:themeColor="text1"/>
          <w:sz w:val="20"/>
          <w:szCs w:val="20"/>
        </w:rPr>
        <w:t>62</w:t>
      </w:r>
      <w:r w:rsidRPr="009D56AB">
        <w:rPr>
          <w:rFonts w:ascii="Trebuchet MS" w:hAnsi="Trebuchet MS"/>
          <w:color w:val="000000" w:themeColor="text1"/>
          <w:sz w:val="20"/>
          <w:szCs w:val="20"/>
        </w:rPr>
        <w:t>.</w:t>
      </w:r>
      <w:r w:rsidR="00EC3F57" w:rsidRPr="009D56AB">
        <w:rPr>
          <w:rFonts w:ascii="Trebuchet MS" w:hAnsi="Trebuchet MS"/>
          <w:color w:val="000000" w:themeColor="text1"/>
          <w:sz w:val="20"/>
          <w:szCs w:val="20"/>
        </w:rPr>
        <w:t>4</w:t>
      </w:r>
      <w:r w:rsidRPr="009D56AB">
        <w:rPr>
          <w:rFonts w:ascii="Trebuchet MS" w:hAnsi="Trebuchet MS"/>
          <w:color w:val="000000" w:themeColor="text1"/>
          <w:sz w:val="20"/>
          <w:szCs w:val="20"/>
        </w:rPr>
        <w:t xml:space="preserve">% investment in LSE- and JSE-listed Capital &amp; Regional (C&amp;R). Through </w:t>
      </w:r>
      <w:r w:rsidR="005F5F1B" w:rsidRPr="005E381B">
        <w:rPr>
          <w:rFonts w:ascii="Trebuchet MS" w:hAnsi="Trebuchet MS"/>
          <w:color w:val="000000" w:themeColor="text1"/>
          <w:sz w:val="20"/>
          <w:szCs w:val="20"/>
        </w:rPr>
        <w:t xml:space="preserve">its </w:t>
      </w:r>
      <w:r w:rsidRPr="005E381B">
        <w:rPr>
          <w:rFonts w:ascii="Trebuchet MS" w:hAnsi="Trebuchet MS"/>
          <w:color w:val="000000" w:themeColor="text1"/>
          <w:sz w:val="20"/>
          <w:szCs w:val="20"/>
        </w:rPr>
        <w:t>29.</w:t>
      </w:r>
      <w:r w:rsidR="005F5F1B" w:rsidRPr="005E381B">
        <w:rPr>
          <w:rFonts w:ascii="Trebuchet MS" w:hAnsi="Trebuchet MS"/>
          <w:color w:val="000000" w:themeColor="text1"/>
          <w:sz w:val="20"/>
          <w:szCs w:val="20"/>
        </w:rPr>
        <w:t>5</w:t>
      </w:r>
      <w:r w:rsidRPr="005E381B">
        <w:rPr>
          <w:rFonts w:ascii="Trebuchet MS" w:hAnsi="Trebuchet MS"/>
          <w:color w:val="000000" w:themeColor="text1"/>
          <w:sz w:val="20"/>
          <w:szCs w:val="20"/>
        </w:rPr>
        <w:t xml:space="preserve">% investment in LSE AIM-listed Globalworth Real Estate Investments (GWI), Growthpoint owns an interest in </w:t>
      </w:r>
      <w:r w:rsidR="00EC3F57" w:rsidRPr="005E381B">
        <w:rPr>
          <w:rFonts w:ascii="Trebuchet MS" w:hAnsi="Trebuchet MS"/>
          <w:color w:val="000000" w:themeColor="text1"/>
          <w:sz w:val="20"/>
          <w:szCs w:val="20"/>
        </w:rPr>
        <w:t xml:space="preserve">72 </w:t>
      </w:r>
      <w:r w:rsidRPr="005E381B">
        <w:rPr>
          <w:rFonts w:ascii="Trebuchet MS" w:hAnsi="Trebuchet MS"/>
          <w:color w:val="000000" w:themeColor="text1"/>
          <w:sz w:val="20"/>
          <w:szCs w:val="20"/>
        </w:rPr>
        <w:t>office and industrial properties valued at R5</w:t>
      </w:r>
      <w:r w:rsidR="005F5F1B" w:rsidRPr="005E381B">
        <w:rPr>
          <w:rFonts w:ascii="Trebuchet MS" w:hAnsi="Trebuchet MS"/>
          <w:color w:val="000000" w:themeColor="text1"/>
          <w:sz w:val="20"/>
          <w:szCs w:val="20"/>
        </w:rPr>
        <w:t>9</w:t>
      </w:r>
      <w:r w:rsidR="00D45B34" w:rsidRPr="005E381B">
        <w:rPr>
          <w:rFonts w:ascii="Trebuchet MS" w:hAnsi="Trebuchet MS"/>
          <w:color w:val="000000" w:themeColor="text1"/>
          <w:sz w:val="20"/>
          <w:szCs w:val="20"/>
        </w:rPr>
        <w:t>.1</w:t>
      </w:r>
      <w:r w:rsidRPr="005E381B">
        <w:rPr>
          <w:rFonts w:ascii="Trebuchet MS" w:hAnsi="Trebuchet MS"/>
          <w:color w:val="000000" w:themeColor="text1"/>
          <w:sz w:val="20"/>
          <w:szCs w:val="20"/>
        </w:rPr>
        <w:t xml:space="preserve">bn in Romania and Poland. </w:t>
      </w:r>
      <w:r w:rsidR="00D176A5" w:rsidRPr="005E381B">
        <w:rPr>
          <w:rFonts w:ascii="Trebuchet MS" w:hAnsi="Trebuchet MS"/>
          <w:color w:val="000000" w:themeColor="text1"/>
          <w:sz w:val="20"/>
          <w:szCs w:val="20"/>
        </w:rPr>
        <w:t>Its</w:t>
      </w:r>
      <w:r w:rsidRPr="005E381B">
        <w:rPr>
          <w:rFonts w:ascii="Trebuchet MS" w:hAnsi="Trebuchet MS"/>
          <w:color w:val="000000" w:themeColor="text1"/>
          <w:sz w:val="20"/>
          <w:szCs w:val="20"/>
        </w:rPr>
        <w:t xml:space="preserve"> effective share is </w:t>
      </w:r>
      <w:r w:rsidR="00EC3F57" w:rsidRPr="005E381B">
        <w:rPr>
          <w:rFonts w:ascii="Trebuchet MS" w:hAnsi="Trebuchet MS"/>
          <w:color w:val="000000" w:themeColor="text1"/>
          <w:sz w:val="20"/>
          <w:szCs w:val="20"/>
        </w:rPr>
        <w:t>R17</w:t>
      </w:r>
      <w:r w:rsidRPr="005E381B">
        <w:rPr>
          <w:rFonts w:ascii="Trebuchet MS" w:hAnsi="Trebuchet MS"/>
          <w:color w:val="000000" w:themeColor="text1"/>
          <w:sz w:val="20"/>
          <w:szCs w:val="20"/>
        </w:rPr>
        <w:t>.</w:t>
      </w:r>
      <w:r w:rsidR="00EC3F57" w:rsidRPr="005E381B">
        <w:rPr>
          <w:rFonts w:ascii="Trebuchet MS" w:hAnsi="Trebuchet MS"/>
          <w:color w:val="000000" w:themeColor="text1"/>
          <w:sz w:val="20"/>
          <w:szCs w:val="20"/>
        </w:rPr>
        <w:t>4bn</w:t>
      </w:r>
      <w:r w:rsidRPr="005E381B">
        <w:rPr>
          <w:rFonts w:ascii="Trebuchet MS" w:hAnsi="Trebuchet MS"/>
          <w:color w:val="000000" w:themeColor="text1"/>
          <w:sz w:val="20"/>
          <w:szCs w:val="20"/>
        </w:rPr>
        <w:t>.</w:t>
      </w:r>
      <w:r w:rsidR="003368C3" w:rsidRPr="005E381B">
        <w:rPr>
          <w:rFonts w:ascii="Trebuchet MS" w:hAnsi="Trebuchet MS"/>
          <w:color w:val="000000" w:themeColor="text1"/>
          <w:sz w:val="20"/>
          <w:szCs w:val="20"/>
        </w:rPr>
        <w:t xml:space="preserve"> </w:t>
      </w:r>
      <w:r w:rsidR="00526F7E" w:rsidRPr="005E381B">
        <w:rPr>
          <w:rFonts w:ascii="Trebuchet MS" w:hAnsi="Trebuchet MS"/>
          <w:color w:val="000000" w:themeColor="text1"/>
          <w:sz w:val="20"/>
          <w:szCs w:val="20"/>
        </w:rPr>
        <w:t xml:space="preserve">It </w:t>
      </w:r>
      <w:r w:rsidR="00526F7E" w:rsidRPr="00A351D3">
        <w:rPr>
          <w:rFonts w:ascii="Trebuchet MS" w:hAnsi="Trebuchet MS"/>
          <w:color w:val="000000" w:themeColor="text1"/>
          <w:sz w:val="20"/>
          <w:szCs w:val="20"/>
        </w:rPr>
        <w:t>reinvest</w:t>
      </w:r>
      <w:r w:rsidR="003368C3" w:rsidRPr="00A351D3">
        <w:rPr>
          <w:rFonts w:ascii="Trebuchet MS" w:hAnsi="Trebuchet MS"/>
          <w:color w:val="000000" w:themeColor="text1"/>
          <w:sz w:val="20"/>
          <w:szCs w:val="20"/>
        </w:rPr>
        <w:t>ed</w:t>
      </w:r>
      <w:r w:rsidR="00526F7E" w:rsidRPr="00A351D3">
        <w:rPr>
          <w:rFonts w:ascii="Trebuchet MS" w:hAnsi="Trebuchet MS"/>
          <w:color w:val="000000" w:themeColor="text1"/>
          <w:sz w:val="20"/>
          <w:szCs w:val="20"/>
        </w:rPr>
        <w:t xml:space="preserve"> </w:t>
      </w:r>
      <w:r w:rsidR="00A13348" w:rsidRPr="00A351D3">
        <w:rPr>
          <w:rFonts w:ascii="Trebuchet MS" w:hAnsi="Trebuchet MS"/>
          <w:color w:val="000000" w:themeColor="text1"/>
          <w:sz w:val="20"/>
          <w:szCs w:val="20"/>
        </w:rPr>
        <w:t xml:space="preserve">the December 2022 </w:t>
      </w:r>
      <w:r w:rsidR="001F5BAF" w:rsidRPr="00A351D3">
        <w:rPr>
          <w:rFonts w:ascii="Trebuchet MS" w:hAnsi="Trebuchet MS"/>
          <w:color w:val="000000" w:themeColor="text1"/>
          <w:sz w:val="20"/>
          <w:szCs w:val="20"/>
        </w:rPr>
        <w:t>dividends paid</w:t>
      </w:r>
      <w:r w:rsidR="006338B1" w:rsidRPr="00A351D3">
        <w:rPr>
          <w:rFonts w:ascii="Trebuchet MS" w:hAnsi="Trebuchet MS"/>
          <w:color w:val="000000" w:themeColor="text1"/>
          <w:sz w:val="20"/>
          <w:szCs w:val="20"/>
        </w:rPr>
        <w:t xml:space="preserve"> by C&amp;R and GWI,</w:t>
      </w:r>
      <w:r w:rsidR="001F5BAF" w:rsidRPr="00A351D3">
        <w:rPr>
          <w:rFonts w:ascii="Trebuchet MS" w:hAnsi="Trebuchet MS"/>
          <w:color w:val="000000" w:themeColor="text1"/>
          <w:sz w:val="20"/>
          <w:szCs w:val="20"/>
        </w:rPr>
        <w:t xml:space="preserve"> </w:t>
      </w:r>
      <w:r w:rsidR="00A13348" w:rsidRPr="00A351D3">
        <w:rPr>
          <w:rFonts w:ascii="Trebuchet MS" w:hAnsi="Trebuchet MS"/>
          <w:color w:val="000000" w:themeColor="text1"/>
          <w:sz w:val="20"/>
          <w:szCs w:val="20"/>
        </w:rPr>
        <w:t xml:space="preserve">and </w:t>
      </w:r>
      <w:r w:rsidR="001F5BAF" w:rsidRPr="00A351D3">
        <w:rPr>
          <w:rFonts w:ascii="Trebuchet MS" w:hAnsi="Trebuchet MS"/>
          <w:color w:val="000000" w:themeColor="text1"/>
          <w:sz w:val="20"/>
          <w:szCs w:val="20"/>
        </w:rPr>
        <w:t xml:space="preserve">the </w:t>
      </w:r>
      <w:r w:rsidR="00A13348" w:rsidRPr="00A351D3">
        <w:rPr>
          <w:rFonts w:ascii="Trebuchet MS" w:hAnsi="Trebuchet MS"/>
          <w:color w:val="000000" w:themeColor="text1"/>
          <w:sz w:val="20"/>
          <w:szCs w:val="20"/>
        </w:rPr>
        <w:t>June 2023</w:t>
      </w:r>
      <w:r w:rsidR="00526F7E" w:rsidRPr="00A351D3">
        <w:rPr>
          <w:rFonts w:ascii="Trebuchet MS" w:hAnsi="Trebuchet MS"/>
          <w:color w:val="000000" w:themeColor="text1"/>
          <w:sz w:val="20"/>
          <w:szCs w:val="20"/>
        </w:rPr>
        <w:t xml:space="preserve"> dividends declared</w:t>
      </w:r>
      <w:r w:rsidR="001F5BAF" w:rsidRPr="00A351D3">
        <w:rPr>
          <w:rFonts w:ascii="Trebuchet MS" w:hAnsi="Trebuchet MS"/>
          <w:color w:val="000000" w:themeColor="text1"/>
          <w:sz w:val="20"/>
          <w:szCs w:val="20"/>
        </w:rPr>
        <w:t xml:space="preserve"> will be reinvested post-period</w:t>
      </w:r>
      <w:r w:rsidR="006338B1" w:rsidRPr="005E381B">
        <w:rPr>
          <w:rFonts w:ascii="Trebuchet MS" w:hAnsi="Trebuchet MS"/>
          <w:color w:val="000000" w:themeColor="text1"/>
          <w:sz w:val="20"/>
          <w:szCs w:val="20"/>
        </w:rPr>
        <w:t>.</w:t>
      </w:r>
    </w:p>
    <w:p w14:paraId="5F8D3618" w14:textId="77777777" w:rsidR="009D56AB" w:rsidRPr="009D56AB" w:rsidRDefault="009D56AB" w:rsidP="007901D6">
      <w:pPr>
        <w:spacing w:after="0" w:line="276" w:lineRule="auto"/>
        <w:jc w:val="both"/>
        <w:rPr>
          <w:rFonts w:ascii="Trebuchet MS" w:hAnsi="Trebuchet MS"/>
          <w:color w:val="000000" w:themeColor="text1"/>
          <w:sz w:val="20"/>
          <w:szCs w:val="20"/>
        </w:rPr>
      </w:pPr>
    </w:p>
    <w:p w14:paraId="111495AC" w14:textId="06FB7845" w:rsidR="00650CBC" w:rsidRDefault="008618C6" w:rsidP="007901D6">
      <w:pPr>
        <w:pStyle w:val="pf0"/>
        <w:spacing w:before="0" w:beforeAutospacing="0" w:after="0" w:afterAutospacing="0" w:line="276" w:lineRule="auto"/>
        <w:jc w:val="both"/>
        <w:rPr>
          <w:rFonts w:ascii="Trebuchet MS" w:hAnsi="Trebuchet MS"/>
          <w:color w:val="000000" w:themeColor="text1"/>
          <w:sz w:val="20"/>
          <w:szCs w:val="20"/>
          <w:lang w:val="en-GB"/>
        </w:rPr>
      </w:pPr>
      <w:r w:rsidRPr="009D56AB">
        <w:rPr>
          <w:rFonts w:ascii="Trebuchet MS" w:hAnsi="Trebuchet MS"/>
          <w:color w:val="000000" w:themeColor="text1"/>
          <w:sz w:val="20"/>
          <w:szCs w:val="20"/>
          <w:lang w:val="en-GB"/>
        </w:rPr>
        <w:t xml:space="preserve">Strong performance from </w:t>
      </w:r>
      <w:r w:rsidR="00650CBC" w:rsidRPr="009D56AB">
        <w:rPr>
          <w:rFonts w:ascii="Trebuchet MS" w:hAnsi="Trebuchet MS"/>
          <w:color w:val="000000" w:themeColor="text1"/>
          <w:sz w:val="20"/>
          <w:szCs w:val="20"/>
          <w:lang w:val="en-GB"/>
        </w:rPr>
        <w:t xml:space="preserve">GOZ </w:t>
      </w:r>
      <w:r w:rsidR="00957712" w:rsidRPr="009D56AB">
        <w:rPr>
          <w:rFonts w:ascii="Trebuchet MS" w:hAnsi="Trebuchet MS"/>
          <w:color w:val="000000" w:themeColor="text1"/>
          <w:sz w:val="20"/>
          <w:szCs w:val="20"/>
          <w:lang w:val="en-GB"/>
        </w:rPr>
        <w:t>deliver</w:t>
      </w:r>
      <w:r w:rsidRPr="009D56AB">
        <w:rPr>
          <w:rFonts w:ascii="Trebuchet MS" w:hAnsi="Trebuchet MS"/>
          <w:color w:val="000000" w:themeColor="text1"/>
          <w:sz w:val="20"/>
          <w:szCs w:val="20"/>
          <w:lang w:val="en-GB"/>
        </w:rPr>
        <w:t>ed</w:t>
      </w:r>
      <w:r w:rsidR="00957712" w:rsidRPr="009D56AB">
        <w:rPr>
          <w:rFonts w:ascii="Trebuchet MS" w:hAnsi="Trebuchet MS"/>
          <w:color w:val="000000" w:themeColor="text1"/>
          <w:sz w:val="20"/>
          <w:szCs w:val="20"/>
          <w:lang w:val="en-GB"/>
        </w:rPr>
        <w:t xml:space="preserve"> </w:t>
      </w:r>
      <w:r w:rsidRPr="009D56AB">
        <w:rPr>
          <w:rFonts w:ascii="Trebuchet MS" w:hAnsi="Trebuchet MS"/>
          <w:color w:val="000000" w:themeColor="text1"/>
          <w:sz w:val="20"/>
          <w:szCs w:val="20"/>
          <w:lang w:val="en-GB"/>
        </w:rPr>
        <w:t xml:space="preserve">a </w:t>
      </w:r>
      <w:r w:rsidR="00957712" w:rsidRPr="009D56AB">
        <w:rPr>
          <w:rFonts w:ascii="Trebuchet MS" w:hAnsi="Trebuchet MS"/>
          <w:color w:val="000000" w:themeColor="text1"/>
          <w:sz w:val="20"/>
          <w:szCs w:val="20"/>
          <w:lang w:val="en-GB"/>
        </w:rPr>
        <w:t xml:space="preserve">2.9% </w:t>
      </w:r>
      <w:r w:rsidRPr="009D56AB">
        <w:rPr>
          <w:rFonts w:ascii="Trebuchet MS" w:hAnsi="Trebuchet MS"/>
          <w:color w:val="000000" w:themeColor="text1"/>
          <w:sz w:val="20"/>
          <w:szCs w:val="20"/>
          <w:lang w:val="en-GB"/>
        </w:rPr>
        <w:t xml:space="preserve">increase in </w:t>
      </w:r>
      <w:r w:rsidR="00665874">
        <w:rPr>
          <w:rFonts w:ascii="Trebuchet MS" w:hAnsi="Trebuchet MS"/>
          <w:color w:val="000000" w:themeColor="text1"/>
          <w:sz w:val="20"/>
          <w:szCs w:val="20"/>
          <w:lang w:val="en-GB"/>
        </w:rPr>
        <w:t xml:space="preserve">AUD </w:t>
      </w:r>
      <w:r w:rsidR="00957712" w:rsidRPr="009D56AB">
        <w:rPr>
          <w:rFonts w:ascii="Trebuchet MS" w:hAnsi="Trebuchet MS"/>
          <w:color w:val="000000" w:themeColor="text1"/>
          <w:sz w:val="20"/>
          <w:szCs w:val="20"/>
          <w:lang w:val="en-GB"/>
        </w:rPr>
        <w:t xml:space="preserve">distribution growth </w:t>
      </w:r>
      <w:r w:rsidRPr="009D56AB">
        <w:rPr>
          <w:rFonts w:ascii="Trebuchet MS" w:hAnsi="Trebuchet MS"/>
          <w:color w:val="000000" w:themeColor="text1"/>
          <w:sz w:val="20"/>
          <w:szCs w:val="20"/>
          <w:lang w:val="en-GB"/>
        </w:rPr>
        <w:t xml:space="preserve">to </w:t>
      </w:r>
      <w:r w:rsidR="00957712" w:rsidRPr="009D56AB">
        <w:rPr>
          <w:rFonts w:ascii="Trebuchet MS" w:hAnsi="Trebuchet MS"/>
          <w:color w:val="000000" w:themeColor="text1"/>
          <w:sz w:val="20"/>
          <w:szCs w:val="20"/>
          <w:lang w:val="en-GB"/>
        </w:rPr>
        <w:t xml:space="preserve">AUD21.4cps supported by once-off </w:t>
      </w:r>
      <w:r w:rsidR="00665874">
        <w:rPr>
          <w:rFonts w:ascii="Trebuchet MS" w:hAnsi="Trebuchet MS"/>
          <w:color w:val="000000" w:themeColor="text1"/>
          <w:sz w:val="20"/>
          <w:szCs w:val="20"/>
          <w:lang w:val="en-GB"/>
        </w:rPr>
        <w:t>income from the early termination of two leases</w:t>
      </w:r>
      <w:r w:rsidR="00957712" w:rsidRPr="009D56AB">
        <w:rPr>
          <w:rFonts w:ascii="Trebuchet MS" w:hAnsi="Trebuchet MS"/>
          <w:color w:val="000000" w:themeColor="text1"/>
          <w:sz w:val="20"/>
          <w:szCs w:val="20"/>
          <w:lang w:val="en-GB"/>
        </w:rPr>
        <w:t xml:space="preserve">, </w:t>
      </w:r>
      <w:r w:rsidR="00B76E20" w:rsidRPr="009D56AB">
        <w:rPr>
          <w:rFonts w:ascii="Trebuchet MS" w:hAnsi="Trebuchet MS"/>
          <w:color w:val="000000" w:themeColor="text1"/>
          <w:sz w:val="20"/>
          <w:szCs w:val="20"/>
          <w:lang w:val="en-GB"/>
        </w:rPr>
        <w:t>which was offset by</w:t>
      </w:r>
      <w:r w:rsidRPr="009D56AB">
        <w:rPr>
          <w:rFonts w:ascii="Trebuchet MS" w:hAnsi="Trebuchet MS"/>
          <w:color w:val="000000" w:themeColor="text1"/>
          <w:sz w:val="20"/>
          <w:szCs w:val="20"/>
          <w:lang w:val="en-GB"/>
        </w:rPr>
        <w:t xml:space="preserve"> withholding tax </w:t>
      </w:r>
      <w:r w:rsidR="00B76E20" w:rsidRPr="009D56AB">
        <w:rPr>
          <w:rFonts w:ascii="Trebuchet MS" w:hAnsi="Trebuchet MS"/>
          <w:color w:val="000000" w:themeColor="text1"/>
          <w:sz w:val="20"/>
          <w:szCs w:val="20"/>
          <w:lang w:val="en-GB"/>
        </w:rPr>
        <w:t xml:space="preserve">increasing </w:t>
      </w:r>
      <w:r w:rsidRPr="009D56AB">
        <w:rPr>
          <w:rFonts w:ascii="Trebuchet MS" w:hAnsi="Trebuchet MS"/>
          <w:color w:val="000000" w:themeColor="text1"/>
          <w:sz w:val="20"/>
          <w:szCs w:val="20"/>
          <w:lang w:val="en-GB"/>
        </w:rPr>
        <w:t xml:space="preserve">from 9.9% to </w:t>
      </w:r>
      <w:r w:rsidR="0070429F">
        <w:rPr>
          <w:rFonts w:ascii="Trebuchet MS" w:hAnsi="Trebuchet MS"/>
          <w:color w:val="000000" w:themeColor="text1"/>
          <w:sz w:val="20"/>
          <w:szCs w:val="20"/>
          <w:lang w:val="en-GB"/>
        </w:rPr>
        <w:t>12.8</w:t>
      </w:r>
      <w:r w:rsidRPr="009D56AB">
        <w:rPr>
          <w:rFonts w:ascii="Trebuchet MS" w:hAnsi="Trebuchet MS"/>
          <w:color w:val="000000" w:themeColor="text1"/>
          <w:sz w:val="20"/>
          <w:szCs w:val="20"/>
          <w:lang w:val="en-GB"/>
        </w:rPr>
        <w:t xml:space="preserve">%. GOZ’s </w:t>
      </w:r>
      <w:r w:rsidR="00650CBC" w:rsidRPr="009D56AB">
        <w:rPr>
          <w:rFonts w:ascii="Trebuchet MS" w:hAnsi="Trebuchet MS"/>
          <w:color w:val="000000" w:themeColor="text1"/>
          <w:sz w:val="20"/>
          <w:szCs w:val="20"/>
          <w:lang w:val="en-GB"/>
        </w:rPr>
        <w:t xml:space="preserve">AUD </w:t>
      </w:r>
      <w:r w:rsidR="00AB708A">
        <w:rPr>
          <w:rFonts w:ascii="Trebuchet MS" w:hAnsi="Trebuchet MS"/>
          <w:color w:val="000000" w:themeColor="text1"/>
          <w:sz w:val="20"/>
          <w:szCs w:val="20"/>
          <w:lang w:val="en-GB"/>
        </w:rPr>
        <w:t>funds from operations (</w:t>
      </w:r>
      <w:r w:rsidR="00650CBC" w:rsidRPr="009D56AB">
        <w:rPr>
          <w:rFonts w:ascii="Trebuchet MS" w:hAnsi="Trebuchet MS"/>
          <w:color w:val="000000" w:themeColor="text1"/>
          <w:sz w:val="20"/>
          <w:szCs w:val="20"/>
          <w:lang w:val="en-GB"/>
        </w:rPr>
        <w:t>FFO</w:t>
      </w:r>
      <w:r w:rsidR="00AB708A">
        <w:rPr>
          <w:rFonts w:ascii="Trebuchet MS" w:hAnsi="Trebuchet MS"/>
          <w:color w:val="000000" w:themeColor="text1"/>
          <w:sz w:val="20"/>
          <w:szCs w:val="20"/>
          <w:lang w:val="en-GB"/>
        </w:rPr>
        <w:t>)</w:t>
      </w:r>
      <w:r w:rsidR="00650CBC" w:rsidRPr="009D56AB">
        <w:rPr>
          <w:rFonts w:ascii="Trebuchet MS" w:hAnsi="Trebuchet MS"/>
          <w:color w:val="000000" w:themeColor="text1"/>
          <w:sz w:val="20"/>
          <w:szCs w:val="20"/>
          <w:lang w:val="en-GB"/>
        </w:rPr>
        <w:t xml:space="preserve"> </w:t>
      </w:r>
      <w:r w:rsidR="00957712" w:rsidRPr="009D56AB">
        <w:rPr>
          <w:rFonts w:ascii="Trebuchet MS" w:hAnsi="Trebuchet MS"/>
          <w:color w:val="000000" w:themeColor="text1"/>
          <w:sz w:val="20"/>
          <w:szCs w:val="20"/>
          <w:lang w:val="en-GB"/>
        </w:rPr>
        <w:t xml:space="preserve">decreased </w:t>
      </w:r>
      <w:r w:rsidR="00817B50" w:rsidRPr="009D56AB">
        <w:rPr>
          <w:rFonts w:ascii="Trebuchet MS" w:hAnsi="Trebuchet MS"/>
          <w:color w:val="000000" w:themeColor="text1"/>
          <w:sz w:val="20"/>
          <w:szCs w:val="20"/>
          <w:lang w:val="en-GB"/>
        </w:rPr>
        <w:t xml:space="preserve">by </w:t>
      </w:r>
      <w:r w:rsidR="00957712" w:rsidRPr="009D56AB">
        <w:rPr>
          <w:rFonts w:ascii="Trebuchet MS" w:hAnsi="Trebuchet MS"/>
          <w:color w:val="000000" w:themeColor="text1"/>
          <w:sz w:val="20"/>
          <w:szCs w:val="20"/>
          <w:lang w:val="en-GB"/>
        </w:rPr>
        <w:t>3.2%</w:t>
      </w:r>
      <w:r w:rsidR="00665874">
        <w:rPr>
          <w:rFonts w:ascii="Trebuchet MS" w:hAnsi="Trebuchet MS"/>
          <w:color w:val="000000" w:themeColor="text1"/>
          <w:sz w:val="20"/>
          <w:szCs w:val="20"/>
          <w:lang w:val="en-GB"/>
        </w:rPr>
        <w:t xml:space="preserve"> mainly </w:t>
      </w:r>
      <w:proofErr w:type="gramStart"/>
      <w:r w:rsidR="00665874">
        <w:rPr>
          <w:rFonts w:ascii="Trebuchet MS" w:hAnsi="Trebuchet MS"/>
          <w:color w:val="000000" w:themeColor="text1"/>
          <w:sz w:val="20"/>
          <w:szCs w:val="20"/>
          <w:lang w:val="en-GB"/>
        </w:rPr>
        <w:t>as a result of</w:t>
      </w:r>
      <w:proofErr w:type="gramEnd"/>
      <w:r w:rsidR="00665874">
        <w:rPr>
          <w:rFonts w:ascii="Trebuchet MS" w:hAnsi="Trebuchet MS"/>
          <w:color w:val="000000" w:themeColor="text1"/>
          <w:sz w:val="20"/>
          <w:szCs w:val="20"/>
          <w:lang w:val="en-GB"/>
        </w:rPr>
        <w:t xml:space="preserve"> higher </w:t>
      </w:r>
      <w:r w:rsidR="00F341CC" w:rsidRPr="009D56AB">
        <w:rPr>
          <w:rFonts w:ascii="Trebuchet MS" w:hAnsi="Trebuchet MS"/>
          <w:color w:val="000000" w:themeColor="text1"/>
          <w:sz w:val="20"/>
          <w:szCs w:val="20"/>
        </w:rPr>
        <w:t xml:space="preserve">finance </w:t>
      </w:r>
      <w:r w:rsidR="00665874">
        <w:rPr>
          <w:rFonts w:ascii="Trebuchet MS" w:hAnsi="Trebuchet MS"/>
          <w:color w:val="000000" w:themeColor="text1"/>
          <w:sz w:val="20"/>
          <w:szCs w:val="20"/>
          <w:lang w:val="en-GB"/>
        </w:rPr>
        <w:t>costs</w:t>
      </w:r>
      <w:r w:rsidR="00957712" w:rsidRPr="009D56AB">
        <w:rPr>
          <w:rFonts w:ascii="Trebuchet MS" w:hAnsi="Trebuchet MS"/>
          <w:color w:val="000000" w:themeColor="text1"/>
          <w:sz w:val="20"/>
          <w:szCs w:val="20"/>
          <w:lang w:val="en-GB"/>
        </w:rPr>
        <w:t>.</w:t>
      </w:r>
      <w:r w:rsidR="00650CBC" w:rsidRPr="009D56AB">
        <w:rPr>
          <w:rFonts w:ascii="Trebuchet MS" w:hAnsi="Trebuchet MS"/>
          <w:color w:val="000000" w:themeColor="text1"/>
          <w:sz w:val="20"/>
          <w:szCs w:val="20"/>
          <w:lang w:val="en-GB"/>
        </w:rPr>
        <w:t xml:space="preserve"> </w:t>
      </w:r>
      <w:r w:rsidR="001B443C">
        <w:rPr>
          <w:rFonts w:ascii="Trebuchet MS" w:hAnsi="Trebuchet MS"/>
          <w:color w:val="000000" w:themeColor="text1"/>
          <w:sz w:val="20"/>
          <w:szCs w:val="20"/>
          <w:lang w:val="en-GB"/>
        </w:rPr>
        <w:t xml:space="preserve">GOZ has </w:t>
      </w:r>
      <w:r w:rsidR="002A13A8">
        <w:rPr>
          <w:rFonts w:ascii="Trebuchet MS" w:hAnsi="Trebuchet MS"/>
          <w:color w:val="000000" w:themeColor="text1"/>
          <w:sz w:val="20"/>
          <w:szCs w:val="20"/>
          <w:lang w:val="en-GB"/>
        </w:rPr>
        <w:t>gearing</w:t>
      </w:r>
      <w:r w:rsidR="00991B1D" w:rsidRPr="009D56AB">
        <w:rPr>
          <w:rFonts w:ascii="Trebuchet MS" w:hAnsi="Trebuchet MS"/>
          <w:color w:val="000000" w:themeColor="text1"/>
          <w:sz w:val="20"/>
          <w:szCs w:val="20"/>
          <w:lang w:val="en-GB"/>
        </w:rPr>
        <w:t xml:space="preserve"> </w:t>
      </w:r>
      <w:r w:rsidR="00650CBC" w:rsidRPr="009D56AB">
        <w:rPr>
          <w:rFonts w:ascii="Trebuchet MS" w:hAnsi="Trebuchet MS"/>
          <w:color w:val="000000" w:themeColor="text1"/>
          <w:sz w:val="20"/>
          <w:szCs w:val="20"/>
          <w:lang w:val="en-GB"/>
        </w:rPr>
        <w:t>of 3</w:t>
      </w:r>
      <w:r w:rsidR="00957712" w:rsidRPr="009D56AB">
        <w:rPr>
          <w:rFonts w:ascii="Trebuchet MS" w:hAnsi="Trebuchet MS"/>
          <w:color w:val="000000" w:themeColor="text1"/>
          <w:sz w:val="20"/>
          <w:szCs w:val="20"/>
          <w:lang w:val="en-GB"/>
        </w:rPr>
        <w:t>7.2</w:t>
      </w:r>
      <w:r w:rsidR="00650CBC" w:rsidRPr="009D56AB">
        <w:rPr>
          <w:rFonts w:ascii="Trebuchet MS" w:hAnsi="Trebuchet MS"/>
          <w:color w:val="000000" w:themeColor="text1"/>
          <w:sz w:val="20"/>
          <w:szCs w:val="20"/>
          <w:lang w:val="en-GB"/>
        </w:rPr>
        <w:t>% and AUD3</w:t>
      </w:r>
      <w:r w:rsidR="00957712" w:rsidRPr="009D56AB">
        <w:rPr>
          <w:rFonts w:ascii="Trebuchet MS" w:hAnsi="Trebuchet MS"/>
          <w:color w:val="000000" w:themeColor="text1"/>
          <w:sz w:val="20"/>
          <w:szCs w:val="20"/>
          <w:lang w:val="en-GB"/>
        </w:rPr>
        <w:t>00</w:t>
      </w:r>
      <w:r w:rsidR="009D6B01">
        <w:rPr>
          <w:rFonts w:ascii="Trebuchet MS" w:hAnsi="Trebuchet MS"/>
          <w:color w:val="000000" w:themeColor="text1"/>
          <w:sz w:val="20"/>
          <w:szCs w:val="20"/>
          <w:lang w:val="en-GB"/>
        </w:rPr>
        <w:t>.0</w:t>
      </w:r>
      <w:r w:rsidR="00650CBC" w:rsidRPr="009D56AB">
        <w:rPr>
          <w:rFonts w:ascii="Trebuchet MS" w:hAnsi="Trebuchet MS"/>
          <w:color w:val="000000" w:themeColor="text1"/>
          <w:sz w:val="20"/>
          <w:szCs w:val="20"/>
          <w:lang w:val="en-GB"/>
        </w:rPr>
        <w:t>m of undrawn debt</w:t>
      </w:r>
      <w:r w:rsidR="00961277">
        <w:rPr>
          <w:rFonts w:ascii="Trebuchet MS" w:hAnsi="Trebuchet MS"/>
          <w:color w:val="000000" w:themeColor="text1"/>
          <w:sz w:val="20"/>
          <w:szCs w:val="20"/>
          <w:lang w:val="en-GB"/>
        </w:rPr>
        <w:t>,</w:t>
      </w:r>
      <w:r w:rsidR="00817B50" w:rsidRPr="009D56AB">
        <w:rPr>
          <w:rFonts w:ascii="Trebuchet MS" w:hAnsi="Trebuchet MS"/>
          <w:color w:val="000000" w:themeColor="text1"/>
          <w:sz w:val="20"/>
          <w:szCs w:val="20"/>
          <w:lang w:val="en-GB"/>
        </w:rPr>
        <w:t xml:space="preserve"> 70.5% of its debt fixed</w:t>
      </w:r>
      <w:r w:rsidR="00C9292D">
        <w:rPr>
          <w:rFonts w:ascii="Trebuchet MS" w:hAnsi="Trebuchet MS"/>
          <w:color w:val="000000" w:themeColor="text1"/>
          <w:sz w:val="20"/>
          <w:szCs w:val="20"/>
          <w:lang w:val="en-GB"/>
        </w:rPr>
        <w:t xml:space="preserve"> and its debt book has </w:t>
      </w:r>
      <w:r w:rsidR="00C9292D" w:rsidRPr="009D56AB">
        <w:rPr>
          <w:rFonts w:ascii="Trebuchet MS" w:hAnsi="Trebuchet MS" w:cstheme="minorHAnsi"/>
          <w:color w:val="000000" w:themeColor="text1"/>
          <w:sz w:val="20"/>
          <w:szCs w:val="20"/>
        </w:rPr>
        <w:t xml:space="preserve">average term of </w:t>
      </w:r>
      <w:r w:rsidR="002B4D52">
        <w:rPr>
          <w:rFonts w:ascii="Trebuchet MS" w:hAnsi="Trebuchet MS" w:cstheme="minorHAnsi"/>
          <w:color w:val="000000" w:themeColor="text1"/>
          <w:sz w:val="20"/>
          <w:szCs w:val="20"/>
        </w:rPr>
        <w:t>3.4</w:t>
      </w:r>
      <w:r w:rsidR="00C9292D">
        <w:rPr>
          <w:rFonts w:ascii="Trebuchet MS" w:hAnsi="Trebuchet MS" w:cstheme="minorHAnsi"/>
          <w:color w:val="000000" w:themeColor="text1"/>
          <w:sz w:val="20"/>
          <w:szCs w:val="20"/>
        </w:rPr>
        <w:t xml:space="preserve"> years.</w:t>
      </w:r>
    </w:p>
    <w:p w14:paraId="65C2DDF1" w14:textId="77777777" w:rsidR="009D56AB" w:rsidRPr="009D56AB" w:rsidRDefault="009D56AB" w:rsidP="007901D6">
      <w:pPr>
        <w:pStyle w:val="pf0"/>
        <w:spacing w:before="0" w:beforeAutospacing="0" w:after="0" w:afterAutospacing="0" w:line="276" w:lineRule="auto"/>
        <w:jc w:val="both"/>
        <w:rPr>
          <w:rFonts w:ascii="Trebuchet MS" w:hAnsi="Trebuchet MS"/>
          <w:color w:val="000000" w:themeColor="text1"/>
          <w:sz w:val="20"/>
          <w:szCs w:val="20"/>
          <w:lang w:val="en-GB"/>
        </w:rPr>
      </w:pPr>
    </w:p>
    <w:p w14:paraId="462722A6" w14:textId="27B725E8" w:rsidR="00650CBC" w:rsidRDefault="00650CBC" w:rsidP="007901D6">
      <w:pPr>
        <w:pStyle w:val="pf0"/>
        <w:spacing w:before="0" w:beforeAutospacing="0" w:after="0" w:afterAutospacing="0" w:line="276" w:lineRule="auto"/>
        <w:jc w:val="both"/>
        <w:rPr>
          <w:rFonts w:ascii="Trebuchet MS" w:hAnsi="Trebuchet MS"/>
          <w:color w:val="000000" w:themeColor="text1"/>
          <w:sz w:val="20"/>
          <w:szCs w:val="20"/>
          <w:lang w:val="en-GB"/>
        </w:rPr>
      </w:pPr>
      <w:r w:rsidRPr="009D56AB">
        <w:rPr>
          <w:rFonts w:ascii="Trebuchet MS" w:hAnsi="Trebuchet MS"/>
          <w:color w:val="000000" w:themeColor="text1"/>
          <w:sz w:val="20"/>
          <w:szCs w:val="20"/>
          <w:lang w:val="en-GB"/>
        </w:rPr>
        <w:t>All GOZ</w:t>
      </w:r>
      <w:r w:rsidR="009D56AB">
        <w:rPr>
          <w:rFonts w:ascii="Trebuchet MS" w:hAnsi="Trebuchet MS"/>
          <w:color w:val="000000" w:themeColor="text1"/>
          <w:sz w:val="20"/>
          <w:szCs w:val="20"/>
          <w:lang w:val="en-GB"/>
        </w:rPr>
        <w:t>’s</w:t>
      </w:r>
      <w:r w:rsidRPr="009D56AB">
        <w:rPr>
          <w:rFonts w:ascii="Trebuchet MS" w:hAnsi="Trebuchet MS"/>
          <w:color w:val="000000" w:themeColor="text1"/>
          <w:sz w:val="20"/>
          <w:szCs w:val="20"/>
          <w:lang w:val="en-GB"/>
        </w:rPr>
        <w:t xml:space="preserve"> portfolio</w:t>
      </w:r>
      <w:r w:rsidR="00817B50" w:rsidRPr="009D56AB">
        <w:rPr>
          <w:rFonts w:ascii="Trebuchet MS" w:hAnsi="Trebuchet MS"/>
          <w:color w:val="000000" w:themeColor="text1"/>
          <w:sz w:val="20"/>
          <w:szCs w:val="20"/>
          <w:lang w:val="en-GB"/>
        </w:rPr>
        <w:t xml:space="preserve"> metrics</w:t>
      </w:r>
      <w:r w:rsidRPr="009D56AB">
        <w:rPr>
          <w:rFonts w:ascii="Trebuchet MS" w:hAnsi="Trebuchet MS"/>
          <w:color w:val="000000" w:themeColor="text1"/>
          <w:sz w:val="20"/>
          <w:szCs w:val="20"/>
          <w:lang w:val="en-GB"/>
        </w:rPr>
        <w:t xml:space="preserve"> </w:t>
      </w:r>
      <w:r w:rsidR="00817B50" w:rsidRPr="009D56AB">
        <w:rPr>
          <w:rFonts w:ascii="Trebuchet MS" w:hAnsi="Trebuchet MS"/>
          <w:color w:val="000000" w:themeColor="text1"/>
          <w:sz w:val="20"/>
          <w:szCs w:val="20"/>
          <w:lang w:val="en-GB"/>
        </w:rPr>
        <w:t>are robust</w:t>
      </w:r>
      <w:r w:rsidRPr="009D56AB">
        <w:rPr>
          <w:rFonts w:ascii="Trebuchet MS" w:hAnsi="Trebuchet MS"/>
          <w:color w:val="000000" w:themeColor="text1"/>
          <w:sz w:val="20"/>
          <w:szCs w:val="20"/>
          <w:lang w:val="en-GB"/>
        </w:rPr>
        <w:t>: it is 96.</w:t>
      </w:r>
      <w:r w:rsidR="00817B50" w:rsidRPr="009D56AB">
        <w:rPr>
          <w:rFonts w:ascii="Trebuchet MS" w:hAnsi="Trebuchet MS"/>
          <w:color w:val="000000" w:themeColor="text1"/>
          <w:sz w:val="20"/>
          <w:szCs w:val="20"/>
          <w:lang w:val="en-GB"/>
        </w:rPr>
        <w:t>6</w:t>
      </w:r>
      <w:r w:rsidRPr="009D56AB">
        <w:rPr>
          <w:rFonts w:ascii="Trebuchet MS" w:hAnsi="Trebuchet MS"/>
          <w:color w:val="000000" w:themeColor="text1"/>
          <w:sz w:val="20"/>
          <w:szCs w:val="20"/>
          <w:lang w:val="en-GB"/>
        </w:rPr>
        <w:t xml:space="preserve">% occupied by gross lettable area (GLA), with 95% of the portfolio leased to the government, listed and large organisations. </w:t>
      </w:r>
      <w:r w:rsidR="00D47475" w:rsidRPr="009D56AB">
        <w:rPr>
          <w:rFonts w:ascii="Trebuchet MS" w:hAnsi="Trebuchet MS"/>
          <w:color w:val="000000" w:themeColor="text1"/>
          <w:sz w:val="20"/>
          <w:szCs w:val="20"/>
        </w:rPr>
        <w:t xml:space="preserve">While </w:t>
      </w:r>
      <w:r w:rsidR="007901D6">
        <w:rPr>
          <w:rFonts w:ascii="Trebuchet MS" w:hAnsi="Trebuchet MS"/>
          <w:color w:val="000000" w:themeColor="text1"/>
          <w:sz w:val="20"/>
          <w:szCs w:val="20"/>
        </w:rPr>
        <w:t>the impact of</w:t>
      </w:r>
      <w:r w:rsidR="00D47475" w:rsidRPr="009D56AB">
        <w:rPr>
          <w:rFonts w:ascii="Trebuchet MS" w:hAnsi="Trebuchet MS"/>
          <w:color w:val="000000" w:themeColor="text1"/>
          <w:sz w:val="20"/>
          <w:szCs w:val="20"/>
        </w:rPr>
        <w:t xml:space="preserve"> working trends on the office sector is less pronounced in Australia than in South Africa and Eastern Europe, the sector is underperforming. GOZ </w:t>
      </w:r>
      <w:proofErr w:type="gramStart"/>
      <w:r w:rsidR="00665874">
        <w:rPr>
          <w:rFonts w:ascii="Trebuchet MS" w:hAnsi="Trebuchet MS"/>
          <w:color w:val="000000" w:themeColor="text1"/>
          <w:sz w:val="20"/>
          <w:szCs w:val="20"/>
        </w:rPr>
        <w:t xml:space="preserve">has </w:t>
      </w:r>
      <w:r w:rsidR="00665874" w:rsidRPr="009D56AB">
        <w:rPr>
          <w:rFonts w:ascii="Trebuchet MS" w:hAnsi="Trebuchet MS"/>
          <w:color w:val="000000" w:themeColor="text1"/>
          <w:sz w:val="20"/>
          <w:szCs w:val="20"/>
        </w:rPr>
        <w:t xml:space="preserve"> </w:t>
      </w:r>
      <w:r w:rsidR="00665874">
        <w:rPr>
          <w:rFonts w:ascii="Trebuchet MS" w:hAnsi="Trebuchet MS"/>
          <w:color w:val="000000" w:themeColor="text1"/>
          <w:sz w:val="20"/>
          <w:szCs w:val="20"/>
        </w:rPr>
        <w:t>65</w:t>
      </w:r>
      <w:proofErr w:type="gramEnd"/>
      <w:r w:rsidR="00665874">
        <w:rPr>
          <w:rFonts w:ascii="Trebuchet MS" w:hAnsi="Trebuchet MS"/>
          <w:color w:val="000000" w:themeColor="text1"/>
          <w:sz w:val="20"/>
          <w:szCs w:val="20"/>
        </w:rPr>
        <w:t>% of its portfolio by value</w:t>
      </w:r>
      <w:r w:rsidR="00D47475" w:rsidRPr="009D56AB">
        <w:rPr>
          <w:rFonts w:ascii="Trebuchet MS" w:hAnsi="Trebuchet MS"/>
          <w:color w:val="000000" w:themeColor="text1"/>
          <w:sz w:val="20"/>
          <w:szCs w:val="20"/>
        </w:rPr>
        <w:t xml:space="preserve"> exposed to the office market. </w:t>
      </w:r>
      <w:r w:rsidR="00817B50" w:rsidRPr="009D56AB">
        <w:rPr>
          <w:rFonts w:ascii="Trebuchet MS" w:hAnsi="Trebuchet MS"/>
          <w:color w:val="000000" w:themeColor="text1"/>
          <w:sz w:val="20"/>
          <w:szCs w:val="20"/>
          <w:lang w:val="en-GB"/>
        </w:rPr>
        <w:t xml:space="preserve">Australia’s </w:t>
      </w:r>
      <w:r w:rsidR="00665874">
        <w:rPr>
          <w:rFonts w:ascii="Trebuchet MS" w:hAnsi="Trebuchet MS"/>
          <w:color w:val="000000" w:themeColor="text1"/>
          <w:sz w:val="20"/>
          <w:szCs w:val="20"/>
          <w:lang w:val="en-GB"/>
        </w:rPr>
        <w:t xml:space="preserve">illiquid </w:t>
      </w:r>
      <w:r w:rsidR="007C26D2">
        <w:rPr>
          <w:rFonts w:ascii="Trebuchet MS" w:hAnsi="Trebuchet MS"/>
          <w:color w:val="000000" w:themeColor="text1"/>
          <w:sz w:val="20"/>
          <w:szCs w:val="20"/>
          <w:lang w:val="en-GB"/>
        </w:rPr>
        <w:t xml:space="preserve">direct </w:t>
      </w:r>
      <w:r w:rsidR="00665874">
        <w:rPr>
          <w:rFonts w:ascii="Trebuchet MS" w:hAnsi="Trebuchet MS"/>
          <w:color w:val="000000" w:themeColor="text1"/>
          <w:sz w:val="20"/>
          <w:szCs w:val="20"/>
          <w:lang w:val="en-GB"/>
        </w:rPr>
        <w:t xml:space="preserve">property </w:t>
      </w:r>
      <w:r w:rsidR="00817B50" w:rsidRPr="009D56AB">
        <w:rPr>
          <w:rFonts w:ascii="Trebuchet MS" w:hAnsi="Trebuchet MS"/>
          <w:color w:val="000000" w:themeColor="text1"/>
          <w:sz w:val="20"/>
          <w:szCs w:val="20"/>
          <w:lang w:val="en-GB"/>
        </w:rPr>
        <w:t xml:space="preserve">market limited the growth of </w:t>
      </w:r>
      <w:r w:rsidR="00B76E20" w:rsidRPr="009D56AB">
        <w:rPr>
          <w:rFonts w:ascii="Trebuchet MS" w:hAnsi="Trebuchet MS"/>
          <w:color w:val="000000" w:themeColor="text1"/>
          <w:sz w:val="20"/>
          <w:szCs w:val="20"/>
          <w:lang w:val="en-GB"/>
        </w:rPr>
        <w:t xml:space="preserve">GOZ’s </w:t>
      </w:r>
      <w:proofErr w:type="spellStart"/>
      <w:r w:rsidRPr="009D56AB">
        <w:rPr>
          <w:rFonts w:ascii="Trebuchet MS" w:hAnsi="Trebuchet MS" w:cs="Arial"/>
          <w:color w:val="000000" w:themeColor="text1"/>
          <w:sz w:val="20"/>
          <w:szCs w:val="20"/>
          <w:lang w:val="en-GB" w:eastAsia="en-US"/>
        </w:rPr>
        <w:t>Fortius</w:t>
      </w:r>
      <w:proofErr w:type="spellEnd"/>
      <w:r w:rsidRPr="009D56AB">
        <w:rPr>
          <w:rFonts w:ascii="Trebuchet MS" w:hAnsi="Trebuchet MS" w:cs="Arial"/>
          <w:color w:val="000000" w:themeColor="text1"/>
          <w:sz w:val="20"/>
          <w:szCs w:val="20"/>
          <w:lang w:val="en-GB" w:eastAsia="en-US"/>
        </w:rPr>
        <w:t xml:space="preserve"> Fund Management, which </w:t>
      </w:r>
      <w:r w:rsidR="00817B50" w:rsidRPr="009D56AB">
        <w:rPr>
          <w:rFonts w:ascii="Trebuchet MS" w:hAnsi="Trebuchet MS"/>
          <w:color w:val="000000" w:themeColor="text1"/>
          <w:sz w:val="20"/>
          <w:szCs w:val="20"/>
          <w:lang w:val="en-GB"/>
        </w:rPr>
        <w:t xml:space="preserve">has </w:t>
      </w:r>
      <w:r w:rsidRPr="009D56AB">
        <w:rPr>
          <w:rFonts w:ascii="Trebuchet MS" w:hAnsi="Trebuchet MS"/>
          <w:color w:val="000000" w:themeColor="text1"/>
          <w:sz w:val="20"/>
          <w:szCs w:val="20"/>
          <w:lang w:val="en-GB"/>
        </w:rPr>
        <w:t>AUD1.</w:t>
      </w:r>
      <w:r w:rsidR="00817B50" w:rsidRPr="009D56AB">
        <w:rPr>
          <w:rFonts w:ascii="Trebuchet MS" w:hAnsi="Trebuchet MS"/>
          <w:color w:val="000000" w:themeColor="text1"/>
          <w:sz w:val="20"/>
          <w:szCs w:val="20"/>
          <w:lang w:val="en-GB"/>
        </w:rPr>
        <w:t>8</w:t>
      </w:r>
      <w:r w:rsidRPr="009D56AB">
        <w:rPr>
          <w:rFonts w:ascii="Trebuchet MS" w:hAnsi="Trebuchet MS"/>
          <w:color w:val="000000" w:themeColor="text1"/>
          <w:sz w:val="20"/>
          <w:szCs w:val="20"/>
          <w:lang w:val="en-GB"/>
        </w:rPr>
        <w:t xml:space="preserve">bn of third-party funds under management. </w:t>
      </w:r>
    </w:p>
    <w:p w14:paraId="0CE3E957" w14:textId="77777777" w:rsidR="009D56AB" w:rsidRPr="009D56AB" w:rsidRDefault="009D56AB" w:rsidP="007901D6">
      <w:pPr>
        <w:pStyle w:val="pf0"/>
        <w:spacing w:before="0" w:beforeAutospacing="0" w:after="0" w:afterAutospacing="0" w:line="276" w:lineRule="auto"/>
        <w:jc w:val="both"/>
        <w:rPr>
          <w:rFonts w:ascii="Trebuchet MS" w:hAnsi="Trebuchet MS"/>
          <w:color w:val="000000" w:themeColor="text1"/>
          <w:sz w:val="20"/>
          <w:szCs w:val="20"/>
          <w:lang w:val="en-GB"/>
        </w:rPr>
      </w:pPr>
    </w:p>
    <w:p w14:paraId="65903FA2" w14:textId="561FC543" w:rsidR="00650CBC" w:rsidRPr="009D56AB" w:rsidRDefault="00650CBC" w:rsidP="007901D6">
      <w:pPr>
        <w:spacing w:after="0" w:line="276" w:lineRule="auto"/>
        <w:jc w:val="both"/>
        <w:rPr>
          <w:rFonts w:ascii="Trebuchet MS" w:hAnsi="Trebuchet MS"/>
          <w:color w:val="000000" w:themeColor="text1"/>
          <w:sz w:val="20"/>
          <w:szCs w:val="20"/>
        </w:rPr>
      </w:pPr>
      <w:r w:rsidRPr="009D56AB">
        <w:rPr>
          <w:rFonts w:ascii="Trebuchet MS" w:hAnsi="Trebuchet MS"/>
          <w:i/>
          <w:iCs/>
          <w:color w:val="000000" w:themeColor="text1"/>
          <w:sz w:val="20"/>
          <w:szCs w:val="20"/>
        </w:rPr>
        <w:t>“GOZ</w:t>
      </w:r>
      <w:r w:rsidR="00D57836" w:rsidRPr="009D56AB">
        <w:rPr>
          <w:rFonts w:ascii="Trebuchet MS" w:hAnsi="Trebuchet MS"/>
          <w:i/>
          <w:iCs/>
          <w:color w:val="000000" w:themeColor="text1"/>
          <w:sz w:val="20"/>
          <w:szCs w:val="20"/>
        </w:rPr>
        <w:t>’s strong capital structure, prudent gearing, high-quality office tenant base and strong industrial property market position it solidly in a higher interest rate environment,</w:t>
      </w:r>
      <w:r w:rsidRPr="009D56AB">
        <w:rPr>
          <w:rFonts w:ascii="Trebuchet MS" w:hAnsi="Trebuchet MS"/>
          <w:i/>
          <w:iCs/>
          <w:color w:val="000000" w:themeColor="text1"/>
          <w:sz w:val="20"/>
          <w:szCs w:val="20"/>
        </w:rPr>
        <w:t>”</w:t>
      </w:r>
      <w:r w:rsidRPr="009D56AB">
        <w:rPr>
          <w:rFonts w:ascii="Trebuchet MS" w:hAnsi="Trebuchet MS"/>
          <w:color w:val="000000" w:themeColor="text1"/>
          <w:sz w:val="20"/>
          <w:szCs w:val="20"/>
        </w:rPr>
        <w:t xml:space="preserve"> says Sasse.</w:t>
      </w:r>
      <w:r w:rsidR="00D57836" w:rsidRPr="009D56AB">
        <w:rPr>
          <w:rFonts w:ascii="Trebuchet MS" w:hAnsi="Trebuchet MS"/>
          <w:color w:val="000000" w:themeColor="text1"/>
          <w:sz w:val="20"/>
          <w:szCs w:val="20"/>
        </w:rPr>
        <w:t xml:space="preserve"> </w:t>
      </w:r>
      <w:r w:rsidR="00B76E20" w:rsidRPr="009D56AB">
        <w:rPr>
          <w:rFonts w:ascii="Trebuchet MS" w:hAnsi="Trebuchet MS"/>
          <w:color w:val="000000" w:themeColor="text1"/>
          <w:sz w:val="20"/>
          <w:szCs w:val="20"/>
        </w:rPr>
        <w:t xml:space="preserve">Due to the impact of high interest rates for a full year, </w:t>
      </w:r>
      <w:r w:rsidR="00D57836" w:rsidRPr="009D56AB">
        <w:rPr>
          <w:rFonts w:ascii="Trebuchet MS" w:hAnsi="Trebuchet MS"/>
          <w:color w:val="000000" w:themeColor="text1"/>
          <w:sz w:val="20"/>
          <w:szCs w:val="20"/>
        </w:rPr>
        <w:t xml:space="preserve">GOZ has guided </w:t>
      </w:r>
      <w:r w:rsidR="00D57836" w:rsidRPr="00D36A1C">
        <w:rPr>
          <w:rFonts w:ascii="Trebuchet MS" w:hAnsi="Trebuchet MS"/>
          <w:color w:val="000000" w:themeColor="text1"/>
          <w:sz w:val="20"/>
          <w:szCs w:val="20"/>
        </w:rPr>
        <w:t xml:space="preserve">a </w:t>
      </w:r>
      <w:r w:rsidR="00D57836" w:rsidRPr="006338B1">
        <w:rPr>
          <w:rFonts w:ascii="Trebuchet MS" w:hAnsi="Trebuchet MS"/>
          <w:color w:val="000000" w:themeColor="text1"/>
          <w:sz w:val="20"/>
          <w:szCs w:val="20"/>
        </w:rPr>
        <w:t>9.8% reduction</w:t>
      </w:r>
      <w:r w:rsidR="00D57836" w:rsidRPr="00D36A1C">
        <w:rPr>
          <w:rFonts w:ascii="Trebuchet MS" w:hAnsi="Trebuchet MS"/>
          <w:color w:val="000000" w:themeColor="text1"/>
          <w:sz w:val="20"/>
          <w:szCs w:val="20"/>
        </w:rPr>
        <w:t xml:space="preserve"> in distribution per share</w:t>
      </w:r>
      <w:r w:rsidR="008779CC" w:rsidRPr="00D36A1C">
        <w:rPr>
          <w:rFonts w:ascii="Trebuchet MS" w:hAnsi="Trebuchet MS"/>
          <w:color w:val="000000" w:themeColor="text1"/>
          <w:sz w:val="20"/>
          <w:szCs w:val="20"/>
        </w:rPr>
        <w:t xml:space="preserve"> to AU</w:t>
      </w:r>
      <w:r w:rsidR="006E12AE" w:rsidRPr="00D36A1C">
        <w:rPr>
          <w:rFonts w:ascii="Trebuchet MS" w:hAnsi="Trebuchet MS"/>
          <w:color w:val="000000" w:themeColor="text1"/>
          <w:sz w:val="20"/>
          <w:szCs w:val="20"/>
        </w:rPr>
        <w:t>D</w:t>
      </w:r>
      <w:r w:rsidR="008779CC" w:rsidRPr="00D36A1C">
        <w:rPr>
          <w:rFonts w:ascii="Trebuchet MS" w:hAnsi="Trebuchet MS"/>
          <w:color w:val="000000" w:themeColor="text1"/>
          <w:sz w:val="20"/>
          <w:szCs w:val="20"/>
        </w:rPr>
        <w:t>19.</w:t>
      </w:r>
      <w:r w:rsidR="00333730">
        <w:rPr>
          <w:rFonts w:ascii="Trebuchet MS" w:hAnsi="Trebuchet MS"/>
          <w:color w:val="000000" w:themeColor="text1"/>
          <w:sz w:val="20"/>
          <w:szCs w:val="20"/>
        </w:rPr>
        <w:t>3</w:t>
      </w:r>
      <w:r w:rsidR="008B36C1" w:rsidRPr="00D36A1C">
        <w:rPr>
          <w:rFonts w:ascii="Trebuchet MS" w:hAnsi="Trebuchet MS"/>
          <w:color w:val="000000" w:themeColor="text1"/>
          <w:sz w:val="20"/>
          <w:szCs w:val="20"/>
        </w:rPr>
        <w:t xml:space="preserve">c </w:t>
      </w:r>
      <w:r w:rsidR="00D57836" w:rsidRPr="00D36A1C">
        <w:rPr>
          <w:rFonts w:ascii="Trebuchet MS" w:hAnsi="Trebuchet MS"/>
          <w:color w:val="000000" w:themeColor="text1"/>
          <w:sz w:val="20"/>
          <w:szCs w:val="20"/>
        </w:rPr>
        <w:t>and</w:t>
      </w:r>
      <w:r w:rsidR="00D57836" w:rsidRPr="009D56AB">
        <w:rPr>
          <w:rFonts w:ascii="Trebuchet MS" w:hAnsi="Trebuchet MS"/>
          <w:color w:val="000000" w:themeColor="text1"/>
          <w:sz w:val="20"/>
          <w:szCs w:val="20"/>
        </w:rPr>
        <w:t xml:space="preserve"> FFO per share of between AUD22.5c to AUD 23.1c in FY24</w:t>
      </w:r>
      <w:r w:rsidR="00B76E20" w:rsidRPr="009D56AB">
        <w:rPr>
          <w:rFonts w:ascii="Trebuchet MS" w:hAnsi="Trebuchet MS"/>
          <w:color w:val="000000" w:themeColor="text1"/>
          <w:sz w:val="20"/>
          <w:szCs w:val="20"/>
        </w:rPr>
        <w:t>.</w:t>
      </w:r>
    </w:p>
    <w:p w14:paraId="69E610BA" w14:textId="77777777" w:rsidR="00650CBC" w:rsidRPr="009D56AB" w:rsidRDefault="00650CBC" w:rsidP="007901D6">
      <w:pPr>
        <w:spacing w:after="0" w:line="276" w:lineRule="auto"/>
        <w:jc w:val="both"/>
        <w:rPr>
          <w:rFonts w:ascii="Trebuchet MS" w:hAnsi="Trebuchet MS"/>
          <w:color w:val="000000" w:themeColor="text1"/>
          <w:sz w:val="20"/>
          <w:szCs w:val="20"/>
          <w:highlight w:val="yellow"/>
        </w:rPr>
      </w:pPr>
    </w:p>
    <w:p w14:paraId="7B417570" w14:textId="58C7752F" w:rsidR="00533904" w:rsidRPr="009D56AB" w:rsidRDefault="00650CBC" w:rsidP="007901D6">
      <w:pPr>
        <w:spacing w:after="0" w:line="276" w:lineRule="auto"/>
        <w:jc w:val="both"/>
        <w:rPr>
          <w:rFonts w:ascii="Trebuchet MS" w:hAnsi="Trebuchet MS"/>
          <w:color w:val="000000" w:themeColor="text1"/>
          <w:sz w:val="20"/>
          <w:szCs w:val="20"/>
        </w:rPr>
      </w:pPr>
      <w:r w:rsidRPr="009D56AB">
        <w:rPr>
          <w:rFonts w:ascii="Trebuchet MS" w:hAnsi="Trebuchet MS"/>
          <w:color w:val="000000" w:themeColor="text1"/>
          <w:sz w:val="20"/>
          <w:szCs w:val="20"/>
        </w:rPr>
        <w:t xml:space="preserve">GWI </w:t>
      </w:r>
      <w:r w:rsidR="00533904" w:rsidRPr="009D56AB">
        <w:rPr>
          <w:rFonts w:ascii="Trebuchet MS" w:hAnsi="Trebuchet MS"/>
          <w:color w:val="000000" w:themeColor="text1"/>
          <w:sz w:val="20"/>
          <w:szCs w:val="20"/>
        </w:rPr>
        <w:t>yielded</w:t>
      </w:r>
      <w:r w:rsidR="002613F4" w:rsidRPr="009D56AB">
        <w:rPr>
          <w:rFonts w:ascii="Trebuchet MS" w:hAnsi="Trebuchet MS"/>
          <w:color w:val="000000" w:themeColor="text1"/>
          <w:sz w:val="20"/>
          <w:szCs w:val="20"/>
        </w:rPr>
        <w:t xml:space="preserve"> a </w:t>
      </w:r>
      <w:r w:rsidRPr="009D56AB">
        <w:rPr>
          <w:rFonts w:ascii="Trebuchet MS" w:hAnsi="Trebuchet MS"/>
          <w:color w:val="000000" w:themeColor="text1"/>
          <w:sz w:val="20"/>
          <w:szCs w:val="20"/>
        </w:rPr>
        <w:t xml:space="preserve">resilient performance </w:t>
      </w:r>
      <w:r w:rsidR="00B76E20" w:rsidRPr="009D56AB">
        <w:rPr>
          <w:rFonts w:ascii="Trebuchet MS" w:hAnsi="Trebuchet MS"/>
          <w:color w:val="000000" w:themeColor="text1"/>
          <w:sz w:val="20"/>
          <w:szCs w:val="20"/>
        </w:rPr>
        <w:t xml:space="preserve">with </w:t>
      </w:r>
      <w:r w:rsidR="009E3DFB" w:rsidRPr="009D56AB">
        <w:rPr>
          <w:rFonts w:ascii="Trebuchet MS" w:hAnsi="Trebuchet MS"/>
          <w:color w:val="000000" w:themeColor="text1"/>
          <w:sz w:val="20"/>
          <w:szCs w:val="20"/>
        </w:rPr>
        <w:t>a 7.4% increase in dividend per share</w:t>
      </w:r>
      <w:r w:rsidR="00D36A1C">
        <w:rPr>
          <w:rFonts w:ascii="Trebuchet MS" w:hAnsi="Trebuchet MS"/>
          <w:color w:val="000000" w:themeColor="text1"/>
          <w:sz w:val="20"/>
          <w:szCs w:val="20"/>
        </w:rPr>
        <w:t>.</w:t>
      </w:r>
      <w:r w:rsidR="006338B1">
        <w:rPr>
          <w:rFonts w:ascii="Trebuchet MS" w:hAnsi="Trebuchet MS"/>
          <w:color w:val="000000" w:themeColor="text1"/>
          <w:sz w:val="20"/>
          <w:szCs w:val="20"/>
        </w:rPr>
        <w:t xml:space="preserve"> </w:t>
      </w:r>
      <w:r w:rsidR="00533904" w:rsidRPr="009D56AB">
        <w:rPr>
          <w:rFonts w:ascii="Trebuchet MS" w:hAnsi="Trebuchet MS"/>
          <w:color w:val="000000" w:themeColor="text1"/>
          <w:sz w:val="20"/>
          <w:szCs w:val="20"/>
        </w:rPr>
        <w:t>I</w:t>
      </w:r>
      <w:r w:rsidR="00D47475" w:rsidRPr="009D56AB">
        <w:rPr>
          <w:rFonts w:ascii="Trebuchet MS" w:hAnsi="Trebuchet MS"/>
          <w:color w:val="000000" w:themeColor="text1"/>
          <w:sz w:val="20"/>
          <w:szCs w:val="20"/>
        </w:rPr>
        <w:t xml:space="preserve">ncreased inflation </w:t>
      </w:r>
      <w:r w:rsidR="00533904" w:rsidRPr="009D56AB">
        <w:rPr>
          <w:rFonts w:ascii="Trebuchet MS" w:hAnsi="Trebuchet MS"/>
          <w:color w:val="000000" w:themeColor="text1"/>
          <w:sz w:val="20"/>
          <w:szCs w:val="20"/>
        </w:rPr>
        <w:t xml:space="preserve">underpinned </w:t>
      </w:r>
      <w:r w:rsidR="00D47475" w:rsidRPr="009D56AB">
        <w:rPr>
          <w:rFonts w:ascii="Trebuchet MS" w:hAnsi="Trebuchet MS"/>
          <w:color w:val="000000" w:themeColor="text1"/>
          <w:sz w:val="20"/>
          <w:szCs w:val="20"/>
        </w:rPr>
        <w:t>rental increases</w:t>
      </w:r>
      <w:r w:rsidR="00B76E20" w:rsidRPr="009D56AB">
        <w:rPr>
          <w:rFonts w:ascii="Trebuchet MS" w:hAnsi="Trebuchet MS"/>
          <w:color w:val="000000" w:themeColor="text1"/>
          <w:sz w:val="20"/>
          <w:szCs w:val="20"/>
        </w:rPr>
        <w:t xml:space="preserve">. </w:t>
      </w:r>
      <w:r w:rsidR="006462BB" w:rsidRPr="009D56AB">
        <w:rPr>
          <w:rFonts w:ascii="Trebuchet MS" w:hAnsi="Trebuchet MS"/>
          <w:color w:val="000000" w:themeColor="text1"/>
          <w:sz w:val="20"/>
          <w:szCs w:val="20"/>
        </w:rPr>
        <w:t xml:space="preserve">With global challenges impacting office markets in particular, </w:t>
      </w:r>
      <w:r w:rsidR="00D47475" w:rsidRPr="009D56AB">
        <w:rPr>
          <w:rFonts w:ascii="Trebuchet MS" w:hAnsi="Trebuchet MS"/>
          <w:color w:val="000000" w:themeColor="text1"/>
          <w:sz w:val="20"/>
          <w:szCs w:val="20"/>
        </w:rPr>
        <w:t>s</w:t>
      </w:r>
      <w:r w:rsidR="00B76E20" w:rsidRPr="009D56AB">
        <w:rPr>
          <w:rFonts w:ascii="Trebuchet MS" w:hAnsi="Trebuchet MS"/>
          <w:color w:val="000000" w:themeColor="text1"/>
          <w:sz w:val="20"/>
          <w:szCs w:val="20"/>
        </w:rPr>
        <w:t xml:space="preserve">igns of pressure </w:t>
      </w:r>
      <w:r w:rsidR="00533904" w:rsidRPr="009D56AB">
        <w:rPr>
          <w:rFonts w:ascii="Trebuchet MS" w:hAnsi="Trebuchet MS"/>
          <w:color w:val="000000" w:themeColor="text1"/>
          <w:sz w:val="20"/>
          <w:szCs w:val="20"/>
        </w:rPr>
        <w:t>were</w:t>
      </w:r>
      <w:r w:rsidR="00B76E20" w:rsidRPr="009D56AB">
        <w:rPr>
          <w:rFonts w:ascii="Trebuchet MS" w:hAnsi="Trebuchet MS"/>
          <w:color w:val="000000" w:themeColor="text1"/>
          <w:sz w:val="20"/>
          <w:szCs w:val="20"/>
        </w:rPr>
        <w:t xml:space="preserve"> evident in vacancy rates </w:t>
      </w:r>
      <w:r w:rsidR="009E3DFB" w:rsidRPr="009D56AB">
        <w:rPr>
          <w:rFonts w:ascii="Trebuchet MS" w:hAnsi="Trebuchet MS"/>
          <w:color w:val="000000" w:themeColor="text1"/>
          <w:sz w:val="20"/>
          <w:szCs w:val="20"/>
        </w:rPr>
        <w:t xml:space="preserve">and </w:t>
      </w:r>
      <w:r w:rsidR="00B76E20" w:rsidRPr="009D56AB">
        <w:rPr>
          <w:rFonts w:ascii="Trebuchet MS" w:hAnsi="Trebuchet MS"/>
          <w:color w:val="000000" w:themeColor="text1"/>
          <w:sz w:val="20"/>
          <w:szCs w:val="20"/>
        </w:rPr>
        <w:t>leasing incentive</w:t>
      </w:r>
      <w:r w:rsidR="009E3DFB" w:rsidRPr="009D56AB">
        <w:rPr>
          <w:rFonts w:ascii="Trebuchet MS" w:hAnsi="Trebuchet MS"/>
          <w:color w:val="000000" w:themeColor="text1"/>
          <w:sz w:val="20"/>
          <w:szCs w:val="20"/>
        </w:rPr>
        <w:t>s</w:t>
      </w:r>
      <w:r w:rsidR="00533904" w:rsidRPr="009D56AB">
        <w:rPr>
          <w:rFonts w:ascii="Trebuchet MS" w:hAnsi="Trebuchet MS"/>
          <w:color w:val="000000" w:themeColor="text1"/>
          <w:sz w:val="20"/>
          <w:szCs w:val="20"/>
        </w:rPr>
        <w:t>,</w:t>
      </w:r>
      <w:r w:rsidR="009E3DFB" w:rsidRPr="009D56AB">
        <w:rPr>
          <w:rFonts w:ascii="Trebuchet MS" w:hAnsi="Trebuchet MS"/>
          <w:color w:val="000000" w:themeColor="text1"/>
          <w:sz w:val="20"/>
          <w:szCs w:val="20"/>
        </w:rPr>
        <w:t xml:space="preserve"> and portfolio valuations decreased 2.5%</w:t>
      </w:r>
      <w:r w:rsidR="007C26D2">
        <w:rPr>
          <w:rFonts w:ascii="Trebuchet MS" w:hAnsi="Trebuchet MS"/>
          <w:color w:val="000000" w:themeColor="text1"/>
          <w:sz w:val="20"/>
          <w:szCs w:val="20"/>
        </w:rPr>
        <w:t xml:space="preserve"> with Bucharest and Warsaw </w:t>
      </w:r>
      <w:r w:rsidR="00DE1704">
        <w:rPr>
          <w:rFonts w:ascii="Trebuchet MS" w:hAnsi="Trebuchet MS"/>
          <w:color w:val="000000" w:themeColor="text1"/>
          <w:sz w:val="20"/>
          <w:szCs w:val="20"/>
        </w:rPr>
        <w:t>performing</w:t>
      </w:r>
      <w:r w:rsidR="006338B1">
        <w:rPr>
          <w:rFonts w:ascii="Trebuchet MS" w:hAnsi="Trebuchet MS"/>
          <w:color w:val="000000" w:themeColor="text1"/>
          <w:sz w:val="20"/>
          <w:szCs w:val="20"/>
        </w:rPr>
        <w:t xml:space="preserve"> </w:t>
      </w:r>
      <w:r w:rsidR="007C26D2">
        <w:rPr>
          <w:rFonts w:ascii="Trebuchet MS" w:hAnsi="Trebuchet MS"/>
          <w:color w:val="000000" w:themeColor="text1"/>
          <w:sz w:val="20"/>
          <w:szCs w:val="20"/>
        </w:rPr>
        <w:t>better than the regional cities in Poland.</w:t>
      </w:r>
      <w:r w:rsidRPr="009D56AB">
        <w:rPr>
          <w:rFonts w:ascii="Trebuchet MS" w:hAnsi="Trebuchet MS"/>
          <w:color w:val="000000" w:themeColor="text1"/>
          <w:sz w:val="20"/>
          <w:szCs w:val="20"/>
        </w:rPr>
        <w:t xml:space="preserve"> GWI </w:t>
      </w:r>
      <w:r w:rsidR="00D36A1C">
        <w:rPr>
          <w:rFonts w:ascii="Trebuchet MS" w:hAnsi="Trebuchet MS"/>
          <w:color w:val="000000" w:themeColor="text1"/>
          <w:sz w:val="20"/>
          <w:szCs w:val="20"/>
        </w:rPr>
        <w:t xml:space="preserve">has gearing of </w:t>
      </w:r>
      <w:r w:rsidRPr="009D56AB">
        <w:rPr>
          <w:rFonts w:ascii="Trebuchet MS" w:hAnsi="Trebuchet MS"/>
          <w:color w:val="000000" w:themeColor="text1"/>
          <w:sz w:val="20"/>
          <w:szCs w:val="20"/>
        </w:rPr>
        <w:t>42.</w:t>
      </w:r>
      <w:r w:rsidR="00DE1704">
        <w:rPr>
          <w:rFonts w:ascii="Trebuchet MS" w:hAnsi="Trebuchet MS"/>
          <w:color w:val="000000" w:themeColor="text1"/>
          <w:sz w:val="20"/>
          <w:szCs w:val="20"/>
        </w:rPr>
        <w:t>7</w:t>
      </w:r>
      <w:r w:rsidRPr="009D56AB">
        <w:rPr>
          <w:rFonts w:ascii="Trebuchet MS" w:hAnsi="Trebuchet MS"/>
          <w:color w:val="000000" w:themeColor="text1"/>
          <w:sz w:val="20"/>
          <w:szCs w:val="20"/>
        </w:rPr>
        <w:t>%</w:t>
      </w:r>
      <w:r w:rsidR="009E3DFB" w:rsidRPr="009D56AB">
        <w:rPr>
          <w:rFonts w:ascii="Trebuchet MS" w:hAnsi="Trebuchet MS"/>
          <w:color w:val="000000" w:themeColor="text1"/>
          <w:sz w:val="20"/>
          <w:szCs w:val="20"/>
        </w:rPr>
        <w:t xml:space="preserve"> with </w:t>
      </w:r>
      <w:r w:rsidRPr="009D56AB">
        <w:rPr>
          <w:rFonts w:ascii="Trebuchet MS" w:hAnsi="Trebuchet MS"/>
          <w:color w:val="000000" w:themeColor="text1"/>
          <w:sz w:val="20"/>
          <w:szCs w:val="20"/>
        </w:rPr>
        <w:t>no material debt maturity until March 2025.</w:t>
      </w:r>
      <w:r w:rsidR="009E3DFB" w:rsidRPr="009D56AB">
        <w:rPr>
          <w:rFonts w:ascii="Trebuchet MS" w:hAnsi="Trebuchet MS"/>
          <w:color w:val="000000" w:themeColor="text1"/>
          <w:sz w:val="20"/>
          <w:szCs w:val="20"/>
        </w:rPr>
        <w:t xml:space="preserve"> </w:t>
      </w:r>
      <w:r w:rsidR="00533904" w:rsidRPr="009D56AB">
        <w:rPr>
          <w:rFonts w:ascii="Trebuchet MS" w:hAnsi="Trebuchet MS"/>
          <w:color w:val="000000" w:themeColor="text1"/>
          <w:sz w:val="20"/>
          <w:szCs w:val="20"/>
        </w:rPr>
        <w:t xml:space="preserve">Most of GWI’s funding is fixed and in the </w:t>
      </w:r>
      <w:proofErr w:type="gramStart"/>
      <w:r w:rsidR="00533904" w:rsidRPr="009D56AB">
        <w:rPr>
          <w:rFonts w:ascii="Trebuchet MS" w:hAnsi="Trebuchet MS"/>
          <w:color w:val="000000" w:themeColor="text1"/>
          <w:sz w:val="20"/>
          <w:szCs w:val="20"/>
        </w:rPr>
        <w:t>debt</w:t>
      </w:r>
      <w:proofErr w:type="gramEnd"/>
      <w:r w:rsidR="00533904" w:rsidRPr="009D56AB">
        <w:rPr>
          <w:rFonts w:ascii="Trebuchet MS" w:hAnsi="Trebuchet MS"/>
          <w:color w:val="000000" w:themeColor="text1"/>
          <w:sz w:val="20"/>
          <w:szCs w:val="20"/>
        </w:rPr>
        <w:t xml:space="preserve"> capital markets, limiting interest rate exposure.</w:t>
      </w:r>
    </w:p>
    <w:p w14:paraId="761218D2" w14:textId="77777777" w:rsidR="00650CBC" w:rsidRPr="009D56AB" w:rsidRDefault="00650CBC" w:rsidP="007901D6">
      <w:pPr>
        <w:spacing w:after="0" w:line="276" w:lineRule="auto"/>
        <w:jc w:val="both"/>
        <w:rPr>
          <w:rFonts w:ascii="Trebuchet MS" w:hAnsi="Trebuchet MS"/>
          <w:color w:val="000000" w:themeColor="text1"/>
          <w:sz w:val="20"/>
          <w:szCs w:val="20"/>
          <w:highlight w:val="yellow"/>
        </w:rPr>
      </w:pPr>
    </w:p>
    <w:p w14:paraId="2F4F1957" w14:textId="5D2BD453" w:rsidR="00650CBC" w:rsidRPr="009D56AB" w:rsidRDefault="006462BB" w:rsidP="007901D6">
      <w:pPr>
        <w:spacing w:after="0" w:line="276" w:lineRule="auto"/>
        <w:jc w:val="both"/>
        <w:rPr>
          <w:rFonts w:ascii="Trebuchet MS" w:hAnsi="Trebuchet MS"/>
          <w:color w:val="000000" w:themeColor="text1"/>
          <w:sz w:val="20"/>
          <w:szCs w:val="20"/>
        </w:rPr>
      </w:pPr>
      <w:r w:rsidRPr="009D56AB">
        <w:rPr>
          <w:rFonts w:ascii="Trebuchet MS" w:hAnsi="Trebuchet MS"/>
          <w:color w:val="000000" w:themeColor="text1"/>
          <w:sz w:val="20"/>
          <w:szCs w:val="20"/>
        </w:rPr>
        <w:t xml:space="preserve">GWI achieved good letting </w:t>
      </w:r>
      <w:r w:rsidR="00C10505">
        <w:rPr>
          <w:rFonts w:ascii="Trebuchet MS" w:hAnsi="Trebuchet MS"/>
          <w:color w:val="000000" w:themeColor="text1"/>
          <w:sz w:val="20"/>
          <w:szCs w:val="20"/>
        </w:rPr>
        <w:t>however</w:t>
      </w:r>
      <w:r w:rsidRPr="009D56AB">
        <w:rPr>
          <w:rFonts w:ascii="Trebuchet MS" w:hAnsi="Trebuchet MS"/>
          <w:color w:val="000000" w:themeColor="text1"/>
          <w:sz w:val="20"/>
          <w:szCs w:val="20"/>
        </w:rPr>
        <w:t xml:space="preserve"> vacancies </w:t>
      </w:r>
      <w:r w:rsidR="00C10505">
        <w:rPr>
          <w:rFonts w:ascii="Trebuchet MS" w:hAnsi="Trebuchet MS"/>
          <w:color w:val="000000" w:themeColor="text1"/>
          <w:sz w:val="20"/>
          <w:szCs w:val="20"/>
        </w:rPr>
        <w:t>increased to</w:t>
      </w:r>
      <w:r w:rsidRPr="009D56AB">
        <w:rPr>
          <w:rFonts w:ascii="Trebuchet MS" w:hAnsi="Trebuchet MS"/>
          <w:color w:val="000000" w:themeColor="text1"/>
          <w:sz w:val="20"/>
          <w:szCs w:val="20"/>
        </w:rPr>
        <w:t xml:space="preserve"> 14.5%.</w:t>
      </w:r>
      <w:r>
        <w:rPr>
          <w:rFonts w:ascii="Trebuchet MS" w:hAnsi="Trebuchet MS"/>
          <w:color w:val="000000" w:themeColor="text1"/>
          <w:sz w:val="20"/>
          <w:szCs w:val="20"/>
        </w:rPr>
        <w:t xml:space="preserve"> </w:t>
      </w:r>
      <w:r w:rsidR="00650CBC" w:rsidRPr="009D56AB">
        <w:rPr>
          <w:rFonts w:ascii="Trebuchet MS" w:hAnsi="Trebuchet MS"/>
          <w:color w:val="000000" w:themeColor="text1"/>
          <w:sz w:val="20"/>
          <w:szCs w:val="20"/>
        </w:rPr>
        <w:t xml:space="preserve">It continued its </w:t>
      </w:r>
      <w:r w:rsidR="007C26D2">
        <w:rPr>
          <w:rFonts w:ascii="Trebuchet MS" w:hAnsi="Trebuchet MS"/>
          <w:color w:val="000000" w:themeColor="text1"/>
          <w:sz w:val="20"/>
          <w:szCs w:val="20"/>
        </w:rPr>
        <w:t>development</w:t>
      </w:r>
      <w:r w:rsidR="007C26D2" w:rsidRPr="009D56AB">
        <w:rPr>
          <w:rFonts w:ascii="Trebuchet MS" w:hAnsi="Trebuchet MS"/>
          <w:color w:val="000000" w:themeColor="text1"/>
          <w:sz w:val="20"/>
          <w:szCs w:val="20"/>
        </w:rPr>
        <w:t xml:space="preserve"> </w:t>
      </w:r>
      <w:r w:rsidR="00650CBC" w:rsidRPr="009D56AB">
        <w:rPr>
          <w:rFonts w:ascii="Trebuchet MS" w:hAnsi="Trebuchet MS"/>
          <w:color w:val="000000" w:themeColor="text1"/>
          <w:sz w:val="20"/>
          <w:szCs w:val="20"/>
        </w:rPr>
        <w:t xml:space="preserve">focus on logistics facilities in Romania, </w:t>
      </w:r>
      <w:r w:rsidR="009E3DFB" w:rsidRPr="009D56AB">
        <w:rPr>
          <w:rFonts w:ascii="Trebuchet MS" w:hAnsi="Trebuchet MS"/>
          <w:color w:val="000000" w:themeColor="text1"/>
          <w:sz w:val="20"/>
          <w:szCs w:val="20"/>
        </w:rPr>
        <w:t xml:space="preserve">delivering 60,800sqm of logistics and light industrial facilities, and </w:t>
      </w:r>
      <w:r w:rsidR="00226072">
        <w:rPr>
          <w:rFonts w:ascii="Trebuchet MS" w:hAnsi="Trebuchet MS"/>
          <w:color w:val="000000" w:themeColor="text1"/>
          <w:sz w:val="20"/>
          <w:szCs w:val="20"/>
        </w:rPr>
        <w:t xml:space="preserve">has </w:t>
      </w:r>
      <w:r w:rsidR="009E3DFB" w:rsidRPr="009D56AB">
        <w:rPr>
          <w:rFonts w:ascii="Trebuchet MS" w:hAnsi="Trebuchet MS"/>
          <w:color w:val="000000" w:themeColor="text1"/>
          <w:sz w:val="20"/>
          <w:szCs w:val="20"/>
        </w:rPr>
        <w:t xml:space="preserve">two </w:t>
      </w:r>
      <w:r w:rsidR="00650CBC" w:rsidRPr="009D56AB">
        <w:rPr>
          <w:rFonts w:ascii="Trebuchet MS" w:hAnsi="Trebuchet MS"/>
          <w:color w:val="000000" w:themeColor="text1"/>
          <w:sz w:val="20"/>
          <w:szCs w:val="20"/>
        </w:rPr>
        <w:t xml:space="preserve">small-unit logistics </w:t>
      </w:r>
      <w:r w:rsidR="009E3DFB" w:rsidRPr="009D56AB">
        <w:rPr>
          <w:rFonts w:ascii="Trebuchet MS" w:hAnsi="Trebuchet MS"/>
          <w:color w:val="000000" w:themeColor="text1"/>
          <w:sz w:val="20"/>
          <w:szCs w:val="20"/>
        </w:rPr>
        <w:t xml:space="preserve">facilities under construction </w:t>
      </w:r>
      <w:r w:rsidR="00650CBC" w:rsidRPr="009D56AB">
        <w:rPr>
          <w:rFonts w:ascii="Trebuchet MS" w:hAnsi="Trebuchet MS"/>
          <w:color w:val="000000" w:themeColor="text1"/>
          <w:sz w:val="20"/>
          <w:szCs w:val="20"/>
        </w:rPr>
        <w:t xml:space="preserve">of </w:t>
      </w:r>
      <w:r w:rsidR="009E3DFB" w:rsidRPr="009D56AB">
        <w:rPr>
          <w:rFonts w:ascii="Trebuchet MS" w:hAnsi="Trebuchet MS"/>
          <w:color w:val="000000" w:themeColor="text1"/>
          <w:sz w:val="20"/>
          <w:szCs w:val="20"/>
        </w:rPr>
        <w:t>13,300</w:t>
      </w:r>
      <w:r w:rsidR="00650CBC" w:rsidRPr="009D56AB">
        <w:rPr>
          <w:rFonts w:ascii="Trebuchet MS" w:hAnsi="Trebuchet MS"/>
          <w:color w:val="000000" w:themeColor="text1"/>
          <w:sz w:val="20"/>
          <w:szCs w:val="20"/>
        </w:rPr>
        <w:t>sq</w:t>
      </w:r>
      <w:r w:rsidR="009E3DFB" w:rsidRPr="009D56AB">
        <w:rPr>
          <w:rFonts w:ascii="Trebuchet MS" w:hAnsi="Trebuchet MS"/>
          <w:color w:val="000000" w:themeColor="text1"/>
          <w:sz w:val="20"/>
          <w:szCs w:val="20"/>
        </w:rPr>
        <w:t xml:space="preserve">m. </w:t>
      </w:r>
      <w:r w:rsidR="00650CBC" w:rsidRPr="009D56AB">
        <w:rPr>
          <w:rFonts w:ascii="Trebuchet MS" w:hAnsi="Trebuchet MS"/>
          <w:color w:val="000000" w:themeColor="text1"/>
          <w:sz w:val="20"/>
          <w:szCs w:val="20"/>
        </w:rPr>
        <w:t xml:space="preserve">In Poland, </w:t>
      </w:r>
      <w:r w:rsidR="009E3DFB" w:rsidRPr="009D56AB">
        <w:rPr>
          <w:rFonts w:ascii="Trebuchet MS" w:hAnsi="Trebuchet MS"/>
          <w:color w:val="000000" w:themeColor="text1"/>
          <w:sz w:val="20"/>
          <w:szCs w:val="20"/>
        </w:rPr>
        <w:t>it is refurbishing</w:t>
      </w:r>
      <w:r w:rsidR="00650CBC" w:rsidRPr="009D56AB">
        <w:rPr>
          <w:rFonts w:ascii="Trebuchet MS" w:hAnsi="Trebuchet MS"/>
          <w:color w:val="000000" w:themeColor="text1"/>
          <w:sz w:val="20"/>
          <w:szCs w:val="20"/>
        </w:rPr>
        <w:t xml:space="preserve"> </w:t>
      </w:r>
      <w:r w:rsidR="007C26D2">
        <w:rPr>
          <w:rFonts w:ascii="Trebuchet MS" w:hAnsi="Trebuchet MS"/>
          <w:color w:val="000000" w:themeColor="text1"/>
          <w:sz w:val="20"/>
          <w:szCs w:val="20"/>
        </w:rPr>
        <w:t xml:space="preserve">two </w:t>
      </w:r>
      <w:r w:rsidR="00650CBC" w:rsidRPr="009D56AB">
        <w:rPr>
          <w:rFonts w:ascii="Trebuchet MS" w:hAnsi="Trebuchet MS"/>
          <w:color w:val="000000" w:themeColor="text1"/>
          <w:sz w:val="20"/>
          <w:szCs w:val="20"/>
        </w:rPr>
        <w:t>mixed-use properties of 74,</w:t>
      </w:r>
      <w:r w:rsidR="00DE1704">
        <w:rPr>
          <w:rFonts w:ascii="Trebuchet MS" w:hAnsi="Trebuchet MS"/>
          <w:color w:val="000000" w:themeColor="text1"/>
          <w:sz w:val="20"/>
          <w:szCs w:val="20"/>
        </w:rPr>
        <w:t>9</w:t>
      </w:r>
      <w:r w:rsidR="00650CBC" w:rsidRPr="009D56AB">
        <w:rPr>
          <w:rFonts w:ascii="Trebuchet MS" w:hAnsi="Trebuchet MS"/>
          <w:color w:val="000000" w:themeColor="text1"/>
          <w:sz w:val="20"/>
          <w:szCs w:val="20"/>
        </w:rPr>
        <w:t xml:space="preserve">00sqm. </w:t>
      </w:r>
    </w:p>
    <w:p w14:paraId="088BEB8F" w14:textId="77777777" w:rsidR="00650CBC" w:rsidRPr="009D56AB" w:rsidRDefault="00650CBC" w:rsidP="007901D6">
      <w:pPr>
        <w:spacing w:after="0" w:line="276" w:lineRule="auto"/>
        <w:jc w:val="both"/>
        <w:rPr>
          <w:rFonts w:ascii="Trebuchet MS" w:hAnsi="Trebuchet MS"/>
          <w:color w:val="000000" w:themeColor="text1"/>
          <w:sz w:val="20"/>
          <w:szCs w:val="20"/>
          <w:highlight w:val="yellow"/>
        </w:rPr>
      </w:pPr>
    </w:p>
    <w:p w14:paraId="7AD89554" w14:textId="7B099E26" w:rsidR="00650CBC" w:rsidRPr="009D56AB" w:rsidRDefault="00650CBC" w:rsidP="007901D6">
      <w:pPr>
        <w:spacing w:after="0" w:line="276" w:lineRule="auto"/>
        <w:jc w:val="both"/>
        <w:rPr>
          <w:rFonts w:ascii="Trebuchet MS" w:hAnsi="Trebuchet MS"/>
          <w:color w:val="000000" w:themeColor="text1"/>
          <w:sz w:val="20"/>
          <w:szCs w:val="20"/>
        </w:rPr>
      </w:pPr>
      <w:r w:rsidRPr="009D56AB">
        <w:rPr>
          <w:rFonts w:ascii="Trebuchet MS" w:hAnsi="Trebuchet MS"/>
          <w:i/>
          <w:iCs/>
          <w:color w:val="000000" w:themeColor="text1"/>
          <w:sz w:val="20"/>
          <w:szCs w:val="20"/>
        </w:rPr>
        <w:t xml:space="preserve">“GWI is showing </w:t>
      </w:r>
      <w:r w:rsidR="006462BB">
        <w:rPr>
          <w:rFonts w:ascii="Trebuchet MS" w:hAnsi="Trebuchet MS"/>
          <w:i/>
          <w:iCs/>
          <w:color w:val="000000" w:themeColor="text1"/>
          <w:sz w:val="20"/>
          <w:szCs w:val="20"/>
        </w:rPr>
        <w:t>stability and has</w:t>
      </w:r>
      <w:r w:rsidR="00D47475" w:rsidRPr="009D56AB">
        <w:rPr>
          <w:rFonts w:ascii="Trebuchet MS" w:hAnsi="Trebuchet MS"/>
          <w:i/>
          <w:iCs/>
          <w:color w:val="000000" w:themeColor="text1"/>
          <w:sz w:val="20"/>
          <w:szCs w:val="20"/>
        </w:rPr>
        <w:t xml:space="preserve"> a prudent financial position,</w:t>
      </w:r>
      <w:r w:rsidRPr="009D56AB">
        <w:rPr>
          <w:rFonts w:ascii="Trebuchet MS" w:hAnsi="Trebuchet MS"/>
          <w:i/>
          <w:iCs/>
          <w:color w:val="000000" w:themeColor="text1"/>
          <w:sz w:val="20"/>
          <w:szCs w:val="20"/>
        </w:rPr>
        <w:t xml:space="preserve"> although </w:t>
      </w:r>
      <w:r w:rsidR="00D47475" w:rsidRPr="009D56AB">
        <w:rPr>
          <w:rFonts w:ascii="Trebuchet MS" w:hAnsi="Trebuchet MS"/>
          <w:i/>
          <w:iCs/>
          <w:color w:val="000000" w:themeColor="text1"/>
          <w:sz w:val="20"/>
          <w:szCs w:val="20"/>
        </w:rPr>
        <w:t>challenging market conditions mean a more uncertain outlook and slow</w:t>
      </w:r>
      <w:r w:rsidR="00533904" w:rsidRPr="009D56AB">
        <w:rPr>
          <w:rFonts w:ascii="Trebuchet MS" w:hAnsi="Trebuchet MS"/>
          <w:i/>
          <w:iCs/>
          <w:color w:val="000000" w:themeColor="text1"/>
          <w:sz w:val="20"/>
          <w:szCs w:val="20"/>
        </w:rPr>
        <w:t>er</w:t>
      </w:r>
      <w:r w:rsidR="00D47475" w:rsidRPr="009D56AB">
        <w:rPr>
          <w:rFonts w:ascii="Trebuchet MS" w:hAnsi="Trebuchet MS"/>
          <w:i/>
          <w:iCs/>
          <w:color w:val="000000" w:themeColor="text1"/>
          <w:sz w:val="20"/>
          <w:szCs w:val="20"/>
        </w:rPr>
        <w:t xml:space="preserve"> growth expectations</w:t>
      </w:r>
      <w:r w:rsidRPr="009D56AB">
        <w:rPr>
          <w:rFonts w:ascii="Trebuchet MS" w:hAnsi="Trebuchet MS"/>
          <w:i/>
          <w:iCs/>
          <w:color w:val="000000" w:themeColor="text1"/>
          <w:sz w:val="20"/>
          <w:szCs w:val="20"/>
        </w:rPr>
        <w:t xml:space="preserve">. We continue to </w:t>
      </w:r>
      <w:r w:rsidR="00533904" w:rsidRPr="009D56AB">
        <w:rPr>
          <w:rFonts w:ascii="Trebuchet MS" w:hAnsi="Trebuchet MS"/>
          <w:i/>
          <w:iCs/>
          <w:color w:val="000000" w:themeColor="text1"/>
          <w:sz w:val="20"/>
          <w:szCs w:val="20"/>
        </w:rPr>
        <w:t>evaluate options</w:t>
      </w:r>
      <w:r w:rsidRPr="009D56AB">
        <w:rPr>
          <w:rFonts w:ascii="Trebuchet MS" w:hAnsi="Trebuchet MS"/>
          <w:i/>
          <w:iCs/>
          <w:color w:val="000000" w:themeColor="text1"/>
          <w:sz w:val="20"/>
          <w:szCs w:val="20"/>
        </w:rPr>
        <w:t xml:space="preserve"> to maximise the value of this investment,”</w:t>
      </w:r>
      <w:r w:rsidRPr="009D56AB">
        <w:rPr>
          <w:rFonts w:ascii="Trebuchet MS" w:hAnsi="Trebuchet MS"/>
          <w:color w:val="000000" w:themeColor="text1"/>
          <w:sz w:val="20"/>
          <w:szCs w:val="20"/>
        </w:rPr>
        <w:t xml:space="preserve"> notes Sasse. </w:t>
      </w:r>
    </w:p>
    <w:p w14:paraId="61E5A330" w14:textId="77777777" w:rsidR="00650CBC" w:rsidRPr="009D56AB" w:rsidRDefault="00650CBC" w:rsidP="007901D6">
      <w:pPr>
        <w:spacing w:after="0" w:line="276" w:lineRule="auto"/>
        <w:jc w:val="both"/>
        <w:rPr>
          <w:rFonts w:ascii="Trebuchet MS" w:hAnsi="Trebuchet MS"/>
          <w:color w:val="000000" w:themeColor="text1"/>
          <w:sz w:val="20"/>
          <w:szCs w:val="20"/>
        </w:rPr>
      </w:pPr>
    </w:p>
    <w:p w14:paraId="42C1DD88" w14:textId="066200CC" w:rsidR="00001D3D" w:rsidRDefault="00526F7E" w:rsidP="007901D6">
      <w:pPr>
        <w:spacing w:after="0"/>
        <w:jc w:val="both"/>
        <w:rPr>
          <w:rFonts w:ascii="Trebuchet MS" w:hAnsi="Trebuchet MS"/>
          <w:color w:val="000000" w:themeColor="text1"/>
          <w:sz w:val="20"/>
          <w:szCs w:val="20"/>
        </w:rPr>
      </w:pPr>
      <w:r w:rsidRPr="009D56AB">
        <w:rPr>
          <w:rFonts w:ascii="Trebuchet MS" w:hAnsi="Trebuchet MS"/>
          <w:color w:val="000000" w:themeColor="text1"/>
          <w:sz w:val="20"/>
          <w:szCs w:val="20"/>
        </w:rPr>
        <w:t xml:space="preserve">C&amp;R had a </w:t>
      </w:r>
      <w:r w:rsidR="007C26D2">
        <w:rPr>
          <w:rFonts w:ascii="Trebuchet MS" w:hAnsi="Trebuchet MS"/>
          <w:color w:val="000000" w:themeColor="text1"/>
          <w:sz w:val="20"/>
          <w:szCs w:val="20"/>
        </w:rPr>
        <w:t>good</w:t>
      </w:r>
      <w:r w:rsidR="007C26D2" w:rsidRPr="009D56AB">
        <w:rPr>
          <w:rFonts w:ascii="Trebuchet MS" w:hAnsi="Trebuchet MS"/>
          <w:color w:val="000000" w:themeColor="text1"/>
          <w:sz w:val="20"/>
          <w:szCs w:val="20"/>
        </w:rPr>
        <w:t xml:space="preserve"> </w:t>
      </w:r>
      <w:r w:rsidRPr="009D56AB">
        <w:rPr>
          <w:rFonts w:ascii="Trebuchet MS" w:hAnsi="Trebuchet MS"/>
          <w:color w:val="000000" w:themeColor="text1"/>
          <w:sz w:val="20"/>
          <w:szCs w:val="20"/>
        </w:rPr>
        <w:t xml:space="preserve">year operationally </w:t>
      </w:r>
      <w:r w:rsidR="00001D3D" w:rsidRPr="009D56AB">
        <w:rPr>
          <w:rFonts w:ascii="Trebuchet MS" w:hAnsi="Trebuchet MS"/>
          <w:color w:val="000000" w:themeColor="text1"/>
          <w:sz w:val="20"/>
          <w:szCs w:val="20"/>
        </w:rPr>
        <w:t xml:space="preserve">with robust metrics driven by its community-focused needs-based retail strategy. </w:t>
      </w:r>
      <w:r w:rsidR="006462BB">
        <w:rPr>
          <w:rFonts w:ascii="Trebuchet MS" w:hAnsi="Trebuchet MS"/>
          <w:color w:val="000000" w:themeColor="text1"/>
          <w:sz w:val="20"/>
          <w:szCs w:val="20"/>
        </w:rPr>
        <w:t>It</w:t>
      </w:r>
      <w:r w:rsidR="00001D3D" w:rsidRPr="009D56AB">
        <w:rPr>
          <w:rFonts w:ascii="Trebuchet MS" w:hAnsi="Trebuchet MS"/>
          <w:color w:val="000000" w:themeColor="text1"/>
          <w:sz w:val="20"/>
          <w:szCs w:val="20"/>
        </w:rPr>
        <w:t xml:space="preserve"> s</w:t>
      </w:r>
      <w:r w:rsidRPr="009D56AB">
        <w:rPr>
          <w:rFonts w:ascii="Trebuchet MS" w:hAnsi="Trebuchet MS"/>
          <w:color w:val="000000" w:themeColor="text1"/>
          <w:sz w:val="20"/>
          <w:szCs w:val="20"/>
        </w:rPr>
        <w:t xml:space="preserve">ignificantly increased its </w:t>
      </w:r>
      <w:r w:rsidR="00650CBC" w:rsidRPr="009D56AB">
        <w:rPr>
          <w:rFonts w:ascii="Trebuchet MS" w:hAnsi="Trebuchet MS"/>
          <w:color w:val="000000" w:themeColor="text1"/>
          <w:sz w:val="20"/>
          <w:szCs w:val="20"/>
        </w:rPr>
        <w:t xml:space="preserve">dividend </w:t>
      </w:r>
      <w:r w:rsidRPr="009D56AB">
        <w:rPr>
          <w:rFonts w:ascii="Trebuchet MS" w:hAnsi="Trebuchet MS"/>
          <w:color w:val="000000" w:themeColor="text1"/>
          <w:sz w:val="20"/>
          <w:szCs w:val="20"/>
        </w:rPr>
        <w:t xml:space="preserve">from </w:t>
      </w:r>
      <w:r w:rsidR="00650CBC" w:rsidRPr="009D56AB">
        <w:rPr>
          <w:rFonts w:ascii="Trebuchet MS" w:hAnsi="Trebuchet MS"/>
          <w:color w:val="000000" w:themeColor="text1"/>
          <w:sz w:val="20"/>
          <w:szCs w:val="20"/>
        </w:rPr>
        <w:t>GBP2.75</w:t>
      </w:r>
      <w:r w:rsidR="008C3AA5">
        <w:rPr>
          <w:rFonts w:ascii="Trebuchet MS" w:hAnsi="Trebuchet MS"/>
          <w:color w:val="000000" w:themeColor="text1"/>
          <w:sz w:val="20"/>
          <w:szCs w:val="20"/>
        </w:rPr>
        <w:t xml:space="preserve"> pence per share (</w:t>
      </w:r>
      <w:proofErr w:type="spellStart"/>
      <w:r w:rsidR="008C3AA5">
        <w:rPr>
          <w:rFonts w:ascii="Trebuchet MS" w:hAnsi="Trebuchet MS"/>
          <w:color w:val="000000" w:themeColor="text1"/>
          <w:sz w:val="20"/>
          <w:szCs w:val="20"/>
        </w:rPr>
        <w:t>pps</w:t>
      </w:r>
      <w:proofErr w:type="spellEnd"/>
      <w:r w:rsidR="008C3AA5">
        <w:rPr>
          <w:rFonts w:ascii="Trebuchet MS" w:hAnsi="Trebuchet MS"/>
          <w:color w:val="000000" w:themeColor="text1"/>
          <w:sz w:val="20"/>
          <w:szCs w:val="20"/>
        </w:rPr>
        <w:t>)</w:t>
      </w:r>
      <w:r w:rsidRPr="009D56AB">
        <w:rPr>
          <w:rFonts w:ascii="Trebuchet MS" w:hAnsi="Trebuchet MS"/>
          <w:color w:val="000000" w:themeColor="text1"/>
          <w:sz w:val="20"/>
          <w:szCs w:val="20"/>
        </w:rPr>
        <w:t xml:space="preserve"> to GBP5.5pps </w:t>
      </w:r>
      <w:r w:rsidR="00650CBC" w:rsidRPr="009D56AB">
        <w:rPr>
          <w:rFonts w:ascii="Trebuchet MS" w:hAnsi="Trebuchet MS"/>
          <w:color w:val="000000" w:themeColor="text1"/>
          <w:sz w:val="20"/>
          <w:szCs w:val="20"/>
        </w:rPr>
        <w:t xml:space="preserve">totalling </w:t>
      </w:r>
      <w:r w:rsidR="008C3AA5">
        <w:rPr>
          <w:rFonts w:ascii="Trebuchet MS" w:hAnsi="Trebuchet MS"/>
          <w:color w:val="000000" w:themeColor="text1"/>
          <w:sz w:val="20"/>
          <w:szCs w:val="20"/>
        </w:rPr>
        <w:t xml:space="preserve">a </w:t>
      </w:r>
      <w:r w:rsidR="00650CBC" w:rsidRPr="009D56AB">
        <w:rPr>
          <w:rFonts w:ascii="Trebuchet MS" w:hAnsi="Trebuchet MS"/>
          <w:color w:val="000000" w:themeColor="text1"/>
          <w:sz w:val="20"/>
          <w:szCs w:val="20"/>
        </w:rPr>
        <w:t>R</w:t>
      </w:r>
      <w:r w:rsidRPr="009D56AB">
        <w:rPr>
          <w:rFonts w:ascii="Trebuchet MS" w:hAnsi="Trebuchet MS"/>
          <w:color w:val="000000" w:themeColor="text1"/>
          <w:sz w:val="20"/>
          <w:szCs w:val="20"/>
        </w:rPr>
        <w:t>10</w:t>
      </w:r>
      <w:r w:rsidR="0077223C">
        <w:rPr>
          <w:rFonts w:ascii="Trebuchet MS" w:hAnsi="Trebuchet MS"/>
          <w:color w:val="000000" w:themeColor="text1"/>
          <w:sz w:val="20"/>
          <w:szCs w:val="20"/>
        </w:rPr>
        <w:t>3.6</w:t>
      </w:r>
      <w:r w:rsidR="00650CBC" w:rsidRPr="009D56AB">
        <w:rPr>
          <w:rFonts w:ascii="Trebuchet MS" w:hAnsi="Trebuchet MS"/>
          <w:color w:val="000000" w:themeColor="text1"/>
          <w:sz w:val="20"/>
          <w:szCs w:val="20"/>
        </w:rPr>
        <w:t xml:space="preserve">m for Growthpoint. </w:t>
      </w:r>
      <w:r w:rsidR="00001D3D" w:rsidRPr="009D56AB">
        <w:rPr>
          <w:rFonts w:ascii="Trebuchet MS" w:hAnsi="Trebuchet MS"/>
          <w:color w:val="000000" w:themeColor="text1"/>
          <w:sz w:val="20"/>
          <w:szCs w:val="20"/>
        </w:rPr>
        <w:t xml:space="preserve">After </w:t>
      </w:r>
      <w:r w:rsidR="009B6DAB">
        <w:rPr>
          <w:rFonts w:ascii="Trebuchet MS" w:hAnsi="Trebuchet MS"/>
          <w:color w:val="000000" w:themeColor="text1"/>
          <w:sz w:val="20"/>
          <w:szCs w:val="20"/>
        </w:rPr>
        <w:t>significant write downs to valuations</w:t>
      </w:r>
      <w:r w:rsidR="00001D3D" w:rsidRPr="009D56AB">
        <w:rPr>
          <w:rFonts w:ascii="Trebuchet MS" w:hAnsi="Trebuchet MS"/>
          <w:color w:val="000000" w:themeColor="text1"/>
          <w:sz w:val="20"/>
          <w:szCs w:val="20"/>
        </w:rPr>
        <w:t xml:space="preserve"> in recent years, v</w:t>
      </w:r>
      <w:r w:rsidR="00650CBC" w:rsidRPr="009D56AB">
        <w:rPr>
          <w:rFonts w:ascii="Trebuchet MS" w:hAnsi="Trebuchet MS"/>
          <w:color w:val="000000" w:themeColor="text1"/>
          <w:sz w:val="20"/>
          <w:szCs w:val="20"/>
        </w:rPr>
        <w:t xml:space="preserve">aluations </w:t>
      </w:r>
      <w:r w:rsidR="009B6DAB">
        <w:rPr>
          <w:rFonts w:ascii="Trebuchet MS" w:hAnsi="Trebuchet MS"/>
          <w:color w:val="000000" w:themeColor="text1"/>
          <w:sz w:val="20"/>
          <w:szCs w:val="20"/>
        </w:rPr>
        <w:t xml:space="preserve">have </w:t>
      </w:r>
      <w:r w:rsidR="00001D3D" w:rsidRPr="009D56AB">
        <w:rPr>
          <w:rFonts w:ascii="Trebuchet MS" w:hAnsi="Trebuchet MS"/>
          <w:color w:val="000000" w:themeColor="text1"/>
          <w:sz w:val="20"/>
          <w:szCs w:val="20"/>
        </w:rPr>
        <w:t>stabilised and improved by 2.1</w:t>
      </w:r>
      <w:r w:rsidR="00650CBC" w:rsidRPr="009D56AB">
        <w:rPr>
          <w:rFonts w:ascii="Trebuchet MS" w:hAnsi="Trebuchet MS"/>
          <w:color w:val="000000" w:themeColor="text1"/>
          <w:sz w:val="20"/>
          <w:szCs w:val="20"/>
        </w:rPr>
        <w:t xml:space="preserve">% </w:t>
      </w:r>
      <w:r w:rsidR="00001D3D" w:rsidRPr="009D56AB">
        <w:rPr>
          <w:rFonts w:ascii="Trebuchet MS" w:hAnsi="Trebuchet MS"/>
          <w:color w:val="000000" w:themeColor="text1"/>
          <w:sz w:val="20"/>
          <w:szCs w:val="20"/>
        </w:rPr>
        <w:t xml:space="preserve">in the </w:t>
      </w:r>
      <w:r w:rsidR="004F4E89">
        <w:rPr>
          <w:rFonts w:ascii="Trebuchet MS" w:hAnsi="Trebuchet MS"/>
          <w:color w:val="000000" w:themeColor="text1"/>
          <w:sz w:val="20"/>
          <w:szCs w:val="20"/>
        </w:rPr>
        <w:t>last six months to FY23</w:t>
      </w:r>
      <w:r w:rsidR="00001D3D" w:rsidRPr="009D56AB">
        <w:rPr>
          <w:rFonts w:ascii="Trebuchet MS" w:hAnsi="Trebuchet MS"/>
          <w:color w:val="000000" w:themeColor="text1"/>
          <w:sz w:val="20"/>
          <w:szCs w:val="20"/>
        </w:rPr>
        <w:t xml:space="preserve">. Its LTV ratio </w:t>
      </w:r>
      <w:r w:rsidR="007D4A64">
        <w:rPr>
          <w:rFonts w:ascii="Trebuchet MS" w:hAnsi="Trebuchet MS"/>
          <w:color w:val="000000" w:themeColor="text1"/>
          <w:sz w:val="20"/>
          <w:szCs w:val="20"/>
        </w:rPr>
        <w:t>increased to</w:t>
      </w:r>
      <w:r w:rsidR="00001D3D" w:rsidRPr="009D56AB">
        <w:rPr>
          <w:rFonts w:ascii="Trebuchet MS" w:hAnsi="Trebuchet MS"/>
          <w:color w:val="000000" w:themeColor="text1"/>
          <w:sz w:val="20"/>
          <w:szCs w:val="20"/>
        </w:rPr>
        <w:t xml:space="preserve"> 42.0%. C&amp;R’s exposure to interest rates is limited with </w:t>
      </w:r>
      <w:r w:rsidRPr="009D56AB">
        <w:rPr>
          <w:rFonts w:ascii="Trebuchet MS" w:hAnsi="Trebuchet MS"/>
          <w:color w:val="000000" w:themeColor="text1"/>
          <w:sz w:val="20"/>
          <w:szCs w:val="20"/>
        </w:rPr>
        <w:t xml:space="preserve">98% of </w:t>
      </w:r>
      <w:r w:rsidR="007D4A64">
        <w:rPr>
          <w:rFonts w:ascii="Trebuchet MS" w:hAnsi="Trebuchet MS"/>
          <w:color w:val="000000" w:themeColor="text1"/>
          <w:sz w:val="20"/>
          <w:szCs w:val="20"/>
        </w:rPr>
        <w:t xml:space="preserve">its </w:t>
      </w:r>
      <w:r w:rsidRPr="009D56AB">
        <w:rPr>
          <w:rFonts w:ascii="Trebuchet MS" w:hAnsi="Trebuchet MS"/>
          <w:color w:val="000000" w:themeColor="text1"/>
          <w:sz w:val="20"/>
          <w:szCs w:val="20"/>
        </w:rPr>
        <w:t>debt fixed.</w:t>
      </w:r>
      <w:r w:rsidR="00001D3D" w:rsidRPr="009D56AB">
        <w:rPr>
          <w:rFonts w:ascii="Trebuchet MS" w:hAnsi="Trebuchet MS"/>
          <w:color w:val="000000" w:themeColor="text1"/>
          <w:sz w:val="20"/>
          <w:szCs w:val="20"/>
        </w:rPr>
        <w:t xml:space="preserve"> </w:t>
      </w:r>
    </w:p>
    <w:p w14:paraId="2D6D48C7" w14:textId="77777777" w:rsidR="009D56AB" w:rsidRPr="009D56AB" w:rsidRDefault="009D56AB" w:rsidP="007901D6">
      <w:pPr>
        <w:spacing w:after="0"/>
        <w:jc w:val="both"/>
        <w:rPr>
          <w:rFonts w:ascii="Trebuchet MS" w:hAnsi="Trebuchet MS"/>
          <w:color w:val="000000" w:themeColor="text1"/>
          <w:sz w:val="20"/>
          <w:szCs w:val="20"/>
        </w:rPr>
      </w:pPr>
    </w:p>
    <w:p w14:paraId="077B2AD5" w14:textId="6E029ECC" w:rsidR="00001D3D" w:rsidRPr="009D56AB" w:rsidRDefault="009D56AB" w:rsidP="007901D6">
      <w:pPr>
        <w:spacing w:after="0"/>
        <w:jc w:val="both"/>
        <w:rPr>
          <w:rFonts w:ascii="Trebuchet MS" w:hAnsi="Trebuchet MS"/>
          <w:color w:val="000000" w:themeColor="text1"/>
          <w:sz w:val="20"/>
          <w:szCs w:val="20"/>
        </w:rPr>
      </w:pPr>
      <w:r w:rsidRPr="009D56AB">
        <w:rPr>
          <w:rFonts w:ascii="Trebuchet MS" w:hAnsi="Trebuchet MS"/>
          <w:color w:val="000000" w:themeColor="text1"/>
          <w:sz w:val="20"/>
          <w:szCs w:val="20"/>
        </w:rPr>
        <w:t>It</w:t>
      </w:r>
      <w:r w:rsidR="00001D3D" w:rsidRPr="009D56AB">
        <w:rPr>
          <w:rFonts w:ascii="Trebuchet MS" w:hAnsi="Trebuchet MS"/>
          <w:color w:val="000000" w:themeColor="text1"/>
          <w:sz w:val="20"/>
          <w:szCs w:val="20"/>
        </w:rPr>
        <w:t xml:space="preserve"> invested GBP</w:t>
      </w:r>
      <w:r w:rsidR="007C26D2">
        <w:rPr>
          <w:rFonts w:ascii="Trebuchet MS" w:hAnsi="Trebuchet MS"/>
          <w:color w:val="000000" w:themeColor="text1"/>
          <w:sz w:val="20"/>
          <w:szCs w:val="20"/>
        </w:rPr>
        <w:t>12.9</w:t>
      </w:r>
      <w:r w:rsidR="007D4A64">
        <w:rPr>
          <w:rFonts w:ascii="Trebuchet MS" w:hAnsi="Trebuchet MS"/>
          <w:color w:val="000000" w:themeColor="text1"/>
          <w:sz w:val="20"/>
          <w:szCs w:val="20"/>
        </w:rPr>
        <w:t xml:space="preserve">m </w:t>
      </w:r>
      <w:r w:rsidR="00001D3D" w:rsidRPr="009D56AB">
        <w:rPr>
          <w:rFonts w:ascii="Trebuchet MS" w:hAnsi="Trebuchet MS"/>
          <w:color w:val="000000" w:themeColor="text1"/>
          <w:sz w:val="20"/>
          <w:szCs w:val="20"/>
        </w:rPr>
        <w:t xml:space="preserve">in </w:t>
      </w:r>
      <w:r w:rsidRPr="009D56AB">
        <w:rPr>
          <w:rFonts w:ascii="Trebuchet MS" w:hAnsi="Trebuchet MS"/>
          <w:color w:val="000000" w:themeColor="text1"/>
          <w:sz w:val="20"/>
          <w:szCs w:val="20"/>
        </w:rPr>
        <w:t>value-adding</w:t>
      </w:r>
      <w:r w:rsidR="00001D3D" w:rsidRPr="009D56AB">
        <w:rPr>
          <w:rFonts w:ascii="Trebuchet MS" w:hAnsi="Trebuchet MS"/>
          <w:color w:val="000000" w:themeColor="text1"/>
          <w:sz w:val="20"/>
          <w:szCs w:val="20"/>
        </w:rPr>
        <w:t xml:space="preserve"> projects that will produce a yield on cost of between 8% and </w:t>
      </w:r>
      <w:r w:rsidRPr="009D56AB">
        <w:rPr>
          <w:rFonts w:ascii="Trebuchet MS" w:hAnsi="Trebuchet MS"/>
          <w:color w:val="000000" w:themeColor="text1"/>
          <w:sz w:val="20"/>
          <w:szCs w:val="20"/>
        </w:rPr>
        <w:t>9%</w:t>
      </w:r>
      <w:r w:rsidR="007C26D2">
        <w:rPr>
          <w:rFonts w:ascii="Trebuchet MS" w:hAnsi="Trebuchet MS"/>
          <w:color w:val="000000" w:themeColor="text1"/>
          <w:sz w:val="20"/>
          <w:szCs w:val="20"/>
        </w:rPr>
        <w:t>. P</w:t>
      </w:r>
      <w:r w:rsidRPr="009D56AB">
        <w:rPr>
          <w:rFonts w:ascii="Trebuchet MS" w:hAnsi="Trebuchet MS"/>
          <w:color w:val="000000" w:themeColor="text1"/>
          <w:sz w:val="20"/>
          <w:szCs w:val="20"/>
        </w:rPr>
        <w:t>ost-</w:t>
      </w:r>
      <w:r w:rsidR="00001D3D" w:rsidRPr="009D56AB">
        <w:rPr>
          <w:rFonts w:ascii="Trebuchet MS" w:hAnsi="Trebuchet MS"/>
          <w:color w:val="000000" w:themeColor="text1"/>
          <w:sz w:val="20"/>
          <w:szCs w:val="20"/>
        </w:rPr>
        <w:t xml:space="preserve">period </w:t>
      </w:r>
      <w:r w:rsidRPr="009D56AB">
        <w:rPr>
          <w:rFonts w:ascii="Trebuchet MS" w:hAnsi="Trebuchet MS"/>
          <w:color w:val="000000" w:themeColor="text1"/>
          <w:sz w:val="20"/>
          <w:szCs w:val="20"/>
        </w:rPr>
        <w:t xml:space="preserve">it </w:t>
      </w:r>
      <w:r w:rsidR="00001D3D" w:rsidRPr="009D56AB">
        <w:rPr>
          <w:rFonts w:ascii="Trebuchet MS" w:hAnsi="Trebuchet MS"/>
          <w:color w:val="000000" w:themeColor="text1"/>
          <w:sz w:val="20"/>
          <w:szCs w:val="20"/>
        </w:rPr>
        <w:t xml:space="preserve">completed </w:t>
      </w:r>
      <w:r w:rsidR="007C26D2">
        <w:rPr>
          <w:rFonts w:ascii="Trebuchet MS" w:hAnsi="Trebuchet MS"/>
          <w:color w:val="000000" w:themeColor="text1"/>
          <w:sz w:val="20"/>
          <w:szCs w:val="20"/>
        </w:rPr>
        <w:t xml:space="preserve">the </w:t>
      </w:r>
      <w:r w:rsidR="00001D3D" w:rsidRPr="009D56AB">
        <w:rPr>
          <w:rFonts w:ascii="Trebuchet MS" w:hAnsi="Trebuchet MS"/>
          <w:color w:val="000000" w:themeColor="text1"/>
          <w:sz w:val="20"/>
          <w:szCs w:val="20"/>
        </w:rPr>
        <w:t xml:space="preserve">GBP40m acquisition of The Gyle Shopping Centre in Edinburgh in an earnings-enhancing transaction, even though the equity raised to fund the transaction was at a discount to NAV. </w:t>
      </w:r>
    </w:p>
    <w:p w14:paraId="77F02116" w14:textId="77777777" w:rsidR="00650CBC" w:rsidRPr="009D56AB" w:rsidRDefault="00650CBC" w:rsidP="007901D6">
      <w:pPr>
        <w:spacing w:after="0" w:line="276" w:lineRule="auto"/>
        <w:jc w:val="both"/>
        <w:rPr>
          <w:rFonts w:ascii="Trebuchet MS" w:hAnsi="Trebuchet MS"/>
          <w:color w:val="000000" w:themeColor="text1"/>
          <w:sz w:val="20"/>
          <w:szCs w:val="20"/>
        </w:rPr>
      </w:pPr>
    </w:p>
    <w:p w14:paraId="52324539" w14:textId="59EA775E" w:rsidR="00650CBC" w:rsidRPr="009D56AB" w:rsidRDefault="00650CBC" w:rsidP="007901D6">
      <w:pPr>
        <w:spacing w:after="0" w:line="276" w:lineRule="auto"/>
        <w:jc w:val="both"/>
        <w:rPr>
          <w:rFonts w:ascii="Trebuchet MS" w:hAnsi="Trebuchet MS"/>
          <w:color w:val="000000" w:themeColor="text1"/>
          <w:sz w:val="20"/>
          <w:szCs w:val="20"/>
        </w:rPr>
      </w:pPr>
      <w:r w:rsidRPr="009D56AB">
        <w:rPr>
          <w:rFonts w:ascii="Trebuchet MS" w:hAnsi="Trebuchet MS"/>
          <w:i/>
          <w:iCs/>
          <w:color w:val="000000" w:themeColor="text1"/>
          <w:sz w:val="20"/>
          <w:szCs w:val="20"/>
        </w:rPr>
        <w:t>“C&amp;R is showing pleasing balance sheet stability and operational resilience,”</w:t>
      </w:r>
      <w:r w:rsidRPr="009D56AB">
        <w:rPr>
          <w:rFonts w:ascii="Trebuchet MS" w:hAnsi="Trebuchet MS"/>
          <w:color w:val="000000" w:themeColor="text1"/>
          <w:sz w:val="20"/>
          <w:szCs w:val="20"/>
        </w:rPr>
        <w:t xml:space="preserve"> Sasse says.</w:t>
      </w:r>
    </w:p>
    <w:p w14:paraId="6D967BD6" w14:textId="77777777" w:rsidR="00650CBC" w:rsidRPr="009D56AB" w:rsidRDefault="00650CBC" w:rsidP="007901D6">
      <w:pPr>
        <w:spacing w:after="0" w:line="276" w:lineRule="auto"/>
        <w:jc w:val="both"/>
        <w:rPr>
          <w:rFonts w:ascii="Trebuchet MS" w:hAnsi="Trebuchet MS" w:cstheme="minorHAnsi"/>
          <w:color w:val="000000" w:themeColor="text1"/>
          <w:sz w:val="20"/>
          <w:szCs w:val="20"/>
          <w:highlight w:val="yellow"/>
        </w:rPr>
      </w:pPr>
    </w:p>
    <w:p w14:paraId="4B44163C" w14:textId="7095B098" w:rsidR="0022370D" w:rsidRPr="009D56AB" w:rsidRDefault="00650CBC" w:rsidP="007901D6">
      <w:pPr>
        <w:spacing w:after="0" w:line="276" w:lineRule="auto"/>
        <w:jc w:val="both"/>
        <w:rPr>
          <w:rFonts w:ascii="Trebuchet MS" w:hAnsi="Trebuchet MS"/>
          <w:color w:val="000000" w:themeColor="text1"/>
          <w:sz w:val="20"/>
          <w:szCs w:val="20"/>
        </w:rPr>
      </w:pPr>
      <w:r w:rsidRPr="009D56AB">
        <w:rPr>
          <w:rFonts w:ascii="Trebuchet MS" w:hAnsi="Trebuchet MS"/>
          <w:color w:val="000000" w:themeColor="text1"/>
          <w:sz w:val="20"/>
          <w:szCs w:val="20"/>
        </w:rPr>
        <w:lastRenderedPageBreak/>
        <w:t xml:space="preserve">Good letting </w:t>
      </w:r>
      <w:r w:rsidR="002D5EC3" w:rsidRPr="009D56AB">
        <w:rPr>
          <w:rFonts w:ascii="Trebuchet MS" w:hAnsi="Trebuchet MS"/>
          <w:color w:val="000000" w:themeColor="text1"/>
          <w:sz w:val="20"/>
          <w:szCs w:val="20"/>
        </w:rPr>
        <w:t xml:space="preserve">of </w:t>
      </w:r>
      <w:r w:rsidR="00300923" w:rsidRPr="009D56AB">
        <w:rPr>
          <w:rFonts w:ascii="Trebuchet MS" w:hAnsi="Trebuchet MS"/>
          <w:color w:val="000000" w:themeColor="text1"/>
          <w:sz w:val="20"/>
          <w:szCs w:val="20"/>
        </w:rPr>
        <w:t xml:space="preserve">a </w:t>
      </w:r>
      <w:r w:rsidR="007403FB" w:rsidRPr="009D56AB">
        <w:rPr>
          <w:rFonts w:ascii="Trebuchet MS" w:hAnsi="Trebuchet MS"/>
          <w:color w:val="000000" w:themeColor="text1"/>
          <w:sz w:val="20"/>
          <w:szCs w:val="20"/>
        </w:rPr>
        <w:t xml:space="preserve">substantial </w:t>
      </w:r>
      <w:r w:rsidR="002D5EC3" w:rsidRPr="009D56AB">
        <w:rPr>
          <w:rFonts w:ascii="Trebuchet MS" w:hAnsi="Trebuchet MS"/>
          <w:color w:val="000000" w:themeColor="text1"/>
          <w:sz w:val="20"/>
          <w:szCs w:val="20"/>
        </w:rPr>
        <w:t>1.2m square metres in</w:t>
      </w:r>
      <w:r w:rsidRPr="009D56AB">
        <w:rPr>
          <w:rFonts w:ascii="Trebuchet MS" w:hAnsi="Trebuchet MS"/>
          <w:color w:val="000000" w:themeColor="text1"/>
          <w:sz w:val="20"/>
          <w:szCs w:val="20"/>
        </w:rPr>
        <w:t xml:space="preserve"> Growthpoint’s SA portfolio </w:t>
      </w:r>
      <w:r w:rsidR="002D5EC3" w:rsidRPr="009D56AB">
        <w:rPr>
          <w:rFonts w:ascii="Trebuchet MS" w:hAnsi="Trebuchet MS"/>
          <w:color w:val="000000" w:themeColor="text1"/>
          <w:sz w:val="20"/>
          <w:szCs w:val="20"/>
        </w:rPr>
        <w:t xml:space="preserve">reduced vacancies </w:t>
      </w:r>
      <w:r w:rsidR="004E0CA3" w:rsidRPr="009D56AB">
        <w:rPr>
          <w:rFonts w:ascii="Trebuchet MS" w:hAnsi="Trebuchet MS"/>
          <w:color w:val="000000" w:themeColor="text1"/>
          <w:sz w:val="20"/>
          <w:szCs w:val="20"/>
        </w:rPr>
        <w:t xml:space="preserve">overall </w:t>
      </w:r>
      <w:r w:rsidRPr="009D56AB">
        <w:rPr>
          <w:rFonts w:ascii="Trebuchet MS" w:hAnsi="Trebuchet MS"/>
          <w:color w:val="000000" w:themeColor="text1"/>
          <w:sz w:val="20"/>
          <w:szCs w:val="20"/>
        </w:rPr>
        <w:t>to 9.</w:t>
      </w:r>
      <w:r w:rsidR="002D5EC3" w:rsidRPr="009D56AB">
        <w:rPr>
          <w:rFonts w:ascii="Trebuchet MS" w:hAnsi="Trebuchet MS"/>
          <w:color w:val="000000" w:themeColor="text1"/>
          <w:sz w:val="20"/>
          <w:szCs w:val="20"/>
        </w:rPr>
        <w:t>4</w:t>
      </w:r>
      <w:r w:rsidRPr="009D56AB">
        <w:rPr>
          <w:rFonts w:ascii="Trebuchet MS" w:hAnsi="Trebuchet MS"/>
          <w:color w:val="000000" w:themeColor="text1"/>
          <w:sz w:val="20"/>
          <w:szCs w:val="20"/>
        </w:rPr>
        <w:t>%. Its SA property valu</w:t>
      </w:r>
      <w:r w:rsidRPr="001F5BAF">
        <w:rPr>
          <w:rFonts w:ascii="Trebuchet MS" w:hAnsi="Trebuchet MS"/>
          <w:color w:val="000000" w:themeColor="text1"/>
          <w:sz w:val="20"/>
          <w:szCs w:val="20"/>
        </w:rPr>
        <w:t xml:space="preserve">es </w:t>
      </w:r>
      <w:r w:rsidR="00675C4D" w:rsidRPr="006338B1">
        <w:rPr>
          <w:rFonts w:ascii="Trebuchet MS" w:hAnsi="Trebuchet MS"/>
          <w:color w:val="000000" w:themeColor="text1"/>
          <w:sz w:val="20"/>
          <w:szCs w:val="20"/>
        </w:rPr>
        <w:t xml:space="preserve">increased </w:t>
      </w:r>
      <w:r w:rsidRPr="006338B1">
        <w:rPr>
          <w:rFonts w:ascii="Trebuchet MS" w:hAnsi="Trebuchet MS"/>
          <w:color w:val="000000" w:themeColor="text1"/>
          <w:sz w:val="20"/>
          <w:szCs w:val="20"/>
        </w:rPr>
        <w:t>1.</w:t>
      </w:r>
      <w:r w:rsidR="002D5EC3" w:rsidRPr="006338B1">
        <w:rPr>
          <w:rFonts w:ascii="Trebuchet MS" w:hAnsi="Trebuchet MS"/>
          <w:color w:val="000000" w:themeColor="text1"/>
          <w:sz w:val="20"/>
          <w:szCs w:val="20"/>
        </w:rPr>
        <w:t>2%</w:t>
      </w:r>
      <w:r w:rsidR="002D5EC3" w:rsidRPr="001F5BAF">
        <w:rPr>
          <w:rFonts w:ascii="Trebuchet MS" w:hAnsi="Trebuchet MS"/>
          <w:color w:val="000000" w:themeColor="text1"/>
          <w:sz w:val="20"/>
          <w:szCs w:val="20"/>
        </w:rPr>
        <w:t xml:space="preserve"> </w:t>
      </w:r>
      <w:r w:rsidRPr="001F5BAF">
        <w:rPr>
          <w:rFonts w:ascii="Trebuchet MS" w:hAnsi="Trebuchet MS"/>
          <w:color w:val="000000" w:themeColor="text1"/>
          <w:sz w:val="20"/>
          <w:szCs w:val="20"/>
        </w:rPr>
        <w:t xml:space="preserve">to </w:t>
      </w:r>
      <w:r w:rsidRPr="006338B1">
        <w:rPr>
          <w:rFonts w:ascii="Trebuchet MS" w:hAnsi="Trebuchet MS"/>
          <w:color w:val="000000" w:themeColor="text1"/>
          <w:sz w:val="20"/>
          <w:szCs w:val="20"/>
        </w:rPr>
        <w:t>R70.</w:t>
      </w:r>
      <w:r w:rsidR="007C26D2" w:rsidRPr="006338B1">
        <w:rPr>
          <w:rFonts w:ascii="Trebuchet MS" w:hAnsi="Trebuchet MS"/>
          <w:color w:val="000000" w:themeColor="text1"/>
          <w:sz w:val="20"/>
          <w:szCs w:val="20"/>
        </w:rPr>
        <w:t>5</w:t>
      </w:r>
      <w:r w:rsidRPr="006338B1">
        <w:rPr>
          <w:rFonts w:ascii="Trebuchet MS" w:hAnsi="Trebuchet MS"/>
          <w:color w:val="000000" w:themeColor="text1"/>
          <w:sz w:val="20"/>
          <w:szCs w:val="20"/>
        </w:rPr>
        <w:t>bn</w:t>
      </w:r>
      <w:r w:rsidR="006462BB" w:rsidRPr="001F5BAF">
        <w:rPr>
          <w:rFonts w:ascii="Trebuchet MS" w:hAnsi="Trebuchet MS"/>
          <w:color w:val="000000" w:themeColor="text1"/>
          <w:sz w:val="20"/>
          <w:szCs w:val="20"/>
        </w:rPr>
        <w:t>,</w:t>
      </w:r>
      <w:r w:rsidRPr="009D56AB">
        <w:rPr>
          <w:rFonts w:ascii="Trebuchet MS" w:hAnsi="Trebuchet MS"/>
          <w:color w:val="000000" w:themeColor="text1"/>
          <w:sz w:val="20"/>
          <w:szCs w:val="20"/>
        </w:rPr>
        <w:t xml:space="preserve"> signifying greater stability and </w:t>
      </w:r>
      <w:r w:rsidR="00675C4D" w:rsidRPr="009D56AB">
        <w:rPr>
          <w:rFonts w:ascii="Trebuchet MS" w:hAnsi="Trebuchet MS"/>
          <w:color w:val="000000" w:themeColor="text1"/>
          <w:sz w:val="20"/>
          <w:szCs w:val="20"/>
        </w:rPr>
        <w:t>a more positive market view on future rental growth rates</w:t>
      </w:r>
      <w:r w:rsidRPr="009D56AB">
        <w:rPr>
          <w:rFonts w:ascii="Trebuchet MS" w:hAnsi="Trebuchet MS"/>
          <w:color w:val="000000" w:themeColor="text1"/>
          <w:sz w:val="20"/>
          <w:szCs w:val="20"/>
        </w:rPr>
        <w:t>.</w:t>
      </w:r>
      <w:r w:rsidR="004E0CA3" w:rsidRPr="009D56AB">
        <w:rPr>
          <w:rFonts w:ascii="Trebuchet MS" w:hAnsi="Trebuchet MS"/>
          <w:color w:val="000000" w:themeColor="text1"/>
          <w:sz w:val="20"/>
          <w:szCs w:val="20"/>
        </w:rPr>
        <w:t xml:space="preserve"> </w:t>
      </w:r>
      <w:r w:rsidR="00675C4D" w:rsidRPr="009D56AB">
        <w:rPr>
          <w:rFonts w:ascii="Trebuchet MS" w:hAnsi="Trebuchet MS"/>
          <w:color w:val="000000" w:themeColor="text1"/>
          <w:sz w:val="20"/>
          <w:szCs w:val="20"/>
        </w:rPr>
        <w:t>Renewal rental growth rates remained negative at -12.</w:t>
      </w:r>
      <w:r w:rsidR="00EC1DD1">
        <w:rPr>
          <w:rFonts w:ascii="Trebuchet MS" w:hAnsi="Trebuchet MS"/>
          <w:color w:val="000000" w:themeColor="text1"/>
          <w:sz w:val="20"/>
          <w:szCs w:val="20"/>
        </w:rPr>
        <w:t>9</w:t>
      </w:r>
      <w:r w:rsidR="00675C4D" w:rsidRPr="009D56AB">
        <w:rPr>
          <w:rFonts w:ascii="Trebuchet MS" w:hAnsi="Trebuchet MS"/>
          <w:color w:val="000000" w:themeColor="text1"/>
          <w:sz w:val="20"/>
          <w:szCs w:val="20"/>
        </w:rPr>
        <w:t>%</w:t>
      </w:r>
      <w:r w:rsidR="006338B1">
        <w:rPr>
          <w:rFonts w:ascii="Trebuchet MS" w:hAnsi="Trebuchet MS"/>
          <w:color w:val="000000" w:themeColor="text1"/>
          <w:sz w:val="20"/>
          <w:szCs w:val="20"/>
        </w:rPr>
        <w:t xml:space="preserve"> </w:t>
      </w:r>
      <w:r w:rsidR="006A5C97">
        <w:rPr>
          <w:rFonts w:ascii="Trebuchet MS" w:hAnsi="Trebuchet MS"/>
          <w:color w:val="000000" w:themeColor="text1"/>
          <w:sz w:val="20"/>
          <w:szCs w:val="20"/>
        </w:rPr>
        <w:t>versus -12.8% for FY22</w:t>
      </w:r>
      <w:r w:rsidR="00675C4D" w:rsidRPr="009D56AB">
        <w:rPr>
          <w:rFonts w:ascii="Trebuchet MS" w:hAnsi="Trebuchet MS"/>
          <w:color w:val="000000" w:themeColor="text1"/>
          <w:sz w:val="20"/>
          <w:szCs w:val="20"/>
        </w:rPr>
        <w:t>.</w:t>
      </w:r>
      <w:r w:rsidR="007403FB" w:rsidRPr="009D56AB">
        <w:rPr>
          <w:rFonts w:ascii="Trebuchet MS" w:hAnsi="Trebuchet MS"/>
          <w:color w:val="000000" w:themeColor="text1"/>
          <w:sz w:val="20"/>
          <w:szCs w:val="20"/>
        </w:rPr>
        <w:t xml:space="preserve"> Credit metrics improved and </w:t>
      </w:r>
      <w:r w:rsidR="007C26D2">
        <w:rPr>
          <w:rFonts w:ascii="Trebuchet MS" w:hAnsi="Trebuchet MS"/>
          <w:color w:val="000000" w:themeColor="text1"/>
          <w:sz w:val="20"/>
          <w:szCs w:val="20"/>
        </w:rPr>
        <w:t>arrears</w:t>
      </w:r>
      <w:r w:rsidR="007403FB" w:rsidRPr="009D56AB">
        <w:rPr>
          <w:rFonts w:ascii="Trebuchet MS" w:hAnsi="Trebuchet MS"/>
          <w:color w:val="000000" w:themeColor="text1"/>
          <w:sz w:val="20"/>
          <w:szCs w:val="20"/>
        </w:rPr>
        <w:t xml:space="preserve"> reduced</w:t>
      </w:r>
      <w:r w:rsidR="007C26D2">
        <w:rPr>
          <w:rFonts w:ascii="Trebuchet MS" w:hAnsi="Trebuchet MS"/>
          <w:color w:val="000000" w:themeColor="text1"/>
          <w:sz w:val="20"/>
          <w:szCs w:val="20"/>
        </w:rPr>
        <w:t xml:space="preserve"> to R165.4m </w:t>
      </w:r>
      <w:r w:rsidR="007C26D2" w:rsidRPr="006338B1">
        <w:rPr>
          <w:rFonts w:ascii="Trebuchet MS" w:hAnsi="Trebuchet MS"/>
          <w:color w:val="000000" w:themeColor="text1"/>
          <w:sz w:val="20"/>
          <w:szCs w:val="20"/>
        </w:rPr>
        <w:t>from R195.3m</w:t>
      </w:r>
      <w:r w:rsidR="007C26D2" w:rsidRPr="00116696">
        <w:rPr>
          <w:rFonts w:ascii="Trebuchet MS" w:hAnsi="Trebuchet MS"/>
          <w:color w:val="000000" w:themeColor="text1"/>
          <w:sz w:val="20"/>
          <w:szCs w:val="20"/>
        </w:rPr>
        <w:t xml:space="preserve"> at FY22</w:t>
      </w:r>
      <w:r w:rsidR="007403FB" w:rsidRPr="009D56AB">
        <w:rPr>
          <w:rFonts w:ascii="Trebuchet MS" w:hAnsi="Trebuchet MS"/>
          <w:color w:val="000000" w:themeColor="text1"/>
          <w:sz w:val="20"/>
          <w:szCs w:val="20"/>
        </w:rPr>
        <w:t>.</w:t>
      </w:r>
    </w:p>
    <w:p w14:paraId="144DF2C4" w14:textId="77777777" w:rsidR="00650CBC" w:rsidRPr="009D56AB" w:rsidRDefault="00650CBC" w:rsidP="007901D6">
      <w:pPr>
        <w:spacing w:after="0" w:line="276" w:lineRule="auto"/>
        <w:jc w:val="both"/>
        <w:rPr>
          <w:rFonts w:ascii="Trebuchet MS" w:hAnsi="Trebuchet MS"/>
          <w:color w:val="000000" w:themeColor="text1"/>
          <w:sz w:val="20"/>
          <w:szCs w:val="20"/>
          <w:highlight w:val="yellow"/>
        </w:rPr>
      </w:pPr>
    </w:p>
    <w:p w14:paraId="0D66F81D" w14:textId="0D67B559" w:rsidR="00650CBC" w:rsidRPr="009D56AB" w:rsidRDefault="00650CBC" w:rsidP="007901D6">
      <w:pPr>
        <w:spacing w:after="0" w:line="276" w:lineRule="auto"/>
        <w:jc w:val="both"/>
        <w:rPr>
          <w:rFonts w:ascii="Trebuchet MS" w:hAnsi="Trebuchet MS"/>
          <w:color w:val="000000" w:themeColor="text1"/>
          <w:sz w:val="20"/>
          <w:szCs w:val="20"/>
          <w:shd w:val="clear" w:color="auto" w:fill="FFFFFF"/>
        </w:rPr>
      </w:pPr>
      <w:r w:rsidRPr="009D56AB">
        <w:rPr>
          <w:rFonts w:ascii="Trebuchet MS" w:hAnsi="Trebuchet MS"/>
          <w:color w:val="000000" w:themeColor="text1"/>
          <w:sz w:val="20"/>
          <w:szCs w:val="20"/>
        </w:rPr>
        <w:t xml:space="preserve">Growthpoint owns and manages a diversified core portfolio of </w:t>
      </w:r>
      <w:r w:rsidR="00957712" w:rsidRPr="009D56AB">
        <w:rPr>
          <w:rFonts w:ascii="Trebuchet MS" w:hAnsi="Trebuchet MS"/>
          <w:color w:val="000000" w:themeColor="text1"/>
          <w:sz w:val="20"/>
          <w:szCs w:val="20"/>
        </w:rPr>
        <w:t xml:space="preserve">362 </w:t>
      </w:r>
      <w:r w:rsidRPr="009D56AB">
        <w:rPr>
          <w:rFonts w:ascii="Trebuchet MS" w:hAnsi="Trebuchet MS"/>
          <w:color w:val="000000" w:themeColor="text1"/>
          <w:sz w:val="20"/>
          <w:szCs w:val="20"/>
        </w:rPr>
        <w:t>retail, office, and industrial properties across SA. It</w:t>
      </w:r>
      <w:r w:rsidRPr="009D56AB">
        <w:rPr>
          <w:rFonts w:ascii="Trebuchet MS" w:hAnsi="Trebuchet MS"/>
          <w:color w:val="000000" w:themeColor="text1"/>
          <w:sz w:val="20"/>
          <w:szCs w:val="20"/>
          <w:shd w:val="clear" w:color="auto" w:fill="FFFFFF"/>
        </w:rPr>
        <w:t xml:space="preserve"> manages these assets to optimise their value over the long term but also seeks to sell non-core assets and recycle capital to rebalance its portfolio towards higher growth sectors and </w:t>
      </w:r>
      <w:r w:rsidR="007C26D2">
        <w:rPr>
          <w:rFonts w:ascii="Trebuchet MS" w:hAnsi="Trebuchet MS"/>
          <w:color w:val="000000" w:themeColor="text1"/>
          <w:sz w:val="20"/>
          <w:szCs w:val="20"/>
          <w:shd w:val="clear" w:color="auto" w:fill="FFFFFF"/>
        </w:rPr>
        <w:t>regions</w:t>
      </w:r>
      <w:r w:rsidR="002D5EC3" w:rsidRPr="009D56AB">
        <w:rPr>
          <w:rFonts w:ascii="Trebuchet MS" w:hAnsi="Trebuchet MS"/>
          <w:color w:val="000000" w:themeColor="text1"/>
          <w:sz w:val="20"/>
          <w:szCs w:val="20"/>
          <w:shd w:val="clear" w:color="auto" w:fill="FFFFFF"/>
        </w:rPr>
        <w:t xml:space="preserve">, specifically industrial </w:t>
      </w:r>
      <w:proofErr w:type="gramStart"/>
      <w:r w:rsidR="004E0CA3" w:rsidRPr="009D56AB">
        <w:rPr>
          <w:rFonts w:ascii="Trebuchet MS" w:hAnsi="Trebuchet MS"/>
          <w:color w:val="000000" w:themeColor="text1"/>
          <w:sz w:val="20"/>
          <w:szCs w:val="20"/>
          <w:shd w:val="clear" w:color="auto" w:fill="FFFFFF"/>
        </w:rPr>
        <w:t>assets</w:t>
      </w:r>
      <w:proofErr w:type="gramEnd"/>
      <w:r w:rsidR="004E0CA3" w:rsidRPr="009D56AB">
        <w:rPr>
          <w:rFonts w:ascii="Trebuchet MS" w:hAnsi="Trebuchet MS"/>
          <w:color w:val="000000" w:themeColor="text1"/>
          <w:sz w:val="20"/>
          <w:szCs w:val="20"/>
          <w:shd w:val="clear" w:color="auto" w:fill="FFFFFF"/>
        </w:rPr>
        <w:t xml:space="preserve"> </w:t>
      </w:r>
      <w:r w:rsidR="002D5EC3" w:rsidRPr="009D56AB">
        <w:rPr>
          <w:rFonts w:ascii="Trebuchet MS" w:hAnsi="Trebuchet MS"/>
          <w:color w:val="000000" w:themeColor="text1"/>
          <w:sz w:val="20"/>
          <w:szCs w:val="20"/>
          <w:shd w:val="clear" w:color="auto" w:fill="FFFFFF"/>
        </w:rPr>
        <w:t>and the Western Cape</w:t>
      </w:r>
      <w:r w:rsidR="00F403CD">
        <w:rPr>
          <w:rFonts w:ascii="Trebuchet MS" w:hAnsi="Trebuchet MS"/>
          <w:color w:val="000000" w:themeColor="text1"/>
          <w:sz w:val="20"/>
          <w:szCs w:val="20"/>
          <w:shd w:val="clear" w:color="auto" w:fill="FFFFFF"/>
        </w:rPr>
        <w:t xml:space="preserve"> (WC)</w:t>
      </w:r>
      <w:r w:rsidR="004E0CA3" w:rsidRPr="009D56AB">
        <w:rPr>
          <w:rFonts w:ascii="Trebuchet MS" w:hAnsi="Trebuchet MS"/>
          <w:color w:val="000000" w:themeColor="text1"/>
          <w:sz w:val="20"/>
          <w:szCs w:val="20"/>
          <w:shd w:val="clear" w:color="auto" w:fill="FFFFFF"/>
        </w:rPr>
        <w:t xml:space="preserve"> region</w:t>
      </w:r>
      <w:r w:rsidRPr="009D56AB">
        <w:rPr>
          <w:rFonts w:ascii="Trebuchet MS" w:hAnsi="Trebuchet MS"/>
          <w:color w:val="000000" w:themeColor="text1"/>
          <w:sz w:val="20"/>
          <w:szCs w:val="20"/>
          <w:shd w:val="clear" w:color="auto" w:fill="FFFFFF"/>
        </w:rPr>
        <w:t xml:space="preserve">. It sold </w:t>
      </w:r>
      <w:r w:rsidR="004E0CA3" w:rsidRPr="009D56AB">
        <w:rPr>
          <w:rFonts w:ascii="Trebuchet MS" w:hAnsi="Trebuchet MS"/>
          <w:color w:val="000000" w:themeColor="text1"/>
          <w:sz w:val="20"/>
          <w:szCs w:val="20"/>
          <w:shd w:val="clear" w:color="auto" w:fill="FFFFFF"/>
        </w:rPr>
        <w:t xml:space="preserve">29 </w:t>
      </w:r>
      <w:r w:rsidRPr="009D56AB">
        <w:rPr>
          <w:rFonts w:ascii="Trebuchet MS" w:hAnsi="Trebuchet MS"/>
          <w:color w:val="000000" w:themeColor="text1"/>
          <w:sz w:val="20"/>
          <w:szCs w:val="20"/>
          <w:shd w:val="clear" w:color="auto" w:fill="FFFFFF"/>
        </w:rPr>
        <w:t xml:space="preserve">non-strategic properties for </w:t>
      </w:r>
      <w:r w:rsidR="007C26D2">
        <w:rPr>
          <w:rFonts w:ascii="Trebuchet MS" w:hAnsi="Trebuchet MS"/>
          <w:color w:val="000000" w:themeColor="text1"/>
          <w:sz w:val="20"/>
          <w:szCs w:val="20"/>
          <w:shd w:val="clear" w:color="auto" w:fill="FFFFFF"/>
        </w:rPr>
        <w:t>R</w:t>
      </w:r>
      <w:r w:rsidR="004E0CA3" w:rsidRPr="009D56AB">
        <w:rPr>
          <w:rFonts w:ascii="Trebuchet MS" w:hAnsi="Trebuchet MS"/>
          <w:color w:val="000000" w:themeColor="text1"/>
          <w:sz w:val="20"/>
          <w:szCs w:val="20"/>
          <w:shd w:val="clear" w:color="auto" w:fill="FFFFFF"/>
        </w:rPr>
        <w:t>1.5</w:t>
      </w:r>
      <w:r w:rsidR="007C26D2">
        <w:rPr>
          <w:rFonts w:ascii="Trebuchet MS" w:hAnsi="Trebuchet MS"/>
          <w:color w:val="000000" w:themeColor="text1"/>
          <w:sz w:val="20"/>
          <w:szCs w:val="20"/>
          <w:shd w:val="clear" w:color="auto" w:fill="FFFFFF"/>
        </w:rPr>
        <w:t>bn</w:t>
      </w:r>
      <w:r w:rsidRPr="009D56AB">
        <w:rPr>
          <w:rFonts w:ascii="Trebuchet MS" w:hAnsi="Trebuchet MS"/>
          <w:color w:val="000000" w:themeColor="text1"/>
          <w:sz w:val="20"/>
          <w:szCs w:val="20"/>
          <w:shd w:val="clear" w:color="auto" w:fill="FFFFFF"/>
        </w:rPr>
        <w:t xml:space="preserve"> during the </w:t>
      </w:r>
      <w:r w:rsidR="004E0CA3" w:rsidRPr="009D56AB">
        <w:rPr>
          <w:rFonts w:ascii="Trebuchet MS" w:hAnsi="Trebuchet MS"/>
          <w:color w:val="000000" w:themeColor="text1"/>
          <w:sz w:val="20"/>
          <w:szCs w:val="20"/>
          <w:shd w:val="clear" w:color="auto" w:fill="FFFFFF"/>
        </w:rPr>
        <w:t>year</w:t>
      </w:r>
      <w:r w:rsidRPr="009D56AB">
        <w:rPr>
          <w:rFonts w:ascii="Trebuchet MS" w:hAnsi="Trebuchet MS"/>
          <w:color w:val="000000" w:themeColor="text1"/>
          <w:sz w:val="20"/>
          <w:szCs w:val="20"/>
          <w:shd w:val="clear" w:color="auto" w:fill="FFFFFF"/>
        </w:rPr>
        <w:t>, making a profit on book value of R</w:t>
      </w:r>
      <w:r w:rsidR="004E0CA3" w:rsidRPr="009D56AB">
        <w:rPr>
          <w:rFonts w:ascii="Trebuchet MS" w:hAnsi="Trebuchet MS"/>
          <w:color w:val="000000" w:themeColor="text1"/>
          <w:sz w:val="20"/>
          <w:szCs w:val="20"/>
          <w:shd w:val="clear" w:color="auto" w:fill="FFFFFF"/>
        </w:rPr>
        <w:t>107.8</w:t>
      </w:r>
      <w:r w:rsidRPr="009D56AB">
        <w:rPr>
          <w:rFonts w:ascii="Trebuchet MS" w:hAnsi="Trebuchet MS"/>
          <w:color w:val="000000" w:themeColor="text1"/>
          <w:sz w:val="20"/>
          <w:szCs w:val="20"/>
          <w:shd w:val="clear" w:color="auto" w:fill="FFFFFF"/>
        </w:rPr>
        <w:t xml:space="preserve">m. Growthpoint has sold </w:t>
      </w:r>
      <w:r w:rsidR="004E0CA3" w:rsidRPr="009D56AB">
        <w:rPr>
          <w:rFonts w:ascii="Trebuchet MS" w:hAnsi="Trebuchet MS"/>
          <w:color w:val="000000" w:themeColor="text1"/>
          <w:sz w:val="20"/>
          <w:szCs w:val="20"/>
          <w:shd w:val="clear" w:color="auto" w:fill="FFFFFF"/>
        </w:rPr>
        <w:t xml:space="preserve">142 properties for </w:t>
      </w:r>
      <w:r w:rsidRPr="009D56AB">
        <w:rPr>
          <w:rFonts w:ascii="Trebuchet MS" w:hAnsi="Trebuchet MS"/>
          <w:color w:val="000000" w:themeColor="text1"/>
          <w:sz w:val="20"/>
          <w:szCs w:val="20"/>
          <w:shd w:val="clear" w:color="auto" w:fill="FFFFFF"/>
        </w:rPr>
        <w:t>R</w:t>
      </w:r>
      <w:r w:rsidR="004E0CA3" w:rsidRPr="009D56AB">
        <w:rPr>
          <w:rFonts w:ascii="Trebuchet MS" w:hAnsi="Trebuchet MS"/>
          <w:color w:val="000000" w:themeColor="text1"/>
          <w:sz w:val="20"/>
          <w:szCs w:val="20"/>
          <w:shd w:val="clear" w:color="auto" w:fill="FFFFFF"/>
        </w:rPr>
        <w:t>11.2</w:t>
      </w:r>
      <w:r w:rsidRPr="009D56AB">
        <w:rPr>
          <w:rFonts w:ascii="Trebuchet MS" w:hAnsi="Trebuchet MS"/>
          <w:color w:val="000000" w:themeColor="text1"/>
          <w:sz w:val="20"/>
          <w:szCs w:val="20"/>
          <w:shd w:val="clear" w:color="auto" w:fill="FFFFFF"/>
        </w:rPr>
        <w:t xml:space="preserve">bn </w:t>
      </w:r>
      <w:r w:rsidR="004E0CA3" w:rsidRPr="009D56AB">
        <w:rPr>
          <w:rFonts w:ascii="Trebuchet MS" w:hAnsi="Trebuchet MS"/>
          <w:color w:val="000000" w:themeColor="text1"/>
          <w:sz w:val="20"/>
          <w:szCs w:val="20"/>
          <w:shd w:val="clear" w:color="auto" w:fill="FFFFFF"/>
        </w:rPr>
        <w:t>in SA</w:t>
      </w:r>
      <w:r w:rsidRPr="009D56AB">
        <w:rPr>
          <w:rFonts w:ascii="Trebuchet MS" w:hAnsi="Trebuchet MS"/>
          <w:color w:val="000000" w:themeColor="text1"/>
          <w:sz w:val="20"/>
          <w:szCs w:val="20"/>
          <w:shd w:val="clear" w:color="auto" w:fill="FFFFFF"/>
        </w:rPr>
        <w:t xml:space="preserve"> since </w:t>
      </w:r>
      <w:r w:rsidR="007C26D2">
        <w:rPr>
          <w:rFonts w:ascii="Trebuchet MS" w:hAnsi="Trebuchet MS"/>
          <w:color w:val="000000" w:themeColor="text1"/>
          <w:sz w:val="20"/>
          <w:szCs w:val="20"/>
          <w:shd w:val="clear" w:color="auto" w:fill="FFFFFF"/>
        </w:rPr>
        <w:t xml:space="preserve">1 July </w:t>
      </w:r>
      <w:r w:rsidRPr="009D56AB">
        <w:rPr>
          <w:rFonts w:ascii="Trebuchet MS" w:hAnsi="Trebuchet MS"/>
          <w:color w:val="000000" w:themeColor="text1"/>
          <w:sz w:val="20"/>
          <w:szCs w:val="20"/>
          <w:shd w:val="clear" w:color="auto" w:fill="FFFFFF"/>
        </w:rPr>
        <w:t>201</w:t>
      </w:r>
      <w:r w:rsidR="007C26D2">
        <w:rPr>
          <w:rFonts w:ascii="Trebuchet MS" w:hAnsi="Trebuchet MS"/>
          <w:color w:val="000000" w:themeColor="text1"/>
          <w:sz w:val="20"/>
          <w:szCs w:val="20"/>
          <w:shd w:val="clear" w:color="auto" w:fill="FFFFFF"/>
        </w:rPr>
        <w:t>6</w:t>
      </w:r>
      <w:r w:rsidR="00300923" w:rsidRPr="009D56AB">
        <w:rPr>
          <w:rFonts w:ascii="Trebuchet MS" w:hAnsi="Trebuchet MS"/>
          <w:color w:val="000000" w:themeColor="text1"/>
          <w:sz w:val="20"/>
          <w:szCs w:val="20"/>
          <w:shd w:val="clear" w:color="auto" w:fill="FFFFFF"/>
        </w:rPr>
        <w:t>.</w:t>
      </w:r>
    </w:p>
    <w:p w14:paraId="0FB6E683" w14:textId="77777777" w:rsidR="0022370D" w:rsidRPr="009D56AB" w:rsidRDefault="0022370D" w:rsidP="007901D6">
      <w:pPr>
        <w:spacing w:after="0" w:line="276" w:lineRule="auto"/>
        <w:jc w:val="both"/>
        <w:rPr>
          <w:rFonts w:ascii="Trebuchet MS" w:hAnsi="Trebuchet MS"/>
          <w:color w:val="000000" w:themeColor="text1"/>
          <w:sz w:val="20"/>
          <w:szCs w:val="20"/>
          <w:shd w:val="clear" w:color="auto" w:fill="FFFFFF"/>
        </w:rPr>
      </w:pPr>
    </w:p>
    <w:p w14:paraId="3BA6AB68" w14:textId="75B096C1" w:rsidR="0022370D" w:rsidRPr="006338B1" w:rsidRDefault="0022370D" w:rsidP="007901D6">
      <w:pPr>
        <w:spacing w:after="0" w:line="276" w:lineRule="auto"/>
        <w:jc w:val="both"/>
        <w:rPr>
          <w:rFonts w:ascii="Trebuchet MS" w:hAnsi="Trebuchet MS"/>
          <w:color w:val="000000" w:themeColor="text1"/>
          <w:sz w:val="20"/>
          <w:szCs w:val="20"/>
          <w:shd w:val="clear" w:color="auto" w:fill="FFFFFF"/>
        </w:rPr>
      </w:pPr>
      <w:r w:rsidRPr="00116696">
        <w:rPr>
          <w:rFonts w:ascii="Trebuchet MS" w:hAnsi="Trebuchet MS"/>
          <w:color w:val="000000" w:themeColor="text1"/>
          <w:sz w:val="20"/>
          <w:szCs w:val="20"/>
        </w:rPr>
        <w:t xml:space="preserve">Growthpoint’s total expense ratio for its SA business increased </w:t>
      </w:r>
      <w:r w:rsidRPr="006338B1">
        <w:rPr>
          <w:rFonts w:ascii="Trebuchet MS" w:hAnsi="Trebuchet MS"/>
          <w:color w:val="000000" w:themeColor="text1"/>
          <w:sz w:val="20"/>
          <w:szCs w:val="20"/>
        </w:rPr>
        <w:t>from 33.5%</w:t>
      </w:r>
      <w:r w:rsidRPr="00116696">
        <w:rPr>
          <w:rFonts w:ascii="Trebuchet MS" w:hAnsi="Trebuchet MS"/>
          <w:color w:val="000000" w:themeColor="text1"/>
          <w:sz w:val="20"/>
          <w:szCs w:val="20"/>
        </w:rPr>
        <w:t xml:space="preserve"> to 35.5%, with continued above-inflation hikes in municipal rates and taxes, plus rising utilities costs and </w:t>
      </w:r>
      <w:r w:rsidR="007C26D2" w:rsidRPr="00116696">
        <w:rPr>
          <w:rFonts w:ascii="Trebuchet MS" w:hAnsi="Trebuchet MS"/>
          <w:color w:val="000000" w:themeColor="text1"/>
          <w:sz w:val="20"/>
          <w:szCs w:val="20"/>
        </w:rPr>
        <w:t xml:space="preserve">diesel for </w:t>
      </w:r>
      <w:r w:rsidRPr="00116696">
        <w:rPr>
          <w:rFonts w:ascii="Trebuchet MS" w:hAnsi="Trebuchet MS"/>
          <w:color w:val="000000" w:themeColor="text1"/>
          <w:sz w:val="20"/>
          <w:szCs w:val="20"/>
        </w:rPr>
        <w:t xml:space="preserve">backup electricity </w:t>
      </w:r>
      <w:r w:rsidR="007C26D2" w:rsidRPr="00116696">
        <w:rPr>
          <w:rFonts w:ascii="Trebuchet MS" w:hAnsi="Trebuchet MS"/>
          <w:color w:val="000000" w:themeColor="text1"/>
          <w:sz w:val="20"/>
          <w:szCs w:val="20"/>
        </w:rPr>
        <w:t xml:space="preserve">for its tenants </w:t>
      </w:r>
      <w:proofErr w:type="gramStart"/>
      <w:r w:rsidR="007C26D2" w:rsidRPr="00116696">
        <w:rPr>
          <w:rFonts w:ascii="Trebuchet MS" w:hAnsi="Trebuchet MS"/>
          <w:color w:val="000000" w:themeColor="text1"/>
          <w:sz w:val="20"/>
          <w:szCs w:val="20"/>
        </w:rPr>
        <w:t>as a result of</w:t>
      </w:r>
      <w:proofErr w:type="gramEnd"/>
      <w:r w:rsidR="007C26D2" w:rsidRPr="00116696">
        <w:rPr>
          <w:rFonts w:ascii="Trebuchet MS" w:hAnsi="Trebuchet MS"/>
          <w:color w:val="000000" w:themeColor="text1"/>
          <w:sz w:val="20"/>
          <w:szCs w:val="20"/>
        </w:rPr>
        <w:t xml:space="preserve"> the extensive loadshedding</w:t>
      </w:r>
      <w:r w:rsidR="00D113EA" w:rsidRPr="00116696">
        <w:rPr>
          <w:rFonts w:ascii="Trebuchet MS" w:hAnsi="Trebuchet MS"/>
          <w:color w:val="000000" w:themeColor="text1"/>
          <w:sz w:val="20"/>
          <w:szCs w:val="20"/>
        </w:rPr>
        <w:t>.</w:t>
      </w:r>
      <w:r w:rsidRPr="00116696">
        <w:rPr>
          <w:rFonts w:ascii="Trebuchet MS" w:hAnsi="Trebuchet MS"/>
          <w:color w:val="000000" w:themeColor="text1"/>
          <w:sz w:val="20"/>
          <w:szCs w:val="20"/>
        </w:rPr>
        <w:t xml:space="preserve"> Its diesel spend was R140</w:t>
      </w:r>
      <w:r w:rsidR="007B08C2" w:rsidRPr="00116696">
        <w:rPr>
          <w:rFonts w:ascii="Trebuchet MS" w:hAnsi="Trebuchet MS"/>
          <w:color w:val="000000" w:themeColor="text1"/>
          <w:sz w:val="20"/>
          <w:szCs w:val="20"/>
        </w:rPr>
        <w:t>.0</w:t>
      </w:r>
      <w:r w:rsidRPr="00116696">
        <w:rPr>
          <w:rFonts w:ascii="Trebuchet MS" w:hAnsi="Trebuchet MS"/>
          <w:color w:val="000000" w:themeColor="text1"/>
          <w:sz w:val="20"/>
          <w:szCs w:val="20"/>
        </w:rPr>
        <w:t xml:space="preserve">m </w:t>
      </w:r>
      <w:r w:rsidRPr="006338B1">
        <w:rPr>
          <w:rFonts w:ascii="Trebuchet MS" w:hAnsi="Trebuchet MS"/>
          <w:color w:val="000000" w:themeColor="text1"/>
          <w:sz w:val="20"/>
          <w:szCs w:val="20"/>
        </w:rPr>
        <w:t>versus R15.4m in FY22</w:t>
      </w:r>
      <w:r w:rsidR="007C26D2" w:rsidRPr="00116696">
        <w:rPr>
          <w:rFonts w:ascii="Trebuchet MS" w:hAnsi="Trebuchet MS"/>
          <w:color w:val="000000" w:themeColor="text1"/>
          <w:sz w:val="20"/>
          <w:szCs w:val="20"/>
        </w:rPr>
        <w:t xml:space="preserve">, of which </w:t>
      </w:r>
      <w:r w:rsidRPr="00116696">
        <w:rPr>
          <w:rFonts w:ascii="Trebuchet MS" w:hAnsi="Trebuchet MS"/>
          <w:color w:val="000000" w:themeColor="text1"/>
          <w:sz w:val="20"/>
          <w:szCs w:val="20"/>
        </w:rPr>
        <w:t>4</w:t>
      </w:r>
      <w:r w:rsidR="00D76040" w:rsidRPr="00116696">
        <w:rPr>
          <w:rFonts w:ascii="Trebuchet MS" w:hAnsi="Trebuchet MS"/>
          <w:color w:val="000000" w:themeColor="text1"/>
          <w:sz w:val="20"/>
          <w:szCs w:val="20"/>
        </w:rPr>
        <w:t>1.7</w:t>
      </w:r>
      <w:r w:rsidRPr="00116696">
        <w:rPr>
          <w:rFonts w:ascii="Trebuchet MS" w:hAnsi="Trebuchet MS"/>
          <w:color w:val="000000" w:themeColor="text1"/>
          <w:sz w:val="20"/>
          <w:szCs w:val="20"/>
        </w:rPr>
        <w:t>% of this was recovered</w:t>
      </w:r>
      <w:r w:rsidR="007B08C2" w:rsidRPr="00116696">
        <w:rPr>
          <w:rFonts w:ascii="Trebuchet MS" w:hAnsi="Trebuchet MS"/>
          <w:color w:val="000000" w:themeColor="text1"/>
          <w:sz w:val="20"/>
          <w:szCs w:val="20"/>
        </w:rPr>
        <w:t>.</w:t>
      </w:r>
    </w:p>
    <w:p w14:paraId="7D0E3D25" w14:textId="77777777" w:rsidR="002613F4" w:rsidRPr="009D56AB" w:rsidRDefault="002613F4" w:rsidP="007901D6">
      <w:pPr>
        <w:spacing w:after="0" w:line="276" w:lineRule="auto"/>
        <w:jc w:val="both"/>
        <w:rPr>
          <w:rFonts w:ascii="Trebuchet MS" w:hAnsi="Trebuchet MS"/>
          <w:color w:val="000000" w:themeColor="text1"/>
          <w:sz w:val="20"/>
          <w:szCs w:val="20"/>
          <w:highlight w:val="yellow"/>
          <w:shd w:val="clear" w:color="auto" w:fill="FFFFFF"/>
        </w:rPr>
      </w:pPr>
    </w:p>
    <w:p w14:paraId="09482C2A" w14:textId="532D99F9" w:rsidR="00650CBC" w:rsidRPr="009D56AB" w:rsidRDefault="00675C4D" w:rsidP="007901D6">
      <w:pPr>
        <w:spacing w:after="0" w:line="276" w:lineRule="auto"/>
        <w:jc w:val="both"/>
        <w:rPr>
          <w:rFonts w:ascii="Trebuchet MS" w:hAnsi="Trebuchet MS"/>
          <w:color w:val="000000" w:themeColor="text1"/>
          <w:sz w:val="20"/>
          <w:szCs w:val="20"/>
        </w:rPr>
      </w:pPr>
      <w:r w:rsidRPr="009D56AB">
        <w:rPr>
          <w:rFonts w:ascii="Trebuchet MS" w:hAnsi="Trebuchet MS"/>
          <w:color w:val="000000" w:themeColor="text1"/>
          <w:sz w:val="20"/>
          <w:szCs w:val="20"/>
        </w:rPr>
        <w:t xml:space="preserve">Growthpoint’s strongest and most active sector was its </w:t>
      </w:r>
      <w:r w:rsidR="00650CBC" w:rsidRPr="009D56AB">
        <w:rPr>
          <w:rFonts w:ascii="Trebuchet MS" w:hAnsi="Trebuchet MS"/>
          <w:color w:val="000000" w:themeColor="text1"/>
          <w:sz w:val="20"/>
          <w:szCs w:val="20"/>
        </w:rPr>
        <w:t>industrial property portfolio</w:t>
      </w:r>
      <w:r w:rsidRPr="009D56AB">
        <w:rPr>
          <w:rFonts w:ascii="Trebuchet MS" w:hAnsi="Trebuchet MS"/>
          <w:color w:val="000000" w:themeColor="text1"/>
          <w:sz w:val="20"/>
          <w:szCs w:val="20"/>
        </w:rPr>
        <w:t xml:space="preserve">. </w:t>
      </w:r>
      <w:r w:rsidR="00471DF7" w:rsidRPr="009D56AB">
        <w:rPr>
          <w:rFonts w:ascii="Trebuchet MS" w:hAnsi="Trebuchet MS"/>
          <w:color w:val="000000" w:themeColor="text1"/>
          <w:sz w:val="20"/>
          <w:szCs w:val="20"/>
        </w:rPr>
        <w:t>A</w:t>
      </w:r>
      <w:r w:rsidRPr="009D56AB">
        <w:rPr>
          <w:rFonts w:ascii="Trebuchet MS" w:hAnsi="Trebuchet MS"/>
          <w:color w:val="000000" w:themeColor="text1"/>
          <w:sz w:val="20"/>
          <w:szCs w:val="20"/>
        </w:rPr>
        <w:t xml:space="preserve">ll </w:t>
      </w:r>
      <w:r w:rsidR="00E22A39" w:rsidRPr="009D56AB">
        <w:rPr>
          <w:rFonts w:ascii="Trebuchet MS" w:hAnsi="Trebuchet MS"/>
          <w:color w:val="000000" w:themeColor="text1"/>
          <w:sz w:val="20"/>
          <w:szCs w:val="20"/>
        </w:rPr>
        <w:t xml:space="preserve">its industrial property metrics </w:t>
      </w:r>
      <w:r w:rsidRPr="009D56AB">
        <w:rPr>
          <w:rFonts w:ascii="Trebuchet MS" w:hAnsi="Trebuchet MS"/>
          <w:color w:val="000000" w:themeColor="text1"/>
          <w:sz w:val="20"/>
          <w:szCs w:val="20"/>
        </w:rPr>
        <w:t xml:space="preserve">were positive, except </w:t>
      </w:r>
      <w:r w:rsidR="00471DF7" w:rsidRPr="009D56AB">
        <w:rPr>
          <w:rFonts w:ascii="Trebuchet MS" w:hAnsi="Trebuchet MS"/>
          <w:color w:val="000000" w:themeColor="text1"/>
          <w:sz w:val="20"/>
          <w:szCs w:val="20"/>
        </w:rPr>
        <w:t xml:space="preserve">for </w:t>
      </w:r>
      <w:r w:rsidRPr="009D56AB">
        <w:rPr>
          <w:rFonts w:ascii="Trebuchet MS" w:hAnsi="Trebuchet MS"/>
          <w:color w:val="000000" w:themeColor="text1"/>
          <w:sz w:val="20"/>
          <w:szCs w:val="20"/>
        </w:rPr>
        <w:t xml:space="preserve">renewal growth </w:t>
      </w:r>
      <w:r w:rsidR="00471DF7" w:rsidRPr="009D56AB">
        <w:rPr>
          <w:rFonts w:ascii="Trebuchet MS" w:hAnsi="Trebuchet MS"/>
          <w:color w:val="000000" w:themeColor="text1"/>
          <w:sz w:val="20"/>
          <w:szCs w:val="20"/>
        </w:rPr>
        <w:t xml:space="preserve">as longer leases </w:t>
      </w:r>
      <w:r w:rsidR="00E22A39" w:rsidRPr="009D56AB">
        <w:rPr>
          <w:rFonts w:ascii="Trebuchet MS" w:hAnsi="Trebuchet MS"/>
          <w:color w:val="000000" w:themeColor="text1"/>
          <w:sz w:val="20"/>
          <w:szCs w:val="20"/>
        </w:rPr>
        <w:t xml:space="preserve">continued to </w:t>
      </w:r>
      <w:r w:rsidR="00471DF7" w:rsidRPr="009D56AB">
        <w:rPr>
          <w:rFonts w:ascii="Trebuchet MS" w:hAnsi="Trebuchet MS"/>
          <w:color w:val="000000" w:themeColor="text1"/>
          <w:sz w:val="20"/>
          <w:szCs w:val="20"/>
        </w:rPr>
        <w:t xml:space="preserve">revert to market. </w:t>
      </w:r>
      <w:r w:rsidR="00E22A39" w:rsidRPr="009D56AB">
        <w:rPr>
          <w:rFonts w:ascii="Trebuchet MS" w:hAnsi="Trebuchet MS"/>
          <w:color w:val="000000" w:themeColor="text1"/>
          <w:sz w:val="20"/>
          <w:szCs w:val="20"/>
        </w:rPr>
        <w:t>Improved letting</w:t>
      </w:r>
      <w:r w:rsidR="00650CBC" w:rsidRPr="009D56AB">
        <w:rPr>
          <w:rFonts w:ascii="Trebuchet MS" w:hAnsi="Trebuchet MS"/>
          <w:color w:val="000000" w:themeColor="text1"/>
          <w:sz w:val="20"/>
          <w:szCs w:val="20"/>
        </w:rPr>
        <w:t xml:space="preserve"> saw vacancies </w:t>
      </w:r>
      <w:r w:rsidR="00E22A39" w:rsidRPr="006338B1">
        <w:rPr>
          <w:rFonts w:ascii="Trebuchet MS" w:hAnsi="Trebuchet MS"/>
          <w:color w:val="000000" w:themeColor="text1"/>
          <w:sz w:val="20"/>
          <w:szCs w:val="20"/>
        </w:rPr>
        <w:t xml:space="preserve">reduce </w:t>
      </w:r>
      <w:r w:rsidR="00650CBC" w:rsidRPr="006338B1">
        <w:rPr>
          <w:rFonts w:ascii="Trebuchet MS" w:hAnsi="Trebuchet MS"/>
          <w:color w:val="000000" w:themeColor="text1"/>
          <w:sz w:val="20"/>
          <w:szCs w:val="20"/>
        </w:rPr>
        <w:t>significantly</w:t>
      </w:r>
      <w:r w:rsidRPr="006338B1">
        <w:rPr>
          <w:rFonts w:ascii="Trebuchet MS" w:hAnsi="Trebuchet MS"/>
          <w:color w:val="000000" w:themeColor="text1"/>
          <w:sz w:val="20"/>
          <w:szCs w:val="20"/>
        </w:rPr>
        <w:t xml:space="preserve"> </w:t>
      </w:r>
      <w:r w:rsidR="00650CBC" w:rsidRPr="006338B1">
        <w:rPr>
          <w:rFonts w:ascii="Trebuchet MS" w:hAnsi="Trebuchet MS"/>
          <w:color w:val="000000" w:themeColor="text1"/>
          <w:sz w:val="20"/>
          <w:szCs w:val="20"/>
        </w:rPr>
        <w:t>from 5.7%</w:t>
      </w:r>
      <w:r w:rsidR="00650CBC" w:rsidRPr="00116696">
        <w:rPr>
          <w:rFonts w:ascii="Trebuchet MS" w:hAnsi="Trebuchet MS"/>
          <w:color w:val="000000" w:themeColor="text1"/>
          <w:sz w:val="20"/>
          <w:szCs w:val="20"/>
        </w:rPr>
        <w:t xml:space="preserve"> to</w:t>
      </w:r>
      <w:r w:rsidR="00650CBC" w:rsidRPr="009D56AB">
        <w:rPr>
          <w:rFonts w:ascii="Trebuchet MS" w:hAnsi="Trebuchet MS"/>
          <w:color w:val="000000" w:themeColor="text1"/>
          <w:sz w:val="20"/>
          <w:szCs w:val="20"/>
        </w:rPr>
        <w:t xml:space="preserve"> </w:t>
      </w:r>
      <w:r w:rsidRPr="009D56AB">
        <w:rPr>
          <w:rFonts w:ascii="Trebuchet MS" w:hAnsi="Trebuchet MS"/>
          <w:color w:val="000000" w:themeColor="text1"/>
          <w:sz w:val="20"/>
          <w:szCs w:val="20"/>
        </w:rPr>
        <w:t>3.7</w:t>
      </w:r>
      <w:r w:rsidR="00650CBC" w:rsidRPr="009D56AB">
        <w:rPr>
          <w:rFonts w:ascii="Trebuchet MS" w:hAnsi="Trebuchet MS"/>
          <w:color w:val="000000" w:themeColor="text1"/>
          <w:sz w:val="20"/>
          <w:szCs w:val="20"/>
        </w:rPr>
        <w:t>%</w:t>
      </w:r>
      <w:r w:rsidRPr="009D56AB">
        <w:rPr>
          <w:rFonts w:ascii="Trebuchet MS" w:hAnsi="Trebuchet MS"/>
          <w:color w:val="000000" w:themeColor="text1"/>
          <w:sz w:val="20"/>
          <w:szCs w:val="20"/>
        </w:rPr>
        <w:t xml:space="preserve">, and in </w:t>
      </w:r>
      <w:r w:rsidR="00F403CD">
        <w:rPr>
          <w:rFonts w:ascii="Trebuchet MS" w:hAnsi="Trebuchet MS"/>
          <w:color w:val="000000" w:themeColor="text1"/>
          <w:sz w:val="20"/>
          <w:szCs w:val="20"/>
        </w:rPr>
        <w:t xml:space="preserve">WC </w:t>
      </w:r>
      <w:r w:rsidRPr="009D56AB">
        <w:rPr>
          <w:rFonts w:ascii="Trebuchet MS" w:hAnsi="Trebuchet MS"/>
          <w:color w:val="000000" w:themeColor="text1"/>
          <w:sz w:val="20"/>
          <w:szCs w:val="20"/>
        </w:rPr>
        <w:t xml:space="preserve">and KwaZulu-Natal </w:t>
      </w:r>
      <w:r w:rsidR="00F403CD">
        <w:rPr>
          <w:rFonts w:ascii="Trebuchet MS" w:hAnsi="Trebuchet MS"/>
          <w:color w:val="000000" w:themeColor="text1"/>
          <w:sz w:val="20"/>
          <w:szCs w:val="20"/>
        </w:rPr>
        <w:t xml:space="preserve">(KZN) </w:t>
      </w:r>
      <w:r w:rsidRPr="009D56AB">
        <w:rPr>
          <w:rFonts w:ascii="Trebuchet MS" w:hAnsi="Trebuchet MS"/>
          <w:color w:val="000000" w:themeColor="text1"/>
          <w:sz w:val="20"/>
          <w:szCs w:val="20"/>
        </w:rPr>
        <w:t xml:space="preserve">vacancies were </w:t>
      </w:r>
      <w:r w:rsidR="00E22A39" w:rsidRPr="009D56AB">
        <w:rPr>
          <w:rFonts w:ascii="Trebuchet MS" w:hAnsi="Trebuchet MS"/>
          <w:color w:val="000000" w:themeColor="text1"/>
          <w:sz w:val="20"/>
          <w:szCs w:val="20"/>
        </w:rPr>
        <w:t xml:space="preserve">a low </w:t>
      </w:r>
      <w:r w:rsidR="00F52112">
        <w:rPr>
          <w:rFonts w:ascii="Trebuchet MS" w:hAnsi="Trebuchet MS"/>
          <w:color w:val="000000" w:themeColor="text1"/>
          <w:sz w:val="20"/>
          <w:szCs w:val="20"/>
        </w:rPr>
        <w:t>3.3</w:t>
      </w:r>
      <w:r w:rsidRPr="009D56AB">
        <w:rPr>
          <w:rFonts w:ascii="Trebuchet MS" w:hAnsi="Trebuchet MS"/>
          <w:color w:val="000000" w:themeColor="text1"/>
          <w:sz w:val="20"/>
          <w:szCs w:val="20"/>
        </w:rPr>
        <w:t xml:space="preserve">% and </w:t>
      </w:r>
      <w:r w:rsidR="00F52112">
        <w:rPr>
          <w:rFonts w:ascii="Trebuchet MS" w:hAnsi="Trebuchet MS"/>
          <w:color w:val="000000" w:themeColor="text1"/>
          <w:sz w:val="20"/>
          <w:szCs w:val="20"/>
        </w:rPr>
        <w:t>0.8</w:t>
      </w:r>
      <w:r w:rsidRPr="009D56AB">
        <w:rPr>
          <w:rFonts w:ascii="Trebuchet MS" w:hAnsi="Trebuchet MS"/>
          <w:color w:val="000000" w:themeColor="text1"/>
          <w:sz w:val="20"/>
          <w:szCs w:val="20"/>
        </w:rPr>
        <w:t>% respectively</w:t>
      </w:r>
      <w:r w:rsidR="00650CBC" w:rsidRPr="009D56AB">
        <w:rPr>
          <w:rFonts w:ascii="Trebuchet MS" w:hAnsi="Trebuchet MS"/>
          <w:color w:val="000000" w:themeColor="text1"/>
          <w:sz w:val="20"/>
          <w:szCs w:val="20"/>
        </w:rPr>
        <w:t xml:space="preserve">. Positive key metrics drove up the </w:t>
      </w:r>
      <w:r w:rsidR="00A90CA9" w:rsidRPr="009D56AB">
        <w:rPr>
          <w:rFonts w:ascii="Trebuchet MS" w:hAnsi="Trebuchet MS"/>
          <w:color w:val="000000" w:themeColor="text1"/>
          <w:sz w:val="20"/>
          <w:szCs w:val="20"/>
        </w:rPr>
        <w:t xml:space="preserve">industrial </w:t>
      </w:r>
      <w:r w:rsidR="00650CBC" w:rsidRPr="009D56AB">
        <w:rPr>
          <w:rFonts w:ascii="Trebuchet MS" w:hAnsi="Trebuchet MS"/>
          <w:color w:val="000000" w:themeColor="text1"/>
          <w:sz w:val="20"/>
          <w:szCs w:val="20"/>
        </w:rPr>
        <w:t xml:space="preserve">portfolio value by </w:t>
      </w:r>
      <w:r w:rsidR="00E22A39" w:rsidRPr="009D56AB">
        <w:rPr>
          <w:rFonts w:ascii="Trebuchet MS" w:hAnsi="Trebuchet MS"/>
          <w:color w:val="000000" w:themeColor="text1"/>
          <w:sz w:val="20"/>
          <w:szCs w:val="20"/>
        </w:rPr>
        <w:t>3.0</w:t>
      </w:r>
      <w:r w:rsidR="00650CBC" w:rsidRPr="009D56AB">
        <w:rPr>
          <w:rFonts w:ascii="Trebuchet MS" w:hAnsi="Trebuchet MS"/>
          <w:color w:val="000000" w:themeColor="text1"/>
          <w:sz w:val="20"/>
          <w:szCs w:val="20"/>
        </w:rPr>
        <w:t xml:space="preserve">%. </w:t>
      </w:r>
      <w:r w:rsidR="00650CBC" w:rsidRPr="009D56AB">
        <w:rPr>
          <w:rFonts w:ascii="Trebuchet MS" w:hAnsi="Trebuchet MS"/>
          <w:color w:val="000000" w:themeColor="text1"/>
          <w:sz w:val="20"/>
          <w:szCs w:val="20"/>
          <w:shd w:val="clear" w:color="auto" w:fill="FFFFFF"/>
        </w:rPr>
        <w:t xml:space="preserve">Taking advantage of the demand </w:t>
      </w:r>
      <w:r w:rsidR="00E22A39" w:rsidRPr="009D56AB">
        <w:rPr>
          <w:rFonts w:ascii="Trebuchet MS" w:hAnsi="Trebuchet MS"/>
          <w:color w:val="000000" w:themeColor="text1"/>
          <w:sz w:val="20"/>
          <w:szCs w:val="20"/>
          <w:shd w:val="clear" w:color="auto" w:fill="FFFFFF"/>
        </w:rPr>
        <w:t xml:space="preserve">to own </w:t>
      </w:r>
      <w:r w:rsidR="00650CBC" w:rsidRPr="009D56AB">
        <w:rPr>
          <w:rFonts w:ascii="Trebuchet MS" w:hAnsi="Trebuchet MS"/>
          <w:color w:val="000000" w:themeColor="text1"/>
          <w:sz w:val="20"/>
          <w:szCs w:val="20"/>
          <w:shd w:val="clear" w:color="auto" w:fill="FFFFFF"/>
        </w:rPr>
        <w:t>industrial properties</w:t>
      </w:r>
      <w:r w:rsidR="00650CBC" w:rsidRPr="009D56AB">
        <w:rPr>
          <w:rFonts w:ascii="Trebuchet MS" w:hAnsi="Trebuchet MS"/>
          <w:color w:val="000000" w:themeColor="text1"/>
          <w:sz w:val="20"/>
          <w:szCs w:val="20"/>
        </w:rPr>
        <w:t xml:space="preserve">, Growthpoint </w:t>
      </w:r>
      <w:r w:rsidR="00E22A39" w:rsidRPr="009D56AB">
        <w:rPr>
          <w:rFonts w:ascii="Trebuchet MS" w:hAnsi="Trebuchet MS"/>
          <w:color w:val="000000" w:themeColor="text1"/>
          <w:sz w:val="20"/>
          <w:szCs w:val="20"/>
        </w:rPr>
        <w:t xml:space="preserve">sold </w:t>
      </w:r>
      <w:r w:rsidR="0057782E">
        <w:rPr>
          <w:rFonts w:ascii="Trebuchet MS" w:hAnsi="Trebuchet MS"/>
          <w:color w:val="000000" w:themeColor="text1"/>
          <w:sz w:val="20"/>
          <w:szCs w:val="20"/>
        </w:rPr>
        <w:t>2</w:t>
      </w:r>
      <w:r w:rsidR="0040349D">
        <w:rPr>
          <w:rFonts w:ascii="Trebuchet MS" w:hAnsi="Trebuchet MS"/>
          <w:color w:val="000000" w:themeColor="text1"/>
          <w:sz w:val="20"/>
          <w:szCs w:val="20"/>
        </w:rPr>
        <w:t>0</w:t>
      </w:r>
      <w:r w:rsidR="0057782E" w:rsidRPr="009D56AB">
        <w:rPr>
          <w:rFonts w:ascii="Trebuchet MS" w:hAnsi="Trebuchet MS"/>
          <w:color w:val="000000" w:themeColor="text1"/>
          <w:sz w:val="20"/>
          <w:szCs w:val="20"/>
        </w:rPr>
        <w:t xml:space="preserve"> </w:t>
      </w:r>
      <w:r w:rsidR="00650CBC" w:rsidRPr="009D56AB">
        <w:rPr>
          <w:rFonts w:ascii="Trebuchet MS" w:hAnsi="Trebuchet MS"/>
          <w:color w:val="000000" w:themeColor="text1"/>
          <w:sz w:val="20"/>
          <w:szCs w:val="20"/>
        </w:rPr>
        <w:t xml:space="preserve">non-core smaller assets to owner-occupiers and </w:t>
      </w:r>
      <w:r w:rsidR="009E6A67">
        <w:rPr>
          <w:rFonts w:ascii="Trebuchet MS" w:hAnsi="Trebuchet MS"/>
          <w:color w:val="000000" w:themeColor="text1"/>
          <w:sz w:val="20"/>
          <w:szCs w:val="20"/>
        </w:rPr>
        <w:t xml:space="preserve">private </w:t>
      </w:r>
      <w:r w:rsidR="00650CBC" w:rsidRPr="009D56AB">
        <w:rPr>
          <w:rFonts w:ascii="Trebuchet MS" w:hAnsi="Trebuchet MS"/>
          <w:color w:val="000000" w:themeColor="text1"/>
          <w:sz w:val="20"/>
          <w:szCs w:val="20"/>
        </w:rPr>
        <w:t>investors.</w:t>
      </w:r>
      <w:r w:rsidR="00E22A39" w:rsidRPr="009D56AB">
        <w:rPr>
          <w:rFonts w:ascii="Trebuchet MS" w:hAnsi="Trebuchet MS"/>
          <w:color w:val="000000" w:themeColor="text1"/>
          <w:sz w:val="20"/>
          <w:szCs w:val="20"/>
        </w:rPr>
        <w:t xml:space="preserve"> It acquired one fully let property in Hammarsdale</w:t>
      </w:r>
      <w:r w:rsidR="00F403CD">
        <w:rPr>
          <w:rFonts w:ascii="Trebuchet MS" w:hAnsi="Trebuchet MS"/>
          <w:color w:val="000000" w:themeColor="text1"/>
          <w:sz w:val="20"/>
          <w:szCs w:val="20"/>
        </w:rPr>
        <w:t>,</w:t>
      </w:r>
      <w:r w:rsidR="00E22A39" w:rsidRPr="009D56AB">
        <w:rPr>
          <w:rFonts w:ascii="Trebuchet MS" w:hAnsi="Trebuchet MS"/>
          <w:color w:val="000000" w:themeColor="text1"/>
          <w:sz w:val="20"/>
          <w:szCs w:val="20"/>
        </w:rPr>
        <w:t xml:space="preserve"> KZN</w:t>
      </w:r>
      <w:r w:rsidR="00F403CD">
        <w:rPr>
          <w:rFonts w:ascii="Trebuchet MS" w:hAnsi="Trebuchet MS"/>
          <w:color w:val="000000" w:themeColor="text1"/>
          <w:sz w:val="20"/>
          <w:szCs w:val="20"/>
        </w:rPr>
        <w:t>,</w:t>
      </w:r>
      <w:r w:rsidR="00BE5EC2" w:rsidRPr="009D56AB">
        <w:rPr>
          <w:rFonts w:ascii="Trebuchet MS" w:hAnsi="Trebuchet MS"/>
          <w:color w:val="000000" w:themeColor="text1"/>
          <w:sz w:val="20"/>
          <w:szCs w:val="20"/>
        </w:rPr>
        <w:t xml:space="preserve"> and commenced</w:t>
      </w:r>
      <w:r w:rsidR="00E22A39" w:rsidRPr="009D56AB">
        <w:rPr>
          <w:rFonts w:ascii="Trebuchet MS" w:hAnsi="Trebuchet MS"/>
          <w:color w:val="000000" w:themeColor="text1"/>
          <w:sz w:val="20"/>
          <w:szCs w:val="20"/>
        </w:rPr>
        <w:t xml:space="preserve"> four industrial developments in </w:t>
      </w:r>
      <w:r w:rsidR="00B762A9">
        <w:rPr>
          <w:rFonts w:ascii="Trebuchet MS" w:hAnsi="Trebuchet MS"/>
          <w:color w:val="000000" w:themeColor="text1"/>
          <w:sz w:val="20"/>
          <w:szCs w:val="20"/>
        </w:rPr>
        <w:t>the WC</w:t>
      </w:r>
      <w:r w:rsidR="00E22A39" w:rsidRPr="009D56AB">
        <w:rPr>
          <w:rFonts w:ascii="Trebuchet MS" w:hAnsi="Trebuchet MS"/>
          <w:color w:val="000000" w:themeColor="text1"/>
          <w:sz w:val="20"/>
          <w:szCs w:val="20"/>
        </w:rPr>
        <w:t>, Gauteng and KZN.</w:t>
      </w:r>
    </w:p>
    <w:p w14:paraId="30D2FEA2" w14:textId="77777777" w:rsidR="00650CBC" w:rsidRPr="009D56AB" w:rsidRDefault="00650CBC" w:rsidP="007901D6">
      <w:pPr>
        <w:spacing w:after="0" w:line="276" w:lineRule="auto"/>
        <w:jc w:val="both"/>
        <w:rPr>
          <w:rFonts w:ascii="Trebuchet MS" w:hAnsi="Trebuchet MS"/>
          <w:color w:val="000000" w:themeColor="text1"/>
          <w:sz w:val="20"/>
          <w:szCs w:val="20"/>
          <w:highlight w:val="yellow"/>
        </w:rPr>
      </w:pPr>
    </w:p>
    <w:p w14:paraId="297F493F" w14:textId="3FEA2763" w:rsidR="00650CBC" w:rsidRPr="009D56AB" w:rsidRDefault="00FC06CD" w:rsidP="007901D6">
      <w:pPr>
        <w:spacing w:after="0" w:line="276" w:lineRule="auto"/>
        <w:jc w:val="both"/>
        <w:rPr>
          <w:rFonts w:ascii="Trebuchet MS" w:hAnsi="Trebuchet MS"/>
          <w:color w:val="000000" w:themeColor="text1"/>
          <w:sz w:val="20"/>
          <w:szCs w:val="20"/>
        </w:rPr>
      </w:pPr>
      <w:r w:rsidRPr="009D56AB">
        <w:rPr>
          <w:rFonts w:ascii="Trebuchet MS" w:hAnsi="Trebuchet MS"/>
          <w:color w:val="000000" w:themeColor="text1"/>
          <w:sz w:val="20"/>
          <w:szCs w:val="20"/>
        </w:rPr>
        <w:t xml:space="preserve">The 2.3% increase in retail </w:t>
      </w:r>
      <w:r w:rsidR="00460262" w:rsidRPr="009D56AB">
        <w:rPr>
          <w:rFonts w:ascii="Trebuchet MS" w:hAnsi="Trebuchet MS"/>
          <w:color w:val="000000" w:themeColor="text1"/>
          <w:sz w:val="20"/>
          <w:szCs w:val="20"/>
        </w:rPr>
        <w:t xml:space="preserve">property </w:t>
      </w:r>
      <w:r w:rsidRPr="009D56AB">
        <w:rPr>
          <w:rFonts w:ascii="Trebuchet MS" w:hAnsi="Trebuchet MS"/>
          <w:color w:val="000000" w:themeColor="text1"/>
          <w:sz w:val="20"/>
          <w:szCs w:val="20"/>
        </w:rPr>
        <w:t xml:space="preserve">portfolio valuations </w:t>
      </w:r>
      <w:r w:rsidR="00226072">
        <w:rPr>
          <w:rFonts w:ascii="Trebuchet MS" w:hAnsi="Trebuchet MS"/>
          <w:color w:val="000000" w:themeColor="text1"/>
          <w:sz w:val="20"/>
          <w:szCs w:val="20"/>
        </w:rPr>
        <w:t>show</w:t>
      </w:r>
      <w:r w:rsidR="00460262" w:rsidRPr="009D56AB">
        <w:rPr>
          <w:rFonts w:ascii="Trebuchet MS" w:hAnsi="Trebuchet MS"/>
          <w:color w:val="000000" w:themeColor="text1"/>
          <w:sz w:val="20"/>
          <w:szCs w:val="20"/>
        </w:rPr>
        <w:t xml:space="preserve">s </w:t>
      </w:r>
      <w:r w:rsidRPr="009D56AB">
        <w:rPr>
          <w:rFonts w:ascii="Trebuchet MS" w:hAnsi="Trebuchet MS"/>
          <w:color w:val="000000" w:themeColor="text1"/>
          <w:sz w:val="20"/>
          <w:szCs w:val="20"/>
        </w:rPr>
        <w:t>the improved trading condition</w:t>
      </w:r>
      <w:r w:rsidR="00226072">
        <w:rPr>
          <w:rFonts w:ascii="Trebuchet MS" w:hAnsi="Trebuchet MS"/>
          <w:color w:val="000000" w:themeColor="text1"/>
          <w:sz w:val="20"/>
          <w:szCs w:val="20"/>
        </w:rPr>
        <w:t>s</w:t>
      </w:r>
      <w:r w:rsidRPr="009D56AB">
        <w:rPr>
          <w:rFonts w:ascii="Trebuchet MS" w:hAnsi="Trebuchet MS"/>
          <w:color w:val="000000" w:themeColor="text1"/>
          <w:sz w:val="20"/>
          <w:szCs w:val="20"/>
        </w:rPr>
        <w:t xml:space="preserve"> for most of the year </w:t>
      </w:r>
      <w:r w:rsidRPr="00C14581">
        <w:rPr>
          <w:rFonts w:ascii="Trebuchet MS" w:hAnsi="Trebuchet MS"/>
          <w:color w:val="000000" w:themeColor="text1"/>
          <w:sz w:val="20"/>
          <w:szCs w:val="20"/>
        </w:rPr>
        <w:t xml:space="preserve">driving improved metrics. </w:t>
      </w:r>
      <w:r w:rsidR="00460262" w:rsidRPr="00C14581">
        <w:rPr>
          <w:rFonts w:ascii="Trebuchet MS" w:hAnsi="Trebuchet MS"/>
          <w:color w:val="000000" w:themeColor="text1"/>
          <w:sz w:val="20"/>
          <w:szCs w:val="20"/>
        </w:rPr>
        <w:t xml:space="preserve">The retail property portfolio reflected a </w:t>
      </w:r>
      <w:r w:rsidR="006462BB" w:rsidRPr="00C14581">
        <w:rPr>
          <w:rFonts w:ascii="Trebuchet MS" w:hAnsi="Trebuchet MS"/>
          <w:color w:val="000000" w:themeColor="text1"/>
          <w:sz w:val="20"/>
          <w:szCs w:val="20"/>
        </w:rPr>
        <w:t xml:space="preserve">steady </w:t>
      </w:r>
      <w:r w:rsidR="00460262" w:rsidRPr="00C14581">
        <w:rPr>
          <w:rFonts w:ascii="Trebuchet MS" w:hAnsi="Trebuchet MS"/>
          <w:color w:val="000000" w:themeColor="text1"/>
          <w:sz w:val="20"/>
          <w:szCs w:val="20"/>
        </w:rPr>
        <w:t xml:space="preserve">low core vacancy of 3.1%. </w:t>
      </w:r>
      <w:r w:rsidRPr="00C14581">
        <w:rPr>
          <w:rFonts w:ascii="Trebuchet MS" w:hAnsi="Trebuchet MS"/>
          <w:color w:val="000000" w:themeColor="text1"/>
          <w:sz w:val="20"/>
          <w:szCs w:val="20"/>
        </w:rPr>
        <w:t>Trading density</w:t>
      </w:r>
      <w:r w:rsidR="00460262" w:rsidRPr="00C14581">
        <w:rPr>
          <w:rFonts w:ascii="Trebuchet MS" w:hAnsi="Trebuchet MS"/>
          <w:color w:val="000000" w:themeColor="text1"/>
          <w:sz w:val="20"/>
          <w:szCs w:val="20"/>
        </w:rPr>
        <w:t xml:space="preserve"> growth</w:t>
      </w:r>
      <w:r w:rsidRPr="00C14581">
        <w:rPr>
          <w:rFonts w:ascii="Trebuchet MS" w:hAnsi="Trebuchet MS"/>
          <w:color w:val="000000" w:themeColor="text1"/>
          <w:sz w:val="20"/>
          <w:szCs w:val="20"/>
        </w:rPr>
        <w:t xml:space="preserve">, </w:t>
      </w:r>
      <w:r w:rsidRPr="00A351D3">
        <w:rPr>
          <w:rFonts w:ascii="Trebuchet MS" w:hAnsi="Trebuchet MS"/>
          <w:color w:val="000000" w:themeColor="text1"/>
          <w:sz w:val="20"/>
          <w:szCs w:val="20"/>
        </w:rPr>
        <w:t xml:space="preserve">which was </w:t>
      </w:r>
      <w:r w:rsidR="00FB6B21" w:rsidRPr="00A351D3">
        <w:rPr>
          <w:rFonts w:ascii="Trebuchet MS" w:hAnsi="Trebuchet MS"/>
          <w:color w:val="000000" w:themeColor="text1"/>
          <w:sz w:val="20"/>
          <w:szCs w:val="20"/>
        </w:rPr>
        <w:t xml:space="preserve">stronger </w:t>
      </w:r>
      <w:r w:rsidRPr="00A351D3">
        <w:rPr>
          <w:rFonts w:ascii="Trebuchet MS" w:hAnsi="Trebuchet MS"/>
          <w:color w:val="000000" w:themeColor="text1"/>
          <w:sz w:val="20"/>
          <w:szCs w:val="20"/>
        </w:rPr>
        <w:t xml:space="preserve">in the first half of FY23 </w:t>
      </w:r>
      <w:r w:rsidR="00460262" w:rsidRPr="00A351D3">
        <w:rPr>
          <w:rFonts w:ascii="Trebuchet MS" w:hAnsi="Trebuchet MS"/>
          <w:color w:val="000000" w:themeColor="text1"/>
          <w:sz w:val="20"/>
          <w:szCs w:val="20"/>
        </w:rPr>
        <w:t xml:space="preserve">at </w:t>
      </w:r>
      <w:r w:rsidRPr="00A351D3">
        <w:rPr>
          <w:rFonts w:ascii="Trebuchet MS" w:hAnsi="Trebuchet MS"/>
          <w:color w:val="000000" w:themeColor="text1"/>
          <w:sz w:val="20"/>
          <w:szCs w:val="20"/>
        </w:rPr>
        <w:t>8.</w:t>
      </w:r>
      <w:r w:rsidR="00DF61EE" w:rsidRPr="00A351D3">
        <w:rPr>
          <w:rFonts w:ascii="Trebuchet MS" w:hAnsi="Trebuchet MS"/>
          <w:color w:val="000000" w:themeColor="text1"/>
          <w:sz w:val="20"/>
          <w:szCs w:val="20"/>
        </w:rPr>
        <w:t>6</w:t>
      </w:r>
      <w:r w:rsidRPr="00A351D3">
        <w:rPr>
          <w:rFonts w:ascii="Trebuchet MS" w:hAnsi="Trebuchet MS"/>
          <w:color w:val="000000" w:themeColor="text1"/>
          <w:sz w:val="20"/>
          <w:szCs w:val="20"/>
        </w:rPr>
        <w:t>%</w:t>
      </w:r>
      <w:r w:rsidRPr="00C14581">
        <w:rPr>
          <w:rFonts w:ascii="Trebuchet MS" w:hAnsi="Trebuchet MS"/>
          <w:color w:val="000000" w:themeColor="text1"/>
          <w:sz w:val="20"/>
          <w:szCs w:val="20"/>
        </w:rPr>
        <w:t xml:space="preserve"> </w:t>
      </w:r>
      <w:r w:rsidR="00460262" w:rsidRPr="00C14581">
        <w:rPr>
          <w:rFonts w:ascii="Trebuchet MS" w:hAnsi="Trebuchet MS"/>
          <w:color w:val="000000" w:themeColor="text1"/>
          <w:sz w:val="20"/>
          <w:szCs w:val="20"/>
        </w:rPr>
        <w:t>slowed</w:t>
      </w:r>
      <w:r w:rsidR="00460262" w:rsidRPr="009D56AB">
        <w:rPr>
          <w:rFonts w:ascii="Trebuchet MS" w:hAnsi="Trebuchet MS"/>
          <w:color w:val="000000" w:themeColor="text1"/>
          <w:sz w:val="20"/>
          <w:szCs w:val="20"/>
        </w:rPr>
        <w:t xml:space="preserve"> </w:t>
      </w:r>
      <w:r w:rsidRPr="009D56AB">
        <w:rPr>
          <w:rFonts w:ascii="Trebuchet MS" w:hAnsi="Trebuchet MS"/>
          <w:color w:val="000000" w:themeColor="text1"/>
          <w:sz w:val="20"/>
          <w:szCs w:val="20"/>
        </w:rPr>
        <w:t xml:space="preserve">to 6.2% in the second half </w:t>
      </w:r>
      <w:proofErr w:type="gramStart"/>
      <w:r w:rsidRPr="009D56AB">
        <w:rPr>
          <w:rFonts w:ascii="Trebuchet MS" w:hAnsi="Trebuchet MS"/>
          <w:color w:val="000000" w:themeColor="text1"/>
          <w:sz w:val="20"/>
          <w:szCs w:val="20"/>
        </w:rPr>
        <w:t>as a result of</w:t>
      </w:r>
      <w:proofErr w:type="gramEnd"/>
      <w:r w:rsidRPr="009D56AB">
        <w:rPr>
          <w:rFonts w:ascii="Trebuchet MS" w:hAnsi="Trebuchet MS"/>
          <w:color w:val="000000" w:themeColor="text1"/>
          <w:sz w:val="20"/>
          <w:szCs w:val="20"/>
        </w:rPr>
        <w:t xml:space="preserve"> loadshedding disrupting trading, interest rate increases and the weaker economy putting pressure on consumer spending. </w:t>
      </w:r>
      <w:r w:rsidR="002613F4" w:rsidRPr="009D56AB">
        <w:rPr>
          <w:rFonts w:ascii="Trebuchet MS" w:hAnsi="Trebuchet MS"/>
          <w:color w:val="000000" w:themeColor="text1"/>
          <w:sz w:val="20"/>
          <w:szCs w:val="20"/>
        </w:rPr>
        <w:t>While leases continued to revert negatively and r</w:t>
      </w:r>
      <w:r w:rsidR="00650CBC" w:rsidRPr="009D56AB">
        <w:rPr>
          <w:rFonts w:ascii="Trebuchet MS" w:hAnsi="Trebuchet MS"/>
          <w:color w:val="000000" w:themeColor="text1"/>
          <w:sz w:val="20"/>
          <w:szCs w:val="20"/>
        </w:rPr>
        <w:t>ental escalations on renewal remain</w:t>
      </w:r>
      <w:r w:rsidR="002613F4" w:rsidRPr="009D56AB">
        <w:rPr>
          <w:rFonts w:ascii="Trebuchet MS" w:hAnsi="Trebuchet MS"/>
          <w:color w:val="000000" w:themeColor="text1"/>
          <w:sz w:val="20"/>
          <w:szCs w:val="20"/>
        </w:rPr>
        <w:t>ed</w:t>
      </w:r>
      <w:r w:rsidR="00650CBC" w:rsidRPr="009D56AB">
        <w:rPr>
          <w:rFonts w:ascii="Trebuchet MS" w:hAnsi="Trebuchet MS"/>
          <w:color w:val="000000" w:themeColor="text1"/>
          <w:sz w:val="20"/>
          <w:szCs w:val="20"/>
        </w:rPr>
        <w:t xml:space="preserve"> under pressure</w:t>
      </w:r>
      <w:r w:rsidR="007403FB" w:rsidRPr="009D56AB">
        <w:rPr>
          <w:rFonts w:ascii="Trebuchet MS" w:hAnsi="Trebuchet MS"/>
          <w:color w:val="000000" w:themeColor="text1"/>
          <w:sz w:val="20"/>
          <w:szCs w:val="20"/>
        </w:rPr>
        <w:t>, this began improving towards year end</w:t>
      </w:r>
      <w:r w:rsidRPr="009D56AB">
        <w:rPr>
          <w:rFonts w:ascii="Trebuchet MS" w:hAnsi="Trebuchet MS"/>
          <w:color w:val="000000" w:themeColor="text1"/>
          <w:sz w:val="20"/>
          <w:szCs w:val="20"/>
        </w:rPr>
        <w:t>.</w:t>
      </w:r>
      <w:r w:rsidR="00BE5EC2" w:rsidRPr="009D56AB">
        <w:rPr>
          <w:rFonts w:ascii="Trebuchet MS" w:hAnsi="Trebuchet MS"/>
          <w:color w:val="000000" w:themeColor="text1"/>
          <w:sz w:val="20"/>
          <w:szCs w:val="20"/>
        </w:rPr>
        <w:t xml:space="preserve"> Upgrades and expansions are underway at </w:t>
      </w:r>
      <w:proofErr w:type="spellStart"/>
      <w:r w:rsidR="00BE5EC2" w:rsidRPr="009D56AB">
        <w:rPr>
          <w:rFonts w:ascii="Trebuchet MS" w:hAnsi="Trebuchet MS"/>
          <w:color w:val="000000" w:themeColor="text1"/>
          <w:sz w:val="20"/>
          <w:szCs w:val="20"/>
        </w:rPr>
        <w:t>Bayside</w:t>
      </w:r>
      <w:proofErr w:type="spellEnd"/>
      <w:r w:rsidR="00BE5EC2" w:rsidRPr="009D56AB">
        <w:rPr>
          <w:rFonts w:ascii="Trebuchet MS" w:hAnsi="Trebuchet MS"/>
          <w:color w:val="000000" w:themeColor="text1"/>
          <w:sz w:val="20"/>
          <w:szCs w:val="20"/>
        </w:rPr>
        <w:t xml:space="preserve"> Mall, Beacon Bay Retail Park, River Square and Vaal Mall.</w:t>
      </w:r>
    </w:p>
    <w:p w14:paraId="1329B8CD" w14:textId="77777777" w:rsidR="00650CBC" w:rsidRPr="009D56AB" w:rsidRDefault="00650CBC" w:rsidP="007901D6">
      <w:pPr>
        <w:spacing w:after="0" w:line="276" w:lineRule="auto"/>
        <w:jc w:val="both"/>
        <w:rPr>
          <w:rFonts w:ascii="Trebuchet MS" w:hAnsi="Trebuchet MS"/>
          <w:color w:val="000000" w:themeColor="text1"/>
          <w:sz w:val="20"/>
          <w:szCs w:val="20"/>
          <w:highlight w:val="yellow"/>
        </w:rPr>
      </w:pPr>
    </w:p>
    <w:p w14:paraId="7C5C240B" w14:textId="512E0B7F" w:rsidR="00977DB5" w:rsidRPr="009D56AB" w:rsidRDefault="009E6A67" w:rsidP="007901D6">
      <w:pPr>
        <w:spacing w:after="0" w:line="276" w:lineRule="auto"/>
        <w:jc w:val="both"/>
        <w:rPr>
          <w:rFonts w:ascii="Trebuchet MS" w:hAnsi="Trebuchet MS"/>
          <w:color w:val="000000" w:themeColor="text1"/>
          <w:sz w:val="20"/>
          <w:szCs w:val="20"/>
        </w:rPr>
      </w:pPr>
      <w:r>
        <w:rPr>
          <w:rFonts w:ascii="Trebuchet MS" w:hAnsi="Trebuchet MS"/>
          <w:color w:val="000000" w:themeColor="text1"/>
          <w:sz w:val="20"/>
          <w:szCs w:val="20"/>
        </w:rPr>
        <w:t>The o</w:t>
      </w:r>
      <w:r w:rsidR="00460262" w:rsidRPr="009D56AB">
        <w:rPr>
          <w:rFonts w:ascii="Trebuchet MS" w:hAnsi="Trebuchet MS"/>
          <w:color w:val="000000" w:themeColor="text1"/>
          <w:sz w:val="20"/>
          <w:szCs w:val="20"/>
        </w:rPr>
        <w:t xml:space="preserve">ffice property portfolio vacancies reduced to 19.2% after peaking at 22.4% </w:t>
      </w:r>
      <w:r w:rsidR="0097323F" w:rsidRPr="009D56AB">
        <w:rPr>
          <w:rFonts w:ascii="Trebuchet MS" w:hAnsi="Trebuchet MS"/>
          <w:color w:val="000000" w:themeColor="text1"/>
          <w:sz w:val="20"/>
          <w:szCs w:val="20"/>
        </w:rPr>
        <w:t>in March 2022</w:t>
      </w:r>
      <w:r w:rsidR="00460262" w:rsidRPr="009D56AB">
        <w:rPr>
          <w:rFonts w:ascii="Trebuchet MS" w:hAnsi="Trebuchet MS"/>
          <w:color w:val="000000" w:themeColor="text1"/>
          <w:sz w:val="20"/>
          <w:szCs w:val="20"/>
        </w:rPr>
        <w:t xml:space="preserve">. In KZN vacancies </w:t>
      </w:r>
      <w:r w:rsidR="00300923" w:rsidRPr="006338B1">
        <w:rPr>
          <w:rFonts w:ascii="Trebuchet MS" w:hAnsi="Trebuchet MS"/>
          <w:color w:val="000000" w:themeColor="text1"/>
          <w:sz w:val="20"/>
          <w:szCs w:val="20"/>
        </w:rPr>
        <w:t xml:space="preserve">were </w:t>
      </w:r>
      <w:r w:rsidR="00460262" w:rsidRPr="006338B1">
        <w:rPr>
          <w:rFonts w:ascii="Trebuchet MS" w:hAnsi="Trebuchet MS"/>
          <w:color w:val="000000" w:themeColor="text1"/>
          <w:sz w:val="20"/>
          <w:szCs w:val="20"/>
        </w:rPr>
        <w:t xml:space="preserve">1.7% </w:t>
      </w:r>
      <w:r w:rsidR="00460262" w:rsidRPr="00417629">
        <w:rPr>
          <w:rFonts w:ascii="Trebuchet MS" w:hAnsi="Trebuchet MS"/>
          <w:color w:val="000000" w:themeColor="text1"/>
          <w:sz w:val="20"/>
          <w:szCs w:val="20"/>
        </w:rPr>
        <w:t>(</w:t>
      </w:r>
      <w:r w:rsidR="00460262" w:rsidRPr="006338B1">
        <w:rPr>
          <w:rFonts w:ascii="Trebuchet MS" w:hAnsi="Trebuchet MS"/>
          <w:color w:val="000000" w:themeColor="text1"/>
          <w:sz w:val="20"/>
          <w:szCs w:val="20"/>
        </w:rPr>
        <w:t>FY22: 7.7%)</w:t>
      </w:r>
      <w:r w:rsidR="00460262" w:rsidRPr="006C3443">
        <w:rPr>
          <w:rFonts w:ascii="Trebuchet MS" w:hAnsi="Trebuchet MS"/>
          <w:color w:val="000000" w:themeColor="text1"/>
          <w:sz w:val="20"/>
          <w:szCs w:val="20"/>
        </w:rPr>
        <w:t xml:space="preserve"> and 7.7% </w:t>
      </w:r>
      <w:r w:rsidR="00460262" w:rsidRPr="006338B1">
        <w:rPr>
          <w:rFonts w:ascii="Trebuchet MS" w:hAnsi="Trebuchet MS"/>
          <w:color w:val="000000" w:themeColor="text1"/>
          <w:sz w:val="20"/>
          <w:szCs w:val="20"/>
        </w:rPr>
        <w:t>(FY22: 13.6%)</w:t>
      </w:r>
      <w:r w:rsidR="00460262" w:rsidRPr="006C3443">
        <w:rPr>
          <w:rFonts w:ascii="Trebuchet MS" w:hAnsi="Trebuchet MS"/>
          <w:color w:val="000000" w:themeColor="text1"/>
          <w:sz w:val="20"/>
          <w:szCs w:val="20"/>
        </w:rPr>
        <w:t xml:space="preserve"> </w:t>
      </w:r>
      <w:r w:rsidR="00F403CD" w:rsidRPr="006C3443">
        <w:rPr>
          <w:rFonts w:ascii="Trebuchet MS" w:hAnsi="Trebuchet MS"/>
          <w:color w:val="000000" w:themeColor="text1"/>
          <w:sz w:val="20"/>
          <w:szCs w:val="20"/>
        </w:rPr>
        <w:t>in</w:t>
      </w:r>
      <w:r w:rsidR="00F403CD">
        <w:rPr>
          <w:rFonts w:ascii="Trebuchet MS" w:hAnsi="Trebuchet MS"/>
          <w:color w:val="000000" w:themeColor="text1"/>
          <w:sz w:val="20"/>
          <w:szCs w:val="20"/>
        </w:rPr>
        <w:t xml:space="preserve"> </w:t>
      </w:r>
      <w:r w:rsidR="00BA71D0">
        <w:rPr>
          <w:rFonts w:ascii="Trebuchet MS" w:hAnsi="Trebuchet MS"/>
          <w:color w:val="000000" w:themeColor="text1"/>
          <w:sz w:val="20"/>
          <w:szCs w:val="20"/>
        </w:rPr>
        <w:t xml:space="preserve">the </w:t>
      </w:r>
      <w:r w:rsidR="00F403CD">
        <w:rPr>
          <w:rFonts w:ascii="Trebuchet MS" w:hAnsi="Trebuchet MS"/>
          <w:color w:val="000000" w:themeColor="text1"/>
          <w:sz w:val="20"/>
          <w:szCs w:val="20"/>
        </w:rPr>
        <w:t xml:space="preserve">WC </w:t>
      </w:r>
      <w:r w:rsidR="00460262" w:rsidRPr="009D56AB">
        <w:rPr>
          <w:rFonts w:ascii="Trebuchet MS" w:hAnsi="Trebuchet MS"/>
          <w:color w:val="000000" w:themeColor="text1"/>
          <w:sz w:val="20"/>
          <w:szCs w:val="20"/>
        </w:rPr>
        <w:t xml:space="preserve">showing </w:t>
      </w:r>
      <w:r w:rsidR="00300923" w:rsidRPr="009D56AB">
        <w:rPr>
          <w:rFonts w:ascii="Trebuchet MS" w:hAnsi="Trebuchet MS"/>
          <w:color w:val="000000" w:themeColor="text1"/>
          <w:sz w:val="20"/>
          <w:szCs w:val="20"/>
        </w:rPr>
        <w:t>the</w:t>
      </w:r>
      <w:r w:rsidR="00460262" w:rsidRPr="009D56AB">
        <w:rPr>
          <w:rFonts w:ascii="Trebuchet MS" w:hAnsi="Trebuchet MS"/>
          <w:color w:val="000000" w:themeColor="text1"/>
          <w:sz w:val="20"/>
          <w:szCs w:val="20"/>
        </w:rPr>
        <w:t xml:space="preserve"> return of positive </w:t>
      </w:r>
      <w:r w:rsidR="00300923" w:rsidRPr="009D56AB">
        <w:rPr>
          <w:rFonts w:ascii="Trebuchet MS" w:hAnsi="Trebuchet MS"/>
          <w:color w:val="000000" w:themeColor="text1"/>
          <w:sz w:val="20"/>
          <w:szCs w:val="20"/>
        </w:rPr>
        <w:t xml:space="preserve">property </w:t>
      </w:r>
      <w:r w:rsidR="00460262" w:rsidRPr="009D56AB">
        <w:rPr>
          <w:rFonts w:ascii="Trebuchet MS" w:hAnsi="Trebuchet MS"/>
          <w:color w:val="000000" w:themeColor="text1"/>
          <w:sz w:val="20"/>
          <w:szCs w:val="20"/>
        </w:rPr>
        <w:t>fundamentals</w:t>
      </w:r>
      <w:r w:rsidR="006462BB">
        <w:rPr>
          <w:rFonts w:ascii="Trebuchet MS" w:hAnsi="Trebuchet MS"/>
          <w:color w:val="000000" w:themeColor="text1"/>
          <w:sz w:val="20"/>
          <w:szCs w:val="20"/>
        </w:rPr>
        <w:t xml:space="preserve"> in these </w:t>
      </w:r>
      <w:r w:rsidR="006C3443">
        <w:rPr>
          <w:rFonts w:ascii="Trebuchet MS" w:hAnsi="Trebuchet MS"/>
          <w:color w:val="000000" w:themeColor="text1"/>
          <w:sz w:val="20"/>
          <w:szCs w:val="20"/>
        </w:rPr>
        <w:t>regions</w:t>
      </w:r>
      <w:r w:rsidR="00460262" w:rsidRPr="009D56AB">
        <w:rPr>
          <w:rFonts w:ascii="Trebuchet MS" w:hAnsi="Trebuchet MS"/>
          <w:color w:val="000000" w:themeColor="text1"/>
          <w:sz w:val="20"/>
          <w:szCs w:val="20"/>
        </w:rPr>
        <w:t xml:space="preserve">. </w:t>
      </w:r>
      <w:r w:rsidR="00977DB5" w:rsidRPr="009D56AB">
        <w:rPr>
          <w:rFonts w:ascii="Trebuchet MS" w:hAnsi="Trebuchet MS"/>
          <w:color w:val="000000" w:themeColor="text1"/>
          <w:sz w:val="20"/>
          <w:szCs w:val="20"/>
        </w:rPr>
        <w:t xml:space="preserve">In Gauteng, vacancies in Illovo halved </w:t>
      </w:r>
      <w:r w:rsidR="00977DB5" w:rsidRPr="006338B1">
        <w:rPr>
          <w:rFonts w:ascii="Trebuchet MS" w:hAnsi="Trebuchet MS"/>
          <w:color w:val="000000" w:themeColor="text1"/>
          <w:sz w:val="20"/>
          <w:szCs w:val="20"/>
        </w:rPr>
        <w:t>from 45%</w:t>
      </w:r>
      <w:r w:rsidR="00977DB5" w:rsidRPr="007C00AD">
        <w:rPr>
          <w:rFonts w:ascii="Trebuchet MS" w:hAnsi="Trebuchet MS"/>
          <w:color w:val="000000" w:themeColor="text1"/>
          <w:sz w:val="20"/>
          <w:szCs w:val="20"/>
        </w:rPr>
        <w:t xml:space="preserve"> to</w:t>
      </w:r>
      <w:r w:rsidR="00977DB5" w:rsidRPr="009D56AB">
        <w:rPr>
          <w:rFonts w:ascii="Trebuchet MS" w:hAnsi="Trebuchet MS"/>
          <w:color w:val="000000" w:themeColor="text1"/>
          <w:sz w:val="20"/>
          <w:szCs w:val="20"/>
        </w:rPr>
        <w:t xml:space="preserve"> 22% and</w:t>
      </w:r>
      <w:r w:rsidR="00BE5EC2" w:rsidRPr="009D56AB">
        <w:rPr>
          <w:rFonts w:ascii="Trebuchet MS" w:hAnsi="Trebuchet MS"/>
          <w:color w:val="000000" w:themeColor="text1"/>
          <w:sz w:val="20"/>
          <w:szCs w:val="20"/>
        </w:rPr>
        <w:t xml:space="preserve"> should </w:t>
      </w:r>
      <w:r w:rsidR="00977DB5" w:rsidRPr="009D56AB">
        <w:rPr>
          <w:rFonts w:ascii="Trebuchet MS" w:hAnsi="Trebuchet MS"/>
          <w:color w:val="000000" w:themeColor="text1"/>
          <w:sz w:val="20"/>
          <w:szCs w:val="20"/>
        </w:rPr>
        <w:t xml:space="preserve">reduce below 10% in FY24. </w:t>
      </w:r>
      <w:r w:rsidR="00BE5EC2" w:rsidRPr="009D56AB">
        <w:rPr>
          <w:rFonts w:ascii="Trebuchet MS" w:hAnsi="Trebuchet MS"/>
          <w:color w:val="000000" w:themeColor="text1"/>
          <w:sz w:val="20"/>
          <w:szCs w:val="20"/>
        </w:rPr>
        <w:t>L</w:t>
      </w:r>
      <w:r w:rsidR="00977DB5" w:rsidRPr="009D56AB">
        <w:rPr>
          <w:rFonts w:ascii="Trebuchet MS" w:hAnsi="Trebuchet MS"/>
          <w:color w:val="000000" w:themeColor="text1"/>
          <w:sz w:val="20"/>
          <w:szCs w:val="20"/>
        </w:rPr>
        <w:t xml:space="preserve">etting continues in Sandton, where many large users are back at the office more frequently leading to increased occupancies, </w:t>
      </w:r>
      <w:r w:rsidR="00BE5EC2" w:rsidRPr="009D56AB">
        <w:rPr>
          <w:rFonts w:ascii="Trebuchet MS" w:hAnsi="Trebuchet MS"/>
          <w:color w:val="000000" w:themeColor="text1"/>
          <w:sz w:val="20"/>
          <w:szCs w:val="20"/>
        </w:rPr>
        <w:t xml:space="preserve">but </w:t>
      </w:r>
      <w:r w:rsidR="00977DB5" w:rsidRPr="009D56AB">
        <w:rPr>
          <w:rFonts w:ascii="Trebuchet MS" w:hAnsi="Trebuchet MS"/>
          <w:color w:val="000000" w:themeColor="text1"/>
          <w:sz w:val="20"/>
          <w:szCs w:val="20"/>
        </w:rPr>
        <w:t xml:space="preserve">businesses are still consolidating and reducing space. The node represents 21.9% of the </w:t>
      </w:r>
      <w:r w:rsidR="00817B50" w:rsidRPr="009D56AB">
        <w:rPr>
          <w:rFonts w:ascii="Trebuchet MS" w:hAnsi="Trebuchet MS"/>
          <w:color w:val="000000" w:themeColor="text1"/>
          <w:sz w:val="20"/>
          <w:szCs w:val="20"/>
        </w:rPr>
        <w:t>Growthpoint’s office GLA</w:t>
      </w:r>
      <w:r w:rsidR="00977DB5" w:rsidRPr="009D56AB">
        <w:rPr>
          <w:rFonts w:ascii="Trebuchet MS" w:hAnsi="Trebuchet MS"/>
          <w:color w:val="000000" w:themeColor="text1"/>
          <w:sz w:val="20"/>
          <w:szCs w:val="20"/>
        </w:rPr>
        <w:t xml:space="preserve"> </w:t>
      </w:r>
      <w:r w:rsidR="00BE5EC2" w:rsidRPr="009D56AB">
        <w:rPr>
          <w:rFonts w:ascii="Trebuchet MS" w:hAnsi="Trebuchet MS"/>
          <w:color w:val="000000" w:themeColor="text1"/>
          <w:sz w:val="20"/>
          <w:szCs w:val="20"/>
        </w:rPr>
        <w:t xml:space="preserve">and </w:t>
      </w:r>
      <w:r w:rsidR="00977DB5" w:rsidRPr="009D56AB">
        <w:rPr>
          <w:rFonts w:ascii="Trebuchet MS" w:hAnsi="Trebuchet MS"/>
          <w:color w:val="000000" w:themeColor="text1"/>
          <w:sz w:val="20"/>
          <w:szCs w:val="20"/>
        </w:rPr>
        <w:t>is 28.7% vacant.</w:t>
      </w:r>
      <w:r w:rsidR="0097323F" w:rsidRPr="009D56AB">
        <w:rPr>
          <w:rFonts w:ascii="Trebuchet MS" w:hAnsi="Trebuchet MS"/>
          <w:color w:val="000000" w:themeColor="text1"/>
          <w:sz w:val="20"/>
          <w:szCs w:val="20"/>
        </w:rPr>
        <w:t xml:space="preserve"> </w:t>
      </w:r>
      <w:r w:rsidR="00300923" w:rsidRPr="009D56AB">
        <w:rPr>
          <w:rFonts w:ascii="Trebuchet MS" w:hAnsi="Trebuchet MS"/>
          <w:color w:val="000000" w:themeColor="text1"/>
          <w:sz w:val="20"/>
          <w:szCs w:val="20"/>
        </w:rPr>
        <w:t xml:space="preserve">Higher </w:t>
      </w:r>
      <w:r w:rsidR="0097323F" w:rsidRPr="009D56AB">
        <w:rPr>
          <w:rFonts w:ascii="Trebuchet MS" w:hAnsi="Trebuchet MS"/>
          <w:color w:val="000000" w:themeColor="text1"/>
          <w:sz w:val="20"/>
          <w:szCs w:val="20"/>
        </w:rPr>
        <w:t xml:space="preserve">occupancy and </w:t>
      </w:r>
      <w:r w:rsidR="00300923" w:rsidRPr="009D56AB">
        <w:rPr>
          <w:rFonts w:ascii="Trebuchet MS" w:hAnsi="Trebuchet MS"/>
          <w:color w:val="000000" w:themeColor="text1"/>
          <w:sz w:val="20"/>
          <w:szCs w:val="20"/>
        </w:rPr>
        <w:t xml:space="preserve">improved </w:t>
      </w:r>
      <w:r w:rsidR="0097323F" w:rsidRPr="009D56AB">
        <w:rPr>
          <w:rFonts w:ascii="Trebuchet MS" w:hAnsi="Trebuchet MS"/>
          <w:color w:val="000000" w:themeColor="text1"/>
          <w:sz w:val="20"/>
          <w:szCs w:val="20"/>
        </w:rPr>
        <w:t xml:space="preserve">metrics saw office valuations increase by 3.2% in both </w:t>
      </w:r>
      <w:r w:rsidR="00F403CD">
        <w:rPr>
          <w:rFonts w:ascii="Trebuchet MS" w:hAnsi="Trebuchet MS"/>
          <w:color w:val="000000" w:themeColor="text1"/>
          <w:sz w:val="20"/>
          <w:szCs w:val="20"/>
        </w:rPr>
        <w:t>WC</w:t>
      </w:r>
      <w:r w:rsidR="0097323F" w:rsidRPr="009D56AB">
        <w:rPr>
          <w:rFonts w:ascii="Trebuchet MS" w:hAnsi="Trebuchet MS"/>
          <w:color w:val="000000" w:themeColor="text1"/>
          <w:sz w:val="20"/>
          <w:szCs w:val="20"/>
        </w:rPr>
        <w:t xml:space="preserve"> and KZN, but decrease by 2.7% in Gauteng, </w:t>
      </w:r>
      <w:r w:rsidR="00300923" w:rsidRPr="009D56AB">
        <w:rPr>
          <w:rFonts w:ascii="Trebuchet MS" w:hAnsi="Trebuchet MS"/>
          <w:color w:val="000000" w:themeColor="text1"/>
          <w:sz w:val="20"/>
          <w:szCs w:val="20"/>
        </w:rPr>
        <w:t>taking the</w:t>
      </w:r>
      <w:r w:rsidR="0097323F" w:rsidRPr="009D56AB">
        <w:rPr>
          <w:rFonts w:ascii="Trebuchet MS" w:hAnsi="Trebuchet MS"/>
          <w:color w:val="000000" w:themeColor="text1"/>
          <w:sz w:val="20"/>
          <w:szCs w:val="20"/>
        </w:rPr>
        <w:t xml:space="preserve"> total </w:t>
      </w:r>
      <w:r w:rsidR="00414519">
        <w:rPr>
          <w:rFonts w:ascii="Trebuchet MS" w:hAnsi="Trebuchet MS"/>
          <w:color w:val="000000" w:themeColor="text1"/>
          <w:sz w:val="20"/>
          <w:szCs w:val="20"/>
        </w:rPr>
        <w:t>valuation</w:t>
      </w:r>
      <w:r w:rsidR="00300923" w:rsidRPr="009D56AB">
        <w:rPr>
          <w:rFonts w:ascii="Trebuchet MS" w:hAnsi="Trebuchet MS"/>
          <w:color w:val="000000" w:themeColor="text1"/>
          <w:sz w:val="20"/>
          <w:szCs w:val="20"/>
        </w:rPr>
        <w:t xml:space="preserve"> to -</w:t>
      </w:r>
      <w:r w:rsidR="0097323F" w:rsidRPr="009D56AB">
        <w:rPr>
          <w:rFonts w:ascii="Trebuchet MS" w:hAnsi="Trebuchet MS"/>
          <w:color w:val="000000" w:themeColor="text1"/>
          <w:sz w:val="20"/>
          <w:szCs w:val="20"/>
        </w:rPr>
        <w:t xml:space="preserve">0.9%. </w:t>
      </w:r>
      <w:r w:rsidR="00C872F8" w:rsidRPr="009D56AB">
        <w:rPr>
          <w:rFonts w:ascii="Trebuchet MS" w:hAnsi="Trebuchet MS"/>
          <w:color w:val="000000" w:themeColor="text1"/>
          <w:sz w:val="20"/>
          <w:szCs w:val="20"/>
        </w:rPr>
        <w:t xml:space="preserve">Adding more amenities to its offices, it completed the refurbishment of The Place at 1 Sandton Drive. </w:t>
      </w:r>
      <w:r w:rsidR="006462BB">
        <w:rPr>
          <w:rFonts w:ascii="Trebuchet MS" w:hAnsi="Trebuchet MS"/>
          <w:color w:val="000000" w:themeColor="text1"/>
          <w:sz w:val="20"/>
          <w:szCs w:val="20"/>
        </w:rPr>
        <w:t>M</w:t>
      </w:r>
      <w:r w:rsidR="00C872F8" w:rsidRPr="009D56AB">
        <w:rPr>
          <w:rFonts w:ascii="Trebuchet MS" w:hAnsi="Trebuchet MS"/>
          <w:color w:val="000000" w:themeColor="text1"/>
          <w:sz w:val="20"/>
          <w:szCs w:val="20"/>
        </w:rPr>
        <w:t xml:space="preserve">eeting the demand for hotels in </w:t>
      </w:r>
      <w:r w:rsidR="00F403CD">
        <w:rPr>
          <w:rFonts w:ascii="Trebuchet MS" w:hAnsi="Trebuchet MS"/>
          <w:color w:val="000000" w:themeColor="text1"/>
          <w:sz w:val="20"/>
          <w:szCs w:val="20"/>
        </w:rPr>
        <w:t>WC</w:t>
      </w:r>
      <w:r w:rsidR="006462BB">
        <w:rPr>
          <w:rFonts w:ascii="Trebuchet MS" w:hAnsi="Trebuchet MS"/>
          <w:color w:val="000000" w:themeColor="text1"/>
          <w:sz w:val="20"/>
          <w:szCs w:val="20"/>
        </w:rPr>
        <w:t xml:space="preserve"> </w:t>
      </w:r>
      <w:r w:rsidR="00C872F8" w:rsidRPr="009D56AB">
        <w:rPr>
          <w:rFonts w:ascii="Trebuchet MS" w:hAnsi="Trebuchet MS"/>
          <w:color w:val="000000" w:themeColor="text1"/>
          <w:sz w:val="20"/>
          <w:szCs w:val="20"/>
        </w:rPr>
        <w:t xml:space="preserve">at its </w:t>
      </w:r>
      <w:proofErr w:type="spellStart"/>
      <w:r w:rsidR="00C872F8" w:rsidRPr="009D56AB">
        <w:rPr>
          <w:rFonts w:ascii="Trebuchet MS" w:hAnsi="Trebuchet MS"/>
          <w:color w:val="000000" w:themeColor="text1"/>
          <w:sz w:val="20"/>
          <w:szCs w:val="20"/>
        </w:rPr>
        <w:t>Longkloof</w:t>
      </w:r>
      <w:proofErr w:type="spellEnd"/>
      <w:r w:rsidR="00C872F8" w:rsidRPr="009D56AB">
        <w:rPr>
          <w:rFonts w:ascii="Trebuchet MS" w:hAnsi="Trebuchet MS"/>
          <w:color w:val="000000" w:themeColor="text1"/>
          <w:sz w:val="20"/>
          <w:szCs w:val="20"/>
        </w:rPr>
        <w:t xml:space="preserve"> precinct, </w:t>
      </w:r>
      <w:r w:rsidR="006462BB">
        <w:rPr>
          <w:rFonts w:ascii="Trebuchet MS" w:hAnsi="Trebuchet MS"/>
          <w:color w:val="000000" w:themeColor="text1"/>
          <w:sz w:val="20"/>
          <w:szCs w:val="20"/>
        </w:rPr>
        <w:t>Growthpoint is developing</w:t>
      </w:r>
      <w:r w:rsidR="00C872F8" w:rsidRPr="009D56AB">
        <w:rPr>
          <w:rFonts w:ascii="Trebuchet MS" w:hAnsi="Trebuchet MS"/>
          <w:color w:val="000000" w:themeColor="text1"/>
          <w:sz w:val="20"/>
          <w:szCs w:val="20"/>
        </w:rPr>
        <w:t xml:space="preserve"> the 150-room Hilton Canopy Hotel set for completion in October 2024.</w:t>
      </w:r>
    </w:p>
    <w:p w14:paraId="0DA06560" w14:textId="77777777" w:rsidR="00650CBC" w:rsidRPr="009D56AB" w:rsidRDefault="00650CBC" w:rsidP="007901D6">
      <w:pPr>
        <w:spacing w:after="0" w:line="276" w:lineRule="auto"/>
        <w:jc w:val="both"/>
        <w:rPr>
          <w:rFonts w:ascii="Trebuchet MS" w:hAnsi="Trebuchet MS"/>
          <w:color w:val="000000" w:themeColor="text1"/>
          <w:sz w:val="20"/>
          <w:szCs w:val="20"/>
          <w:shd w:val="clear" w:color="auto" w:fill="FFFFFF"/>
        </w:rPr>
      </w:pPr>
    </w:p>
    <w:p w14:paraId="7D9BAC95" w14:textId="5521B494" w:rsidR="001F5BAF" w:rsidRDefault="006273FC" w:rsidP="007901D6">
      <w:pPr>
        <w:spacing w:after="0" w:line="276" w:lineRule="auto"/>
        <w:jc w:val="both"/>
        <w:rPr>
          <w:rFonts w:ascii="Trebuchet MS" w:hAnsi="Trebuchet MS"/>
          <w:color w:val="000000" w:themeColor="text1"/>
          <w:sz w:val="20"/>
          <w:szCs w:val="20"/>
        </w:rPr>
      </w:pPr>
      <w:r w:rsidRPr="009D56AB">
        <w:rPr>
          <w:rFonts w:ascii="Trebuchet MS" w:hAnsi="Trebuchet MS"/>
          <w:color w:val="000000" w:themeColor="text1"/>
          <w:sz w:val="20"/>
          <w:szCs w:val="20"/>
        </w:rPr>
        <w:t>Growthpoint</w:t>
      </w:r>
      <w:r w:rsidR="00BD4F5D">
        <w:rPr>
          <w:rFonts w:ascii="Trebuchet MS" w:hAnsi="Trebuchet MS"/>
          <w:color w:val="000000" w:themeColor="text1"/>
          <w:sz w:val="20"/>
          <w:szCs w:val="20"/>
        </w:rPr>
        <w:t xml:space="preserve">’s </w:t>
      </w:r>
      <w:r w:rsidR="006338B1">
        <w:rPr>
          <w:rFonts w:ascii="Trebuchet MS" w:hAnsi="Trebuchet MS"/>
          <w:color w:val="000000" w:themeColor="text1"/>
          <w:sz w:val="20"/>
          <w:szCs w:val="20"/>
        </w:rPr>
        <w:t>in-house</w:t>
      </w:r>
      <w:r w:rsidR="00BD4F5D">
        <w:rPr>
          <w:rFonts w:ascii="Trebuchet MS" w:hAnsi="Trebuchet MS"/>
          <w:color w:val="000000" w:themeColor="text1"/>
          <w:sz w:val="20"/>
          <w:szCs w:val="20"/>
        </w:rPr>
        <w:t xml:space="preserve"> </w:t>
      </w:r>
      <w:r w:rsidR="006338B1">
        <w:rPr>
          <w:rFonts w:ascii="Trebuchet MS" w:hAnsi="Trebuchet MS"/>
          <w:color w:val="000000" w:themeColor="text1"/>
          <w:sz w:val="20"/>
          <w:szCs w:val="20"/>
        </w:rPr>
        <w:t>t</w:t>
      </w:r>
      <w:r w:rsidR="00BD4F5D">
        <w:rPr>
          <w:rFonts w:ascii="Trebuchet MS" w:hAnsi="Trebuchet MS"/>
          <w:color w:val="000000" w:themeColor="text1"/>
          <w:sz w:val="20"/>
          <w:szCs w:val="20"/>
        </w:rPr>
        <w:t xml:space="preserve">rading </w:t>
      </w:r>
      <w:r w:rsidR="006338B1">
        <w:rPr>
          <w:rFonts w:ascii="Trebuchet MS" w:hAnsi="Trebuchet MS"/>
          <w:color w:val="000000" w:themeColor="text1"/>
          <w:sz w:val="20"/>
          <w:szCs w:val="20"/>
        </w:rPr>
        <w:t xml:space="preserve">and </w:t>
      </w:r>
      <w:r w:rsidR="00BD4F5D">
        <w:rPr>
          <w:rFonts w:ascii="Trebuchet MS" w:hAnsi="Trebuchet MS"/>
          <w:color w:val="000000" w:themeColor="text1"/>
          <w:sz w:val="20"/>
          <w:szCs w:val="20"/>
        </w:rPr>
        <w:t>development division</w:t>
      </w:r>
      <w:r w:rsidRPr="009D56AB">
        <w:rPr>
          <w:rFonts w:ascii="Trebuchet MS" w:hAnsi="Trebuchet MS"/>
          <w:color w:val="000000" w:themeColor="text1"/>
          <w:sz w:val="20"/>
          <w:szCs w:val="20"/>
        </w:rPr>
        <w:t xml:space="preserve"> </w:t>
      </w:r>
      <w:r w:rsidR="00612315">
        <w:rPr>
          <w:rFonts w:ascii="Trebuchet MS" w:hAnsi="Trebuchet MS"/>
          <w:color w:val="000000" w:themeColor="text1"/>
          <w:sz w:val="20"/>
          <w:szCs w:val="20"/>
        </w:rPr>
        <w:t>develop</w:t>
      </w:r>
      <w:r w:rsidR="00BD4F5D">
        <w:rPr>
          <w:rFonts w:ascii="Trebuchet MS" w:hAnsi="Trebuchet MS"/>
          <w:color w:val="000000" w:themeColor="text1"/>
          <w:sz w:val="20"/>
          <w:szCs w:val="20"/>
        </w:rPr>
        <w:t>s</w:t>
      </w:r>
      <w:r w:rsidR="00417629">
        <w:rPr>
          <w:rFonts w:ascii="Trebuchet MS" w:hAnsi="Trebuchet MS"/>
          <w:color w:val="000000" w:themeColor="text1"/>
          <w:sz w:val="20"/>
          <w:szCs w:val="20"/>
        </w:rPr>
        <w:t xml:space="preserve"> assets</w:t>
      </w:r>
      <w:r w:rsidR="00612315">
        <w:rPr>
          <w:rFonts w:ascii="Trebuchet MS" w:hAnsi="Trebuchet MS"/>
          <w:color w:val="000000" w:themeColor="text1"/>
          <w:sz w:val="20"/>
          <w:szCs w:val="20"/>
        </w:rPr>
        <w:t xml:space="preserve"> for its own balance sheet and </w:t>
      </w:r>
      <w:r w:rsidR="00BD4F5D">
        <w:rPr>
          <w:rFonts w:ascii="Trebuchet MS" w:hAnsi="Trebuchet MS"/>
          <w:color w:val="000000" w:themeColor="text1"/>
          <w:sz w:val="20"/>
          <w:szCs w:val="20"/>
        </w:rPr>
        <w:t>generates</w:t>
      </w:r>
      <w:r w:rsidRPr="009D56AB">
        <w:rPr>
          <w:rFonts w:ascii="Trebuchet MS" w:hAnsi="Trebuchet MS"/>
          <w:color w:val="000000" w:themeColor="text1"/>
          <w:sz w:val="20"/>
          <w:szCs w:val="20"/>
        </w:rPr>
        <w:t xml:space="preserve"> </w:t>
      </w:r>
      <w:r w:rsidR="00612315">
        <w:rPr>
          <w:rFonts w:ascii="Trebuchet MS" w:hAnsi="Trebuchet MS"/>
          <w:color w:val="000000" w:themeColor="text1"/>
          <w:sz w:val="20"/>
          <w:szCs w:val="20"/>
        </w:rPr>
        <w:t xml:space="preserve">development fees </w:t>
      </w:r>
      <w:r w:rsidR="00BD4F5D">
        <w:rPr>
          <w:rFonts w:ascii="Trebuchet MS" w:hAnsi="Trebuchet MS"/>
          <w:color w:val="000000" w:themeColor="text1"/>
          <w:sz w:val="20"/>
          <w:szCs w:val="20"/>
        </w:rPr>
        <w:t xml:space="preserve">from </w:t>
      </w:r>
      <w:r w:rsidR="006338B1">
        <w:rPr>
          <w:rFonts w:ascii="Trebuchet MS" w:hAnsi="Trebuchet MS"/>
          <w:color w:val="000000" w:themeColor="text1"/>
          <w:sz w:val="20"/>
          <w:szCs w:val="20"/>
        </w:rPr>
        <w:t>third-party</w:t>
      </w:r>
      <w:r w:rsidR="00BD4F5D">
        <w:rPr>
          <w:rFonts w:ascii="Trebuchet MS" w:hAnsi="Trebuchet MS"/>
          <w:color w:val="000000" w:themeColor="text1"/>
          <w:sz w:val="20"/>
          <w:szCs w:val="20"/>
        </w:rPr>
        <w:t xml:space="preserve"> developments as well as</w:t>
      </w:r>
      <w:r w:rsidR="006338B1">
        <w:rPr>
          <w:rFonts w:ascii="Trebuchet MS" w:hAnsi="Trebuchet MS"/>
          <w:color w:val="000000" w:themeColor="text1"/>
          <w:sz w:val="20"/>
          <w:szCs w:val="20"/>
        </w:rPr>
        <w:t xml:space="preserve"> </w:t>
      </w:r>
      <w:r w:rsidR="00612315">
        <w:rPr>
          <w:rFonts w:ascii="Trebuchet MS" w:hAnsi="Trebuchet MS"/>
          <w:color w:val="000000" w:themeColor="text1"/>
          <w:sz w:val="20"/>
          <w:szCs w:val="20"/>
        </w:rPr>
        <w:t xml:space="preserve">trading </w:t>
      </w:r>
      <w:r w:rsidRPr="009D56AB">
        <w:rPr>
          <w:rFonts w:ascii="Trebuchet MS" w:hAnsi="Trebuchet MS"/>
          <w:color w:val="000000" w:themeColor="text1"/>
          <w:sz w:val="20"/>
          <w:szCs w:val="20"/>
        </w:rPr>
        <w:t>profits</w:t>
      </w:r>
      <w:r w:rsidR="006918D0">
        <w:rPr>
          <w:rFonts w:ascii="Trebuchet MS" w:hAnsi="Trebuchet MS"/>
          <w:color w:val="000000" w:themeColor="text1"/>
          <w:sz w:val="20"/>
          <w:szCs w:val="20"/>
        </w:rPr>
        <w:t>.</w:t>
      </w:r>
      <w:r w:rsidRPr="009D56AB">
        <w:rPr>
          <w:rFonts w:ascii="Trebuchet MS" w:hAnsi="Trebuchet MS"/>
          <w:color w:val="000000" w:themeColor="text1"/>
          <w:sz w:val="20"/>
          <w:szCs w:val="20"/>
        </w:rPr>
        <w:t xml:space="preserve"> </w:t>
      </w:r>
      <w:r w:rsidR="00650CBC" w:rsidRPr="009D56AB">
        <w:rPr>
          <w:rFonts w:ascii="Trebuchet MS" w:hAnsi="Trebuchet MS"/>
          <w:color w:val="000000" w:themeColor="text1"/>
          <w:sz w:val="20"/>
          <w:szCs w:val="20"/>
        </w:rPr>
        <w:t xml:space="preserve">The contribution to distributable income from trading and development was </w:t>
      </w:r>
      <w:r w:rsidR="00A72EFA" w:rsidRPr="009D56AB">
        <w:rPr>
          <w:rFonts w:ascii="Trebuchet MS" w:hAnsi="Trebuchet MS"/>
          <w:color w:val="000000" w:themeColor="text1"/>
          <w:sz w:val="20"/>
          <w:szCs w:val="20"/>
        </w:rPr>
        <w:t>R</w:t>
      </w:r>
      <w:r w:rsidR="00520867">
        <w:rPr>
          <w:rFonts w:ascii="Trebuchet MS" w:hAnsi="Trebuchet MS"/>
          <w:color w:val="000000" w:themeColor="text1"/>
          <w:sz w:val="20"/>
          <w:szCs w:val="20"/>
        </w:rPr>
        <w:t>80.0m</w:t>
      </w:r>
      <w:r w:rsidR="00880E00">
        <w:rPr>
          <w:rFonts w:ascii="Trebuchet MS" w:hAnsi="Trebuchet MS"/>
          <w:color w:val="000000" w:themeColor="text1"/>
          <w:sz w:val="20"/>
          <w:szCs w:val="20"/>
        </w:rPr>
        <w:t xml:space="preserve"> </w:t>
      </w:r>
      <w:r w:rsidR="00650CBC" w:rsidRPr="009D56AB">
        <w:rPr>
          <w:rFonts w:ascii="Trebuchet MS" w:hAnsi="Trebuchet MS"/>
          <w:color w:val="000000" w:themeColor="text1"/>
          <w:sz w:val="20"/>
          <w:szCs w:val="20"/>
        </w:rPr>
        <w:t>for the period</w:t>
      </w:r>
      <w:r w:rsidR="0022370D" w:rsidRPr="009D56AB">
        <w:rPr>
          <w:rFonts w:ascii="Trebuchet MS" w:hAnsi="Trebuchet MS"/>
          <w:color w:val="000000" w:themeColor="text1"/>
          <w:sz w:val="20"/>
          <w:szCs w:val="20"/>
        </w:rPr>
        <w:t xml:space="preserve">. </w:t>
      </w:r>
    </w:p>
    <w:p w14:paraId="3A530F8E" w14:textId="77777777" w:rsidR="001F5BAF" w:rsidRDefault="001F5BAF" w:rsidP="007901D6">
      <w:pPr>
        <w:spacing w:after="0" w:line="276" w:lineRule="auto"/>
        <w:jc w:val="both"/>
        <w:rPr>
          <w:rFonts w:ascii="Trebuchet MS" w:hAnsi="Trebuchet MS"/>
          <w:color w:val="000000" w:themeColor="text1"/>
          <w:sz w:val="20"/>
          <w:szCs w:val="20"/>
        </w:rPr>
      </w:pPr>
    </w:p>
    <w:p w14:paraId="5D5DBC2F" w14:textId="211C8C4A" w:rsidR="00650CBC" w:rsidRPr="009D56AB" w:rsidRDefault="001F5BAF" w:rsidP="007901D6">
      <w:pPr>
        <w:spacing w:after="0" w:line="276" w:lineRule="auto"/>
        <w:jc w:val="both"/>
        <w:rPr>
          <w:rFonts w:ascii="Trebuchet MS" w:hAnsi="Trebuchet MS"/>
          <w:color w:val="000000" w:themeColor="text1"/>
          <w:sz w:val="20"/>
          <w:szCs w:val="20"/>
          <w:shd w:val="clear" w:color="auto" w:fill="FFFFFF"/>
        </w:rPr>
      </w:pPr>
      <w:r>
        <w:rPr>
          <w:rFonts w:ascii="Trebuchet MS" w:hAnsi="Trebuchet MS"/>
          <w:color w:val="000000" w:themeColor="text1"/>
          <w:sz w:val="20"/>
          <w:szCs w:val="20"/>
        </w:rPr>
        <w:t>Growthpoint</w:t>
      </w:r>
      <w:r w:rsidR="0022370D" w:rsidRPr="009D56AB">
        <w:rPr>
          <w:rFonts w:ascii="Trebuchet MS" w:hAnsi="Trebuchet MS"/>
          <w:color w:val="000000" w:themeColor="text1"/>
          <w:sz w:val="20"/>
          <w:szCs w:val="20"/>
        </w:rPr>
        <w:t xml:space="preserve"> </w:t>
      </w:r>
      <w:r w:rsidR="00CC5A6F">
        <w:rPr>
          <w:rFonts w:ascii="Trebuchet MS" w:hAnsi="Trebuchet MS"/>
          <w:color w:val="000000" w:themeColor="text1"/>
          <w:sz w:val="20"/>
          <w:szCs w:val="20"/>
        </w:rPr>
        <w:t>in</w:t>
      </w:r>
      <w:r w:rsidR="006338B1">
        <w:rPr>
          <w:rFonts w:ascii="Trebuchet MS" w:hAnsi="Trebuchet MS"/>
          <w:color w:val="000000" w:themeColor="text1"/>
          <w:sz w:val="20"/>
          <w:szCs w:val="20"/>
        </w:rPr>
        <w:t>vested</w:t>
      </w:r>
      <w:r w:rsidR="00CC5A6F">
        <w:rPr>
          <w:rFonts w:ascii="Trebuchet MS" w:hAnsi="Trebuchet MS"/>
          <w:color w:val="000000" w:themeColor="text1"/>
          <w:sz w:val="20"/>
          <w:szCs w:val="20"/>
        </w:rPr>
        <w:t xml:space="preserve"> R1.9bn of </w:t>
      </w:r>
      <w:r w:rsidR="00CC5A6F" w:rsidRPr="009D56AB">
        <w:rPr>
          <w:rFonts w:ascii="Trebuchet MS" w:hAnsi="Trebuchet MS"/>
          <w:color w:val="000000" w:themeColor="text1"/>
          <w:sz w:val="20"/>
          <w:szCs w:val="20"/>
        </w:rPr>
        <w:t>develop</w:t>
      </w:r>
      <w:r w:rsidR="00CC5A6F">
        <w:rPr>
          <w:rFonts w:ascii="Trebuchet MS" w:hAnsi="Trebuchet MS"/>
          <w:color w:val="000000" w:themeColor="text1"/>
          <w:sz w:val="20"/>
          <w:szCs w:val="20"/>
        </w:rPr>
        <w:t>ment</w:t>
      </w:r>
      <w:r w:rsidR="00880E00">
        <w:rPr>
          <w:rFonts w:ascii="Trebuchet MS" w:hAnsi="Trebuchet MS"/>
          <w:color w:val="000000" w:themeColor="text1"/>
          <w:sz w:val="20"/>
          <w:szCs w:val="20"/>
        </w:rPr>
        <w:t xml:space="preserve"> </w:t>
      </w:r>
      <w:r w:rsidR="0022370D" w:rsidRPr="009D56AB">
        <w:rPr>
          <w:rFonts w:ascii="Trebuchet MS" w:hAnsi="Trebuchet MS"/>
          <w:color w:val="000000" w:themeColor="text1"/>
          <w:sz w:val="20"/>
          <w:szCs w:val="20"/>
        </w:rPr>
        <w:t xml:space="preserve">and </w:t>
      </w:r>
      <w:r w:rsidR="00CC5A6F">
        <w:rPr>
          <w:rFonts w:ascii="Trebuchet MS" w:hAnsi="Trebuchet MS"/>
          <w:color w:val="000000" w:themeColor="text1"/>
          <w:sz w:val="20"/>
          <w:szCs w:val="20"/>
        </w:rPr>
        <w:t>capital expenditure</w:t>
      </w:r>
      <w:r w:rsidR="00BA71D0">
        <w:rPr>
          <w:rFonts w:ascii="Trebuchet MS" w:hAnsi="Trebuchet MS"/>
          <w:color w:val="000000" w:themeColor="text1"/>
          <w:sz w:val="20"/>
          <w:szCs w:val="20"/>
        </w:rPr>
        <w:t xml:space="preserve"> in FY23</w:t>
      </w:r>
      <w:r w:rsidR="0022370D" w:rsidRPr="009D56AB">
        <w:rPr>
          <w:rFonts w:ascii="Trebuchet MS" w:hAnsi="Trebuchet MS"/>
          <w:color w:val="000000" w:themeColor="text1"/>
          <w:sz w:val="20"/>
          <w:szCs w:val="20"/>
        </w:rPr>
        <w:t xml:space="preserve">, with commitments </w:t>
      </w:r>
      <w:r w:rsidR="00612315">
        <w:rPr>
          <w:rFonts w:ascii="Trebuchet MS" w:hAnsi="Trebuchet MS"/>
          <w:color w:val="000000" w:themeColor="text1"/>
          <w:sz w:val="20"/>
          <w:szCs w:val="20"/>
        </w:rPr>
        <w:t>of R1.8bn</w:t>
      </w:r>
      <w:r w:rsidR="00612315" w:rsidRPr="009D56AB">
        <w:rPr>
          <w:rFonts w:ascii="Trebuchet MS" w:hAnsi="Trebuchet MS"/>
          <w:color w:val="000000" w:themeColor="text1"/>
          <w:sz w:val="20"/>
          <w:szCs w:val="20"/>
        </w:rPr>
        <w:t xml:space="preserve"> </w:t>
      </w:r>
      <w:r w:rsidR="00BA71D0">
        <w:rPr>
          <w:rFonts w:ascii="Trebuchet MS" w:hAnsi="Trebuchet MS"/>
          <w:color w:val="000000" w:themeColor="text1"/>
          <w:sz w:val="20"/>
          <w:szCs w:val="20"/>
        </w:rPr>
        <w:t xml:space="preserve">for </w:t>
      </w:r>
      <w:r w:rsidR="0022370D" w:rsidRPr="009D56AB">
        <w:rPr>
          <w:rFonts w:ascii="Trebuchet MS" w:hAnsi="Trebuchet MS"/>
          <w:color w:val="000000" w:themeColor="text1"/>
          <w:sz w:val="20"/>
          <w:szCs w:val="20"/>
        </w:rPr>
        <w:t>FY24.</w:t>
      </w:r>
    </w:p>
    <w:p w14:paraId="70094CA2" w14:textId="77777777" w:rsidR="00650CBC" w:rsidRPr="009D56AB" w:rsidRDefault="00650CBC" w:rsidP="007901D6">
      <w:pPr>
        <w:spacing w:after="0" w:line="276" w:lineRule="auto"/>
        <w:jc w:val="both"/>
        <w:rPr>
          <w:rFonts w:ascii="Trebuchet MS" w:hAnsi="Trebuchet MS"/>
          <w:color w:val="000000" w:themeColor="text1"/>
          <w:sz w:val="20"/>
          <w:szCs w:val="20"/>
          <w:highlight w:val="yellow"/>
        </w:rPr>
      </w:pPr>
    </w:p>
    <w:p w14:paraId="234506CB" w14:textId="60F8D3A8" w:rsidR="006273FC" w:rsidRDefault="00650CBC" w:rsidP="007901D6">
      <w:pPr>
        <w:pStyle w:val="Default"/>
        <w:spacing w:line="276" w:lineRule="auto"/>
        <w:jc w:val="both"/>
        <w:rPr>
          <w:color w:val="000000" w:themeColor="text1"/>
          <w:sz w:val="20"/>
          <w:szCs w:val="20"/>
        </w:rPr>
      </w:pPr>
      <w:r w:rsidRPr="009D56AB">
        <w:rPr>
          <w:color w:val="000000" w:themeColor="text1"/>
          <w:sz w:val="20"/>
          <w:szCs w:val="20"/>
        </w:rPr>
        <w:lastRenderedPageBreak/>
        <w:t xml:space="preserve">Growthpoint </w:t>
      </w:r>
      <w:r w:rsidR="00D73E6F" w:rsidRPr="009D56AB">
        <w:rPr>
          <w:color w:val="000000" w:themeColor="text1"/>
          <w:sz w:val="20"/>
          <w:szCs w:val="20"/>
        </w:rPr>
        <w:t xml:space="preserve">aims </w:t>
      </w:r>
      <w:r w:rsidRPr="009D56AB">
        <w:rPr>
          <w:color w:val="000000" w:themeColor="text1"/>
          <w:sz w:val="20"/>
          <w:szCs w:val="20"/>
        </w:rPr>
        <w:t xml:space="preserve">for excellent environmental, social and governance (ESG) performance. </w:t>
      </w:r>
      <w:r w:rsidR="00D73E6F" w:rsidRPr="009D56AB">
        <w:rPr>
          <w:color w:val="000000" w:themeColor="text1"/>
          <w:sz w:val="20"/>
          <w:szCs w:val="20"/>
        </w:rPr>
        <w:t>This</w:t>
      </w:r>
      <w:r w:rsidRPr="009D56AB">
        <w:rPr>
          <w:color w:val="000000" w:themeColor="text1"/>
          <w:sz w:val="20"/>
          <w:szCs w:val="20"/>
        </w:rPr>
        <w:t xml:space="preserve"> year</w:t>
      </w:r>
      <w:r w:rsidR="00D73E6F" w:rsidRPr="009D56AB">
        <w:rPr>
          <w:color w:val="000000" w:themeColor="text1"/>
          <w:sz w:val="20"/>
          <w:szCs w:val="20"/>
        </w:rPr>
        <w:t>,</w:t>
      </w:r>
      <w:r w:rsidRPr="009D56AB">
        <w:rPr>
          <w:color w:val="000000" w:themeColor="text1"/>
          <w:sz w:val="20"/>
          <w:szCs w:val="20"/>
        </w:rPr>
        <w:t xml:space="preserve"> it </w:t>
      </w:r>
      <w:r w:rsidR="006273FC" w:rsidRPr="009D56AB">
        <w:rPr>
          <w:color w:val="000000" w:themeColor="text1"/>
          <w:sz w:val="20"/>
          <w:szCs w:val="20"/>
        </w:rPr>
        <w:t xml:space="preserve">furthered its </w:t>
      </w:r>
      <w:r w:rsidRPr="009D56AB">
        <w:rPr>
          <w:color w:val="000000" w:themeColor="text1"/>
          <w:sz w:val="20"/>
          <w:szCs w:val="20"/>
        </w:rPr>
        <w:t xml:space="preserve">solar energy </w:t>
      </w:r>
      <w:r w:rsidR="002E1642">
        <w:rPr>
          <w:color w:val="000000" w:themeColor="text1"/>
          <w:sz w:val="20"/>
          <w:szCs w:val="20"/>
        </w:rPr>
        <w:t>strategy</w:t>
      </w:r>
      <w:r w:rsidR="002E1642" w:rsidRPr="009D56AB">
        <w:rPr>
          <w:color w:val="000000" w:themeColor="text1"/>
          <w:sz w:val="20"/>
          <w:szCs w:val="20"/>
        </w:rPr>
        <w:t xml:space="preserve"> </w:t>
      </w:r>
      <w:r w:rsidRPr="009D56AB">
        <w:rPr>
          <w:color w:val="000000" w:themeColor="text1"/>
          <w:sz w:val="20"/>
          <w:szCs w:val="20"/>
        </w:rPr>
        <w:t xml:space="preserve">to help its tenants avoid the impacts of loadshedding and </w:t>
      </w:r>
      <w:r w:rsidR="006273FC" w:rsidRPr="009D56AB">
        <w:rPr>
          <w:color w:val="000000" w:themeColor="text1"/>
          <w:sz w:val="20"/>
          <w:szCs w:val="20"/>
        </w:rPr>
        <w:t>to pursue its</w:t>
      </w:r>
      <w:r w:rsidRPr="009D56AB">
        <w:rPr>
          <w:color w:val="000000" w:themeColor="text1"/>
          <w:sz w:val="20"/>
          <w:szCs w:val="20"/>
        </w:rPr>
        <w:t xml:space="preserve"> environmental commitments and carbon neutral 2050 target. </w:t>
      </w:r>
      <w:r w:rsidR="006273FC" w:rsidRPr="009D56AB">
        <w:rPr>
          <w:color w:val="000000" w:themeColor="text1"/>
          <w:sz w:val="20"/>
          <w:szCs w:val="20"/>
        </w:rPr>
        <w:t xml:space="preserve">Over the </w:t>
      </w:r>
      <w:r w:rsidR="00C729A4" w:rsidRPr="009D56AB">
        <w:rPr>
          <w:color w:val="000000" w:themeColor="text1"/>
          <w:sz w:val="20"/>
          <w:szCs w:val="20"/>
        </w:rPr>
        <w:t xml:space="preserve">approximately </w:t>
      </w:r>
      <w:r w:rsidR="006273FC" w:rsidRPr="009D56AB">
        <w:rPr>
          <w:color w:val="000000" w:themeColor="text1"/>
          <w:sz w:val="20"/>
          <w:szCs w:val="20"/>
        </w:rPr>
        <w:t>15 years since loadshedding began in SA,</w:t>
      </w:r>
      <w:r w:rsidRPr="009D56AB">
        <w:rPr>
          <w:color w:val="000000" w:themeColor="text1"/>
          <w:sz w:val="20"/>
          <w:szCs w:val="20"/>
        </w:rPr>
        <w:t xml:space="preserve"> Growthpoint has evolved and improved its response, first with generators</w:t>
      </w:r>
      <w:r w:rsidR="006273FC" w:rsidRPr="009D56AB">
        <w:rPr>
          <w:color w:val="000000" w:themeColor="text1"/>
          <w:sz w:val="20"/>
          <w:szCs w:val="20"/>
        </w:rPr>
        <w:t>, then</w:t>
      </w:r>
      <w:r w:rsidRPr="009D56AB">
        <w:rPr>
          <w:color w:val="000000" w:themeColor="text1"/>
          <w:sz w:val="20"/>
          <w:szCs w:val="20"/>
        </w:rPr>
        <w:t xml:space="preserve"> focusing on solar power</w:t>
      </w:r>
      <w:r w:rsidR="006273FC" w:rsidRPr="009D56AB">
        <w:rPr>
          <w:color w:val="000000" w:themeColor="text1"/>
          <w:sz w:val="20"/>
          <w:szCs w:val="20"/>
        </w:rPr>
        <w:t xml:space="preserve"> and now an optimal mix of clean energy and backup sources</w:t>
      </w:r>
      <w:r w:rsidRPr="009D56AB">
        <w:rPr>
          <w:color w:val="000000" w:themeColor="text1"/>
          <w:sz w:val="20"/>
          <w:szCs w:val="20"/>
        </w:rPr>
        <w:t xml:space="preserve">. </w:t>
      </w:r>
    </w:p>
    <w:p w14:paraId="1A47D3BF" w14:textId="77777777" w:rsidR="009D56AB" w:rsidRPr="009D56AB" w:rsidRDefault="009D56AB" w:rsidP="007901D6">
      <w:pPr>
        <w:pStyle w:val="Default"/>
        <w:spacing w:line="276" w:lineRule="auto"/>
        <w:jc w:val="both"/>
        <w:rPr>
          <w:color w:val="000000" w:themeColor="text1"/>
          <w:sz w:val="20"/>
          <w:szCs w:val="20"/>
        </w:rPr>
      </w:pPr>
    </w:p>
    <w:p w14:paraId="41BBEB32" w14:textId="7FB8E471" w:rsidR="00650CBC" w:rsidRDefault="00650CBC" w:rsidP="007901D6">
      <w:pPr>
        <w:pStyle w:val="Default"/>
        <w:spacing w:line="276" w:lineRule="auto"/>
        <w:jc w:val="both"/>
        <w:rPr>
          <w:color w:val="000000" w:themeColor="text1"/>
          <w:sz w:val="20"/>
          <w:szCs w:val="20"/>
        </w:rPr>
      </w:pPr>
      <w:r w:rsidRPr="009D56AB">
        <w:rPr>
          <w:color w:val="000000" w:themeColor="text1"/>
          <w:sz w:val="20"/>
          <w:szCs w:val="20"/>
        </w:rPr>
        <w:t>Growthpoint more than double</w:t>
      </w:r>
      <w:r w:rsidR="00A72EFA" w:rsidRPr="009D56AB">
        <w:rPr>
          <w:color w:val="000000" w:themeColor="text1"/>
          <w:sz w:val="20"/>
          <w:szCs w:val="20"/>
        </w:rPr>
        <w:t>d</w:t>
      </w:r>
      <w:r w:rsidRPr="009D56AB">
        <w:rPr>
          <w:color w:val="000000" w:themeColor="text1"/>
          <w:sz w:val="20"/>
          <w:szCs w:val="20"/>
        </w:rPr>
        <w:t xml:space="preserve"> its installed renewable energy generation to 27.</w:t>
      </w:r>
      <w:r w:rsidR="00A72EFA" w:rsidRPr="009D56AB">
        <w:rPr>
          <w:color w:val="000000" w:themeColor="text1"/>
          <w:sz w:val="20"/>
          <w:szCs w:val="20"/>
        </w:rPr>
        <w:t xml:space="preserve">32MWp </w:t>
      </w:r>
      <w:r w:rsidR="002D5EC3" w:rsidRPr="009D56AB">
        <w:rPr>
          <w:color w:val="000000" w:themeColor="text1"/>
          <w:sz w:val="20"/>
          <w:szCs w:val="20"/>
        </w:rPr>
        <w:t>during the year</w:t>
      </w:r>
      <w:r w:rsidR="00612315">
        <w:rPr>
          <w:color w:val="000000" w:themeColor="text1"/>
          <w:sz w:val="20"/>
          <w:szCs w:val="20"/>
        </w:rPr>
        <w:t xml:space="preserve"> with a total </w:t>
      </w:r>
      <w:r w:rsidR="00612315" w:rsidRPr="009D56AB">
        <w:rPr>
          <w:color w:val="000000" w:themeColor="text1"/>
          <w:sz w:val="20"/>
          <w:szCs w:val="20"/>
        </w:rPr>
        <w:t>invest</w:t>
      </w:r>
      <w:r w:rsidR="00612315">
        <w:rPr>
          <w:color w:val="000000" w:themeColor="text1"/>
          <w:sz w:val="20"/>
          <w:szCs w:val="20"/>
        </w:rPr>
        <w:t>ment of R395m</w:t>
      </w:r>
      <w:r w:rsidR="00612315" w:rsidRPr="009D56AB">
        <w:rPr>
          <w:color w:val="000000" w:themeColor="text1"/>
          <w:sz w:val="20"/>
          <w:szCs w:val="20"/>
        </w:rPr>
        <w:t xml:space="preserve"> </w:t>
      </w:r>
      <w:r w:rsidR="00A72EFA" w:rsidRPr="009D56AB">
        <w:rPr>
          <w:color w:val="000000" w:themeColor="text1"/>
          <w:sz w:val="20"/>
          <w:szCs w:val="20"/>
        </w:rPr>
        <w:t>in solar</w:t>
      </w:r>
      <w:r w:rsidR="00C872F8" w:rsidRPr="009D56AB">
        <w:rPr>
          <w:color w:val="000000" w:themeColor="text1"/>
          <w:sz w:val="20"/>
          <w:szCs w:val="20"/>
        </w:rPr>
        <w:t xml:space="preserve"> plants</w:t>
      </w:r>
      <w:r w:rsidR="00612315">
        <w:rPr>
          <w:color w:val="000000" w:themeColor="text1"/>
          <w:sz w:val="20"/>
          <w:szCs w:val="20"/>
        </w:rPr>
        <w:t xml:space="preserve"> since FY</w:t>
      </w:r>
      <w:r w:rsidR="008357E5">
        <w:rPr>
          <w:color w:val="000000" w:themeColor="text1"/>
          <w:sz w:val="20"/>
          <w:szCs w:val="20"/>
        </w:rPr>
        <w:t>21</w:t>
      </w:r>
      <w:r w:rsidR="00F158F8" w:rsidRPr="009D56AB">
        <w:rPr>
          <w:color w:val="000000" w:themeColor="text1"/>
          <w:sz w:val="20"/>
          <w:szCs w:val="20"/>
        </w:rPr>
        <w:t>. It has</w:t>
      </w:r>
      <w:r w:rsidR="002D5EC3" w:rsidRPr="009D56AB">
        <w:rPr>
          <w:color w:val="000000" w:themeColor="text1"/>
          <w:sz w:val="20"/>
          <w:szCs w:val="20"/>
        </w:rPr>
        <w:t xml:space="preserve"> targeted 40MW</w:t>
      </w:r>
      <w:r w:rsidR="008357E5">
        <w:rPr>
          <w:color w:val="000000" w:themeColor="text1"/>
          <w:sz w:val="20"/>
          <w:szCs w:val="20"/>
        </w:rPr>
        <w:t>p</w:t>
      </w:r>
      <w:r w:rsidR="002D5EC3" w:rsidRPr="009D56AB">
        <w:rPr>
          <w:color w:val="000000" w:themeColor="text1"/>
          <w:sz w:val="20"/>
          <w:szCs w:val="20"/>
        </w:rPr>
        <w:t xml:space="preserve"> of solar power generation capacity by the end of FY24. </w:t>
      </w:r>
      <w:r w:rsidRPr="009D56AB">
        <w:rPr>
          <w:color w:val="000000" w:themeColor="text1"/>
          <w:sz w:val="20"/>
          <w:szCs w:val="20"/>
        </w:rPr>
        <w:t xml:space="preserve">Growthpoint’s energy management ensures that its properties </w:t>
      </w:r>
      <w:r w:rsidR="00C872F8" w:rsidRPr="009D56AB">
        <w:rPr>
          <w:color w:val="000000" w:themeColor="text1"/>
          <w:sz w:val="20"/>
          <w:szCs w:val="20"/>
        </w:rPr>
        <w:t xml:space="preserve">are </w:t>
      </w:r>
      <w:r w:rsidRPr="009D56AB">
        <w:rPr>
          <w:color w:val="000000" w:themeColor="text1"/>
          <w:sz w:val="20"/>
          <w:szCs w:val="20"/>
        </w:rPr>
        <w:t xml:space="preserve">well </w:t>
      </w:r>
      <w:r w:rsidR="009D56AB">
        <w:rPr>
          <w:color w:val="000000" w:themeColor="text1"/>
          <w:sz w:val="20"/>
          <w:szCs w:val="20"/>
        </w:rPr>
        <w:t>backed up</w:t>
      </w:r>
      <w:r w:rsidRPr="009D56AB">
        <w:rPr>
          <w:color w:val="000000" w:themeColor="text1"/>
          <w:sz w:val="20"/>
          <w:szCs w:val="20"/>
        </w:rPr>
        <w:t xml:space="preserve"> to sustain tenant businesses. </w:t>
      </w:r>
    </w:p>
    <w:p w14:paraId="26D87CD7" w14:textId="77777777" w:rsidR="007901D6" w:rsidRPr="009D56AB" w:rsidRDefault="007901D6" w:rsidP="007901D6">
      <w:pPr>
        <w:pStyle w:val="Default"/>
        <w:spacing w:line="276" w:lineRule="auto"/>
        <w:jc w:val="both"/>
        <w:rPr>
          <w:color w:val="000000" w:themeColor="text1"/>
          <w:sz w:val="20"/>
          <w:szCs w:val="20"/>
        </w:rPr>
      </w:pPr>
    </w:p>
    <w:p w14:paraId="613AAA43" w14:textId="5335811A" w:rsidR="00650CBC" w:rsidRPr="009D56AB" w:rsidRDefault="00650CBC" w:rsidP="007901D6">
      <w:pPr>
        <w:spacing w:after="0" w:line="276" w:lineRule="auto"/>
        <w:jc w:val="both"/>
        <w:rPr>
          <w:rFonts w:ascii="Trebuchet MS" w:hAnsi="Trebuchet MS"/>
          <w:color w:val="000000" w:themeColor="text1"/>
          <w:sz w:val="20"/>
          <w:szCs w:val="20"/>
        </w:rPr>
      </w:pPr>
      <w:r w:rsidRPr="009D56AB">
        <w:rPr>
          <w:rFonts w:ascii="Trebuchet MS" w:hAnsi="Trebuchet MS"/>
          <w:i/>
          <w:iCs/>
          <w:color w:val="000000" w:themeColor="text1"/>
          <w:sz w:val="20"/>
          <w:szCs w:val="20"/>
        </w:rPr>
        <w:t xml:space="preserve">“Our SA business is </w:t>
      </w:r>
      <w:r w:rsidR="00201720" w:rsidRPr="009D56AB">
        <w:rPr>
          <w:rFonts w:ascii="Trebuchet MS" w:hAnsi="Trebuchet MS"/>
          <w:i/>
          <w:iCs/>
          <w:color w:val="000000" w:themeColor="text1"/>
          <w:sz w:val="20"/>
          <w:szCs w:val="20"/>
        </w:rPr>
        <w:t>soundly positioned</w:t>
      </w:r>
      <w:r w:rsidRPr="009D56AB">
        <w:rPr>
          <w:rFonts w:ascii="Trebuchet MS" w:hAnsi="Trebuchet MS"/>
          <w:i/>
          <w:iCs/>
          <w:color w:val="000000" w:themeColor="text1"/>
          <w:sz w:val="20"/>
          <w:szCs w:val="20"/>
        </w:rPr>
        <w:t xml:space="preserve"> with a strong balance sheet and liquidity. </w:t>
      </w:r>
      <w:r w:rsidR="00201720" w:rsidRPr="009D56AB">
        <w:rPr>
          <w:rFonts w:ascii="Trebuchet MS" w:hAnsi="Trebuchet MS"/>
          <w:i/>
          <w:iCs/>
          <w:color w:val="000000" w:themeColor="text1"/>
          <w:sz w:val="20"/>
          <w:szCs w:val="20"/>
        </w:rPr>
        <w:t>Encouraging</w:t>
      </w:r>
      <w:r w:rsidRPr="009D56AB">
        <w:rPr>
          <w:rFonts w:ascii="Trebuchet MS" w:hAnsi="Trebuchet MS"/>
          <w:i/>
          <w:iCs/>
          <w:color w:val="000000" w:themeColor="text1"/>
          <w:sz w:val="20"/>
          <w:szCs w:val="20"/>
        </w:rPr>
        <w:t xml:space="preserve"> improvements</w:t>
      </w:r>
      <w:r w:rsidR="00201720" w:rsidRPr="009D56AB">
        <w:rPr>
          <w:rFonts w:ascii="Trebuchet MS" w:hAnsi="Trebuchet MS"/>
          <w:i/>
          <w:iCs/>
          <w:color w:val="000000" w:themeColor="text1"/>
          <w:sz w:val="20"/>
          <w:szCs w:val="20"/>
        </w:rPr>
        <w:t xml:space="preserve"> are being </w:t>
      </w:r>
      <w:r w:rsidR="0097323F" w:rsidRPr="009D56AB">
        <w:rPr>
          <w:rFonts w:ascii="Trebuchet MS" w:hAnsi="Trebuchet MS"/>
          <w:i/>
          <w:iCs/>
          <w:color w:val="000000" w:themeColor="text1"/>
          <w:sz w:val="20"/>
          <w:szCs w:val="20"/>
        </w:rPr>
        <w:t>led by the</w:t>
      </w:r>
      <w:r w:rsidRPr="009D56AB">
        <w:rPr>
          <w:rFonts w:ascii="Trebuchet MS" w:hAnsi="Trebuchet MS"/>
          <w:i/>
          <w:iCs/>
          <w:color w:val="000000" w:themeColor="text1"/>
          <w:sz w:val="20"/>
          <w:szCs w:val="20"/>
        </w:rPr>
        <w:t xml:space="preserve"> industrial and retail portfolios and </w:t>
      </w:r>
      <w:r w:rsidR="0097323F" w:rsidRPr="009D56AB">
        <w:rPr>
          <w:rFonts w:ascii="Trebuchet MS" w:hAnsi="Trebuchet MS"/>
          <w:i/>
          <w:iCs/>
          <w:color w:val="000000" w:themeColor="text1"/>
          <w:sz w:val="20"/>
          <w:szCs w:val="20"/>
        </w:rPr>
        <w:t>our office</w:t>
      </w:r>
      <w:r w:rsidR="00201720" w:rsidRPr="009D56AB">
        <w:rPr>
          <w:rFonts w:ascii="Trebuchet MS" w:hAnsi="Trebuchet MS"/>
          <w:i/>
          <w:iCs/>
          <w:color w:val="000000" w:themeColor="text1"/>
          <w:sz w:val="20"/>
          <w:szCs w:val="20"/>
        </w:rPr>
        <w:t>s</w:t>
      </w:r>
      <w:r w:rsidR="0097323F" w:rsidRPr="009D56AB">
        <w:rPr>
          <w:rFonts w:ascii="Trebuchet MS" w:hAnsi="Trebuchet MS"/>
          <w:i/>
          <w:iCs/>
          <w:color w:val="000000" w:themeColor="text1"/>
          <w:sz w:val="20"/>
          <w:szCs w:val="20"/>
        </w:rPr>
        <w:t xml:space="preserve"> in </w:t>
      </w:r>
      <w:r w:rsidR="00F403CD">
        <w:rPr>
          <w:rFonts w:ascii="Trebuchet MS" w:hAnsi="Trebuchet MS"/>
          <w:i/>
          <w:iCs/>
          <w:color w:val="000000" w:themeColor="text1"/>
          <w:sz w:val="20"/>
          <w:szCs w:val="20"/>
        </w:rPr>
        <w:t>WC</w:t>
      </w:r>
      <w:r w:rsidR="0097323F" w:rsidRPr="009D56AB">
        <w:rPr>
          <w:rFonts w:ascii="Trebuchet MS" w:hAnsi="Trebuchet MS"/>
          <w:i/>
          <w:iCs/>
          <w:color w:val="000000" w:themeColor="text1"/>
          <w:sz w:val="20"/>
          <w:szCs w:val="20"/>
        </w:rPr>
        <w:t xml:space="preserve"> and KZN</w:t>
      </w:r>
      <w:r w:rsidRPr="009D56AB">
        <w:rPr>
          <w:rFonts w:ascii="Trebuchet MS" w:hAnsi="Trebuchet MS"/>
          <w:i/>
          <w:iCs/>
          <w:color w:val="000000" w:themeColor="text1"/>
          <w:sz w:val="20"/>
          <w:szCs w:val="20"/>
        </w:rPr>
        <w:t xml:space="preserve">. Our focus remains </w:t>
      </w:r>
      <w:r w:rsidR="008357E5">
        <w:rPr>
          <w:rFonts w:ascii="Trebuchet MS" w:hAnsi="Trebuchet MS"/>
          <w:i/>
          <w:iCs/>
          <w:color w:val="000000" w:themeColor="text1"/>
          <w:sz w:val="20"/>
          <w:szCs w:val="20"/>
        </w:rPr>
        <w:t xml:space="preserve">on </w:t>
      </w:r>
      <w:r w:rsidRPr="009D56AB">
        <w:rPr>
          <w:rFonts w:ascii="Trebuchet MS" w:hAnsi="Trebuchet MS"/>
          <w:i/>
          <w:iCs/>
          <w:color w:val="000000" w:themeColor="text1"/>
          <w:sz w:val="20"/>
          <w:szCs w:val="20"/>
        </w:rPr>
        <w:t xml:space="preserve">optimising our SA portfolio, including </w:t>
      </w:r>
      <w:r w:rsidR="00201720" w:rsidRPr="009D56AB">
        <w:rPr>
          <w:rFonts w:ascii="Trebuchet MS" w:hAnsi="Trebuchet MS"/>
          <w:i/>
          <w:iCs/>
          <w:color w:val="000000" w:themeColor="text1"/>
          <w:sz w:val="20"/>
          <w:szCs w:val="20"/>
        </w:rPr>
        <w:t xml:space="preserve">lowering </w:t>
      </w:r>
      <w:r w:rsidR="0097323F" w:rsidRPr="009D56AB">
        <w:rPr>
          <w:rFonts w:ascii="Trebuchet MS" w:hAnsi="Trebuchet MS"/>
          <w:i/>
          <w:iCs/>
          <w:color w:val="000000" w:themeColor="text1"/>
          <w:sz w:val="20"/>
          <w:szCs w:val="20"/>
        </w:rPr>
        <w:t xml:space="preserve">our exposure to offices and non-performing nodes in Gauteng while </w:t>
      </w:r>
      <w:r w:rsidRPr="009D56AB">
        <w:rPr>
          <w:rFonts w:ascii="Trebuchet MS" w:hAnsi="Trebuchet MS"/>
          <w:i/>
          <w:iCs/>
          <w:color w:val="000000" w:themeColor="text1"/>
          <w:sz w:val="20"/>
          <w:szCs w:val="20"/>
        </w:rPr>
        <w:t>reducing reliance on the national electricity grid and fossil fuels,”</w:t>
      </w:r>
      <w:r w:rsidRPr="009D56AB">
        <w:rPr>
          <w:rFonts w:ascii="Trebuchet MS" w:hAnsi="Trebuchet MS"/>
          <w:color w:val="000000" w:themeColor="text1"/>
          <w:sz w:val="20"/>
          <w:szCs w:val="20"/>
        </w:rPr>
        <w:t xml:space="preserve"> says Sasse.</w:t>
      </w:r>
    </w:p>
    <w:p w14:paraId="22A2C906" w14:textId="77777777" w:rsidR="00650CBC" w:rsidRPr="009D56AB" w:rsidRDefault="00650CBC" w:rsidP="007901D6">
      <w:pPr>
        <w:spacing w:after="0" w:line="276" w:lineRule="auto"/>
        <w:jc w:val="both"/>
        <w:rPr>
          <w:rFonts w:ascii="Trebuchet MS" w:hAnsi="Trebuchet MS"/>
          <w:color w:val="000000" w:themeColor="text1"/>
          <w:sz w:val="20"/>
          <w:szCs w:val="20"/>
          <w:highlight w:val="yellow"/>
        </w:rPr>
      </w:pPr>
    </w:p>
    <w:p w14:paraId="5A06A83F" w14:textId="4D174EA4" w:rsidR="00650CBC" w:rsidRPr="009D56AB" w:rsidRDefault="00650CBC" w:rsidP="007901D6">
      <w:pPr>
        <w:spacing w:after="0" w:line="276" w:lineRule="auto"/>
        <w:jc w:val="both"/>
        <w:rPr>
          <w:rFonts w:ascii="Trebuchet MS" w:hAnsi="Trebuchet MS"/>
          <w:color w:val="000000" w:themeColor="text1"/>
          <w:sz w:val="20"/>
          <w:szCs w:val="20"/>
          <w:highlight w:val="yellow"/>
        </w:rPr>
      </w:pPr>
      <w:r w:rsidRPr="009D56AB">
        <w:rPr>
          <w:rFonts w:ascii="Trebuchet MS" w:hAnsi="Trebuchet MS"/>
          <w:color w:val="000000" w:themeColor="text1"/>
          <w:sz w:val="20"/>
          <w:szCs w:val="20"/>
        </w:rPr>
        <w:t xml:space="preserve">The </w:t>
      </w:r>
      <w:r w:rsidR="00F158F8" w:rsidRPr="009D56AB">
        <w:rPr>
          <w:rFonts w:ascii="Trebuchet MS" w:hAnsi="Trebuchet MS"/>
          <w:color w:val="000000" w:themeColor="text1"/>
          <w:sz w:val="20"/>
          <w:szCs w:val="20"/>
        </w:rPr>
        <w:t>iconic V&amp;A Waterfront, Cape Town, in which Growthpoint has a 50% interest with its share of property assets valued at R10.1bn, delivered outstanding performance driven by the return of tourism and events to its market.</w:t>
      </w:r>
      <w:r w:rsidR="00201720" w:rsidRPr="009D56AB">
        <w:rPr>
          <w:rFonts w:ascii="Trebuchet MS" w:hAnsi="Trebuchet MS"/>
          <w:color w:val="000000" w:themeColor="text1"/>
          <w:sz w:val="20"/>
          <w:szCs w:val="20"/>
        </w:rPr>
        <w:t xml:space="preserve"> This boosted net property income 20% higher than FY22 and 11.2% above FY19, while footfalls increased 28% recovering to 90% of </w:t>
      </w:r>
      <w:r w:rsidR="00C3143E">
        <w:rPr>
          <w:rFonts w:ascii="Trebuchet MS" w:hAnsi="Trebuchet MS"/>
          <w:color w:val="000000" w:themeColor="text1"/>
          <w:sz w:val="20"/>
          <w:szCs w:val="20"/>
        </w:rPr>
        <w:t>FY19</w:t>
      </w:r>
      <w:r w:rsidR="00C3143E" w:rsidRPr="009D56AB">
        <w:rPr>
          <w:rFonts w:ascii="Trebuchet MS" w:hAnsi="Trebuchet MS"/>
          <w:color w:val="000000" w:themeColor="text1"/>
          <w:sz w:val="20"/>
          <w:szCs w:val="20"/>
        </w:rPr>
        <w:t xml:space="preserve"> </w:t>
      </w:r>
      <w:r w:rsidR="00201720" w:rsidRPr="009D56AB">
        <w:rPr>
          <w:rFonts w:ascii="Trebuchet MS" w:hAnsi="Trebuchet MS"/>
          <w:color w:val="000000" w:themeColor="text1"/>
          <w:sz w:val="20"/>
          <w:szCs w:val="20"/>
        </w:rPr>
        <w:t xml:space="preserve">numbers. </w:t>
      </w:r>
      <w:r w:rsidR="007D0BFD" w:rsidRPr="007D0BFD">
        <w:rPr>
          <w:rFonts w:ascii="Trebuchet MS" w:hAnsi="Trebuchet MS"/>
          <w:color w:val="000000" w:themeColor="text1"/>
          <w:sz w:val="20"/>
          <w:szCs w:val="20"/>
        </w:rPr>
        <w:t xml:space="preserve">The strategy of guaranteeing that all retail, </w:t>
      </w:r>
      <w:proofErr w:type="gramStart"/>
      <w:r w:rsidR="007D0BFD" w:rsidRPr="007D0BFD">
        <w:rPr>
          <w:rFonts w:ascii="Trebuchet MS" w:hAnsi="Trebuchet MS"/>
          <w:color w:val="000000" w:themeColor="text1"/>
          <w:sz w:val="20"/>
          <w:szCs w:val="20"/>
        </w:rPr>
        <w:t>restaurants</w:t>
      </w:r>
      <w:proofErr w:type="gramEnd"/>
      <w:r w:rsidR="007D0BFD" w:rsidRPr="007D0BFD">
        <w:rPr>
          <w:rFonts w:ascii="Trebuchet MS" w:hAnsi="Trebuchet MS"/>
          <w:color w:val="000000" w:themeColor="text1"/>
          <w:sz w:val="20"/>
          <w:szCs w:val="20"/>
        </w:rPr>
        <w:t xml:space="preserve"> and hotels were able to trade normally through the 325 days of loadshedding has paid off, delivering a significantly improved performance, albeit at a R36m diesel cost</w:t>
      </w:r>
      <w:r w:rsidR="00E74E70" w:rsidRPr="009D56AB">
        <w:rPr>
          <w:rFonts w:ascii="Trebuchet MS" w:hAnsi="Trebuchet MS"/>
          <w:color w:val="000000" w:themeColor="text1"/>
          <w:sz w:val="20"/>
          <w:szCs w:val="20"/>
        </w:rPr>
        <w:t>.</w:t>
      </w:r>
      <w:r w:rsidR="008357E5">
        <w:rPr>
          <w:rFonts w:ascii="Trebuchet MS" w:hAnsi="Trebuchet MS"/>
          <w:color w:val="000000" w:themeColor="text1"/>
          <w:sz w:val="20"/>
          <w:szCs w:val="20"/>
        </w:rPr>
        <w:t xml:space="preserve"> </w:t>
      </w:r>
      <w:r w:rsidR="001957AB" w:rsidRPr="009D56AB">
        <w:rPr>
          <w:rFonts w:ascii="Trebuchet MS" w:hAnsi="Trebuchet MS"/>
          <w:color w:val="000000" w:themeColor="text1"/>
          <w:sz w:val="20"/>
          <w:szCs w:val="20"/>
        </w:rPr>
        <w:t>Vacancies across the precinct were a low 0.4%.</w:t>
      </w:r>
    </w:p>
    <w:p w14:paraId="348A778B" w14:textId="77777777" w:rsidR="00D176A5" w:rsidRPr="009D56AB" w:rsidRDefault="00D176A5" w:rsidP="007901D6">
      <w:pPr>
        <w:spacing w:after="0" w:line="276" w:lineRule="auto"/>
        <w:jc w:val="both"/>
        <w:rPr>
          <w:rFonts w:ascii="Trebuchet MS" w:hAnsi="Trebuchet MS"/>
          <w:color w:val="000000" w:themeColor="text1"/>
          <w:sz w:val="20"/>
          <w:szCs w:val="20"/>
          <w:highlight w:val="yellow"/>
        </w:rPr>
      </w:pPr>
    </w:p>
    <w:p w14:paraId="32B618C9" w14:textId="6F9BBAA9" w:rsidR="00650CBC" w:rsidRPr="009D56AB" w:rsidRDefault="001957AB" w:rsidP="007901D6">
      <w:pPr>
        <w:spacing w:after="0" w:line="276" w:lineRule="auto"/>
        <w:jc w:val="both"/>
        <w:rPr>
          <w:rFonts w:ascii="Trebuchet MS" w:hAnsi="Trebuchet MS"/>
          <w:color w:val="000000" w:themeColor="text1"/>
          <w:sz w:val="20"/>
          <w:szCs w:val="20"/>
        </w:rPr>
      </w:pPr>
      <w:r w:rsidRPr="009D56AB">
        <w:rPr>
          <w:rFonts w:ascii="Trebuchet MS" w:hAnsi="Trebuchet MS"/>
          <w:color w:val="000000" w:themeColor="text1"/>
          <w:sz w:val="20"/>
          <w:szCs w:val="20"/>
        </w:rPr>
        <w:t xml:space="preserve">Retail sales increased by 39% and trading densities increased by 48%, with retail vacancies a mere 0.2%. Alfred Mall reopened in December 2022 and is trading </w:t>
      </w:r>
      <w:r w:rsidR="00597B92" w:rsidRPr="009D56AB">
        <w:rPr>
          <w:rFonts w:ascii="Trebuchet MS" w:hAnsi="Trebuchet MS"/>
          <w:color w:val="000000" w:themeColor="text1"/>
          <w:sz w:val="20"/>
          <w:szCs w:val="20"/>
        </w:rPr>
        <w:t>well</w:t>
      </w:r>
      <w:r w:rsidR="006462BB">
        <w:rPr>
          <w:rFonts w:ascii="Trebuchet MS" w:hAnsi="Trebuchet MS"/>
          <w:color w:val="000000" w:themeColor="text1"/>
          <w:sz w:val="20"/>
          <w:szCs w:val="20"/>
        </w:rPr>
        <w:t xml:space="preserve">. </w:t>
      </w:r>
      <w:r w:rsidR="006822F2" w:rsidRPr="009D56AB">
        <w:rPr>
          <w:rFonts w:ascii="Trebuchet MS" w:hAnsi="Trebuchet MS"/>
          <w:color w:val="000000" w:themeColor="text1"/>
          <w:sz w:val="20"/>
          <w:szCs w:val="20"/>
        </w:rPr>
        <w:t xml:space="preserve">Hotels at the V&amp;A had an exceptional year, with net property income increasing by 39%. Occupancy levels grew by 56%, the average daily rate by 42% and room revenue climbed 122%. Residential-to-let </w:t>
      </w:r>
      <w:r w:rsidR="006822F2" w:rsidRPr="00C14581">
        <w:rPr>
          <w:rFonts w:ascii="Trebuchet MS" w:hAnsi="Trebuchet MS"/>
          <w:color w:val="000000" w:themeColor="text1"/>
          <w:sz w:val="20"/>
          <w:szCs w:val="20"/>
        </w:rPr>
        <w:t xml:space="preserve">vacancies </w:t>
      </w:r>
      <w:r w:rsidR="00C14581">
        <w:rPr>
          <w:rFonts w:ascii="Trebuchet MS" w:hAnsi="Trebuchet MS"/>
          <w:color w:val="000000" w:themeColor="text1"/>
          <w:sz w:val="20"/>
          <w:szCs w:val="20"/>
        </w:rPr>
        <w:t xml:space="preserve">improved </w:t>
      </w:r>
      <w:r w:rsidR="006822F2" w:rsidRPr="00A351D3">
        <w:rPr>
          <w:rFonts w:ascii="Trebuchet MS" w:hAnsi="Trebuchet MS"/>
          <w:color w:val="000000" w:themeColor="text1"/>
          <w:sz w:val="20"/>
          <w:szCs w:val="20"/>
        </w:rPr>
        <w:t>from 17.8%</w:t>
      </w:r>
      <w:r w:rsidR="00065D82" w:rsidRPr="00C14581">
        <w:rPr>
          <w:rFonts w:ascii="Trebuchet MS" w:hAnsi="Trebuchet MS"/>
          <w:color w:val="000000" w:themeColor="text1"/>
          <w:sz w:val="20"/>
          <w:szCs w:val="20"/>
        </w:rPr>
        <w:t xml:space="preserve"> at FY22</w:t>
      </w:r>
      <w:r w:rsidR="006822F2" w:rsidRPr="00C14581">
        <w:rPr>
          <w:rFonts w:ascii="Trebuchet MS" w:hAnsi="Trebuchet MS"/>
          <w:color w:val="000000" w:themeColor="text1"/>
          <w:sz w:val="20"/>
          <w:szCs w:val="20"/>
        </w:rPr>
        <w:t xml:space="preserve"> to 2.3%.</w:t>
      </w:r>
    </w:p>
    <w:p w14:paraId="0EE1AED7" w14:textId="77777777" w:rsidR="00650CBC" w:rsidRPr="009D56AB" w:rsidRDefault="00650CBC" w:rsidP="007901D6">
      <w:pPr>
        <w:spacing w:after="0" w:line="276" w:lineRule="auto"/>
        <w:jc w:val="both"/>
        <w:rPr>
          <w:rFonts w:ascii="Trebuchet MS" w:hAnsi="Trebuchet MS"/>
          <w:color w:val="000000" w:themeColor="text1"/>
          <w:sz w:val="20"/>
          <w:szCs w:val="20"/>
        </w:rPr>
      </w:pPr>
    </w:p>
    <w:p w14:paraId="02FD1D17" w14:textId="7907814D" w:rsidR="00650CBC" w:rsidRPr="009D56AB" w:rsidRDefault="00650CBC" w:rsidP="007901D6">
      <w:pPr>
        <w:spacing w:after="0" w:line="276" w:lineRule="auto"/>
        <w:jc w:val="both"/>
        <w:rPr>
          <w:rFonts w:ascii="Trebuchet MS" w:hAnsi="Trebuchet MS"/>
          <w:color w:val="000000" w:themeColor="text1"/>
          <w:sz w:val="20"/>
          <w:szCs w:val="20"/>
        </w:rPr>
      </w:pPr>
      <w:r w:rsidRPr="009D56AB">
        <w:rPr>
          <w:rFonts w:ascii="Trebuchet MS" w:hAnsi="Trebuchet MS"/>
          <w:color w:val="000000" w:themeColor="text1"/>
          <w:sz w:val="20"/>
          <w:szCs w:val="20"/>
        </w:rPr>
        <w:t xml:space="preserve">Demand for </w:t>
      </w:r>
      <w:r w:rsidR="005224D9" w:rsidRPr="009D56AB">
        <w:rPr>
          <w:rFonts w:ascii="Trebuchet MS" w:hAnsi="Trebuchet MS"/>
          <w:color w:val="000000" w:themeColor="text1"/>
          <w:sz w:val="20"/>
          <w:szCs w:val="20"/>
        </w:rPr>
        <w:t xml:space="preserve">V&amp;A </w:t>
      </w:r>
      <w:r w:rsidRPr="009D56AB">
        <w:rPr>
          <w:rFonts w:ascii="Trebuchet MS" w:hAnsi="Trebuchet MS"/>
          <w:color w:val="000000" w:themeColor="text1"/>
          <w:sz w:val="20"/>
          <w:szCs w:val="20"/>
        </w:rPr>
        <w:t>offices is strong</w:t>
      </w:r>
      <w:r w:rsidR="00C45077" w:rsidRPr="009D56AB">
        <w:rPr>
          <w:rFonts w:ascii="Trebuchet MS" w:hAnsi="Trebuchet MS"/>
          <w:color w:val="000000" w:themeColor="text1"/>
          <w:sz w:val="20"/>
          <w:szCs w:val="20"/>
        </w:rPr>
        <w:t>,</w:t>
      </w:r>
      <w:r w:rsidRPr="009D56AB">
        <w:rPr>
          <w:rFonts w:ascii="Trebuchet MS" w:hAnsi="Trebuchet MS"/>
          <w:color w:val="000000" w:themeColor="text1"/>
          <w:sz w:val="20"/>
          <w:szCs w:val="20"/>
        </w:rPr>
        <w:t xml:space="preserve"> with vacancies </w:t>
      </w:r>
      <w:r w:rsidR="006822F2" w:rsidRPr="009D56AB">
        <w:rPr>
          <w:rFonts w:ascii="Trebuchet MS" w:hAnsi="Trebuchet MS"/>
          <w:color w:val="000000" w:themeColor="text1"/>
          <w:sz w:val="20"/>
          <w:szCs w:val="20"/>
        </w:rPr>
        <w:t>at 0.2</w:t>
      </w:r>
      <w:r w:rsidRPr="009D56AB">
        <w:rPr>
          <w:rFonts w:ascii="Trebuchet MS" w:hAnsi="Trebuchet MS"/>
          <w:color w:val="000000" w:themeColor="text1"/>
          <w:sz w:val="20"/>
          <w:szCs w:val="20"/>
        </w:rPr>
        <w:t>%. The new 10,500sqm</w:t>
      </w:r>
      <w:r w:rsidR="006822F2" w:rsidRPr="009D56AB">
        <w:rPr>
          <w:rFonts w:ascii="Trebuchet MS" w:hAnsi="Trebuchet MS"/>
          <w:color w:val="000000" w:themeColor="text1"/>
          <w:sz w:val="20"/>
          <w:szCs w:val="20"/>
        </w:rPr>
        <w:t xml:space="preserve"> </w:t>
      </w:r>
      <w:r w:rsidR="006462BB">
        <w:rPr>
          <w:rFonts w:ascii="Trebuchet MS" w:hAnsi="Trebuchet MS"/>
          <w:color w:val="000000" w:themeColor="text1"/>
          <w:sz w:val="20"/>
          <w:szCs w:val="20"/>
        </w:rPr>
        <w:t xml:space="preserve">office </w:t>
      </w:r>
      <w:r w:rsidR="006822F2" w:rsidRPr="009D56AB">
        <w:rPr>
          <w:rFonts w:ascii="Trebuchet MS" w:hAnsi="Trebuchet MS"/>
          <w:color w:val="000000" w:themeColor="text1"/>
          <w:sz w:val="20"/>
          <w:szCs w:val="20"/>
        </w:rPr>
        <w:t xml:space="preserve">for </w:t>
      </w:r>
      <w:r w:rsidRPr="009D56AB">
        <w:rPr>
          <w:rFonts w:ascii="Trebuchet MS" w:hAnsi="Trebuchet MS"/>
          <w:color w:val="000000" w:themeColor="text1"/>
          <w:sz w:val="20"/>
          <w:szCs w:val="20"/>
        </w:rPr>
        <w:t xml:space="preserve">Investec </w:t>
      </w:r>
      <w:r w:rsidR="006822F2" w:rsidRPr="009D56AB">
        <w:rPr>
          <w:rFonts w:ascii="Trebuchet MS" w:hAnsi="Trebuchet MS"/>
          <w:color w:val="000000" w:themeColor="text1"/>
          <w:sz w:val="20"/>
          <w:szCs w:val="20"/>
        </w:rPr>
        <w:t xml:space="preserve">is on schedule for completion in November </w:t>
      </w:r>
      <w:r w:rsidRPr="009D56AB">
        <w:rPr>
          <w:rFonts w:ascii="Trebuchet MS" w:hAnsi="Trebuchet MS"/>
          <w:color w:val="000000" w:themeColor="text1"/>
          <w:sz w:val="20"/>
          <w:szCs w:val="20"/>
        </w:rPr>
        <w:t>2023</w:t>
      </w:r>
      <w:r w:rsidR="006822F2" w:rsidRPr="009D56AB">
        <w:rPr>
          <w:rFonts w:ascii="Trebuchet MS" w:hAnsi="Trebuchet MS"/>
          <w:color w:val="000000" w:themeColor="text1"/>
          <w:sz w:val="20"/>
          <w:szCs w:val="20"/>
        </w:rPr>
        <w:t xml:space="preserve">, and </w:t>
      </w:r>
      <w:r w:rsidR="006462BB">
        <w:rPr>
          <w:rFonts w:ascii="Trebuchet MS" w:hAnsi="Trebuchet MS"/>
          <w:color w:val="000000" w:themeColor="text1"/>
          <w:sz w:val="20"/>
          <w:szCs w:val="20"/>
        </w:rPr>
        <w:t xml:space="preserve">a </w:t>
      </w:r>
      <w:r w:rsidR="006822F2" w:rsidRPr="009D56AB">
        <w:rPr>
          <w:rFonts w:ascii="Trebuchet MS" w:hAnsi="Trebuchet MS"/>
          <w:color w:val="000000" w:themeColor="text1"/>
          <w:sz w:val="20"/>
          <w:szCs w:val="20"/>
        </w:rPr>
        <w:t>6,600sqm office conversion in the cruise terminal is underway for completion in FY24</w:t>
      </w:r>
      <w:r w:rsidRPr="009D56AB">
        <w:rPr>
          <w:rFonts w:ascii="Trebuchet MS" w:hAnsi="Trebuchet MS"/>
          <w:color w:val="000000" w:themeColor="text1"/>
          <w:sz w:val="20"/>
          <w:szCs w:val="20"/>
        </w:rPr>
        <w:t xml:space="preserve">. </w:t>
      </w:r>
      <w:r w:rsidR="00520C2E" w:rsidRPr="009D56AB">
        <w:rPr>
          <w:rFonts w:ascii="Trebuchet MS" w:hAnsi="Trebuchet MS"/>
          <w:color w:val="000000" w:themeColor="text1"/>
          <w:sz w:val="20"/>
          <w:szCs w:val="20"/>
        </w:rPr>
        <w:t>In the m</w:t>
      </w:r>
      <w:r w:rsidRPr="009D56AB">
        <w:rPr>
          <w:rFonts w:ascii="Trebuchet MS" w:hAnsi="Trebuchet MS"/>
          <w:color w:val="000000" w:themeColor="text1"/>
          <w:sz w:val="20"/>
          <w:szCs w:val="20"/>
        </w:rPr>
        <w:t xml:space="preserve">arine and industrial </w:t>
      </w:r>
      <w:r w:rsidR="00520C2E" w:rsidRPr="009D56AB">
        <w:rPr>
          <w:rFonts w:ascii="Trebuchet MS" w:hAnsi="Trebuchet MS"/>
          <w:color w:val="000000" w:themeColor="text1"/>
          <w:sz w:val="20"/>
          <w:szCs w:val="20"/>
        </w:rPr>
        <w:t xml:space="preserve">sector, moorings performed excellently, up 9%, </w:t>
      </w:r>
      <w:r w:rsidR="008357E5">
        <w:rPr>
          <w:rFonts w:ascii="Trebuchet MS" w:hAnsi="Trebuchet MS"/>
          <w:color w:val="000000" w:themeColor="text1"/>
          <w:sz w:val="20"/>
          <w:szCs w:val="20"/>
        </w:rPr>
        <w:t>and the</w:t>
      </w:r>
      <w:r w:rsidR="006822F2" w:rsidRPr="009D56AB">
        <w:rPr>
          <w:rFonts w:ascii="Trebuchet MS" w:hAnsi="Trebuchet MS"/>
          <w:color w:val="000000" w:themeColor="text1"/>
          <w:sz w:val="20"/>
          <w:szCs w:val="20"/>
        </w:rPr>
        <w:t xml:space="preserve"> </w:t>
      </w:r>
      <w:r w:rsidR="001957AB" w:rsidRPr="009D56AB">
        <w:rPr>
          <w:rFonts w:ascii="Trebuchet MS" w:hAnsi="Trebuchet MS"/>
          <w:color w:val="000000" w:themeColor="text1"/>
          <w:sz w:val="20"/>
          <w:szCs w:val="20"/>
        </w:rPr>
        <w:t xml:space="preserve">cruise season saw </w:t>
      </w:r>
      <w:r w:rsidR="00597B92" w:rsidRPr="009D56AB">
        <w:rPr>
          <w:rFonts w:ascii="Trebuchet MS" w:hAnsi="Trebuchet MS"/>
          <w:color w:val="000000" w:themeColor="text1"/>
          <w:sz w:val="20"/>
          <w:szCs w:val="20"/>
        </w:rPr>
        <w:t>185,000</w:t>
      </w:r>
      <w:r w:rsidR="001957AB" w:rsidRPr="009D56AB">
        <w:rPr>
          <w:rFonts w:ascii="Trebuchet MS" w:hAnsi="Trebuchet MS"/>
          <w:color w:val="000000" w:themeColor="text1"/>
          <w:sz w:val="20"/>
          <w:szCs w:val="20"/>
        </w:rPr>
        <w:t xml:space="preserve"> </w:t>
      </w:r>
      <w:r w:rsidRPr="009D56AB">
        <w:rPr>
          <w:rFonts w:ascii="Trebuchet MS" w:hAnsi="Trebuchet MS"/>
          <w:color w:val="000000" w:themeColor="text1"/>
          <w:sz w:val="20"/>
          <w:szCs w:val="20"/>
        </w:rPr>
        <w:t xml:space="preserve">passengers and crew </w:t>
      </w:r>
      <w:r w:rsidR="001957AB" w:rsidRPr="009D56AB">
        <w:rPr>
          <w:rFonts w:ascii="Trebuchet MS" w:hAnsi="Trebuchet MS"/>
          <w:color w:val="000000" w:themeColor="text1"/>
          <w:sz w:val="20"/>
          <w:szCs w:val="20"/>
        </w:rPr>
        <w:t>welcomed at Cape Town Cruise Terminal</w:t>
      </w:r>
      <w:r w:rsidRPr="009D56AB">
        <w:rPr>
          <w:rFonts w:ascii="Trebuchet MS" w:hAnsi="Trebuchet MS"/>
          <w:color w:val="000000" w:themeColor="text1"/>
          <w:sz w:val="20"/>
          <w:szCs w:val="20"/>
        </w:rPr>
        <w:t xml:space="preserve">. </w:t>
      </w:r>
    </w:p>
    <w:p w14:paraId="4351AA8F" w14:textId="77777777" w:rsidR="00650CBC" w:rsidRPr="009D56AB" w:rsidRDefault="00650CBC" w:rsidP="007901D6">
      <w:pPr>
        <w:spacing w:after="0" w:line="276" w:lineRule="auto"/>
        <w:jc w:val="both"/>
        <w:rPr>
          <w:rFonts w:ascii="Trebuchet MS" w:hAnsi="Trebuchet MS"/>
          <w:i/>
          <w:iCs/>
          <w:color w:val="000000" w:themeColor="text1"/>
          <w:sz w:val="20"/>
          <w:szCs w:val="20"/>
          <w:highlight w:val="yellow"/>
        </w:rPr>
      </w:pPr>
    </w:p>
    <w:p w14:paraId="2F091A6D" w14:textId="33C8A073" w:rsidR="00650CBC" w:rsidRPr="009D56AB" w:rsidRDefault="00650CBC" w:rsidP="007901D6">
      <w:pPr>
        <w:spacing w:after="0" w:line="276" w:lineRule="auto"/>
        <w:jc w:val="both"/>
        <w:rPr>
          <w:rFonts w:ascii="Trebuchet MS" w:hAnsi="Trebuchet MS"/>
          <w:color w:val="000000" w:themeColor="text1"/>
          <w:sz w:val="20"/>
          <w:szCs w:val="20"/>
        </w:rPr>
      </w:pPr>
      <w:r w:rsidRPr="009D56AB">
        <w:rPr>
          <w:rFonts w:ascii="Trebuchet MS" w:hAnsi="Trebuchet MS"/>
          <w:i/>
          <w:iCs/>
          <w:color w:val="000000" w:themeColor="text1"/>
          <w:sz w:val="20"/>
          <w:szCs w:val="20"/>
        </w:rPr>
        <w:t>“</w:t>
      </w:r>
      <w:r w:rsidR="00C872F8" w:rsidRPr="009D56AB">
        <w:rPr>
          <w:rFonts w:ascii="Trebuchet MS" w:hAnsi="Trebuchet MS"/>
          <w:i/>
          <w:iCs/>
          <w:color w:val="000000" w:themeColor="text1"/>
          <w:sz w:val="20"/>
          <w:szCs w:val="20"/>
        </w:rPr>
        <w:t xml:space="preserve">Having virtually no vacancies </w:t>
      </w:r>
      <w:r w:rsidRPr="009D56AB">
        <w:rPr>
          <w:rFonts w:ascii="Trebuchet MS" w:hAnsi="Trebuchet MS"/>
          <w:i/>
          <w:iCs/>
          <w:color w:val="000000" w:themeColor="text1"/>
          <w:sz w:val="20"/>
          <w:szCs w:val="20"/>
        </w:rPr>
        <w:t>and strong demand</w:t>
      </w:r>
      <w:r w:rsidR="00C872F8" w:rsidRPr="009D56AB">
        <w:rPr>
          <w:rFonts w:ascii="Trebuchet MS" w:hAnsi="Trebuchet MS"/>
          <w:i/>
          <w:iCs/>
          <w:color w:val="000000" w:themeColor="text1"/>
          <w:sz w:val="20"/>
          <w:szCs w:val="20"/>
        </w:rPr>
        <w:t xml:space="preserve"> </w:t>
      </w:r>
      <w:r w:rsidR="006822F2" w:rsidRPr="009D56AB">
        <w:rPr>
          <w:rFonts w:ascii="Trebuchet MS" w:hAnsi="Trebuchet MS"/>
          <w:i/>
          <w:iCs/>
          <w:color w:val="000000" w:themeColor="text1"/>
          <w:sz w:val="20"/>
          <w:szCs w:val="20"/>
        </w:rPr>
        <w:t xml:space="preserve">across the board </w:t>
      </w:r>
      <w:r w:rsidR="00C872F8" w:rsidRPr="009D56AB">
        <w:rPr>
          <w:rFonts w:ascii="Trebuchet MS" w:hAnsi="Trebuchet MS"/>
          <w:i/>
          <w:iCs/>
          <w:color w:val="000000" w:themeColor="text1"/>
          <w:sz w:val="20"/>
          <w:szCs w:val="20"/>
        </w:rPr>
        <w:t>bodes well for future rental growth</w:t>
      </w:r>
      <w:r w:rsidR="007901D6">
        <w:rPr>
          <w:rFonts w:ascii="Trebuchet MS" w:hAnsi="Trebuchet MS"/>
          <w:i/>
          <w:iCs/>
          <w:color w:val="000000" w:themeColor="text1"/>
          <w:sz w:val="20"/>
          <w:szCs w:val="20"/>
        </w:rPr>
        <w:t xml:space="preserve"> at the V&amp;A, which expects high single-digit income growth for the year ahead,</w:t>
      </w:r>
      <w:r w:rsidRPr="009D56AB">
        <w:rPr>
          <w:rFonts w:ascii="Trebuchet MS" w:hAnsi="Trebuchet MS"/>
          <w:i/>
          <w:iCs/>
          <w:color w:val="000000" w:themeColor="text1"/>
          <w:sz w:val="20"/>
          <w:szCs w:val="20"/>
        </w:rPr>
        <w:t>”</w:t>
      </w:r>
      <w:r w:rsidRPr="009D56AB">
        <w:rPr>
          <w:rFonts w:ascii="Trebuchet MS" w:hAnsi="Trebuchet MS"/>
          <w:color w:val="000000" w:themeColor="text1"/>
          <w:sz w:val="20"/>
          <w:szCs w:val="20"/>
        </w:rPr>
        <w:t xml:space="preserve"> says Sasse. </w:t>
      </w:r>
    </w:p>
    <w:p w14:paraId="0B47965A" w14:textId="77777777" w:rsidR="00650CBC" w:rsidRPr="009D56AB" w:rsidRDefault="00650CBC" w:rsidP="007901D6">
      <w:pPr>
        <w:spacing w:after="0" w:line="276" w:lineRule="auto"/>
        <w:jc w:val="both"/>
        <w:rPr>
          <w:rFonts w:ascii="Trebuchet MS" w:hAnsi="Trebuchet MS"/>
          <w:color w:val="000000" w:themeColor="text1"/>
          <w:sz w:val="20"/>
          <w:szCs w:val="20"/>
          <w:highlight w:val="yellow"/>
        </w:rPr>
      </w:pPr>
    </w:p>
    <w:p w14:paraId="751CC5FE" w14:textId="0BA3413F" w:rsidR="00650CBC" w:rsidRDefault="00650CBC" w:rsidP="007901D6">
      <w:pPr>
        <w:spacing w:after="0"/>
        <w:jc w:val="both"/>
        <w:rPr>
          <w:rFonts w:ascii="Trebuchet MS" w:hAnsi="Trebuchet MS"/>
          <w:color w:val="000000" w:themeColor="text1"/>
          <w:sz w:val="20"/>
          <w:szCs w:val="20"/>
        </w:rPr>
      </w:pPr>
      <w:r w:rsidRPr="009D56AB">
        <w:rPr>
          <w:rFonts w:ascii="Trebuchet MS" w:hAnsi="Trebuchet MS"/>
          <w:color w:val="000000" w:themeColor="text1"/>
          <w:sz w:val="20"/>
          <w:szCs w:val="20"/>
        </w:rPr>
        <w:t xml:space="preserve">Growthpoint Investment Partners </w:t>
      </w:r>
      <w:r w:rsidR="006462BB">
        <w:rPr>
          <w:rFonts w:ascii="Trebuchet MS" w:hAnsi="Trebuchet MS"/>
          <w:color w:val="000000" w:themeColor="text1"/>
          <w:sz w:val="20"/>
          <w:szCs w:val="20"/>
        </w:rPr>
        <w:t xml:space="preserve">increased its asset management fees by </w:t>
      </w:r>
      <w:r w:rsidR="006822F2" w:rsidRPr="009D56AB">
        <w:rPr>
          <w:rFonts w:ascii="Trebuchet MS" w:hAnsi="Trebuchet MS"/>
          <w:color w:val="000000" w:themeColor="text1"/>
          <w:sz w:val="20"/>
          <w:szCs w:val="20"/>
        </w:rPr>
        <w:t>4</w:t>
      </w:r>
      <w:r w:rsidR="008357E5">
        <w:rPr>
          <w:rFonts w:ascii="Trebuchet MS" w:hAnsi="Trebuchet MS"/>
          <w:color w:val="000000" w:themeColor="text1"/>
          <w:sz w:val="20"/>
          <w:szCs w:val="20"/>
        </w:rPr>
        <w:t>4</w:t>
      </w:r>
      <w:r w:rsidR="006822F2" w:rsidRPr="009D56AB">
        <w:rPr>
          <w:rFonts w:ascii="Trebuchet MS" w:hAnsi="Trebuchet MS"/>
          <w:color w:val="000000" w:themeColor="text1"/>
          <w:sz w:val="20"/>
          <w:szCs w:val="20"/>
        </w:rPr>
        <w:t>%</w:t>
      </w:r>
      <w:r w:rsidR="006462BB">
        <w:rPr>
          <w:rFonts w:ascii="Trebuchet MS" w:hAnsi="Trebuchet MS"/>
          <w:color w:val="000000" w:themeColor="text1"/>
          <w:sz w:val="20"/>
          <w:szCs w:val="20"/>
        </w:rPr>
        <w:t xml:space="preserve"> </w:t>
      </w:r>
      <w:r w:rsidR="006A2F55" w:rsidRPr="009D56AB">
        <w:rPr>
          <w:rFonts w:ascii="Trebuchet MS" w:hAnsi="Trebuchet MS"/>
          <w:color w:val="000000" w:themeColor="text1"/>
          <w:sz w:val="20"/>
          <w:szCs w:val="20"/>
        </w:rPr>
        <w:t>to R98m</w:t>
      </w:r>
      <w:r w:rsidRPr="009D56AB">
        <w:rPr>
          <w:rFonts w:ascii="Trebuchet MS" w:hAnsi="Trebuchet MS"/>
          <w:color w:val="000000" w:themeColor="text1"/>
          <w:sz w:val="20"/>
          <w:szCs w:val="20"/>
        </w:rPr>
        <w:t xml:space="preserve">. </w:t>
      </w:r>
      <w:r w:rsidR="006A2F55" w:rsidRPr="009D56AB">
        <w:rPr>
          <w:rFonts w:ascii="Trebuchet MS" w:hAnsi="Trebuchet MS"/>
          <w:color w:val="000000" w:themeColor="text1"/>
          <w:sz w:val="20"/>
          <w:szCs w:val="20"/>
        </w:rPr>
        <w:t xml:space="preserve">It </w:t>
      </w:r>
      <w:r w:rsidR="00813F99">
        <w:rPr>
          <w:rFonts w:ascii="Trebuchet MS" w:hAnsi="Trebuchet MS"/>
          <w:color w:val="000000" w:themeColor="text1"/>
          <w:sz w:val="20"/>
          <w:szCs w:val="20"/>
        </w:rPr>
        <w:t>ended the year with R17.9bn of</w:t>
      </w:r>
      <w:r w:rsidR="006462BB">
        <w:rPr>
          <w:rFonts w:ascii="Trebuchet MS" w:hAnsi="Trebuchet MS"/>
          <w:color w:val="000000" w:themeColor="text1"/>
          <w:sz w:val="20"/>
          <w:szCs w:val="20"/>
        </w:rPr>
        <w:t xml:space="preserve"> </w:t>
      </w:r>
      <w:r w:rsidR="008357E5">
        <w:rPr>
          <w:rFonts w:ascii="Trebuchet MS" w:hAnsi="Trebuchet MS"/>
          <w:color w:val="000000" w:themeColor="text1"/>
          <w:sz w:val="20"/>
          <w:szCs w:val="20"/>
        </w:rPr>
        <w:t>assets under management (</w:t>
      </w:r>
      <w:r w:rsidR="006A2F55" w:rsidRPr="009D56AB">
        <w:rPr>
          <w:rFonts w:ascii="Trebuchet MS" w:hAnsi="Trebuchet MS"/>
          <w:color w:val="000000" w:themeColor="text1"/>
          <w:sz w:val="20"/>
          <w:szCs w:val="20"/>
        </w:rPr>
        <w:t>AUM</w:t>
      </w:r>
      <w:r w:rsidR="008357E5">
        <w:rPr>
          <w:rFonts w:ascii="Trebuchet MS" w:hAnsi="Trebuchet MS"/>
          <w:color w:val="000000" w:themeColor="text1"/>
          <w:sz w:val="20"/>
          <w:szCs w:val="20"/>
        </w:rPr>
        <w:t>)</w:t>
      </w:r>
      <w:r w:rsidR="006A2F55" w:rsidRPr="009D56AB">
        <w:rPr>
          <w:rFonts w:ascii="Trebuchet MS" w:hAnsi="Trebuchet MS"/>
          <w:color w:val="000000" w:themeColor="text1"/>
          <w:sz w:val="20"/>
          <w:szCs w:val="20"/>
        </w:rPr>
        <w:t xml:space="preserve"> and </w:t>
      </w:r>
      <w:r w:rsidR="00192CD3" w:rsidRPr="009D56AB">
        <w:rPr>
          <w:rFonts w:ascii="Trebuchet MS" w:hAnsi="Trebuchet MS"/>
          <w:color w:val="000000" w:themeColor="text1"/>
          <w:sz w:val="20"/>
          <w:szCs w:val="20"/>
        </w:rPr>
        <w:t xml:space="preserve">attracted </w:t>
      </w:r>
      <w:r w:rsidR="006A2F55" w:rsidRPr="009D56AB">
        <w:rPr>
          <w:rFonts w:ascii="Trebuchet MS" w:hAnsi="Trebuchet MS"/>
          <w:color w:val="000000" w:themeColor="text1"/>
          <w:sz w:val="20"/>
          <w:szCs w:val="20"/>
        </w:rPr>
        <w:t xml:space="preserve">capital from top-quality co-investors as it grew towards its goal of R30bn AUM by the end of FY27. </w:t>
      </w:r>
      <w:r w:rsidRPr="009D56AB">
        <w:rPr>
          <w:rFonts w:ascii="Trebuchet MS" w:hAnsi="Trebuchet MS"/>
          <w:color w:val="000000" w:themeColor="text1"/>
          <w:sz w:val="20"/>
          <w:szCs w:val="20"/>
        </w:rPr>
        <w:t>Growthpoint’s capital-efficient alternative real estate co-investment platform</w:t>
      </w:r>
      <w:r w:rsidR="006A2F55" w:rsidRPr="009D56AB">
        <w:rPr>
          <w:rFonts w:ascii="Trebuchet MS" w:hAnsi="Trebuchet MS"/>
          <w:color w:val="000000" w:themeColor="text1"/>
          <w:sz w:val="20"/>
          <w:szCs w:val="20"/>
        </w:rPr>
        <w:t xml:space="preserve"> includes three funds</w:t>
      </w:r>
      <w:r w:rsidR="00512D9C" w:rsidRPr="009D56AB">
        <w:rPr>
          <w:rFonts w:ascii="Trebuchet MS" w:hAnsi="Trebuchet MS"/>
          <w:color w:val="000000" w:themeColor="text1"/>
          <w:sz w:val="20"/>
          <w:szCs w:val="20"/>
        </w:rPr>
        <w:t xml:space="preserve"> that are </w:t>
      </w:r>
      <w:r w:rsidR="00512D9C" w:rsidRPr="009D56AB">
        <w:rPr>
          <w:rFonts w:ascii="Trebuchet MS" w:hAnsi="Trebuchet MS" w:cs="Calibri"/>
          <w:color w:val="000000" w:themeColor="text1"/>
          <w:sz w:val="20"/>
          <w:szCs w:val="20"/>
        </w:rPr>
        <w:t xml:space="preserve">distinct from Growthpoint’s retail, </w:t>
      </w:r>
      <w:proofErr w:type="gramStart"/>
      <w:r w:rsidR="00512D9C" w:rsidRPr="009D56AB">
        <w:rPr>
          <w:rFonts w:ascii="Trebuchet MS" w:hAnsi="Trebuchet MS" w:cs="Calibri"/>
          <w:color w:val="000000" w:themeColor="text1"/>
          <w:sz w:val="20"/>
          <w:szCs w:val="20"/>
        </w:rPr>
        <w:t>office</w:t>
      </w:r>
      <w:proofErr w:type="gramEnd"/>
      <w:r w:rsidR="00512D9C" w:rsidRPr="009D56AB">
        <w:rPr>
          <w:rFonts w:ascii="Trebuchet MS" w:hAnsi="Trebuchet MS" w:cs="Calibri"/>
          <w:color w:val="000000" w:themeColor="text1"/>
          <w:sz w:val="20"/>
          <w:szCs w:val="20"/>
        </w:rPr>
        <w:t xml:space="preserve"> and industrial core assets</w:t>
      </w:r>
      <w:r w:rsidR="007901D6">
        <w:rPr>
          <w:rFonts w:ascii="Trebuchet MS" w:hAnsi="Trebuchet MS"/>
          <w:color w:val="000000" w:themeColor="text1"/>
          <w:sz w:val="20"/>
          <w:szCs w:val="20"/>
        </w:rPr>
        <w:t>. They are</w:t>
      </w:r>
      <w:r w:rsidR="00512D9C" w:rsidRPr="009D56AB">
        <w:rPr>
          <w:rFonts w:ascii="Trebuchet MS" w:hAnsi="Trebuchet MS"/>
          <w:color w:val="000000" w:themeColor="text1"/>
          <w:sz w:val="20"/>
          <w:szCs w:val="20"/>
        </w:rPr>
        <w:t xml:space="preserve"> well-suited for social impact </w:t>
      </w:r>
      <w:r w:rsidR="006462BB" w:rsidRPr="009D56AB">
        <w:rPr>
          <w:rFonts w:ascii="Trebuchet MS" w:hAnsi="Trebuchet MS"/>
          <w:color w:val="000000" w:themeColor="text1"/>
          <w:sz w:val="20"/>
          <w:szCs w:val="20"/>
        </w:rPr>
        <w:t>invest</w:t>
      </w:r>
      <w:r w:rsidR="006462BB">
        <w:rPr>
          <w:rFonts w:ascii="Trebuchet MS" w:hAnsi="Trebuchet MS"/>
          <w:color w:val="000000" w:themeColor="text1"/>
          <w:sz w:val="20"/>
          <w:szCs w:val="20"/>
        </w:rPr>
        <w:t>ment</w:t>
      </w:r>
      <w:r w:rsidR="006462BB" w:rsidRPr="009D56AB">
        <w:rPr>
          <w:rFonts w:ascii="Trebuchet MS" w:hAnsi="Trebuchet MS"/>
          <w:color w:val="000000" w:themeColor="text1"/>
          <w:sz w:val="20"/>
          <w:szCs w:val="20"/>
        </w:rPr>
        <w:t xml:space="preserve"> </w:t>
      </w:r>
      <w:r w:rsidR="00512D9C" w:rsidRPr="009D56AB">
        <w:rPr>
          <w:rFonts w:ascii="Trebuchet MS" w:hAnsi="Trebuchet MS"/>
          <w:color w:val="000000" w:themeColor="text1"/>
          <w:sz w:val="20"/>
          <w:szCs w:val="20"/>
        </w:rPr>
        <w:t>in alternative real estate sectors that inherently contribute to societal good.</w:t>
      </w:r>
    </w:p>
    <w:p w14:paraId="3D4F5A4A" w14:textId="77777777" w:rsidR="009D56AB" w:rsidRPr="009D56AB" w:rsidRDefault="009D56AB" w:rsidP="007901D6">
      <w:pPr>
        <w:spacing w:after="0"/>
        <w:jc w:val="both"/>
        <w:rPr>
          <w:rFonts w:ascii="Trebuchet MS" w:hAnsi="Trebuchet MS"/>
          <w:color w:val="000000" w:themeColor="text1"/>
          <w:sz w:val="20"/>
          <w:szCs w:val="20"/>
        </w:rPr>
      </w:pPr>
    </w:p>
    <w:p w14:paraId="6BE484C7" w14:textId="570AC2B5" w:rsidR="00650CBC" w:rsidRPr="009D56AB" w:rsidRDefault="00650CBC" w:rsidP="007901D6">
      <w:pPr>
        <w:spacing w:after="0" w:line="276" w:lineRule="auto"/>
        <w:jc w:val="both"/>
        <w:rPr>
          <w:rFonts w:ascii="Trebuchet MS" w:hAnsi="Trebuchet MS"/>
          <w:color w:val="000000" w:themeColor="text1"/>
          <w:sz w:val="20"/>
          <w:szCs w:val="20"/>
          <w:highlight w:val="yellow"/>
        </w:rPr>
      </w:pPr>
      <w:r w:rsidRPr="009D56AB">
        <w:rPr>
          <w:rFonts w:ascii="Trebuchet MS" w:hAnsi="Trebuchet MS"/>
          <w:color w:val="000000" w:themeColor="text1"/>
          <w:sz w:val="20"/>
          <w:szCs w:val="20"/>
        </w:rPr>
        <w:t xml:space="preserve">Growthpoint Healthcare </w:t>
      </w:r>
      <w:r w:rsidR="00031CD2">
        <w:rPr>
          <w:rFonts w:ascii="Trebuchet MS" w:hAnsi="Trebuchet MS"/>
          <w:color w:val="000000" w:themeColor="text1"/>
          <w:sz w:val="20"/>
          <w:szCs w:val="20"/>
        </w:rPr>
        <w:t>Property Holdings (GHPH)</w:t>
      </w:r>
      <w:r w:rsidR="00031CD2" w:rsidRPr="009D56AB">
        <w:rPr>
          <w:rFonts w:ascii="Trebuchet MS" w:hAnsi="Trebuchet MS"/>
          <w:color w:val="000000" w:themeColor="text1"/>
          <w:sz w:val="20"/>
          <w:szCs w:val="20"/>
        </w:rPr>
        <w:t xml:space="preserve"> </w:t>
      </w:r>
      <w:r w:rsidRPr="009D56AB">
        <w:rPr>
          <w:rFonts w:ascii="Trebuchet MS" w:hAnsi="Trebuchet MS"/>
          <w:color w:val="000000" w:themeColor="text1"/>
          <w:sz w:val="20"/>
          <w:szCs w:val="20"/>
        </w:rPr>
        <w:t xml:space="preserve">delivered DPS growth of </w:t>
      </w:r>
      <w:r w:rsidR="006A2F55" w:rsidRPr="009D56AB">
        <w:rPr>
          <w:rFonts w:ascii="Trebuchet MS" w:hAnsi="Trebuchet MS"/>
          <w:color w:val="000000" w:themeColor="text1"/>
          <w:sz w:val="20"/>
          <w:szCs w:val="20"/>
        </w:rPr>
        <w:t>8.2</w:t>
      </w:r>
      <w:r w:rsidR="00192CD3" w:rsidRPr="009D56AB">
        <w:rPr>
          <w:rFonts w:ascii="Trebuchet MS" w:hAnsi="Trebuchet MS"/>
          <w:color w:val="000000" w:themeColor="text1"/>
          <w:sz w:val="20"/>
          <w:szCs w:val="20"/>
        </w:rPr>
        <w:t xml:space="preserve">% and </w:t>
      </w:r>
      <w:r w:rsidRPr="009D56AB">
        <w:rPr>
          <w:rFonts w:ascii="Trebuchet MS" w:hAnsi="Trebuchet MS"/>
          <w:color w:val="000000" w:themeColor="text1"/>
          <w:sz w:val="20"/>
          <w:szCs w:val="20"/>
        </w:rPr>
        <w:t>attracted a R500m investment from the Namibian Government Institutions Pension Fund (GIPF</w:t>
      </w:r>
      <w:r w:rsidR="005224D9" w:rsidRPr="009D56AB">
        <w:rPr>
          <w:rFonts w:ascii="Trebuchet MS" w:hAnsi="Trebuchet MS"/>
          <w:color w:val="000000" w:themeColor="text1"/>
          <w:sz w:val="20"/>
          <w:szCs w:val="20"/>
        </w:rPr>
        <w:t xml:space="preserve"> Namibia</w:t>
      </w:r>
      <w:r w:rsidRPr="009D56AB">
        <w:rPr>
          <w:rFonts w:ascii="Trebuchet MS" w:hAnsi="Trebuchet MS"/>
          <w:color w:val="000000" w:themeColor="text1"/>
          <w:sz w:val="20"/>
          <w:szCs w:val="20"/>
        </w:rPr>
        <w:t>)</w:t>
      </w:r>
      <w:r w:rsidR="006A2F55" w:rsidRPr="009D56AB">
        <w:rPr>
          <w:rFonts w:ascii="Trebuchet MS" w:hAnsi="Trebuchet MS"/>
          <w:color w:val="000000" w:themeColor="text1"/>
          <w:sz w:val="20"/>
          <w:szCs w:val="20"/>
        </w:rPr>
        <w:t xml:space="preserve"> in November 2022</w:t>
      </w:r>
      <w:r w:rsidRPr="009D56AB">
        <w:rPr>
          <w:rFonts w:ascii="Trebuchet MS" w:hAnsi="Trebuchet MS"/>
          <w:color w:val="000000" w:themeColor="text1"/>
          <w:sz w:val="20"/>
          <w:szCs w:val="20"/>
        </w:rPr>
        <w:t xml:space="preserve"> </w:t>
      </w:r>
      <w:r w:rsidR="006A2F55" w:rsidRPr="009D56AB">
        <w:rPr>
          <w:rFonts w:ascii="Trebuchet MS" w:hAnsi="Trebuchet MS"/>
          <w:color w:val="000000" w:themeColor="text1"/>
          <w:sz w:val="20"/>
          <w:szCs w:val="20"/>
        </w:rPr>
        <w:t>reducing</w:t>
      </w:r>
      <w:r w:rsidRPr="009D56AB">
        <w:rPr>
          <w:rFonts w:ascii="Trebuchet MS" w:hAnsi="Trebuchet MS"/>
          <w:color w:val="000000" w:themeColor="text1"/>
          <w:sz w:val="20"/>
          <w:szCs w:val="20"/>
        </w:rPr>
        <w:t xml:space="preserve"> Growthpoint’s shareholding to 39.1%</w:t>
      </w:r>
      <w:r w:rsidR="00192CD3" w:rsidRPr="009D56AB">
        <w:rPr>
          <w:rFonts w:ascii="Trebuchet MS" w:hAnsi="Trebuchet MS"/>
          <w:color w:val="000000" w:themeColor="text1"/>
          <w:sz w:val="20"/>
          <w:szCs w:val="20"/>
        </w:rPr>
        <w:t xml:space="preserve"> and </w:t>
      </w:r>
      <w:r w:rsidR="006A2F55" w:rsidRPr="009D56AB">
        <w:rPr>
          <w:rFonts w:ascii="Trebuchet MS" w:hAnsi="Trebuchet MS"/>
          <w:color w:val="000000" w:themeColor="text1"/>
          <w:sz w:val="20"/>
          <w:szCs w:val="20"/>
        </w:rPr>
        <w:t>dividend income</w:t>
      </w:r>
      <w:r w:rsidR="00192CD3" w:rsidRPr="009D56AB">
        <w:rPr>
          <w:rFonts w:ascii="Trebuchet MS" w:hAnsi="Trebuchet MS"/>
          <w:color w:val="000000" w:themeColor="text1"/>
          <w:sz w:val="20"/>
          <w:szCs w:val="20"/>
        </w:rPr>
        <w:t xml:space="preserve"> </w:t>
      </w:r>
      <w:r w:rsidR="00192CD3" w:rsidRPr="00A0489B">
        <w:rPr>
          <w:rFonts w:ascii="Trebuchet MS" w:hAnsi="Trebuchet MS"/>
          <w:color w:val="000000" w:themeColor="text1"/>
          <w:sz w:val="20"/>
          <w:szCs w:val="20"/>
        </w:rPr>
        <w:t>to</w:t>
      </w:r>
      <w:r w:rsidR="006A2F55" w:rsidRPr="00A0489B">
        <w:rPr>
          <w:rFonts w:ascii="Trebuchet MS" w:hAnsi="Trebuchet MS"/>
          <w:color w:val="000000" w:themeColor="text1"/>
          <w:sz w:val="20"/>
          <w:szCs w:val="20"/>
        </w:rPr>
        <w:t xml:space="preserve"> </w:t>
      </w:r>
      <w:r w:rsidR="006A2F55" w:rsidRPr="00A351D3">
        <w:rPr>
          <w:rFonts w:ascii="Trebuchet MS" w:hAnsi="Trebuchet MS"/>
          <w:color w:val="000000" w:themeColor="text1"/>
          <w:sz w:val="20"/>
          <w:szCs w:val="20"/>
        </w:rPr>
        <w:t>R121m</w:t>
      </w:r>
      <w:r w:rsidR="007117B8" w:rsidRPr="00A0489B">
        <w:rPr>
          <w:rFonts w:ascii="Trebuchet MS" w:hAnsi="Trebuchet MS"/>
          <w:color w:val="000000" w:themeColor="text1"/>
          <w:sz w:val="20"/>
          <w:szCs w:val="20"/>
        </w:rPr>
        <w:t xml:space="preserve"> (FY22</w:t>
      </w:r>
      <w:r w:rsidR="007117B8">
        <w:rPr>
          <w:rFonts w:ascii="Trebuchet MS" w:hAnsi="Trebuchet MS"/>
          <w:color w:val="000000" w:themeColor="text1"/>
          <w:sz w:val="20"/>
          <w:szCs w:val="20"/>
        </w:rPr>
        <w:t>:</w:t>
      </w:r>
      <w:r w:rsidR="00953838">
        <w:rPr>
          <w:rFonts w:ascii="Trebuchet MS" w:hAnsi="Trebuchet MS"/>
          <w:color w:val="000000" w:themeColor="text1"/>
          <w:sz w:val="20"/>
          <w:szCs w:val="20"/>
        </w:rPr>
        <w:t xml:space="preserve"> R143m)</w:t>
      </w:r>
      <w:r w:rsidR="006A2F55" w:rsidRPr="009D56AB">
        <w:rPr>
          <w:rFonts w:ascii="Trebuchet MS" w:hAnsi="Trebuchet MS"/>
          <w:color w:val="000000" w:themeColor="text1"/>
          <w:sz w:val="20"/>
          <w:szCs w:val="20"/>
        </w:rPr>
        <w:t>.</w:t>
      </w:r>
      <w:r w:rsidR="00192CD3" w:rsidRPr="009D56AB">
        <w:rPr>
          <w:rFonts w:ascii="Trebuchet MS" w:hAnsi="Trebuchet MS"/>
          <w:color w:val="000000" w:themeColor="text1"/>
          <w:sz w:val="20"/>
          <w:szCs w:val="20"/>
        </w:rPr>
        <w:t xml:space="preserve"> </w:t>
      </w:r>
      <w:r w:rsidR="006A2F55" w:rsidRPr="009D56AB">
        <w:rPr>
          <w:rFonts w:ascii="Trebuchet MS" w:hAnsi="Trebuchet MS"/>
          <w:color w:val="000000" w:themeColor="text1"/>
          <w:sz w:val="20"/>
          <w:szCs w:val="20"/>
        </w:rPr>
        <w:t xml:space="preserve">It also sold 15% of its management company to Kagiso in February 2023. </w:t>
      </w:r>
      <w:r w:rsidR="00031CD2">
        <w:rPr>
          <w:rFonts w:ascii="Trebuchet MS" w:hAnsi="Trebuchet MS"/>
          <w:color w:val="000000" w:themeColor="text1"/>
          <w:sz w:val="20"/>
          <w:szCs w:val="20"/>
        </w:rPr>
        <w:t>GHPH</w:t>
      </w:r>
      <w:r w:rsidRPr="009D56AB">
        <w:rPr>
          <w:rFonts w:ascii="Trebuchet MS" w:hAnsi="Trebuchet MS"/>
          <w:color w:val="000000" w:themeColor="text1"/>
          <w:sz w:val="20"/>
          <w:szCs w:val="20"/>
        </w:rPr>
        <w:t xml:space="preserve"> has a property portfolio valued at R3.</w:t>
      </w:r>
      <w:r w:rsidR="00192CD3" w:rsidRPr="009D56AB">
        <w:rPr>
          <w:rFonts w:ascii="Trebuchet MS" w:hAnsi="Trebuchet MS"/>
          <w:color w:val="000000" w:themeColor="text1"/>
          <w:sz w:val="20"/>
          <w:szCs w:val="20"/>
        </w:rPr>
        <w:t>7</w:t>
      </w:r>
      <w:r w:rsidRPr="009D56AB">
        <w:rPr>
          <w:rFonts w:ascii="Trebuchet MS" w:hAnsi="Trebuchet MS"/>
          <w:color w:val="000000" w:themeColor="text1"/>
          <w:sz w:val="20"/>
          <w:szCs w:val="20"/>
        </w:rPr>
        <w:t>bn</w:t>
      </w:r>
      <w:r w:rsidR="00192CD3" w:rsidRPr="009D56AB">
        <w:rPr>
          <w:rFonts w:ascii="Trebuchet MS" w:hAnsi="Trebuchet MS"/>
          <w:color w:val="000000" w:themeColor="text1"/>
          <w:sz w:val="20"/>
          <w:szCs w:val="20"/>
        </w:rPr>
        <w:t xml:space="preserve"> and has raised R2.8bn of capital since inception</w:t>
      </w:r>
      <w:r w:rsidRPr="009D56AB">
        <w:rPr>
          <w:rFonts w:ascii="Trebuchet MS" w:hAnsi="Trebuchet MS"/>
          <w:color w:val="000000" w:themeColor="text1"/>
          <w:sz w:val="20"/>
          <w:szCs w:val="20"/>
        </w:rPr>
        <w:t xml:space="preserve">. It acquired its first logistics asset in the period and </w:t>
      </w:r>
      <w:r w:rsidR="00192CD3" w:rsidRPr="009D56AB">
        <w:rPr>
          <w:rFonts w:ascii="Trebuchet MS" w:hAnsi="Trebuchet MS"/>
          <w:color w:val="000000" w:themeColor="text1"/>
          <w:sz w:val="20"/>
          <w:szCs w:val="20"/>
        </w:rPr>
        <w:t xml:space="preserve">had </w:t>
      </w:r>
      <w:r w:rsidRPr="009D56AB">
        <w:rPr>
          <w:rFonts w:ascii="Trebuchet MS" w:hAnsi="Trebuchet MS"/>
          <w:color w:val="000000" w:themeColor="text1"/>
          <w:sz w:val="20"/>
          <w:szCs w:val="20"/>
        </w:rPr>
        <w:t xml:space="preserve">the R340m of debt funding available from the IFC for two </w:t>
      </w:r>
      <w:r w:rsidR="00192CD3" w:rsidRPr="009D56AB">
        <w:rPr>
          <w:rFonts w:ascii="Trebuchet MS" w:hAnsi="Trebuchet MS"/>
          <w:color w:val="000000" w:themeColor="text1"/>
          <w:sz w:val="20"/>
          <w:szCs w:val="20"/>
        </w:rPr>
        <w:t xml:space="preserve">healthcare </w:t>
      </w:r>
      <w:r w:rsidRPr="009D56AB">
        <w:rPr>
          <w:rFonts w:ascii="Trebuchet MS" w:hAnsi="Trebuchet MS"/>
          <w:color w:val="000000" w:themeColor="text1"/>
          <w:sz w:val="20"/>
          <w:szCs w:val="20"/>
        </w:rPr>
        <w:t>development projects in KwaZulu-Natal</w:t>
      </w:r>
      <w:r w:rsidR="00192CD3" w:rsidRPr="009D56AB">
        <w:rPr>
          <w:rFonts w:ascii="Trebuchet MS" w:hAnsi="Trebuchet MS"/>
          <w:color w:val="000000" w:themeColor="text1"/>
          <w:sz w:val="20"/>
          <w:szCs w:val="20"/>
        </w:rPr>
        <w:t>, and the R106.4m acquisition of the Johannesburg Eye Hospital in Northcliff recently approved by the Competition Commission</w:t>
      </w:r>
      <w:r w:rsidRPr="009D56AB">
        <w:rPr>
          <w:rFonts w:ascii="Trebuchet MS" w:hAnsi="Trebuchet MS"/>
          <w:color w:val="000000" w:themeColor="text1"/>
          <w:sz w:val="20"/>
          <w:szCs w:val="20"/>
        </w:rPr>
        <w:t>.</w:t>
      </w:r>
    </w:p>
    <w:p w14:paraId="38C6A886" w14:textId="77777777" w:rsidR="00650CBC" w:rsidRPr="009D56AB" w:rsidRDefault="00650CBC" w:rsidP="007901D6">
      <w:pPr>
        <w:spacing w:after="0" w:line="276" w:lineRule="auto"/>
        <w:jc w:val="both"/>
        <w:rPr>
          <w:rFonts w:ascii="Trebuchet MS" w:hAnsi="Trebuchet MS"/>
          <w:color w:val="000000" w:themeColor="text1"/>
          <w:sz w:val="20"/>
          <w:szCs w:val="20"/>
          <w:highlight w:val="yellow"/>
        </w:rPr>
      </w:pPr>
    </w:p>
    <w:p w14:paraId="10306B20" w14:textId="624360FC" w:rsidR="003F3237" w:rsidRPr="009D56AB" w:rsidRDefault="00650CBC" w:rsidP="007901D6">
      <w:pPr>
        <w:spacing w:after="0" w:line="276" w:lineRule="auto"/>
        <w:jc w:val="both"/>
        <w:rPr>
          <w:rFonts w:ascii="Trebuchet MS" w:hAnsi="Trebuchet MS" w:cs="Calibri"/>
          <w:color w:val="000000" w:themeColor="text1"/>
          <w:sz w:val="20"/>
          <w:szCs w:val="20"/>
        </w:rPr>
      </w:pPr>
      <w:r w:rsidRPr="009D56AB">
        <w:rPr>
          <w:rFonts w:ascii="Trebuchet MS" w:hAnsi="Trebuchet MS" w:cs="Calibri"/>
          <w:color w:val="000000" w:themeColor="text1"/>
          <w:sz w:val="20"/>
          <w:szCs w:val="20"/>
        </w:rPr>
        <w:lastRenderedPageBreak/>
        <w:t xml:space="preserve">Growthpoint Student Accommodation </w:t>
      </w:r>
      <w:r w:rsidR="00031CD2">
        <w:rPr>
          <w:rFonts w:ascii="Trebuchet MS" w:hAnsi="Trebuchet MS" w:cs="Calibri"/>
          <w:color w:val="000000" w:themeColor="text1"/>
          <w:sz w:val="20"/>
          <w:szCs w:val="20"/>
        </w:rPr>
        <w:t>Holdings</w:t>
      </w:r>
      <w:r w:rsidR="00FE48E3">
        <w:rPr>
          <w:rFonts w:ascii="Trebuchet MS" w:hAnsi="Trebuchet MS" w:cs="Calibri"/>
          <w:color w:val="000000" w:themeColor="text1"/>
          <w:sz w:val="20"/>
          <w:szCs w:val="20"/>
        </w:rPr>
        <w:t xml:space="preserve"> (GSAH)</w:t>
      </w:r>
      <w:r w:rsidR="00EE40B0" w:rsidRPr="009D56AB">
        <w:rPr>
          <w:rFonts w:ascii="Trebuchet MS" w:hAnsi="Trebuchet MS" w:cs="Calibri"/>
          <w:color w:val="000000" w:themeColor="text1"/>
          <w:sz w:val="20"/>
          <w:szCs w:val="20"/>
        </w:rPr>
        <w:t>, in which Growthpoint has a 14.3% holding,</w:t>
      </w:r>
      <w:r w:rsidRPr="009D56AB">
        <w:rPr>
          <w:rFonts w:ascii="Trebuchet MS" w:hAnsi="Trebuchet MS" w:cs="Calibri"/>
          <w:color w:val="000000" w:themeColor="text1"/>
          <w:sz w:val="20"/>
          <w:szCs w:val="20"/>
        </w:rPr>
        <w:t xml:space="preserve"> </w:t>
      </w:r>
      <w:r w:rsidR="00EE40B0" w:rsidRPr="009D56AB">
        <w:rPr>
          <w:rFonts w:ascii="Trebuchet MS" w:hAnsi="Trebuchet MS" w:cs="Calibri"/>
          <w:color w:val="000000" w:themeColor="text1"/>
          <w:sz w:val="20"/>
          <w:szCs w:val="20"/>
        </w:rPr>
        <w:t>declared a dividend of 92.5</w:t>
      </w:r>
      <w:r w:rsidR="004761D8">
        <w:rPr>
          <w:rFonts w:ascii="Trebuchet MS" w:hAnsi="Trebuchet MS" w:cs="Calibri"/>
          <w:color w:val="000000" w:themeColor="text1"/>
          <w:sz w:val="20"/>
          <w:szCs w:val="20"/>
        </w:rPr>
        <w:t>2</w:t>
      </w:r>
      <w:r w:rsidR="00EE40B0" w:rsidRPr="009D56AB">
        <w:rPr>
          <w:rFonts w:ascii="Trebuchet MS" w:hAnsi="Trebuchet MS" w:cs="Calibri"/>
          <w:color w:val="000000" w:themeColor="text1"/>
          <w:sz w:val="20"/>
          <w:szCs w:val="20"/>
        </w:rPr>
        <w:t xml:space="preserve">cps for FY23 </w:t>
      </w:r>
      <w:r w:rsidR="00226072">
        <w:rPr>
          <w:rFonts w:ascii="Trebuchet MS" w:hAnsi="Trebuchet MS" w:cs="Calibri"/>
          <w:color w:val="000000" w:themeColor="text1"/>
          <w:sz w:val="20"/>
          <w:szCs w:val="20"/>
        </w:rPr>
        <w:t>with</w:t>
      </w:r>
      <w:r w:rsidR="00EE40B0" w:rsidRPr="009D56AB">
        <w:rPr>
          <w:rFonts w:ascii="Trebuchet MS" w:hAnsi="Trebuchet MS" w:cs="Calibri"/>
          <w:color w:val="000000" w:themeColor="text1"/>
          <w:sz w:val="20"/>
          <w:szCs w:val="20"/>
        </w:rPr>
        <w:t xml:space="preserve"> dividend income for Growthpoint </w:t>
      </w:r>
      <w:r w:rsidR="00226072">
        <w:rPr>
          <w:rFonts w:ascii="Trebuchet MS" w:hAnsi="Trebuchet MS" w:cs="Calibri"/>
          <w:color w:val="000000" w:themeColor="text1"/>
          <w:sz w:val="20"/>
          <w:szCs w:val="20"/>
        </w:rPr>
        <w:t>of</w:t>
      </w:r>
      <w:r w:rsidR="00226072" w:rsidRPr="009D56AB">
        <w:rPr>
          <w:rFonts w:ascii="Trebuchet MS" w:hAnsi="Trebuchet MS" w:cs="Calibri"/>
          <w:color w:val="000000" w:themeColor="text1"/>
          <w:sz w:val="20"/>
          <w:szCs w:val="20"/>
        </w:rPr>
        <w:t xml:space="preserve"> </w:t>
      </w:r>
      <w:r w:rsidR="00EE40B0" w:rsidRPr="009D56AB">
        <w:rPr>
          <w:rFonts w:ascii="Trebuchet MS" w:hAnsi="Trebuchet MS" w:cs="Calibri"/>
          <w:color w:val="000000" w:themeColor="text1"/>
          <w:sz w:val="20"/>
          <w:szCs w:val="20"/>
        </w:rPr>
        <w:t>R2</w:t>
      </w:r>
      <w:r w:rsidR="00953838">
        <w:rPr>
          <w:rFonts w:ascii="Trebuchet MS" w:hAnsi="Trebuchet MS" w:cs="Calibri"/>
          <w:color w:val="000000" w:themeColor="text1"/>
          <w:sz w:val="20"/>
          <w:szCs w:val="20"/>
        </w:rPr>
        <w:t>2m (FY22</w:t>
      </w:r>
      <w:r w:rsidR="003C6625">
        <w:rPr>
          <w:rFonts w:ascii="Trebuchet MS" w:hAnsi="Trebuchet MS" w:cs="Calibri"/>
          <w:color w:val="000000" w:themeColor="text1"/>
          <w:sz w:val="20"/>
          <w:szCs w:val="20"/>
        </w:rPr>
        <w:t>: R17m)</w:t>
      </w:r>
      <w:r w:rsidR="00EE40B0" w:rsidRPr="009D56AB">
        <w:rPr>
          <w:rFonts w:ascii="Trebuchet MS" w:hAnsi="Trebuchet MS" w:cs="Calibri"/>
          <w:color w:val="000000" w:themeColor="text1"/>
          <w:sz w:val="20"/>
          <w:szCs w:val="20"/>
        </w:rPr>
        <w:t xml:space="preserve"> for its </w:t>
      </w:r>
      <w:r w:rsidR="00226072">
        <w:rPr>
          <w:rFonts w:ascii="Trebuchet MS" w:hAnsi="Trebuchet MS" w:cs="Calibri"/>
          <w:color w:val="000000" w:themeColor="text1"/>
          <w:sz w:val="20"/>
          <w:szCs w:val="20"/>
        </w:rPr>
        <w:t>first</w:t>
      </w:r>
      <w:r w:rsidR="00226072" w:rsidRPr="009D56AB">
        <w:rPr>
          <w:rFonts w:ascii="Trebuchet MS" w:hAnsi="Trebuchet MS" w:cs="Calibri"/>
          <w:color w:val="000000" w:themeColor="text1"/>
          <w:sz w:val="20"/>
          <w:szCs w:val="20"/>
        </w:rPr>
        <w:t xml:space="preserve"> </w:t>
      </w:r>
      <w:r w:rsidR="00EE40B0" w:rsidRPr="009D56AB">
        <w:rPr>
          <w:rFonts w:ascii="Trebuchet MS" w:hAnsi="Trebuchet MS" w:cs="Calibri"/>
          <w:color w:val="000000" w:themeColor="text1"/>
          <w:sz w:val="20"/>
          <w:szCs w:val="20"/>
        </w:rPr>
        <w:t>full year of operation</w:t>
      </w:r>
      <w:r w:rsidRPr="009D56AB">
        <w:rPr>
          <w:rFonts w:ascii="Trebuchet MS" w:hAnsi="Trebuchet MS" w:cs="Calibri"/>
          <w:color w:val="000000" w:themeColor="text1"/>
          <w:sz w:val="20"/>
          <w:szCs w:val="20"/>
        </w:rPr>
        <w:t xml:space="preserve">. </w:t>
      </w:r>
      <w:r w:rsidR="00FE48E3">
        <w:rPr>
          <w:rFonts w:ascii="Trebuchet MS" w:hAnsi="Trebuchet MS" w:cs="Calibri"/>
          <w:color w:val="000000" w:themeColor="text1"/>
          <w:sz w:val="20"/>
          <w:szCs w:val="20"/>
        </w:rPr>
        <w:t>GSAH</w:t>
      </w:r>
      <w:r w:rsidR="00EE40B0" w:rsidRPr="009D56AB">
        <w:rPr>
          <w:rFonts w:ascii="Trebuchet MS" w:hAnsi="Trebuchet MS" w:cs="Calibri"/>
          <w:color w:val="000000" w:themeColor="text1"/>
          <w:sz w:val="20"/>
          <w:szCs w:val="20"/>
        </w:rPr>
        <w:t xml:space="preserve"> increased its portfolio value to R2.7</w:t>
      </w:r>
      <w:r w:rsidR="003F3237" w:rsidRPr="009D56AB">
        <w:rPr>
          <w:rFonts w:ascii="Trebuchet MS" w:hAnsi="Trebuchet MS" w:cs="Calibri"/>
          <w:color w:val="000000" w:themeColor="text1"/>
          <w:sz w:val="20"/>
          <w:szCs w:val="20"/>
        </w:rPr>
        <w:t>bn</w:t>
      </w:r>
      <w:r w:rsidR="00EE40B0" w:rsidRPr="009D56AB">
        <w:rPr>
          <w:rFonts w:ascii="Trebuchet MS" w:hAnsi="Trebuchet MS" w:cs="Calibri"/>
          <w:color w:val="000000" w:themeColor="text1"/>
          <w:sz w:val="20"/>
          <w:szCs w:val="20"/>
        </w:rPr>
        <w:t xml:space="preserve">, </w:t>
      </w:r>
      <w:r w:rsidRPr="009D56AB">
        <w:rPr>
          <w:rFonts w:ascii="Trebuchet MS" w:hAnsi="Trebuchet MS" w:cs="Calibri"/>
          <w:color w:val="000000" w:themeColor="text1"/>
          <w:sz w:val="20"/>
          <w:szCs w:val="20"/>
        </w:rPr>
        <w:t xml:space="preserve">attracted a R250m investment from GIPF Namibia </w:t>
      </w:r>
      <w:r w:rsidR="00EE40B0" w:rsidRPr="009D56AB">
        <w:rPr>
          <w:rFonts w:ascii="Trebuchet MS" w:hAnsi="Trebuchet MS" w:cs="Calibri"/>
          <w:color w:val="000000" w:themeColor="text1"/>
          <w:sz w:val="20"/>
          <w:szCs w:val="20"/>
        </w:rPr>
        <w:t>and has received capital commitments of R330m as part of its current</w:t>
      </w:r>
      <w:r w:rsidRPr="009D56AB">
        <w:rPr>
          <w:rFonts w:ascii="Trebuchet MS" w:hAnsi="Trebuchet MS" w:cs="Calibri"/>
          <w:color w:val="000000" w:themeColor="text1"/>
          <w:sz w:val="20"/>
          <w:szCs w:val="20"/>
        </w:rPr>
        <w:t xml:space="preserve"> capital raise.</w:t>
      </w:r>
      <w:r w:rsidR="00EE40B0" w:rsidRPr="009D56AB">
        <w:rPr>
          <w:rFonts w:ascii="Trebuchet MS" w:hAnsi="Trebuchet MS" w:cs="Calibri"/>
          <w:color w:val="000000" w:themeColor="text1"/>
          <w:sz w:val="20"/>
          <w:szCs w:val="20"/>
        </w:rPr>
        <w:t xml:space="preserve"> It has raised R1.7bn since inception.</w:t>
      </w:r>
      <w:r w:rsidR="003F3237" w:rsidRPr="009D56AB">
        <w:rPr>
          <w:rFonts w:ascii="Trebuchet MS" w:hAnsi="Trebuchet MS" w:cs="Calibri"/>
          <w:color w:val="000000" w:themeColor="text1"/>
          <w:sz w:val="20"/>
          <w:szCs w:val="20"/>
        </w:rPr>
        <w:t xml:space="preserve"> </w:t>
      </w:r>
      <w:r w:rsidR="00597B92" w:rsidRPr="009D56AB">
        <w:rPr>
          <w:rFonts w:ascii="Trebuchet MS" w:hAnsi="Trebuchet MS" w:cs="Calibri"/>
          <w:color w:val="000000" w:themeColor="text1"/>
          <w:sz w:val="20"/>
          <w:szCs w:val="20"/>
        </w:rPr>
        <w:t>With strong demand, it</w:t>
      </w:r>
      <w:r w:rsidR="003F3237" w:rsidRPr="009D56AB">
        <w:rPr>
          <w:rFonts w:ascii="Trebuchet MS" w:hAnsi="Trebuchet MS" w:cs="Calibri"/>
          <w:color w:val="000000" w:themeColor="text1"/>
          <w:sz w:val="20"/>
          <w:szCs w:val="20"/>
        </w:rPr>
        <w:t xml:space="preserve"> will increase beds to </w:t>
      </w:r>
      <w:r w:rsidR="004548B3" w:rsidRPr="009D56AB">
        <w:rPr>
          <w:rFonts w:ascii="Trebuchet MS" w:hAnsi="Trebuchet MS" w:cs="Calibri"/>
          <w:color w:val="000000" w:themeColor="text1"/>
          <w:sz w:val="20"/>
          <w:szCs w:val="20"/>
        </w:rPr>
        <w:t>8</w:t>
      </w:r>
      <w:r w:rsidR="004548B3">
        <w:rPr>
          <w:rFonts w:ascii="Trebuchet MS" w:hAnsi="Trebuchet MS" w:cs="Calibri"/>
          <w:color w:val="000000" w:themeColor="text1"/>
          <w:sz w:val="20"/>
          <w:szCs w:val="20"/>
        </w:rPr>
        <w:t>,</w:t>
      </w:r>
      <w:r w:rsidR="008357E5">
        <w:rPr>
          <w:rFonts w:ascii="Trebuchet MS" w:hAnsi="Trebuchet MS" w:cs="Calibri"/>
          <w:color w:val="000000" w:themeColor="text1"/>
          <w:sz w:val="20"/>
          <w:szCs w:val="20"/>
        </w:rPr>
        <w:t>8</w:t>
      </w:r>
      <w:r w:rsidR="003F3237" w:rsidRPr="009D56AB">
        <w:rPr>
          <w:rFonts w:ascii="Trebuchet MS" w:hAnsi="Trebuchet MS" w:cs="Calibri"/>
          <w:color w:val="000000" w:themeColor="text1"/>
          <w:sz w:val="20"/>
          <w:szCs w:val="20"/>
        </w:rPr>
        <w:t>00 for the 2024 academic year and has acquired three development sites for the 2025 and 2026 academic years, two near Wits University and one at the University of KZN. A vendor rental guarantee shielded the portfolio against the negative impact of NSFAS unilaterally capping the student accommodation allowance to R45,000 a year in 2023, which negatively impacted the Pretoria portfolio</w:t>
      </w:r>
      <w:r w:rsidR="00597B92" w:rsidRPr="009D56AB">
        <w:rPr>
          <w:rFonts w:ascii="Trebuchet MS" w:hAnsi="Trebuchet MS" w:cs="Calibri"/>
          <w:color w:val="000000" w:themeColor="text1"/>
          <w:sz w:val="20"/>
          <w:szCs w:val="20"/>
        </w:rPr>
        <w:t>. It</w:t>
      </w:r>
      <w:r w:rsidR="003F3237" w:rsidRPr="009D56AB">
        <w:rPr>
          <w:rFonts w:ascii="Trebuchet MS" w:hAnsi="Trebuchet MS" w:cs="Calibri"/>
          <w:color w:val="000000" w:themeColor="text1"/>
          <w:sz w:val="20"/>
          <w:szCs w:val="20"/>
        </w:rPr>
        <w:t xml:space="preserve"> is </w:t>
      </w:r>
      <w:r w:rsidR="00597B92" w:rsidRPr="009D56AB">
        <w:rPr>
          <w:rFonts w:ascii="Trebuchet MS" w:hAnsi="Trebuchet MS" w:cs="Calibri"/>
          <w:color w:val="000000" w:themeColor="text1"/>
          <w:sz w:val="20"/>
          <w:szCs w:val="20"/>
        </w:rPr>
        <w:t>engaging various stakeholders for solutions to this matter</w:t>
      </w:r>
      <w:r w:rsidR="008357E5">
        <w:rPr>
          <w:rFonts w:ascii="Trebuchet MS" w:hAnsi="Trebuchet MS" w:cs="Calibri"/>
          <w:color w:val="000000" w:themeColor="text1"/>
          <w:sz w:val="20"/>
          <w:szCs w:val="20"/>
        </w:rPr>
        <w:t xml:space="preserve"> </w:t>
      </w:r>
      <w:r w:rsidR="001D23A6">
        <w:rPr>
          <w:rFonts w:ascii="Trebuchet MS" w:hAnsi="Trebuchet MS" w:cs="Calibri"/>
          <w:color w:val="000000" w:themeColor="text1"/>
          <w:sz w:val="20"/>
          <w:szCs w:val="20"/>
        </w:rPr>
        <w:t>a</w:t>
      </w:r>
      <w:r w:rsidR="008357E5">
        <w:rPr>
          <w:rFonts w:ascii="Trebuchet MS" w:hAnsi="Trebuchet MS" w:cs="Calibri"/>
          <w:color w:val="000000" w:themeColor="text1"/>
          <w:sz w:val="20"/>
          <w:szCs w:val="20"/>
        </w:rPr>
        <w:t xml:space="preserve">nd reconfiguring </w:t>
      </w:r>
      <w:r w:rsidR="001D23A6">
        <w:rPr>
          <w:rFonts w:ascii="Trebuchet MS" w:hAnsi="Trebuchet MS" w:cs="Calibri"/>
          <w:color w:val="000000" w:themeColor="text1"/>
          <w:sz w:val="20"/>
          <w:szCs w:val="20"/>
        </w:rPr>
        <w:t>properties</w:t>
      </w:r>
      <w:r w:rsidR="008357E5">
        <w:rPr>
          <w:rFonts w:ascii="Trebuchet MS" w:hAnsi="Trebuchet MS" w:cs="Calibri"/>
          <w:color w:val="000000" w:themeColor="text1"/>
          <w:sz w:val="20"/>
          <w:szCs w:val="20"/>
        </w:rPr>
        <w:t xml:space="preserve"> where appropriate</w:t>
      </w:r>
      <w:r w:rsidR="001D23A6">
        <w:rPr>
          <w:rFonts w:ascii="Trebuchet MS" w:hAnsi="Trebuchet MS" w:cs="Calibri"/>
          <w:color w:val="000000" w:themeColor="text1"/>
          <w:sz w:val="20"/>
          <w:szCs w:val="20"/>
        </w:rPr>
        <w:t>.</w:t>
      </w:r>
    </w:p>
    <w:p w14:paraId="70309531" w14:textId="77777777" w:rsidR="00650CBC" w:rsidRPr="009D56AB" w:rsidRDefault="00650CBC" w:rsidP="007901D6">
      <w:pPr>
        <w:spacing w:after="0" w:line="276" w:lineRule="auto"/>
        <w:jc w:val="both"/>
        <w:rPr>
          <w:rFonts w:ascii="Trebuchet MS" w:hAnsi="Trebuchet MS" w:cs="Calibri"/>
          <w:color w:val="000000" w:themeColor="text1"/>
          <w:sz w:val="20"/>
          <w:szCs w:val="20"/>
          <w:highlight w:val="yellow"/>
        </w:rPr>
      </w:pPr>
    </w:p>
    <w:p w14:paraId="13D54210" w14:textId="4DEC9B6E" w:rsidR="00650CBC" w:rsidRPr="00F403CD" w:rsidRDefault="00650CBC" w:rsidP="00417629">
      <w:pPr>
        <w:spacing w:after="0"/>
        <w:jc w:val="both"/>
        <w:rPr>
          <w:rFonts w:ascii="Trebuchet MS" w:hAnsi="Trebuchet MS"/>
          <w:color w:val="000000" w:themeColor="text1"/>
          <w:sz w:val="20"/>
          <w:szCs w:val="20"/>
        </w:rPr>
      </w:pPr>
      <w:r w:rsidRPr="009D56AB">
        <w:rPr>
          <w:rFonts w:ascii="Trebuchet MS" w:hAnsi="Trebuchet MS"/>
          <w:color w:val="000000" w:themeColor="text1"/>
          <w:sz w:val="20"/>
          <w:szCs w:val="20"/>
        </w:rPr>
        <w:t>Lango Real Estate successfully</w:t>
      </w:r>
      <w:r w:rsidR="00512D9C" w:rsidRPr="009D56AB">
        <w:rPr>
          <w:rFonts w:ascii="Trebuchet MS" w:hAnsi="Trebuchet MS"/>
          <w:color w:val="000000" w:themeColor="text1"/>
          <w:sz w:val="20"/>
          <w:szCs w:val="20"/>
        </w:rPr>
        <w:t xml:space="preserve"> raised USD40m </w:t>
      </w:r>
      <w:r w:rsidRPr="009D56AB">
        <w:rPr>
          <w:rFonts w:ascii="Trebuchet MS" w:hAnsi="Trebuchet MS"/>
          <w:color w:val="000000" w:themeColor="text1"/>
          <w:sz w:val="20"/>
          <w:szCs w:val="20"/>
        </w:rPr>
        <w:t>including a</w:t>
      </w:r>
      <w:r w:rsidR="00FC3401" w:rsidRPr="009D56AB">
        <w:rPr>
          <w:rFonts w:ascii="Trebuchet MS" w:hAnsi="Trebuchet MS"/>
          <w:color w:val="000000" w:themeColor="text1"/>
          <w:sz w:val="20"/>
          <w:szCs w:val="20"/>
        </w:rPr>
        <w:t xml:space="preserve">n investment </w:t>
      </w:r>
      <w:r w:rsidRPr="009D56AB">
        <w:rPr>
          <w:rFonts w:ascii="Trebuchet MS" w:hAnsi="Trebuchet MS"/>
          <w:color w:val="000000" w:themeColor="text1"/>
          <w:sz w:val="20"/>
          <w:szCs w:val="20"/>
        </w:rPr>
        <w:t xml:space="preserve">from Growthpoint of </w:t>
      </w:r>
      <w:r w:rsidR="00FC3401" w:rsidRPr="009D56AB">
        <w:rPr>
          <w:rFonts w:ascii="Trebuchet MS" w:hAnsi="Trebuchet MS"/>
          <w:color w:val="000000" w:themeColor="text1"/>
          <w:sz w:val="20"/>
          <w:szCs w:val="20"/>
        </w:rPr>
        <w:t>USD</w:t>
      </w:r>
      <w:r w:rsidRPr="009D56AB">
        <w:rPr>
          <w:rFonts w:ascii="Trebuchet MS" w:hAnsi="Trebuchet MS"/>
          <w:color w:val="000000" w:themeColor="text1"/>
          <w:sz w:val="20"/>
          <w:szCs w:val="20"/>
        </w:rPr>
        <w:t>30m</w:t>
      </w:r>
      <w:r w:rsidR="00FC3401" w:rsidRPr="009D56AB">
        <w:rPr>
          <w:rFonts w:ascii="Trebuchet MS" w:hAnsi="Trebuchet MS"/>
          <w:color w:val="000000" w:themeColor="text1"/>
          <w:sz w:val="20"/>
          <w:szCs w:val="20"/>
        </w:rPr>
        <w:t xml:space="preserve"> (R513.8m)</w:t>
      </w:r>
      <w:r w:rsidR="008357E5">
        <w:rPr>
          <w:rFonts w:ascii="Trebuchet MS" w:hAnsi="Trebuchet MS"/>
          <w:color w:val="000000" w:themeColor="text1"/>
          <w:sz w:val="20"/>
          <w:szCs w:val="20"/>
        </w:rPr>
        <w:t xml:space="preserve"> and has secured additional </w:t>
      </w:r>
      <w:r w:rsidR="008357E5" w:rsidRPr="009D56AB">
        <w:rPr>
          <w:rFonts w:ascii="Trebuchet MS" w:hAnsi="Trebuchet MS"/>
          <w:color w:val="000000" w:themeColor="text1"/>
          <w:sz w:val="20"/>
          <w:szCs w:val="20"/>
        </w:rPr>
        <w:t>commitments of USD85m</w:t>
      </w:r>
      <w:r w:rsidRPr="009D56AB">
        <w:rPr>
          <w:rFonts w:ascii="Trebuchet MS" w:hAnsi="Trebuchet MS"/>
          <w:color w:val="000000" w:themeColor="text1"/>
          <w:sz w:val="20"/>
          <w:szCs w:val="20"/>
        </w:rPr>
        <w:t xml:space="preserve">. </w:t>
      </w:r>
      <w:r w:rsidR="00512D9C" w:rsidRPr="009D56AB">
        <w:rPr>
          <w:rFonts w:ascii="Trebuchet MS" w:hAnsi="Trebuchet MS"/>
          <w:color w:val="000000" w:themeColor="text1"/>
          <w:sz w:val="20"/>
          <w:szCs w:val="20"/>
        </w:rPr>
        <w:t>With these fund</w:t>
      </w:r>
      <w:r w:rsidR="00533904" w:rsidRPr="009D56AB">
        <w:rPr>
          <w:rFonts w:ascii="Trebuchet MS" w:hAnsi="Trebuchet MS"/>
          <w:color w:val="000000" w:themeColor="text1"/>
          <w:sz w:val="20"/>
          <w:szCs w:val="20"/>
        </w:rPr>
        <w:t>s</w:t>
      </w:r>
      <w:r w:rsidR="00512D9C" w:rsidRPr="009D56AB">
        <w:rPr>
          <w:rFonts w:ascii="Trebuchet MS" w:hAnsi="Trebuchet MS"/>
          <w:color w:val="000000" w:themeColor="text1"/>
          <w:sz w:val="20"/>
          <w:szCs w:val="20"/>
        </w:rPr>
        <w:t xml:space="preserve">, it intends </w:t>
      </w:r>
      <w:r w:rsidR="008357E5">
        <w:rPr>
          <w:rFonts w:ascii="Trebuchet MS" w:hAnsi="Trebuchet MS"/>
          <w:color w:val="000000" w:themeColor="text1"/>
          <w:sz w:val="20"/>
          <w:szCs w:val="20"/>
        </w:rPr>
        <w:t xml:space="preserve">to </w:t>
      </w:r>
      <w:r w:rsidRPr="009D56AB">
        <w:rPr>
          <w:rFonts w:ascii="Trebuchet MS" w:hAnsi="Trebuchet MS"/>
          <w:color w:val="000000" w:themeColor="text1"/>
          <w:sz w:val="20"/>
          <w:szCs w:val="20"/>
        </w:rPr>
        <w:t>reduce debt</w:t>
      </w:r>
      <w:r w:rsidR="008357E5">
        <w:rPr>
          <w:rFonts w:ascii="Trebuchet MS" w:hAnsi="Trebuchet MS"/>
          <w:color w:val="000000" w:themeColor="text1"/>
          <w:sz w:val="20"/>
          <w:szCs w:val="20"/>
        </w:rPr>
        <w:t xml:space="preserve"> </w:t>
      </w:r>
      <w:r w:rsidR="008357E5" w:rsidRPr="008357E5">
        <w:rPr>
          <w:rFonts w:ascii="Trebuchet MS" w:hAnsi="Trebuchet MS"/>
          <w:color w:val="000000" w:themeColor="text1"/>
          <w:sz w:val="20"/>
          <w:szCs w:val="20"/>
        </w:rPr>
        <w:t>and potentially acquire assets which will aid Lango’s diversification strategy</w:t>
      </w:r>
      <w:r w:rsidRPr="009D56AB">
        <w:rPr>
          <w:rFonts w:ascii="Trebuchet MS" w:hAnsi="Trebuchet MS"/>
          <w:color w:val="000000" w:themeColor="text1"/>
          <w:sz w:val="20"/>
          <w:szCs w:val="20"/>
        </w:rPr>
        <w:t xml:space="preserve">. Growthpoint holds an 18.4% shareholding in Lango, which has </w:t>
      </w:r>
      <w:r w:rsidR="00D96432">
        <w:rPr>
          <w:rFonts w:ascii="Trebuchet MS" w:hAnsi="Trebuchet MS"/>
          <w:color w:val="000000" w:themeColor="text1"/>
          <w:sz w:val="20"/>
          <w:szCs w:val="20"/>
        </w:rPr>
        <w:t>AUM of</w:t>
      </w:r>
      <w:r w:rsidRPr="009D56AB">
        <w:rPr>
          <w:rFonts w:ascii="Trebuchet MS" w:hAnsi="Trebuchet MS"/>
          <w:color w:val="000000" w:themeColor="text1"/>
          <w:sz w:val="20"/>
          <w:szCs w:val="20"/>
        </w:rPr>
        <w:t xml:space="preserve"> USD61</w:t>
      </w:r>
      <w:r w:rsidR="00597B92" w:rsidRPr="009D56AB">
        <w:rPr>
          <w:rFonts w:ascii="Trebuchet MS" w:hAnsi="Trebuchet MS"/>
          <w:color w:val="000000" w:themeColor="text1"/>
          <w:sz w:val="20"/>
          <w:szCs w:val="20"/>
        </w:rPr>
        <w:t>1.</w:t>
      </w:r>
      <w:r w:rsidR="005A57EB">
        <w:rPr>
          <w:rFonts w:ascii="Trebuchet MS" w:hAnsi="Trebuchet MS"/>
          <w:color w:val="000000" w:themeColor="text1"/>
          <w:sz w:val="20"/>
          <w:szCs w:val="20"/>
        </w:rPr>
        <w:t>2</w:t>
      </w:r>
      <w:r w:rsidR="00FC3401" w:rsidRPr="009D56AB">
        <w:rPr>
          <w:rFonts w:ascii="Trebuchet MS" w:hAnsi="Trebuchet MS"/>
          <w:color w:val="000000" w:themeColor="text1"/>
          <w:sz w:val="20"/>
          <w:szCs w:val="20"/>
        </w:rPr>
        <w:t xml:space="preserve">m </w:t>
      </w:r>
      <w:r w:rsidR="00D96432">
        <w:rPr>
          <w:rFonts w:ascii="Trebuchet MS" w:hAnsi="Trebuchet MS"/>
          <w:color w:val="000000" w:themeColor="text1"/>
          <w:sz w:val="20"/>
          <w:szCs w:val="20"/>
        </w:rPr>
        <w:t>comprising o</w:t>
      </w:r>
      <w:r w:rsidRPr="009D56AB">
        <w:rPr>
          <w:rFonts w:ascii="Trebuchet MS" w:hAnsi="Trebuchet MS"/>
          <w:color w:val="000000" w:themeColor="text1"/>
          <w:sz w:val="20"/>
          <w:szCs w:val="20"/>
        </w:rPr>
        <w:t xml:space="preserve">f prime office and retail assets in Ghana, Nigeria and Zambia, and land in Angola. </w:t>
      </w:r>
      <w:r w:rsidR="00512D9C" w:rsidRPr="009D56AB">
        <w:rPr>
          <w:rFonts w:ascii="Trebuchet MS" w:hAnsi="Trebuchet MS"/>
          <w:color w:val="000000" w:themeColor="text1"/>
          <w:sz w:val="20"/>
          <w:szCs w:val="20"/>
        </w:rPr>
        <w:t xml:space="preserve">Lango’s contribution </w:t>
      </w:r>
      <w:r w:rsidR="00512D9C" w:rsidRPr="00F403CD">
        <w:rPr>
          <w:rFonts w:ascii="Trebuchet MS" w:hAnsi="Trebuchet MS"/>
          <w:color w:val="000000" w:themeColor="text1"/>
          <w:sz w:val="20"/>
          <w:szCs w:val="20"/>
        </w:rPr>
        <w:t xml:space="preserve">to Growthpoint </w:t>
      </w:r>
      <w:r w:rsidR="006462BB">
        <w:rPr>
          <w:rFonts w:ascii="Trebuchet MS" w:hAnsi="Trebuchet MS"/>
          <w:color w:val="000000" w:themeColor="text1"/>
          <w:sz w:val="20"/>
          <w:szCs w:val="20"/>
        </w:rPr>
        <w:t xml:space="preserve">decreased </w:t>
      </w:r>
      <w:r w:rsidR="00512D9C" w:rsidRPr="00F403CD">
        <w:rPr>
          <w:rFonts w:ascii="Trebuchet MS" w:hAnsi="Trebuchet MS"/>
          <w:color w:val="000000" w:themeColor="text1"/>
          <w:sz w:val="20"/>
          <w:szCs w:val="20"/>
        </w:rPr>
        <w:t xml:space="preserve">because of structural challenges that included higher interest costs, the inability to </w:t>
      </w:r>
      <w:r w:rsidR="00EC5FCD">
        <w:rPr>
          <w:rFonts w:ascii="Trebuchet MS" w:hAnsi="Trebuchet MS"/>
          <w:color w:val="000000" w:themeColor="text1"/>
          <w:sz w:val="20"/>
          <w:szCs w:val="20"/>
        </w:rPr>
        <w:t>convert Naira into USD</w:t>
      </w:r>
      <w:r w:rsidR="007F64EB">
        <w:rPr>
          <w:rFonts w:ascii="Trebuchet MS" w:hAnsi="Trebuchet MS"/>
          <w:color w:val="000000" w:themeColor="text1"/>
          <w:sz w:val="20"/>
          <w:szCs w:val="20"/>
        </w:rPr>
        <w:t xml:space="preserve"> to externalise</w:t>
      </w:r>
      <w:r w:rsidR="00512D9C" w:rsidRPr="00F403CD">
        <w:rPr>
          <w:rFonts w:ascii="Trebuchet MS" w:hAnsi="Trebuchet MS"/>
          <w:color w:val="000000" w:themeColor="text1"/>
          <w:sz w:val="20"/>
          <w:szCs w:val="20"/>
        </w:rPr>
        <w:t xml:space="preserve"> from Nigeria, and Mauritian regulations regarding retained earnings.</w:t>
      </w:r>
    </w:p>
    <w:p w14:paraId="0D69DB0F" w14:textId="77777777" w:rsidR="009D56AB" w:rsidRPr="00F403CD" w:rsidRDefault="009D56AB" w:rsidP="00417629">
      <w:pPr>
        <w:spacing w:after="0"/>
        <w:jc w:val="both"/>
        <w:rPr>
          <w:rFonts w:ascii="Trebuchet MS" w:hAnsi="Trebuchet MS"/>
          <w:color w:val="000000" w:themeColor="text1"/>
          <w:sz w:val="20"/>
          <w:szCs w:val="20"/>
        </w:rPr>
      </w:pPr>
    </w:p>
    <w:p w14:paraId="7754293D" w14:textId="01939E7D" w:rsidR="00650CBC" w:rsidRPr="00F403CD" w:rsidRDefault="00650CBC" w:rsidP="00417629">
      <w:pPr>
        <w:autoSpaceDE w:val="0"/>
        <w:autoSpaceDN w:val="0"/>
        <w:spacing w:after="0" w:line="276" w:lineRule="auto"/>
        <w:jc w:val="both"/>
        <w:rPr>
          <w:rFonts w:ascii="Trebuchet MS" w:hAnsi="Trebuchet MS" w:cs="Calibri"/>
          <w:color w:val="000000" w:themeColor="text1"/>
          <w:sz w:val="20"/>
          <w:szCs w:val="20"/>
        </w:rPr>
      </w:pPr>
      <w:r w:rsidRPr="00F403CD">
        <w:rPr>
          <w:rFonts w:ascii="Trebuchet MS" w:hAnsi="Trebuchet MS" w:cs="Calibri"/>
          <w:color w:val="000000" w:themeColor="text1"/>
          <w:sz w:val="20"/>
          <w:szCs w:val="20"/>
        </w:rPr>
        <w:t>“</w:t>
      </w:r>
      <w:r w:rsidRPr="00F403CD">
        <w:rPr>
          <w:rFonts w:ascii="Trebuchet MS" w:hAnsi="Trebuchet MS" w:cs="Calibri"/>
          <w:i/>
          <w:iCs/>
          <w:color w:val="000000" w:themeColor="text1"/>
          <w:sz w:val="20"/>
          <w:szCs w:val="20"/>
        </w:rPr>
        <w:t xml:space="preserve">Growthpoint Investment Partners </w:t>
      </w:r>
      <w:r w:rsidR="007901D6" w:rsidRPr="00F403CD">
        <w:rPr>
          <w:rFonts w:ascii="Trebuchet MS" w:hAnsi="Trebuchet MS" w:cs="Calibri"/>
          <w:i/>
          <w:iCs/>
          <w:color w:val="000000" w:themeColor="text1"/>
          <w:sz w:val="20"/>
          <w:szCs w:val="20"/>
        </w:rPr>
        <w:t>is attracting good investment appetite from institutional investors, has a solid pipeline of opportunities to in</w:t>
      </w:r>
      <w:r w:rsidRPr="00F403CD">
        <w:rPr>
          <w:rFonts w:ascii="Trebuchet MS" w:hAnsi="Trebuchet MS" w:cs="Calibri"/>
          <w:i/>
          <w:iCs/>
          <w:color w:val="000000" w:themeColor="text1"/>
          <w:sz w:val="20"/>
          <w:szCs w:val="20"/>
        </w:rPr>
        <w:t xml:space="preserve">crease AUM </w:t>
      </w:r>
      <w:r w:rsidR="007901D6" w:rsidRPr="00F403CD">
        <w:rPr>
          <w:rFonts w:ascii="Trebuchet MS" w:hAnsi="Trebuchet MS" w:cs="Calibri"/>
          <w:i/>
          <w:iCs/>
          <w:color w:val="000000" w:themeColor="text1"/>
          <w:sz w:val="20"/>
          <w:szCs w:val="20"/>
        </w:rPr>
        <w:t xml:space="preserve">for existing funds </w:t>
      </w:r>
      <w:r w:rsidRPr="00F403CD">
        <w:rPr>
          <w:rFonts w:ascii="Trebuchet MS" w:hAnsi="Trebuchet MS" w:cs="Calibri"/>
          <w:i/>
          <w:iCs/>
          <w:color w:val="000000" w:themeColor="text1"/>
          <w:sz w:val="20"/>
          <w:szCs w:val="20"/>
        </w:rPr>
        <w:t xml:space="preserve">and </w:t>
      </w:r>
      <w:r w:rsidR="007901D6" w:rsidRPr="00F403CD">
        <w:rPr>
          <w:rFonts w:ascii="Trebuchet MS" w:hAnsi="Trebuchet MS" w:cs="Calibri"/>
          <w:i/>
          <w:iCs/>
          <w:color w:val="000000" w:themeColor="text1"/>
          <w:sz w:val="20"/>
          <w:szCs w:val="20"/>
        </w:rPr>
        <w:t>launch a new fund by FY25</w:t>
      </w:r>
      <w:r w:rsidRPr="00F403CD">
        <w:rPr>
          <w:rFonts w:ascii="Trebuchet MS" w:hAnsi="Trebuchet MS" w:cs="Calibri"/>
          <w:color w:val="000000" w:themeColor="text1"/>
          <w:sz w:val="20"/>
          <w:szCs w:val="20"/>
        </w:rPr>
        <w:t xml:space="preserve">,” says Sasse. </w:t>
      </w:r>
    </w:p>
    <w:p w14:paraId="72BF09A9" w14:textId="77777777" w:rsidR="00650CBC" w:rsidRPr="00F403CD" w:rsidRDefault="00650CBC" w:rsidP="00417629">
      <w:pPr>
        <w:autoSpaceDE w:val="0"/>
        <w:autoSpaceDN w:val="0"/>
        <w:spacing w:after="0" w:line="276" w:lineRule="auto"/>
        <w:jc w:val="both"/>
        <w:rPr>
          <w:rFonts w:ascii="Trebuchet MS" w:hAnsi="Trebuchet MS" w:cs="Calibri"/>
          <w:color w:val="000000" w:themeColor="text1"/>
          <w:sz w:val="20"/>
          <w:szCs w:val="20"/>
        </w:rPr>
      </w:pPr>
    </w:p>
    <w:p w14:paraId="6C718EF9" w14:textId="77777777" w:rsidR="00417629" w:rsidRDefault="00650CBC" w:rsidP="00417629">
      <w:pPr>
        <w:spacing w:after="0"/>
        <w:rPr>
          <w:rFonts w:ascii="Trebuchet MS" w:hAnsi="Trebuchet MS"/>
          <w:color w:val="000000" w:themeColor="text1"/>
          <w:sz w:val="20"/>
          <w:szCs w:val="20"/>
        </w:rPr>
      </w:pPr>
      <w:r w:rsidRPr="00417629">
        <w:rPr>
          <w:rFonts w:ascii="Trebuchet MS" w:hAnsi="Trebuchet MS"/>
          <w:color w:val="000000" w:themeColor="text1"/>
          <w:sz w:val="20"/>
          <w:szCs w:val="20"/>
        </w:rPr>
        <w:t>Growthpoint’s diversified portfolio</w:t>
      </w:r>
      <w:r w:rsidR="00E12C60" w:rsidRPr="00417629">
        <w:rPr>
          <w:rFonts w:ascii="Trebuchet MS" w:hAnsi="Trebuchet MS"/>
          <w:color w:val="000000" w:themeColor="text1"/>
          <w:sz w:val="20"/>
          <w:szCs w:val="20"/>
        </w:rPr>
        <w:t xml:space="preserve"> across international geographies, </w:t>
      </w:r>
      <w:proofErr w:type="gramStart"/>
      <w:r w:rsidR="00E12C60" w:rsidRPr="00417629">
        <w:rPr>
          <w:rFonts w:ascii="Trebuchet MS" w:hAnsi="Trebuchet MS"/>
          <w:color w:val="000000" w:themeColor="text1"/>
          <w:sz w:val="20"/>
          <w:szCs w:val="20"/>
        </w:rPr>
        <w:t>sectors</w:t>
      </w:r>
      <w:proofErr w:type="gramEnd"/>
      <w:r w:rsidR="00E12C60" w:rsidRPr="00417629">
        <w:rPr>
          <w:rFonts w:ascii="Trebuchet MS" w:hAnsi="Trebuchet MS"/>
          <w:color w:val="000000" w:themeColor="text1"/>
          <w:sz w:val="20"/>
          <w:szCs w:val="20"/>
        </w:rPr>
        <w:t xml:space="preserve"> and income streams, together with its</w:t>
      </w:r>
      <w:r w:rsidRPr="00417629">
        <w:rPr>
          <w:rFonts w:ascii="Trebuchet MS" w:hAnsi="Trebuchet MS"/>
          <w:color w:val="000000" w:themeColor="text1"/>
          <w:sz w:val="20"/>
          <w:szCs w:val="20"/>
        </w:rPr>
        <w:t xml:space="preserve"> </w:t>
      </w:r>
      <w:r w:rsidR="00D73E6F" w:rsidRPr="00417629">
        <w:rPr>
          <w:rFonts w:ascii="Trebuchet MS" w:hAnsi="Trebuchet MS"/>
          <w:color w:val="000000" w:themeColor="text1"/>
          <w:sz w:val="20"/>
          <w:szCs w:val="20"/>
        </w:rPr>
        <w:t>conservative financial management, sound balance sheet</w:t>
      </w:r>
      <w:r w:rsidRPr="00417629">
        <w:rPr>
          <w:rFonts w:ascii="Trebuchet MS" w:hAnsi="Trebuchet MS"/>
          <w:color w:val="000000" w:themeColor="text1"/>
          <w:sz w:val="20"/>
          <w:szCs w:val="20"/>
        </w:rPr>
        <w:t xml:space="preserve"> and s</w:t>
      </w:r>
      <w:r w:rsidR="00D73E6F" w:rsidRPr="00417629">
        <w:rPr>
          <w:rFonts w:ascii="Trebuchet MS" w:hAnsi="Trebuchet MS"/>
          <w:color w:val="000000" w:themeColor="text1"/>
          <w:sz w:val="20"/>
          <w:szCs w:val="20"/>
        </w:rPr>
        <w:t>teady income from</w:t>
      </w:r>
      <w:r w:rsidRPr="00417629">
        <w:rPr>
          <w:rFonts w:ascii="Trebuchet MS" w:hAnsi="Trebuchet MS"/>
          <w:color w:val="000000" w:themeColor="text1"/>
          <w:sz w:val="20"/>
          <w:szCs w:val="20"/>
        </w:rPr>
        <w:t xml:space="preserve"> </w:t>
      </w:r>
      <w:r w:rsidR="005D3AA4" w:rsidRPr="00417629">
        <w:rPr>
          <w:rFonts w:ascii="Trebuchet MS" w:hAnsi="Trebuchet MS"/>
          <w:color w:val="000000" w:themeColor="text1"/>
          <w:sz w:val="20"/>
          <w:szCs w:val="20"/>
        </w:rPr>
        <w:t xml:space="preserve">foreign </w:t>
      </w:r>
      <w:r w:rsidRPr="00417629">
        <w:rPr>
          <w:rFonts w:ascii="Trebuchet MS" w:hAnsi="Trebuchet MS"/>
          <w:color w:val="000000" w:themeColor="text1"/>
          <w:sz w:val="20"/>
          <w:szCs w:val="20"/>
        </w:rPr>
        <w:t>currency dividend</w:t>
      </w:r>
      <w:r w:rsidR="00D73E6F" w:rsidRPr="00417629">
        <w:rPr>
          <w:rFonts w:ascii="Trebuchet MS" w:hAnsi="Trebuchet MS"/>
          <w:color w:val="000000" w:themeColor="text1"/>
          <w:sz w:val="20"/>
          <w:szCs w:val="20"/>
        </w:rPr>
        <w:t>s</w:t>
      </w:r>
      <w:r w:rsidRPr="00417629">
        <w:rPr>
          <w:rFonts w:ascii="Trebuchet MS" w:hAnsi="Trebuchet MS"/>
          <w:color w:val="000000" w:themeColor="text1"/>
          <w:sz w:val="20"/>
          <w:szCs w:val="20"/>
        </w:rPr>
        <w:t xml:space="preserve"> position </w:t>
      </w:r>
      <w:r w:rsidR="007901D6" w:rsidRPr="00417629">
        <w:rPr>
          <w:rFonts w:ascii="Trebuchet MS" w:hAnsi="Trebuchet MS"/>
          <w:color w:val="000000" w:themeColor="text1"/>
          <w:sz w:val="20"/>
          <w:szCs w:val="20"/>
        </w:rPr>
        <w:t>it defensively</w:t>
      </w:r>
      <w:r w:rsidR="00D73E6F" w:rsidRPr="00417629">
        <w:rPr>
          <w:rFonts w:ascii="Trebuchet MS" w:hAnsi="Trebuchet MS"/>
          <w:color w:val="000000" w:themeColor="text1"/>
          <w:sz w:val="20"/>
          <w:szCs w:val="20"/>
        </w:rPr>
        <w:t xml:space="preserve"> for</w:t>
      </w:r>
      <w:r w:rsidRPr="00417629">
        <w:rPr>
          <w:rFonts w:ascii="Trebuchet MS" w:hAnsi="Trebuchet MS"/>
          <w:color w:val="000000" w:themeColor="text1"/>
          <w:sz w:val="20"/>
          <w:szCs w:val="20"/>
        </w:rPr>
        <w:t xml:space="preserve"> FY2</w:t>
      </w:r>
      <w:r w:rsidR="00D73E6F" w:rsidRPr="00417629">
        <w:rPr>
          <w:rFonts w:ascii="Trebuchet MS" w:hAnsi="Trebuchet MS"/>
          <w:color w:val="000000" w:themeColor="text1"/>
          <w:sz w:val="20"/>
          <w:szCs w:val="20"/>
        </w:rPr>
        <w:t>4</w:t>
      </w:r>
      <w:r w:rsidRPr="00417629">
        <w:rPr>
          <w:rFonts w:ascii="Trebuchet MS" w:hAnsi="Trebuchet MS"/>
          <w:color w:val="000000" w:themeColor="text1"/>
          <w:sz w:val="20"/>
          <w:szCs w:val="20"/>
        </w:rPr>
        <w:t>.</w:t>
      </w:r>
      <w:r w:rsidR="00262EA6" w:rsidRPr="00417629">
        <w:rPr>
          <w:rFonts w:ascii="Trebuchet MS" w:hAnsi="Trebuchet MS"/>
          <w:color w:val="000000" w:themeColor="text1"/>
          <w:sz w:val="20"/>
          <w:szCs w:val="20"/>
        </w:rPr>
        <w:t xml:space="preserve"> </w:t>
      </w:r>
    </w:p>
    <w:p w14:paraId="09FC37B5" w14:textId="77777777" w:rsidR="00417629" w:rsidRDefault="00417629" w:rsidP="00417629">
      <w:pPr>
        <w:spacing w:after="0"/>
        <w:rPr>
          <w:rFonts w:ascii="Trebuchet MS" w:hAnsi="Trebuchet MS"/>
          <w:color w:val="000000" w:themeColor="text1"/>
          <w:sz w:val="20"/>
          <w:szCs w:val="20"/>
        </w:rPr>
      </w:pPr>
    </w:p>
    <w:p w14:paraId="78EBCE43" w14:textId="77777777" w:rsidR="00417629" w:rsidRPr="009D56AB" w:rsidRDefault="00417629" w:rsidP="00417629">
      <w:pPr>
        <w:autoSpaceDE w:val="0"/>
        <w:autoSpaceDN w:val="0"/>
        <w:adjustRightInd w:val="0"/>
        <w:spacing w:after="0" w:line="276" w:lineRule="auto"/>
        <w:jc w:val="both"/>
        <w:rPr>
          <w:rFonts w:ascii="Trebuchet MS" w:hAnsi="Trebuchet MS"/>
          <w:color w:val="000000" w:themeColor="text1"/>
          <w:sz w:val="20"/>
          <w:szCs w:val="20"/>
        </w:rPr>
      </w:pPr>
      <w:r w:rsidRPr="00F403CD">
        <w:rPr>
          <w:rFonts w:ascii="Trebuchet MS" w:hAnsi="Trebuchet MS"/>
          <w:i/>
          <w:iCs/>
          <w:color w:val="000000" w:themeColor="text1"/>
          <w:sz w:val="20"/>
          <w:szCs w:val="20"/>
        </w:rPr>
        <w:t>“</w:t>
      </w:r>
      <w:r w:rsidRPr="00F403CD">
        <w:rPr>
          <w:rFonts w:ascii="Trebuchet MS" w:hAnsi="Trebuchet MS" w:cs="Bliss-Light"/>
          <w:i/>
          <w:iCs/>
          <w:color w:val="000000" w:themeColor="text1"/>
          <w:sz w:val="20"/>
          <w:szCs w:val="20"/>
        </w:rPr>
        <w:t>Growthpoint is a strong, diversified business with talented employees</w:t>
      </w:r>
      <w:r>
        <w:rPr>
          <w:rFonts w:ascii="Trebuchet MS" w:hAnsi="Trebuchet MS" w:cs="Bliss-Light"/>
          <w:i/>
          <w:iCs/>
          <w:color w:val="000000" w:themeColor="text1"/>
          <w:sz w:val="20"/>
          <w:szCs w:val="20"/>
        </w:rPr>
        <w:t xml:space="preserve">, </w:t>
      </w:r>
      <w:r w:rsidRPr="00F403CD">
        <w:rPr>
          <w:rFonts w:ascii="Trebuchet MS" w:hAnsi="Trebuchet MS" w:cs="Bliss-Light"/>
          <w:i/>
          <w:iCs/>
          <w:color w:val="000000" w:themeColor="text1"/>
          <w:sz w:val="20"/>
          <w:szCs w:val="20"/>
        </w:rPr>
        <w:t>a solid financial foundation</w:t>
      </w:r>
      <w:r>
        <w:rPr>
          <w:rFonts w:ascii="Trebuchet MS" w:hAnsi="Trebuchet MS" w:cs="Bliss-Light"/>
          <w:i/>
          <w:iCs/>
          <w:color w:val="000000" w:themeColor="text1"/>
          <w:sz w:val="20"/>
          <w:szCs w:val="20"/>
        </w:rPr>
        <w:t xml:space="preserve"> and clear strategic thrusts </w:t>
      </w:r>
      <w:r w:rsidRPr="00F403CD">
        <w:rPr>
          <w:rFonts w:ascii="Trebuchet MS" w:hAnsi="Trebuchet MS" w:cs="Bliss-Light"/>
          <w:i/>
          <w:iCs/>
          <w:color w:val="000000" w:themeColor="text1"/>
          <w:sz w:val="20"/>
          <w:szCs w:val="20"/>
        </w:rPr>
        <w:t>dedicated to delivering value for all stakeholders,</w:t>
      </w:r>
      <w:r w:rsidRPr="00F403CD">
        <w:rPr>
          <w:rFonts w:ascii="Trebuchet MS" w:hAnsi="Trebuchet MS"/>
          <w:i/>
          <w:iCs/>
          <w:color w:val="000000" w:themeColor="text1"/>
          <w:sz w:val="20"/>
          <w:szCs w:val="20"/>
        </w:rPr>
        <w:t>”</w:t>
      </w:r>
      <w:r w:rsidRPr="00F403CD">
        <w:rPr>
          <w:rFonts w:ascii="Trebuchet MS" w:hAnsi="Trebuchet MS"/>
          <w:color w:val="000000" w:themeColor="text1"/>
          <w:sz w:val="20"/>
          <w:szCs w:val="20"/>
        </w:rPr>
        <w:t xml:space="preserve"> says Sasse.</w:t>
      </w:r>
    </w:p>
    <w:p w14:paraId="35D459CC" w14:textId="77777777" w:rsidR="00417629" w:rsidRDefault="00417629" w:rsidP="00417629">
      <w:pPr>
        <w:spacing w:after="0"/>
        <w:rPr>
          <w:rFonts w:ascii="Trebuchet MS" w:hAnsi="Trebuchet MS"/>
          <w:sz w:val="20"/>
          <w:szCs w:val="20"/>
          <w:lang w:val="en-US"/>
        </w:rPr>
      </w:pPr>
    </w:p>
    <w:p w14:paraId="0CFAA252" w14:textId="4CCE50EC" w:rsidR="006338B1" w:rsidRDefault="00417629" w:rsidP="00417629">
      <w:pPr>
        <w:spacing w:after="0"/>
        <w:rPr>
          <w:rFonts w:ascii="Trebuchet MS" w:hAnsi="Trebuchet MS"/>
          <w:sz w:val="20"/>
          <w:szCs w:val="20"/>
          <w:lang w:val="en-US"/>
        </w:rPr>
      </w:pPr>
      <w:r>
        <w:rPr>
          <w:rFonts w:ascii="Trebuchet MS" w:hAnsi="Trebuchet MS"/>
          <w:sz w:val="20"/>
          <w:szCs w:val="20"/>
          <w:lang w:val="en-US"/>
        </w:rPr>
        <w:t>G</w:t>
      </w:r>
      <w:r w:rsidR="009A0A21" w:rsidRPr="00417629">
        <w:rPr>
          <w:rFonts w:ascii="Trebuchet MS" w:hAnsi="Trebuchet MS"/>
          <w:sz w:val="20"/>
          <w:szCs w:val="20"/>
          <w:lang w:val="en-US"/>
        </w:rPr>
        <w:t xml:space="preserve">iven the impact of high interest rates across both our local and international businesses for a full year, Growthpoint expects DIPS to decline by 10% to 15% for FY24. </w:t>
      </w:r>
      <w:r w:rsidR="00B10897" w:rsidRPr="00417629">
        <w:rPr>
          <w:rFonts w:ascii="Trebuchet MS" w:hAnsi="Trebuchet MS"/>
          <w:sz w:val="20"/>
          <w:szCs w:val="20"/>
          <w:lang w:val="en-US"/>
        </w:rPr>
        <w:t xml:space="preserve">Growthpoint </w:t>
      </w:r>
      <w:r w:rsidR="009A0A21" w:rsidRPr="00417629">
        <w:rPr>
          <w:rFonts w:ascii="Trebuchet MS" w:hAnsi="Trebuchet MS"/>
          <w:sz w:val="20"/>
          <w:szCs w:val="20"/>
          <w:lang w:val="en-US"/>
        </w:rPr>
        <w:t>endeavor</w:t>
      </w:r>
      <w:r w:rsidR="00B10897" w:rsidRPr="00417629">
        <w:rPr>
          <w:rFonts w:ascii="Trebuchet MS" w:hAnsi="Trebuchet MS"/>
          <w:sz w:val="20"/>
          <w:szCs w:val="20"/>
          <w:lang w:val="en-US"/>
        </w:rPr>
        <w:t>s</w:t>
      </w:r>
      <w:r w:rsidR="009A0A21" w:rsidRPr="00417629">
        <w:rPr>
          <w:rFonts w:ascii="Trebuchet MS" w:hAnsi="Trebuchet MS"/>
          <w:sz w:val="20"/>
          <w:szCs w:val="20"/>
          <w:lang w:val="en-US"/>
        </w:rPr>
        <w:t xml:space="preserve"> to maintain a pay-out ratio of 82.5%.</w:t>
      </w:r>
      <w:r w:rsidR="006338B1" w:rsidRPr="00417629">
        <w:rPr>
          <w:rFonts w:ascii="Trebuchet MS" w:hAnsi="Trebuchet MS"/>
          <w:sz w:val="20"/>
          <w:szCs w:val="20"/>
          <w:lang w:val="en-US"/>
        </w:rPr>
        <w:t xml:space="preserve"> </w:t>
      </w:r>
    </w:p>
    <w:p w14:paraId="6CA41990" w14:textId="77777777" w:rsidR="00417629" w:rsidRPr="00417629" w:rsidRDefault="00417629" w:rsidP="00417629">
      <w:pPr>
        <w:spacing w:after="0"/>
        <w:rPr>
          <w:rFonts w:ascii="Trebuchet MS" w:hAnsi="Trebuchet MS"/>
          <w:sz w:val="20"/>
          <w:szCs w:val="20"/>
          <w:lang w:val="en-US"/>
        </w:rPr>
      </w:pPr>
    </w:p>
    <w:p w14:paraId="483941E0" w14:textId="71C7B472" w:rsidR="006338B1" w:rsidRPr="00417629" w:rsidRDefault="00417629" w:rsidP="00417629">
      <w:pPr>
        <w:spacing w:after="0"/>
        <w:rPr>
          <w:rFonts w:ascii="Trebuchet MS" w:hAnsi="Trebuchet MS"/>
          <w:color w:val="000000"/>
          <w:sz w:val="20"/>
          <w:szCs w:val="20"/>
        </w:rPr>
      </w:pPr>
      <w:r>
        <w:rPr>
          <w:rFonts w:ascii="Trebuchet MS" w:hAnsi="Trebuchet MS"/>
          <w:sz w:val="20"/>
          <w:szCs w:val="20"/>
          <w:lang w:val="en-US"/>
        </w:rPr>
        <w:t>T</w:t>
      </w:r>
      <w:r w:rsidR="006338B1" w:rsidRPr="00417629">
        <w:rPr>
          <w:rFonts w:ascii="Trebuchet MS" w:hAnsi="Trebuchet MS"/>
          <w:color w:val="000000"/>
          <w:sz w:val="20"/>
          <w:szCs w:val="20"/>
        </w:rPr>
        <w:t xml:space="preserve">he Board </w:t>
      </w:r>
      <w:r>
        <w:rPr>
          <w:rFonts w:ascii="Trebuchet MS" w:hAnsi="Trebuchet MS"/>
          <w:color w:val="000000"/>
          <w:sz w:val="20"/>
          <w:szCs w:val="20"/>
        </w:rPr>
        <w:t xml:space="preserve">of Directors of Growthpoint Properties </w:t>
      </w:r>
      <w:r w:rsidR="006338B1" w:rsidRPr="00417629">
        <w:rPr>
          <w:rFonts w:ascii="Trebuchet MS" w:hAnsi="Trebuchet MS"/>
          <w:color w:val="000000"/>
          <w:sz w:val="20"/>
          <w:szCs w:val="20"/>
        </w:rPr>
        <w:t>is pleased to advise that Norbert Sasse has agreed that he will continue in his capacity as Group CEO until 31 December 2026, thereby providing continuity in progressing the company’s various strategic initiatives.</w:t>
      </w:r>
    </w:p>
    <w:p w14:paraId="49457658" w14:textId="77777777" w:rsidR="00650CBC" w:rsidRPr="009D56AB" w:rsidRDefault="00650CBC" w:rsidP="00650CBC">
      <w:pPr>
        <w:pStyle w:val="PlainText"/>
        <w:spacing w:line="276" w:lineRule="auto"/>
        <w:rPr>
          <w:rFonts w:ascii="Trebuchet MS" w:hAnsi="Trebuchet MS"/>
          <w:b/>
          <w:bCs/>
          <w:color w:val="000000" w:themeColor="text1"/>
          <w:sz w:val="18"/>
          <w:szCs w:val="18"/>
        </w:rPr>
      </w:pPr>
    </w:p>
    <w:p w14:paraId="08D9DF0B" w14:textId="77777777" w:rsidR="00650CBC" w:rsidRPr="009D56AB" w:rsidRDefault="00650CBC" w:rsidP="00650CBC">
      <w:pPr>
        <w:pStyle w:val="PlainText"/>
        <w:spacing w:line="276" w:lineRule="auto"/>
        <w:jc w:val="center"/>
        <w:rPr>
          <w:rFonts w:ascii="Trebuchet MS" w:hAnsi="Trebuchet MS" w:cstheme="minorBidi"/>
          <w:color w:val="000000" w:themeColor="text1"/>
          <w:sz w:val="20"/>
          <w:szCs w:val="20"/>
        </w:rPr>
      </w:pPr>
      <w:r w:rsidRPr="009D56AB">
        <w:rPr>
          <w:rFonts w:ascii="Trebuchet MS" w:hAnsi="Trebuchet MS"/>
          <w:b/>
          <w:bCs/>
          <w:sz w:val="18"/>
          <w:szCs w:val="18"/>
        </w:rPr>
        <w:t>/ends</w:t>
      </w:r>
    </w:p>
    <w:p w14:paraId="56329C8B" w14:textId="52065A7A" w:rsidR="00173CD2" w:rsidRPr="009D56AB" w:rsidRDefault="00173CD2" w:rsidP="00173CD2">
      <w:pPr>
        <w:spacing w:after="0" w:line="240" w:lineRule="auto"/>
        <w:rPr>
          <w:rFonts w:ascii="Trebuchet MS" w:hAnsi="Trebuchet MS" w:cs="Arial"/>
          <w:b/>
          <w:bCs/>
          <w:color w:val="000000" w:themeColor="text1"/>
          <w:sz w:val="24"/>
          <w:szCs w:val="24"/>
        </w:rPr>
      </w:pPr>
    </w:p>
    <w:p w14:paraId="58C9CFBD" w14:textId="3BDDDECC" w:rsidR="00B062D0" w:rsidRPr="009D56AB" w:rsidRDefault="00B062D0" w:rsidP="00173CD2">
      <w:pPr>
        <w:spacing w:after="0" w:line="240" w:lineRule="auto"/>
        <w:rPr>
          <w:rFonts w:ascii="Trebuchet MS" w:hAnsi="Trebuchet MS" w:cs="Arial"/>
          <w:b/>
          <w:bCs/>
          <w:color w:val="000000" w:themeColor="text1"/>
          <w:sz w:val="24"/>
          <w:szCs w:val="24"/>
        </w:rPr>
      </w:pPr>
    </w:p>
    <w:p w14:paraId="49B91B2A" w14:textId="77777777" w:rsidR="00D176A5" w:rsidRPr="009D56AB" w:rsidRDefault="00D176A5" w:rsidP="00173CD2">
      <w:pPr>
        <w:spacing w:after="0" w:line="240" w:lineRule="auto"/>
        <w:rPr>
          <w:rFonts w:ascii="Trebuchet MS" w:hAnsi="Trebuchet MS" w:cs="Arial"/>
          <w:b/>
          <w:bCs/>
          <w:color w:val="000000" w:themeColor="text1"/>
          <w:sz w:val="24"/>
          <w:szCs w:val="24"/>
        </w:rPr>
      </w:pPr>
    </w:p>
    <w:p w14:paraId="6EAC6AE4" w14:textId="77777777" w:rsidR="00173CD2" w:rsidRPr="009D56AB" w:rsidRDefault="00173CD2" w:rsidP="00173CD2">
      <w:pPr>
        <w:spacing w:after="0" w:line="240" w:lineRule="auto"/>
        <w:rPr>
          <w:rFonts w:ascii="Trebuchet MS" w:hAnsi="Trebuchet MS"/>
          <w:b/>
          <w:bCs/>
          <w:caps/>
          <w:color w:val="000000" w:themeColor="text1"/>
          <w:sz w:val="20"/>
          <w:szCs w:val="20"/>
          <w:lang w:val="en-ZA" w:eastAsia="en-GB"/>
        </w:rPr>
      </w:pPr>
      <w:r w:rsidRPr="009D56AB">
        <w:rPr>
          <w:rFonts w:ascii="Trebuchet MS" w:hAnsi="Trebuchet MS"/>
          <w:b/>
          <w:bCs/>
          <w:caps/>
          <w:color w:val="000000" w:themeColor="text1"/>
          <w:sz w:val="20"/>
          <w:szCs w:val="20"/>
          <w:lang w:val="en-ZA"/>
        </w:rPr>
        <w:t>Released by CATCHWORDS FOR:</w:t>
      </w:r>
    </w:p>
    <w:p w14:paraId="678DAA55" w14:textId="77777777" w:rsidR="00173CD2" w:rsidRPr="009D56AB" w:rsidRDefault="00173CD2" w:rsidP="00173CD2">
      <w:pPr>
        <w:spacing w:after="0" w:line="240" w:lineRule="auto"/>
        <w:rPr>
          <w:rFonts w:ascii="Trebuchet MS" w:hAnsi="Trebuchet MS"/>
          <w:b/>
          <w:bCs/>
          <w:color w:val="000000" w:themeColor="text1"/>
          <w:sz w:val="20"/>
          <w:szCs w:val="20"/>
          <w:lang w:val="en-ZA"/>
        </w:rPr>
      </w:pPr>
      <w:r w:rsidRPr="009D56AB">
        <w:rPr>
          <w:rFonts w:ascii="Trebuchet MS" w:hAnsi="Trebuchet MS"/>
          <w:b/>
          <w:bCs/>
          <w:color w:val="000000" w:themeColor="text1"/>
          <w:sz w:val="20"/>
          <w:szCs w:val="20"/>
          <w:lang w:val="en-ZA"/>
        </w:rPr>
        <w:t>Growthpoint Properties Limited</w:t>
      </w:r>
    </w:p>
    <w:p w14:paraId="7BDD3C5B" w14:textId="77777777" w:rsidR="00C45077" w:rsidRPr="009D56AB" w:rsidRDefault="00C45077" w:rsidP="00C45077">
      <w:pPr>
        <w:spacing w:after="0" w:line="276" w:lineRule="auto"/>
        <w:rPr>
          <w:rFonts w:ascii="Trebuchet MS" w:hAnsi="Trebuchet MS"/>
          <w:lang w:val="en-ZA"/>
        </w:rPr>
      </w:pPr>
      <w:r w:rsidRPr="009D56AB">
        <w:rPr>
          <w:rFonts w:ascii="Trebuchet MS" w:hAnsi="Trebuchet MS"/>
          <w:sz w:val="20"/>
          <w:szCs w:val="20"/>
        </w:rPr>
        <w:t>Norbert Sasse, Group Chief Executive Officer</w:t>
      </w:r>
    </w:p>
    <w:p w14:paraId="01829AC9" w14:textId="672332B8" w:rsidR="00C45077" w:rsidRPr="009D56AB" w:rsidRDefault="00C45077" w:rsidP="00C45077">
      <w:pPr>
        <w:spacing w:after="0" w:line="276" w:lineRule="auto"/>
        <w:rPr>
          <w:rFonts w:ascii="Trebuchet MS" w:hAnsi="Trebuchet MS"/>
          <w:lang w:val="en-ZA"/>
        </w:rPr>
      </w:pPr>
      <w:r w:rsidRPr="009D56AB">
        <w:rPr>
          <w:rFonts w:ascii="Trebuchet MS" w:hAnsi="Trebuchet MS"/>
          <w:color w:val="000000"/>
          <w:sz w:val="20"/>
          <w:szCs w:val="20"/>
          <w:lang w:val="de-DE"/>
        </w:rPr>
        <w:t xml:space="preserve">Tel: +27 (0) 11 944 </w:t>
      </w:r>
      <w:r w:rsidR="0091148C" w:rsidRPr="009D56AB">
        <w:rPr>
          <w:rFonts w:ascii="Trebuchet MS" w:hAnsi="Trebuchet MS"/>
          <w:color w:val="000000"/>
          <w:sz w:val="20"/>
          <w:szCs w:val="20"/>
          <w:lang w:val="de-DE"/>
        </w:rPr>
        <w:t>6072</w:t>
      </w:r>
    </w:p>
    <w:p w14:paraId="0042FF5A" w14:textId="77777777" w:rsidR="00173CD2" w:rsidRPr="009D56AB" w:rsidRDefault="00173CD2" w:rsidP="00173CD2">
      <w:pPr>
        <w:spacing w:after="0" w:line="240" w:lineRule="auto"/>
        <w:rPr>
          <w:rFonts w:ascii="Trebuchet MS" w:hAnsi="Trebuchet MS"/>
          <w:color w:val="000000" w:themeColor="text1"/>
          <w:sz w:val="20"/>
          <w:szCs w:val="20"/>
          <w:lang w:val="de-DE"/>
        </w:rPr>
      </w:pPr>
    </w:p>
    <w:p w14:paraId="254AD13A" w14:textId="77777777" w:rsidR="00173CD2" w:rsidRPr="009D56AB" w:rsidRDefault="00173CD2" w:rsidP="00173CD2">
      <w:pPr>
        <w:spacing w:after="0" w:line="240" w:lineRule="auto"/>
        <w:jc w:val="both"/>
        <w:rPr>
          <w:rFonts w:ascii="Trebuchet MS" w:hAnsi="Trebuchet MS"/>
          <w:b/>
          <w:bCs/>
          <w:color w:val="000000" w:themeColor="text1"/>
          <w:sz w:val="20"/>
          <w:szCs w:val="20"/>
          <w:lang w:val="en-ZA"/>
        </w:rPr>
      </w:pPr>
      <w:r w:rsidRPr="009D56AB">
        <w:rPr>
          <w:rFonts w:ascii="Trebuchet MS" w:hAnsi="Trebuchet MS"/>
          <w:b/>
          <w:bCs/>
          <w:color w:val="000000" w:themeColor="text1"/>
          <w:sz w:val="20"/>
          <w:szCs w:val="20"/>
          <w:lang w:val="en-ZA"/>
        </w:rPr>
        <w:t>VISIT</w:t>
      </w:r>
      <w:r w:rsidRPr="009D56AB">
        <w:rPr>
          <w:rFonts w:ascii="Trebuchet MS" w:hAnsi="Trebuchet MS"/>
          <w:color w:val="000000" w:themeColor="text1"/>
          <w:sz w:val="20"/>
          <w:szCs w:val="20"/>
          <w:lang w:val="en-ZA"/>
        </w:rPr>
        <w:t xml:space="preserve"> </w:t>
      </w:r>
      <w:hyperlink r:id="rId11" w:history="1">
        <w:r w:rsidRPr="009D56AB">
          <w:rPr>
            <w:rStyle w:val="Hyperlink"/>
            <w:rFonts w:ascii="Trebuchet MS" w:hAnsi="Trebuchet MS"/>
            <w:color w:val="000000" w:themeColor="text1"/>
            <w:sz w:val="20"/>
            <w:szCs w:val="20"/>
            <w:lang w:val="en-ZA"/>
          </w:rPr>
          <w:t>growthpoint.co.za</w:t>
        </w:r>
      </w:hyperlink>
      <w:r w:rsidRPr="009D56AB">
        <w:rPr>
          <w:rFonts w:ascii="Trebuchet MS" w:hAnsi="Trebuchet MS"/>
          <w:color w:val="000000" w:themeColor="text1"/>
          <w:sz w:val="20"/>
          <w:szCs w:val="20"/>
          <w:lang w:val="en-ZA"/>
        </w:rPr>
        <w:t xml:space="preserve"> for more information.</w:t>
      </w:r>
    </w:p>
    <w:p w14:paraId="7E9652F4" w14:textId="77777777" w:rsidR="00173CD2" w:rsidRPr="009D56AB" w:rsidRDefault="00173CD2" w:rsidP="00173CD2">
      <w:pPr>
        <w:spacing w:after="0" w:line="240" w:lineRule="auto"/>
        <w:jc w:val="both"/>
        <w:rPr>
          <w:rFonts w:ascii="Trebuchet MS" w:hAnsi="Trebuchet MS"/>
          <w:b/>
          <w:bCs/>
          <w:color w:val="000000" w:themeColor="text1"/>
          <w:sz w:val="20"/>
          <w:szCs w:val="20"/>
          <w:lang w:val="en-ZA"/>
        </w:rPr>
      </w:pPr>
    </w:p>
    <w:p w14:paraId="42495405" w14:textId="6C511B6F" w:rsidR="00173CD2" w:rsidRPr="009D56AB" w:rsidRDefault="00173CD2" w:rsidP="00173CD2">
      <w:pPr>
        <w:spacing w:after="0" w:line="240" w:lineRule="auto"/>
        <w:jc w:val="both"/>
        <w:rPr>
          <w:rFonts w:ascii="Trebuchet MS" w:hAnsi="Trebuchet MS"/>
          <w:color w:val="000000" w:themeColor="text1"/>
          <w:sz w:val="20"/>
          <w:szCs w:val="20"/>
          <w:lang w:val="en-ZA"/>
        </w:rPr>
      </w:pPr>
      <w:r w:rsidRPr="009D56AB">
        <w:rPr>
          <w:rFonts w:ascii="Trebuchet MS" w:hAnsi="Trebuchet MS"/>
          <w:b/>
          <w:bCs/>
          <w:color w:val="000000" w:themeColor="text1"/>
          <w:sz w:val="20"/>
          <w:szCs w:val="20"/>
          <w:lang w:val="en-ZA"/>
        </w:rPr>
        <w:t>CONNECT</w:t>
      </w:r>
      <w:r w:rsidRPr="009D56AB">
        <w:rPr>
          <w:rFonts w:ascii="Trebuchet MS" w:hAnsi="Trebuchet MS"/>
          <w:color w:val="000000" w:themeColor="text1"/>
          <w:sz w:val="20"/>
          <w:szCs w:val="20"/>
          <w:lang w:val="en-ZA"/>
        </w:rPr>
        <w:t xml:space="preserve"> with Growthpoint on </w:t>
      </w:r>
      <w:hyperlink r:id="rId12" w:history="1">
        <w:r w:rsidRPr="009D56AB">
          <w:rPr>
            <w:rStyle w:val="Hyperlink"/>
            <w:rFonts w:ascii="Trebuchet MS" w:hAnsi="Trebuchet MS"/>
            <w:color w:val="000000" w:themeColor="text1"/>
            <w:sz w:val="20"/>
            <w:szCs w:val="20"/>
            <w:lang w:val="en-ZA"/>
          </w:rPr>
          <w:t>Facebook</w:t>
        </w:r>
      </w:hyperlink>
      <w:r w:rsidRPr="009D56AB">
        <w:rPr>
          <w:rFonts w:ascii="Trebuchet MS" w:hAnsi="Trebuchet MS"/>
          <w:color w:val="000000" w:themeColor="text1"/>
          <w:sz w:val="20"/>
          <w:szCs w:val="20"/>
          <w:lang w:val="en-ZA"/>
        </w:rPr>
        <w:t xml:space="preserve">, </w:t>
      </w:r>
      <w:hyperlink r:id="rId13" w:history="1">
        <w:r w:rsidRPr="009D56AB">
          <w:rPr>
            <w:rStyle w:val="Hyperlink"/>
            <w:rFonts w:ascii="Trebuchet MS" w:hAnsi="Trebuchet MS"/>
            <w:color w:val="000000" w:themeColor="text1"/>
            <w:sz w:val="20"/>
            <w:szCs w:val="20"/>
            <w:lang w:val="en-ZA"/>
          </w:rPr>
          <w:t>Twitter</w:t>
        </w:r>
      </w:hyperlink>
      <w:r w:rsidRPr="009D56AB">
        <w:rPr>
          <w:rFonts w:ascii="Trebuchet MS" w:hAnsi="Trebuchet MS"/>
          <w:color w:val="000000" w:themeColor="text1"/>
          <w:sz w:val="20"/>
          <w:szCs w:val="20"/>
          <w:lang w:val="en-ZA"/>
        </w:rPr>
        <w:t xml:space="preserve">, </w:t>
      </w:r>
      <w:hyperlink r:id="rId14" w:history="1">
        <w:r w:rsidRPr="009D56AB">
          <w:rPr>
            <w:rStyle w:val="Hyperlink"/>
            <w:rFonts w:ascii="Trebuchet MS" w:hAnsi="Trebuchet MS"/>
            <w:color w:val="000000" w:themeColor="text1"/>
            <w:sz w:val="20"/>
            <w:szCs w:val="20"/>
            <w:lang w:val="en-ZA"/>
          </w:rPr>
          <w:t>LinkedIn</w:t>
        </w:r>
      </w:hyperlink>
      <w:r w:rsidRPr="009D56AB">
        <w:rPr>
          <w:rFonts w:ascii="Trebuchet MS" w:hAnsi="Trebuchet MS"/>
          <w:color w:val="000000" w:themeColor="text1"/>
          <w:sz w:val="20"/>
          <w:szCs w:val="20"/>
          <w:lang w:val="en-ZA"/>
        </w:rPr>
        <w:t xml:space="preserve"> and </w:t>
      </w:r>
      <w:hyperlink r:id="rId15" w:history="1">
        <w:r w:rsidRPr="009D56AB">
          <w:rPr>
            <w:rStyle w:val="Hyperlink"/>
            <w:rFonts w:ascii="Trebuchet MS" w:hAnsi="Trebuchet MS"/>
            <w:color w:val="000000" w:themeColor="text1"/>
            <w:sz w:val="20"/>
            <w:szCs w:val="20"/>
            <w:lang w:val="en-ZA"/>
          </w:rPr>
          <w:t>YouTube</w:t>
        </w:r>
      </w:hyperlink>
      <w:r w:rsidRPr="009D56AB">
        <w:rPr>
          <w:rFonts w:ascii="Trebuchet MS" w:hAnsi="Trebuchet MS"/>
          <w:color w:val="000000" w:themeColor="text1"/>
          <w:sz w:val="20"/>
          <w:szCs w:val="20"/>
          <w:lang w:val="en-ZA"/>
        </w:rPr>
        <w:t>.</w:t>
      </w:r>
    </w:p>
    <w:p w14:paraId="122923A7" w14:textId="77777777" w:rsidR="00173CD2" w:rsidRPr="009D56AB" w:rsidRDefault="00173CD2" w:rsidP="00173CD2">
      <w:pPr>
        <w:spacing w:after="0" w:line="240" w:lineRule="auto"/>
        <w:rPr>
          <w:rFonts w:ascii="Trebuchet MS" w:hAnsi="Trebuchet MS"/>
          <w:color w:val="000000" w:themeColor="text1"/>
          <w:sz w:val="20"/>
          <w:szCs w:val="20"/>
        </w:rPr>
      </w:pPr>
    </w:p>
    <w:p w14:paraId="4F497D5B" w14:textId="77777777" w:rsidR="00173CD2" w:rsidRPr="009D56AB" w:rsidRDefault="00173CD2" w:rsidP="00173CD2">
      <w:pPr>
        <w:spacing w:after="0" w:line="240" w:lineRule="auto"/>
        <w:rPr>
          <w:rFonts w:ascii="Trebuchet MS" w:hAnsi="Trebuchet MS"/>
          <w:b/>
          <w:bCs/>
          <w:color w:val="000000" w:themeColor="text1"/>
          <w:sz w:val="20"/>
          <w:szCs w:val="20"/>
          <w:lang w:val="en-ZA" w:eastAsia="en-GB"/>
        </w:rPr>
      </w:pPr>
      <w:r w:rsidRPr="009D56AB">
        <w:rPr>
          <w:rFonts w:ascii="Trebuchet MS" w:hAnsi="Trebuchet MS"/>
          <w:b/>
          <w:bCs/>
          <w:color w:val="000000" w:themeColor="text1"/>
          <w:sz w:val="20"/>
          <w:szCs w:val="20"/>
          <w:lang w:val="en-ZA" w:eastAsia="en-GB"/>
        </w:rPr>
        <w:t>FOR MORE INFORMATION OR TO BOOK AN INTERVIEW:</w:t>
      </w:r>
    </w:p>
    <w:p w14:paraId="515AF508" w14:textId="77777777" w:rsidR="00173CD2" w:rsidRPr="009D56AB" w:rsidRDefault="00173CD2" w:rsidP="00173CD2">
      <w:pPr>
        <w:spacing w:after="0" w:line="240" w:lineRule="auto"/>
        <w:rPr>
          <w:rFonts w:ascii="Trebuchet MS" w:hAnsi="Trebuchet MS"/>
          <w:color w:val="000000" w:themeColor="text1"/>
          <w:sz w:val="20"/>
          <w:szCs w:val="20"/>
          <w:lang w:val="en-ZA" w:eastAsia="en-GB"/>
        </w:rPr>
      </w:pPr>
      <w:r w:rsidRPr="009D56AB">
        <w:rPr>
          <w:rFonts w:ascii="Trebuchet MS" w:hAnsi="Trebuchet MS"/>
          <w:color w:val="000000" w:themeColor="text1"/>
          <w:sz w:val="20"/>
          <w:szCs w:val="20"/>
          <w:lang w:val="en-ZA" w:eastAsia="en-GB"/>
        </w:rPr>
        <w:t>Bronwen Noble</w:t>
      </w:r>
    </w:p>
    <w:p w14:paraId="2977201B" w14:textId="7ACBDCD7" w:rsidR="00173CD2" w:rsidRPr="009D56AB" w:rsidRDefault="00C45077" w:rsidP="00173CD2">
      <w:pPr>
        <w:spacing w:after="0" w:line="240" w:lineRule="auto"/>
        <w:rPr>
          <w:rFonts w:ascii="Trebuchet MS" w:hAnsi="Trebuchet MS"/>
          <w:color w:val="000000" w:themeColor="text1"/>
          <w:sz w:val="20"/>
          <w:szCs w:val="20"/>
          <w:lang w:val="en-ZA" w:eastAsia="en-GB"/>
        </w:rPr>
      </w:pPr>
      <w:r w:rsidRPr="009D56AB">
        <w:rPr>
          <w:rFonts w:ascii="Trebuchet MS" w:hAnsi="Trebuchet MS"/>
          <w:color w:val="000000" w:themeColor="text1"/>
          <w:sz w:val="20"/>
          <w:szCs w:val="20"/>
          <w:lang w:val="en-ZA" w:eastAsia="en-GB"/>
        </w:rPr>
        <w:t>+27 (</w:t>
      </w:r>
      <w:r w:rsidR="00173CD2" w:rsidRPr="009D56AB">
        <w:rPr>
          <w:rFonts w:ascii="Trebuchet MS" w:hAnsi="Trebuchet MS"/>
          <w:color w:val="000000" w:themeColor="text1"/>
          <w:sz w:val="20"/>
          <w:szCs w:val="20"/>
          <w:lang w:val="en-ZA" w:eastAsia="en-GB"/>
        </w:rPr>
        <w:t>0</w:t>
      </w:r>
      <w:r w:rsidRPr="009D56AB">
        <w:rPr>
          <w:rFonts w:ascii="Trebuchet MS" w:hAnsi="Trebuchet MS"/>
          <w:color w:val="000000" w:themeColor="text1"/>
          <w:sz w:val="20"/>
          <w:szCs w:val="20"/>
          <w:lang w:val="en-ZA" w:eastAsia="en-GB"/>
        </w:rPr>
        <w:t xml:space="preserve">) </w:t>
      </w:r>
      <w:r w:rsidR="00173CD2" w:rsidRPr="009D56AB">
        <w:rPr>
          <w:rFonts w:ascii="Trebuchet MS" w:hAnsi="Trebuchet MS"/>
          <w:color w:val="000000" w:themeColor="text1"/>
          <w:sz w:val="20"/>
          <w:szCs w:val="20"/>
          <w:lang w:val="en-ZA" w:eastAsia="en-GB"/>
        </w:rPr>
        <w:t>83 453 6668</w:t>
      </w:r>
    </w:p>
    <w:p w14:paraId="5595276B" w14:textId="2056BCD0" w:rsidR="003A2D5C" w:rsidRPr="009D56AB" w:rsidRDefault="00000000" w:rsidP="00173CD2">
      <w:pPr>
        <w:spacing w:after="0" w:line="276" w:lineRule="auto"/>
        <w:jc w:val="both"/>
        <w:rPr>
          <w:rFonts w:ascii="Trebuchet MS" w:eastAsia="Calibri" w:hAnsi="Trebuchet MS" w:cs="Arial"/>
          <w:b/>
          <w:color w:val="000000" w:themeColor="text1"/>
          <w:sz w:val="20"/>
          <w:szCs w:val="20"/>
        </w:rPr>
      </w:pPr>
      <w:hyperlink r:id="rId16" w:history="1">
        <w:r w:rsidR="00173CD2" w:rsidRPr="009D56AB">
          <w:rPr>
            <w:rStyle w:val="Hyperlink"/>
            <w:rFonts w:ascii="Trebuchet MS" w:hAnsi="Trebuchet MS"/>
            <w:color w:val="000000" w:themeColor="text1"/>
            <w:sz w:val="20"/>
            <w:szCs w:val="20"/>
            <w:lang w:val="en-ZA" w:eastAsia="en-GB"/>
          </w:rPr>
          <w:t>bronwen@catchwords.co.za</w:t>
        </w:r>
      </w:hyperlink>
      <w:bookmarkStart w:id="0" w:name="txt_subject"/>
      <w:bookmarkEnd w:id="0"/>
    </w:p>
    <w:sectPr w:rsidR="003A2D5C" w:rsidRPr="009D56AB" w:rsidSect="00880E00">
      <w:headerReference w:type="default" r:id="rId17"/>
      <w:footerReference w:type="default" r:id="rId18"/>
      <w:headerReference w:type="first" r:id="rId19"/>
      <w:pgSz w:w="12240" w:h="15840"/>
      <w:pgMar w:top="1296" w:right="1008" w:bottom="864" w:left="1008"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229AB" w14:textId="77777777" w:rsidR="00AA00CC" w:rsidRDefault="00AA00CC" w:rsidP="006623A2">
      <w:pPr>
        <w:spacing w:after="0" w:line="240" w:lineRule="auto"/>
      </w:pPr>
      <w:r>
        <w:separator/>
      </w:r>
    </w:p>
  </w:endnote>
  <w:endnote w:type="continuationSeparator" w:id="0">
    <w:p w14:paraId="73E45485" w14:textId="77777777" w:rsidR="00AA00CC" w:rsidRDefault="00AA00CC" w:rsidP="00662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Bliss-Light">
    <w:altName w:val="Calibr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397624"/>
      <w:docPartObj>
        <w:docPartGallery w:val="Page Numbers (Bottom of Page)"/>
        <w:docPartUnique/>
      </w:docPartObj>
    </w:sdtPr>
    <w:sdtEndPr>
      <w:rPr>
        <w:noProof/>
      </w:rPr>
    </w:sdtEndPr>
    <w:sdtContent>
      <w:p w14:paraId="17FEBA88" w14:textId="72778618" w:rsidR="00D176A5" w:rsidRDefault="00D176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09C5D7" w14:textId="77777777" w:rsidR="00D176A5" w:rsidRDefault="00D176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61C1D" w14:textId="77777777" w:rsidR="00AA00CC" w:rsidRDefault="00AA00CC" w:rsidP="006623A2">
      <w:pPr>
        <w:spacing w:after="0" w:line="240" w:lineRule="auto"/>
      </w:pPr>
      <w:r>
        <w:separator/>
      </w:r>
    </w:p>
  </w:footnote>
  <w:footnote w:type="continuationSeparator" w:id="0">
    <w:p w14:paraId="144D1C63" w14:textId="77777777" w:rsidR="00AA00CC" w:rsidRDefault="00AA00CC" w:rsidP="00662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71A57" w14:textId="47C69B54" w:rsidR="00054C3A" w:rsidRDefault="00054C3A" w:rsidP="003A2D5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43800" w14:textId="116CBE38" w:rsidR="003D2128" w:rsidRDefault="003D2128" w:rsidP="003D2128">
    <w:pPr>
      <w:pStyle w:val="Header"/>
      <w:jc w:val="center"/>
    </w:pPr>
    <w:r>
      <w:rPr>
        <w:noProof/>
        <w:lang w:eastAsia="en-GB"/>
      </w:rPr>
      <w:drawing>
        <wp:inline distT="0" distB="0" distL="0" distR="0" wp14:anchorId="13CA18BA" wp14:editId="4B235BC1">
          <wp:extent cx="2994660" cy="123209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OWTHPOINT LOGO_WHITE 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96262" cy="12327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790495"/>
    <w:multiLevelType w:val="hybridMultilevel"/>
    <w:tmpl w:val="38DC99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3A731398"/>
    <w:multiLevelType w:val="hybridMultilevel"/>
    <w:tmpl w:val="B5064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07170865">
    <w:abstractNumId w:val="1"/>
  </w:num>
  <w:num w:numId="2" w16cid:durableId="139357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KwNDY0NzUzsTAwtzBR0lEKTi0uzszPAykwrwUAv+4ajywAAAA="/>
  </w:docVars>
  <w:rsids>
    <w:rsidRoot w:val="00453810"/>
    <w:rsid w:val="00000FC1"/>
    <w:rsid w:val="00001D3D"/>
    <w:rsid w:val="00003AAD"/>
    <w:rsid w:val="00003D02"/>
    <w:rsid w:val="000123B6"/>
    <w:rsid w:val="000264E2"/>
    <w:rsid w:val="000269DE"/>
    <w:rsid w:val="00031CD2"/>
    <w:rsid w:val="00033732"/>
    <w:rsid w:val="00040D6D"/>
    <w:rsid w:val="00043669"/>
    <w:rsid w:val="00054C3A"/>
    <w:rsid w:val="0005684B"/>
    <w:rsid w:val="0006412D"/>
    <w:rsid w:val="00065D82"/>
    <w:rsid w:val="00073237"/>
    <w:rsid w:val="000800EA"/>
    <w:rsid w:val="00087706"/>
    <w:rsid w:val="00094827"/>
    <w:rsid w:val="00094F0E"/>
    <w:rsid w:val="000A5E28"/>
    <w:rsid w:val="000A7D23"/>
    <w:rsid w:val="000B3340"/>
    <w:rsid w:val="000B4113"/>
    <w:rsid w:val="000B4B04"/>
    <w:rsid w:val="000B5E0F"/>
    <w:rsid w:val="000C2305"/>
    <w:rsid w:val="000C5385"/>
    <w:rsid w:val="000C640D"/>
    <w:rsid w:val="000D32C6"/>
    <w:rsid w:val="000D6EAC"/>
    <w:rsid w:val="000E59E3"/>
    <w:rsid w:val="00107A64"/>
    <w:rsid w:val="00116696"/>
    <w:rsid w:val="001375C3"/>
    <w:rsid w:val="0014264F"/>
    <w:rsid w:val="00143459"/>
    <w:rsid w:val="00170DDF"/>
    <w:rsid w:val="00173CD2"/>
    <w:rsid w:val="0018620E"/>
    <w:rsid w:val="00192CD3"/>
    <w:rsid w:val="001957AB"/>
    <w:rsid w:val="001B3AC1"/>
    <w:rsid w:val="001B443C"/>
    <w:rsid w:val="001C327B"/>
    <w:rsid w:val="001C6031"/>
    <w:rsid w:val="001D23A6"/>
    <w:rsid w:val="001D67A2"/>
    <w:rsid w:val="001D6B96"/>
    <w:rsid w:val="001E3C26"/>
    <w:rsid w:val="001F5BAF"/>
    <w:rsid w:val="002003A8"/>
    <w:rsid w:val="00201720"/>
    <w:rsid w:val="0020375E"/>
    <w:rsid w:val="002204D7"/>
    <w:rsid w:val="002206E1"/>
    <w:rsid w:val="00222E7A"/>
    <w:rsid w:val="00222ED9"/>
    <w:rsid w:val="0022370D"/>
    <w:rsid w:val="00226072"/>
    <w:rsid w:val="002454CD"/>
    <w:rsid w:val="002613F4"/>
    <w:rsid w:val="00262EA6"/>
    <w:rsid w:val="00265D39"/>
    <w:rsid w:val="002737CE"/>
    <w:rsid w:val="00290C09"/>
    <w:rsid w:val="002A13A8"/>
    <w:rsid w:val="002A4DFD"/>
    <w:rsid w:val="002A5663"/>
    <w:rsid w:val="002B4D52"/>
    <w:rsid w:val="002B6936"/>
    <w:rsid w:val="002D3908"/>
    <w:rsid w:val="002D5EC3"/>
    <w:rsid w:val="002D60A6"/>
    <w:rsid w:val="002E1642"/>
    <w:rsid w:val="002E6207"/>
    <w:rsid w:val="002F1FF7"/>
    <w:rsid w:val="00300923"/>
    <w:rsid w:val="00301413"/>
    <w:rsid w:val="003041C1"/>
    <w:rsid w:val="00312688"/>
    <w:rsid w:val="003132E9"/>
    <w:rsid w:val="00313DB2"/>
    <w:rsid w:val="00315A31"/>
    <w:rsid w:val="0032293A"/>
    <w:rsid w:val="00333730"/>
    <w:rsid w:val="003368C3"/>
    <w:rsid w:val="0035407E"/>
    <w:rsid w:val="00367914"/>
    <w:rsid w:val="00371771"/>
    <w:rsid w:val="003934E1"/>
    <w:rsid w:val="003A0C85"/>
    <w:rsid w:val="003A2D5C"/>
    <w:rsid w:val="003A503A"/>
    <w:rsid w:val="003C40CC"/>
    <w:rsid w:val="003C5CCB"/>
    <w:rsid w:val="003C6625"/>
    <w:rsid w:val="003C79F8"/>
    <w:rsid w:val="003D2128"/>
    <w:rsid w:val="003D527B"/>
    <w:rsid w:val="003E296D"/>
    <w:rsid w:val="003E2C9A"/>
    <w:rsid w:val="003F3237"/>
    <w:rsid w:val="00401713"/>
    <w:rsid w:val="0040349D"/>
    <w:rsid w:val="00414519"/>
    <w:rsid w:val="00417629"/>
    <w:rsid w:val="00453810"/>
    <w:rsid w:val="00453EA6"/>
    <w:rsid w:val="004548B3"/>
    <w:rsid w:val="00460262"/>
    <w:rsid w:val="00461031"/>
    <w:rsid w:val="00470A67"/>
    <w:rsid w:val="00471DF7"/>
    <w:rsid w:val="00475EFD"/>
    <w:rsid w:val="004761D8"/>
    <w:rsid w:val="00481520"/>
    <w:rsid w:val="0049222B"/>
    <w:rsid w:val="004926F9"/>
    <w:rsid w:val="004951A0"/>
    <w:rsid w:val="00495340"/>
    <w:rsid w:val="004A75CC"/>
    <w:rsid w:val="004B1513"/>
    <w:rsid w:val="004B4692"/>
    <w:rsid w:val="004C020D"/>
    <w:rsid w:val="004E09CF"/>
    <w:rsid w:val="004E0CA3"/>
    <w:rsid w:val="004E2D36"/>
    <w:rsid w:val="004F3E2F"/>
    <w:rsid w:val="004F4E89"/>
    <w:rsid w:val="00501B9F"/>
    <w:rsid w:val="005106AC"/>
    <w:rsid w:val="00512D9C"/>
    <w:rsid w:val="00517265"/>
    <w:rsid w:val="00517608"/>
    <w:rsid w:val="00520066"/>
    <w:rsid w:val="00520867"/>
    <w:rsid w:val="00520C2E"/>
    <w:rsid w:val="005224D9"/>
    <w:rsid w:val="005257BB"/>
    <w:rsid w:val="00526A97"/>
    <w:rsid w:val="00526F7E"/>
    <w:rsid w:val="00533904"/>
    <w:rsid w:val="00562141"/>
    <w:rsid w:val="0057399B"/>
    <w:rsid w:val="0057782E"/>
    <w:rsid w:val="00593B43"/>
    <w:rsid w:val="00597B92"/>
    <w:rsid w:val="005A0ED1"/>
    <w:rsid w:val="005A57EB"/>
    <w:rsid w:val="005B3309"/>
    <w:rsid w:val="005B5B67"/>
    <w:rsid w:val="005C20F9"/>
    <w:rsid w:val="005C7048"/>
    <w:rsid w:val="005D3A1B"/>
    <w:rsid w:val="005D3AA4"/>
    <w:rsid w:val="005D6C35"/>
    <w:rsid w:val="005E381B"/>
    <w:rsid w:val="005F5F1B"/>
    <w:rsid w:val="006067A6"/>
    <w:rsid w:val="00607102"/>
    <w:rsid w:val="00612315"/>
    <w:rsid w:val="006273FC"/>
    <w:rsid w:val="00633846"/>
    <w:rsid w:val="006338B1"/>
    <w:rsid w:val="00644410"/>
    <w:rsid w:val="006462BB"/>
    <w:rsid w:val="00646E17"/>
    <w:rsid w:val="00650CBC"/>
    <w:rsid w:val="006623A2"/>
    <w:rsid w:val="00665874"/>
    <w:rsid w:val="006713D1"/>
    <w:rsid w:val="00674676"/>
    <w:rsid w:val="0067487E"/>
    <w:rsid w:val="00675C4D"/>
    <w:rsid w:val="006822F2"/>
    <w:rsid w:val="00682ADE"/>
    <w:rsid w:val="00690E6D"/>
    <w:rsid w:val="006918D0"/>
    <w:rsid w:val="006A2F55"/>
    <w:rsid w:val="006A5C97"/>
    <w:rsid w:val="006B3D72"/>
    <w:rsid w:val="006B64AF"/>
    <w:rsid w:val="006C3443"/>
    <w:rsid w:val="006C7133"/>
    <w:rsid w:val="006D10BC"/>
    <w:rsid w:val="006D2305"/>
    <w:rsid w:val="006D422A"/>
    <w:rsid w:val="006E12AE"/>
    <w:rsid w:val="006F04F7"/>
    <w:rsid w:val="006F2408"/>
    <w:rsid w:val="006F3D7F"/>
    <w:rsid w:val="006F4208"/>
    <w:rsid w:val="00702138"/>
    <w:rsid w:val="0070429F"/>
    <w:rsid w:val="00705C4B"/>
    <w:rsid w:val="007070D0"/>
    <w:rsid w:val="007117B8"/>
    <w:rsid w:val="0071250C"/>
    <w:rsid w:val="007304E9"/>
    <w:rsid w:val="007403FB"/>
    <w:rsid w:val="00745B45"/>
    <w:rsid w:val="00756A1F"/>
    <w:rsid w:val="007619B3"/>
    <w:rsid w:val="00761A44"/>
    <w:rsid w:val="0077223C"/>
    <w:rsid w:val="007901D6"/>
    <w:rsid w:val="00790392"/>
    <w:rsid w:val="007A64DC"/>
    <w:rsid w:val="007B08C2"/>
    <w:rsid w:val="007C00AD"/>
    <w:rsid w:val="007C0487"/>
    <w:rsid w:val="007C0BEF"/>
    <w:rsid w:val="007C26D2"/>
    <w:rsid w:val="007D0BFD"/>
    <w:rsid w:val="007D274A"/>
    <w:rsid w:val="007D4A64"/>
    <w:rsid w:val="007F291C"/>
    <w:rsid w:val="007F454E"/>
    <w:rsid w:val="007F64EB"/>
    <w:rsid w:val="007F6602"/>
    <w:rsid w:val="00806686"/>
    <w:rsid w:val="00813F99"/>
    <w:rsid w:val="00817B50"/>
    <w:rsid w:val="0082424F"/>
    <w:rsid w:val="00830976"/>
    <w:rsid w:val="008324E9"/>
    <w:rsid w:val="008357E5"/>
    <w:rsid w:val="00842C6A"/>
    <w:rsid w:val="00844E1B"/>
    <w:rsid w:val="00846653"/>
    <w:rsid w:val="008523B0"/>
    <w:rsid w:val="008618C6"/>
    <w:rsid w:val="0086355E"/>
    <w:rsid w:val="00870C2B"/>
    <w:rsid w:val="00870FF9"/>
    <w:rsid w:val="00871B22"/>
    <w:rsid w:val="00874269"/>
    <w:rsid w:val="00874581"/>
    <w:rsid w:val="00875CDA"/>
    <w:rsid w:val="008779CC"/>
    <w:rsid w:val="00880E00"/>
    <w:rsid w:val="00881B4A"/>
    <w:rsid w:val="00893726"/>
    <w:rsid w:val="008A2F06"/>
    <w:rsid w:val="008B36C1"/>
    <w:rsid w:val="008C1EF1"/>
    <w:rsid w:val="008C3AA5"/>
    <w:rsid w:val="008C4B38"/>
    <w:rsid w:val="008D1EB9"/>
    <w:rsid w:val="008D26D2"/>
    <w:rsid w:val="008D5715"/>
    <w:rsid w:val="008D58E9"/>
    <w:rsid w:val="008D5FC5"/>
    <w:rsid w:val="008F40E6"/>
    <w:rsid w:val="008F5750"/>
    <w:rsid w:val="008F777C"/>
    <w:rsid w:val="00902C05"/>
    <w:rsid w:val="00903966"/>
    <w:rsid w:val="009072CD"/>
    <w:rsid w:val="0091148C"/>
    <w:rsid w:val="0091308B"/>
    <w:rsid w:val="009156BC"/>
    <w:rsid w:val="00917BB0"/>
    <w:rsid w:val="00930EDA"/>
    <w:rsid w:val="009503DF"/>
    <w:rsid w:val="00953838"/>
    <w:rsid w:val="00957712"/>
    <w:rsid w:val="00961277"/>
    <w:rsid w:val="0097134A"/>
    <w:rsid w:val="0097323F"/>
    <w:rsid w:val="00976D99"/>
    <w:rsid w:val="00977088"/>
    <w:rsid w:val="00977DB5"/>
    <w:rsid w:val="00991B1D"/>
    <w:rsid w:val="009A0A21"/>
    <w:rsid w:val="009B6DAB"/>
    <w:rsid w:val="009D56AB"/>
    <w:rsid w:val="009D5A8E"/>
    <w:rsid w:val="009D6B01"/>
    <w:rsid w:val="009E34B2"/>
    <w:rsid w:val="009E3DFB"/>
    <w:rsid w:val="009E6A67"/>
    <w:rsid w:val="00A0489B"/>
    <w:rsid w:val="00A13348"/>
    <w:rsid w:val="00A16C71"/>
    <w:rsid w:val="00A22FF5"/>
    <w:rsid w:val="00A30573"/>
    <w:rsid w:val="00A351D3"/>
    <w:rsid w:val="00A40043"/>
    <w:rsid w:val="00A4583D"/>
    <w:rsid w:val="00A561B0"/>
    <w:rsid w:val="00A56BCE"/>
    <w:rsid w:val="00A6255E"/>
    <w:rsid w:val="00A72EFA"/>
    <w:rsid w:val="00A756A1"/>
    <w:rsid w:val="00A81EFE"/>
    <w:rsid w:val="00A846F1"/>
    <w:rsid w:val="00A8658B"/>
    <w:rsid w:val="00A90CA9"/>
    <w:rsid w:val="00A92A92"/>
    <w:rsid w:val="00A9541D"/>
    <w:rsid w:val="00AA00CC"/>
    <w:rsid w:val="00AB5529"/>
    <w:rsid w:val="00AB708A"/>
    <w:rsid w:val="00AC74A1"/>
    <w:rsid w:val="00AD00A3"/>
    <w:rsid w:val="00AD3BC2"/>
    <w:rsid w:val="00AE1537"/>
    <w:rsid w:val="00AF62A8"/>
    <w:rsid w:val="00B00ECC"/>
    <w:rsid w:val="00B062D0"/>
    <w:rsid w:val="00B10897"/>
    <w:rsid w:val="00B15ADA"/>
    <w:rsid w:val="00B30D13"/>
    <w:rsid w:val="00B359BD"/>
    <w:rsid w:val="00B55F93"/>
    <w:rsid w:val="00B57BD7"/>
    <w:rsid w:val="00B57EE6"/>
    <w:rsid w:val="00B604A1"/>
    <w:rsid w:val="00B61F20"/>
    <w:rsid w:val="00B71774"/>
    <w:rsid w:val="00B7258E"/>
    <w:rsid w:val="00B73E85"/>
    <w:rsid w:val="00B748BA"/>
    <w:rsid w:val="00B762A9"/>
    <w:rsid w:val="00B76E20"/>
    <w:rsid w:val="00B77D10"/>
    <w:rsid w:val="00B83716"/>
    <w:rsid w:val="00BA71D0"/>
    <w:rsid w:val="00BC4B47"/>
    <w:rsid w:val="00BD4F5D"/>
    <w:rsid w:val="00BE5EC2"/>
    <w:rsid w:val="00BE753E"/>
    <w:rsid w:val="00BF0C6C"/>
    <w:rsid w:val="00C10505"/>
    <w:rsid w:val="00C111DA"/>
    <w:rsid w:val="00C14581"/>
    <w:rsid w:val="00C2767D"/>
    <w:rsid w:val="00C3143E"/>
    <w:rsid w:val="00C4250F"/>
    <w:rsid w:val="00C45077"/>
    <w:rsid w:val="00C729A4"/>
    <w:rsid w:val="00C74521"/>
    <w:rsid w:val="00C754E7"/>
    <w:rsid w:val="00C77928"/>
    <w:rsid w:val="00C827BC"/>
    <w:rsid w:val="00C872F8"/>
    <w:rsid w:val="00C9292D"/>
    <w:rsid w:val="00C94C0C"/>
    <w:rsid w:val="00CA24AD"/>
    <w:rsid w:val="00CB2CD5"/>
    <w:rsid w:val="00CC3D0C"/>
    <w:rsid w:val="00CC42B1"/>
    <w:rsid w:val="00CC5A6F"/>
    <w:rsid w:val="00CD01B0"/>
    <w:rsid w:val="00CD361E"/>
    <w:rsid w:val="00CF6DA9"/>
    <w:rsid w:val="00D07ED1"/>
    <w:rsid w:val="00D113EA"/>
    <w:rsid w:val="00D134C8"/>
    <w:rsid w:val="00D14D54"/>
    <w:rsid w:val="00D157C4"/>
    <w:rsid w:val="00D176A5"/>
    <w:rsid w:val="00D25D44"/>
    <w:rsid w:val="00D3562A"/>
    <w:rsid w:val="00D36A1C"/>
    <w:rsid w:val="00D425F7"/>
    <w:rsid w:val="00D440F1"/>
    <w:rsid w:val="00D45B34"/>
    <w:rsid w:val="00D47475"/>
    <w:rsid w:val="00D53F28"/>
    <w:rsid w:val="00D577BC"/>
    <w:rsid w:val="00D57836"/>
    <w:rsid w:val="00D716E9"/>
    <w:rsid w:val="00D7344B"/>
    <w:rsid w:val="00D73E6F"/>
    <w:rsid w:val="00D7515F"/>
    <w:rsid w:val="00D76040"/>
    <w:rsid w:val="00D77FC6"/>
    <w:rsid w:val="00D8713B"/>
    <w:rsid w:val="00D96432"/>
    <w:rsid w:val="00D972F2"/>
    <w:rsid w:val="00DA6810"/>
    <w:rsid w:val="00DA69B4"/>
    <w:rsid w:val="00DB1CA5"/>
    <w:rsid w:val="00DB45F2"/>
    <w:rsid w:val="00DC29FA"/>
    <w:rsid w:val="00DC3FF6"/>
    <w:rsid w:val="00DC7347"/>
    <w:rsid w:val="00DC761C"/>
    <w:rsid w:val="00DD54E3"/>
    <w:rsid w:val="00DE0CFF"/>
    <w:rsid w:val="00DE1704"/>
    <w:rsid w:val="00DE51D2"/>
    <w:rsid w:val="00DF61EE"/>
    <w:rsid w:val="00E03089"/>
    <w:rsid w:val="00E04311"/>
    <w:rsid w:val="00E12C60"/>
    <w:rsid w:val="00E158FB"/>
    <w:rsid w:val="00E22A39"/>
    <w:rsid w:val="00E24B4C"/>
    <w:rsid w:val="00E261E7"/>
    <w:rsid w:val="00E26C51"/>
    <w:rsid w:val="00E337DE"/>
    <w:rsid w:val="00E51145"/>
    <w:rsid w:val="00E554DF"/>
    <w:rsid w:val="00E61205"/>
    <w:rsid w:val="00E649E6"/>
    <w:rsid w:val="00E74484"/>
    <w:rsid w:val="00E74E70"/>
    <w:rsid w:val="00E7547D"/>
    <w:rsid w:val="00E77B77"/>
    <w:rsid w:val="00E81108"/>
    <w:rsid w:val="00E8775B"/>
    <w:rsid w:val="00E93E3A"/>
    <w:rsid w:val="00EA6EDD"/>
    <w:rsid w:val="00EA7601"/>
    <w:rsid w:val="00EB5988"/>
    <w:rsid w:val="00EB795D"/>
    <w:rsid w:val="00EC1DD1"/>
    <w:rsid w:val="00EC294E"/>
    <w:rsid w:val="00EC3204"/>
    <w:rsid w:val="00EC3F57"/>
    <w:rsid w:val="00EC53AC"/>
    <w:rsid w:val="00EC5FCD"/>
    <w:rsid w:val="00EC611C"/>
    <w:rsid w:val="00EC72A6"/>
    <w:rsid w:val="00EE0108"/>
    <w:rsid w:val="00EE40B0"/>
    <w:rsid w:val="00EE76B5"/>
    <w:rsid w:val="00EF1097"/>
    <w:rsid w:val="00EF21C7"/>
    <w:rsid w:val="00F158F8"/>
    <w:rsid w:val="00F164F7"/>
    <w:rsid w:val="00F16E87"/>
    <w:rsid w:val="00F27721"/>
    <w:rsid w:val="00F31110"/>
    <w:rsid w:val="00F333E7"/>
    <w:rsid w:val="00F341CC"/>
    <w:rsid w:val="00F3785E"/>
    <w:rsid w:val="00F403CD"/>
    <w:rsid w:val="00F52112"/>
    <w:rsid w:val="00F53EFE"/>
    <w:rsid w:val="00F63EB2"/>
    <w:rsid w:val="00F73512"/>
    <w:rsid w:val="00F91561"/>
    <w:rsid w:val="00F9797D"/>
    <w:rsid w:val="00FA0240"/>
    <w:rsid w:val="00FB0400"/>
    <w:rsid w:val="00FB6B21"/>
    <w:rsid w:val="00FB7187"/>
    <w:rsid w:val="00FC06CD"/>
    <w:rsid w:val="00FC1E41"/>
    <w:rsid w:val="00FC3401"/>
    <w:rsid w:val="00FC47B7"/>
    <w:rsid w:val="00FC60B0"/>
    <w:rsid w:val="00FC6C69"/>
    <w:rsid w:val="00FD1D79"/>
    <w:rsid w:val="00FE2085"/>
    <w:rsid w:val="00FE3888"/>
    <w:rsid w:val="00FE48E3"/>
    <w:rsid w:val="00FF0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CDC04"/>
  <w15:chartTrackingRefBased/>
  <w15:docId w15:val="{14B6F852-CCFF-41B8-BB5F-E1DEB867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A2D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A2D5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810"/>
    <w:pPr>
      <w:spacing w:after="0" w:line="240" w:lineRule="auto"/>
      <w:ind w:left="720"/>
    </w:pPr>
    <w:rPr>
      <w:rFonts w:ascii="Arial" w:hAnsi="Arial" w:cs="Arial"/>
      <w:lang w:eastAsia="en-GB"/>
    </w:rPr>
  </w:style>
  <w:style w:type="character" w:styleId="Hyperlink">
    <w:name w:val="Hyperlink"/>
    <w:basedOn w:val="DefaultParagraphFont"/>
    <w:uiPriority w:val="99"/>
    <w:unhideWhenUsed/>
    <w:rsid w:val="00453810"/>
    <w:rPr>
      <w:color w:val="0563C1" w:themeColor="hyperlink"/>
      <w:u w:val="single"/>
    </w:rPr>
  </w:style>
  <w:style w:type="paragraph" w:styleId="Header">
    <w:name w:val="header"/>
    <w:basedOn w:val="Normal"/>
    <w:link w:val="HeaderChar"/>
    <w:uiPriority w:val="99"/>
    <w:unhideWhenUsed/>
    <w:rsid w:val="006623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3A2"/>
    <w:rPr>
      <w:lang w:val="en-GB"/>
    </w:rPr>
  </w:style>
  <w:style w:type="paragraph" w:styleId="Footer">
    <w:name w:val="footer"/>
    <w:basedOn w:val="Normal"/>
    <w:link w:val="FooterChar"/>
    <w:uiPriority w:val="99"/>
    <w:unhideWhenUsed/>
    <w:rsid w:val="006623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3A2"/>
    <w:rPr>
      <w:lang w:val="en-GB"/>
    </w:rPr>
  </w:style>
  <w:style w:type="character" w:styleId="CommentReference">
    <w:name w:val="annotation reference"/>
    <w:basedOn w:val="DefaultParagraphFont"/>
    <w:uiPriority w:val="99"/>
    <w:semiHidden/>
    <w:unhideWhenUsed/>
    <w:rsid w:val="00FC6C69"/>
    <w:rPr>
      <w:sz w:val="16"/>
      <w:szCs w:val="16"/>
    </w:rPr>
  </w:style>
  <w:style w:type="paragraph" w:styleId="CommentText">
    <w:name w:val="annotation text"/>
    <w:basedOn w:val="Normal"/>
    <w:link w:val="CommentTextChar"/>
    <w:uiPriority w:val="99"/>
    <w:unhideWhenUsed/>
    <w:rsid w:val="00FC6C69"/>
    <w:pPr>
      <w:spacing w:line="240" w:lineRule="auto"/>
    </w:pPr>
    <w:rPr>
      <w:sz w:val="20"/>
      <w:szCs w:val="20"/>
    </w:rPr>
  </w:style>
  <w:style w:type="character" w:customStyle="1" w:styleId="CommentTextChar">
    <w:name w:val="Comment Text Char"/>
    <w:basedOn w:val="DefaultParagraphFont"/>
    <w:link w:val="CommentText"/>
    <w:uiPriority w:val="99"/>
    <w:rsid w:val="00FC6C69"/>
    <w:rPr>
      <w:sz w:val="20"/>
      <w:szCs w:val="20"/>
      <w:lang w:val="en-GB"/>
    </w:rPr>
  </w:style>
  <w:style w:type="paragraph" w:styleId="CommentSubject">
    <w:name w:val="annotation subject"/>
    <w:basedOn w:val="CommentText"/>
    <w:next w:val="CommentText"/>
    <w:link w:val="CommentSubjectChar"/>
    <w:uiPriority w:val="99"/>
    <w:semiHidden/>
    <w:unhideWhenUsed/>
    <w:rsid w:val="00FC6C69"/>
    <w:rPr>
      <w:b/>
      <w:bCs/>
    </w:rPr>
  </w:style>
  <w:style w:type="character" w:customStyle="1" w:styleId="CommentSubjectChar">
    <w:name w:val="Comment Subject Char"/>
    <w:basedOn w:val="CommentTextChar"/>
    <w:link w:val="CommentSubject"/>
    <w:uiPriority w:val="99"/>
    <w:semiHidden/>
    <w:rsid w:val="00FC6C69"/>
    <w:rPr>
      <w:b/>
      <w:bCs/>
      <w:sz w:val="20"/>
      <w:szCs w:val="20"/>
      <w:lang w:val="en-GB"/>
    </w:rPr>
  </w:style>
  <w:style w:type="paragraph" w:styleId="BalloonText">
    <w:name w:val="Balloon Text"/>
    <w:basedOn w:val="Normal"/>
    <w:link w:val="BalloonTextChar"/>
    <w:uiPriority w:val="99"/>
    <w:semiHidden/>
    <w:unhideWhenUsed/>
    <w:rsid w:val="00FC6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C69"/>
    <w:rPr>
      <w:rFonts w:ascii="Segoe UI" w:hAnsi="Segoe UI" w:cs="Segoe UI"/>
      <w:sz w:val="18"/>
      <w:szCs w:val="18"/>
      <w:lang w:val="en-GB"/>
    </w:rPr>
  </w:style>
  <w:style w:type="paragraph" w:styleId="PlainText">
    <w:name w:val="Plain Text"/>
    <w:basedOn w:val="Normal"/>
    <w:link w:val="PlainTextChar"/>
    <w:uiPriority w:val="99"/>
    <w:unhideWhenUsed/>
    <w:rsid w:val="00B359BD"/>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B359BD"/>
    <w:rPr>
      <w:rFonts w:ascii="Calibri" w:hAnsi="Calibri" w:cs="Calibri"/>
      <w:lang w:val="en-GB" w:eastAsia="en-GB"/>
    </w:rPr>
  </w:style>
  <w:style w:type="paragraph" w:customStyle="1" w:styleId="Body">
    <w:name w:val="Body"/>
    <w:rsid w:val="00222E7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character" w:customStyle="1" w:styleId="Hyperlink0">
    <w:name w:val="Hyperlink.0"/>
    <w:basedOn w:val="Hyperlink"/>
    <w:rsid w:val="00222E7A"/>
    <w:rPr>
      <w:color w:val="0563C1" w:themeColor="hyperlink"/>
      <w:u w:val="single"/>
    </w:rPr>
  </w:style>
  <w:style w:type="character" w:customStyle="1" w:styleId="None">
    <w:name w:val="None"/>
    <w:rsid w:val="00222E7A"/>
  </w:style>
  <w:style w:type="character" w:customStyle="1" w:styleId="Hyperlink2">
    <w:name w:val="Hyperlink.2"/>
    <w:basedOn w:val="None"/>
    <w:rsid w:val="00222E7A"/>
    <w:rPr>
      <w:outline w:val="0"/>
      <w:color w:val="0000EE"/>
      <w:u w:val="single" w:color="0000ED"/>
    </w:rPr>
  </w:style>
  <w:style w:type="character" w:customStyle="1" w:styleId="Heading2Char">
    <w:name w:val="Heading 2 Char"/>
    <w:basedOn w:val="DefaultParagraphFont"/>
    <w:link w:val="Heading2"/>
    <w:uiPriority w:val="9"/>
    <w:rsid w:val="003A2D5C"/>
    <w:rPr>
      <w:rFonts w:ascii="Times New Roman" w:eastAsia="Times New Roman" w:hAnsi="Times New Roman" w:cs="Times New Roman"/>
      <w:b/>
      <w:bCs/>
      <w:sz w:val="36"/>
      <w:szCs w:val="36"/>
      <w:lang w:val="en-GB" w:eastAsia="en-GB"/>
    </w:rPr>
  </w:style>
  <w:style w:type="character" w:customStyle="1" w:styleId="Heading1Char">
    <w:name w:val="Heading 1 Char"/>
    <w:basedOn w:val="DefaultParagraphFont"/>
    <w:link w:val="Heading1"/>
    <w:uiPriority w:val="9"/>
    <w:rsid w:val="003A2D5C"/>
    <w:rPr>
      <w:rFonts w:asciiTheme="majorHAnsi" w:eastAsiaTheme="majorEastAsia" w:hAnsiTheme="majorHAnsi" w:cstheme="majorBidi"/>
      <w:color w:val="2F5496" w:themeColor="accent1" w:themeShade="BF"/>
      <w:sz w:val="32"/>
      <w:szCs w:val="32"/>
      <w:lang w:val="en-GB"/>
    </w:rPr>
  </w:style>
  <w:style w:type="paragraph" w:styleId="NormalWeb">
    <w:name w:val="Normal (Web)"/>
    <w:basedOn w:val="Normal"/>
    <w:uiPriority w:val="99"/>
    <w:unhideWhenUsed/>
    <w:rsid w:val="003A2D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A2D5C"/>
    <w:rPr>
      <w:i/>
      <w:iCs/>
    </w:rPr>
  </w:style>
  <w:style w:type="character" w:customStyle="1" w:styleId="UnresolvedMention1">
    <w:name w:val="Unresolved Mention1"/>
    <w:basedOn w:val="DefaultParagraphFont"/>
    <w:uiPriority w:val="99"/>
    <w:semiHidden/>
    <w:unhideWhenUsed/>
    <w:rsid w:val="003A2D5C"/>
    <w:rPr>
      <w:color w:val="605E5C"/>
      <w:shd w:val="clear" w:color="auto" w:fill="E1DFDD"/>
    </w:rPr>
  </w:style>
  <w:style w:type="paragraph" w:styleId="Revision">
    <w:name w:val="Revision"/>
    <w:hidden/>
    <w:uiPriority w:val="99"/>
    <w:semiHidden/>
    <w:rsid w:val="00F27721"/>
    <w:pPr>
      <w:spacing w:after="0" w:line="240" w:lineRule="auto"/>
    </w:pPr>
    <w:rPr>
      <w:lang w:val="en-GB"/>
    </w:rPr>
  </w:style>
  <w:style w:type="character" w:customStyle="1" w:styleId="UnresolvedMention2">
    <w:name w:val="Unresolved Mention2"/>
    <w:basedOn w:val="DefaultParagraphFont"/>
    <w:uiPriority w:val="99"/>
    <w:semiHidden/>
    <w:unhideWhenUsed/>
    <w:rsid w:val="001E3C26"/>
    <w:rPr>
      <w:color w:val="605E5C"/>
      <w:shd w:val="clear" w:color="auto" w:fill="E1DFDD"/>
    </w:rPr>
  </w:style>
  <w:style w:type="character" w:styleId="FollowedHyperlink">
    <w:name w:val="FollowedHyperlink"/>
    <w:basedOn w:val="DefaultParagraphFont"/>
    <w:uiPriority w:val="99"/>
    <w:semiHidden/>
    <w:unhideWhenUsed/>
    <w:rsid w:val="001E3C26"/>
    <w:rPr>
      <w:color w:val="954F72" w:themeColor="followedHyperlink"/>
      <w:u w:val="single"/>
    </w:rPr>
  </w:style>
  <w:style w:type="character" w:styleId="Strong">
    <w:name w:val="Strong"/>
    <w:basedOn w:val="DefaultParagraphFont"/>
    <w:uiPriority w:val="22"/>
    <w:qFormat/>
    <w:rsid w:val="00874269"/>
    <w:rPr>
      <w:b/>
      <w:bCs/>
    </w:rPr>
  </w:style>
  <w:style w:type="character" w:styleId="UnresolvedMention">
    <w:name w:val="Unresolved Mention"/>
    <w:basedOn w:val="DefaultParagraphFont"/>
    <w:uiPriority w:val="99"/>
    <w:semiHidden/>
    <w:unhideWhenUsed/>
    <w:rsid w:val="007A64DC"/>
    <w:rPr>
      <w:color w:val="605E5C"/>
      <w:shd w:val="clear" w:color="auto" w:fill="E1DFDD"/>
    </w:rPr>
  </w:style>
  <w:style w:type="paragraph" w:customStyle="1" w:styleId="Default">
    <w:name w:val="Default"/>
    <w:rsid w:val="00650CBC"/>
    <w:pPr>
      <w:autoSpaceDE w:val="0"/>
      <w:autoSpaceDN w:val="0"/>
      <w:adjustRightInd w:val="0"/>
      <w:spacing w:after="0" w:line="240" w:lineRule="auto"/>
    </w:pPr>
    <w:rPr>
      <w:rFonts w:ascii="Trebuchet MS" w:hAnsi="Trebuchet MS" w:cs="Trebuchet MS"/>
      <w:color w:val="000000"/>
      <w:sz w:val="24"/>
      <w:szCs w:val="24"/>
      <w:lang w:val="en-GB"/>
      <w14:ligatures w14:val="standardContextual"/>
    </w:rPr>
  </w:style>
  <w:style w:type="paragraph" w:customStyle="1" w:styleId="pf0">
    <w:name w:val="pf0"/>
    <w:basedOn w:val="Normal"/>
    <w:rsid w:val="00650CBC"/>
    <w:pPr>
      <w:spacing w:before="100" w:beforeAutospacing="1" w:after="100" w:afterAutospacing="1" w:line="240" w:lineRule="auto"/>
    </w:pPr>
    <w:rPr>
      <w:rFonts w:ascii="Times New Roman" w:eastAsia="Times New Roman" w:hAnsi="Times New Roman" w:cs="Times New Roman"/>
      <w:sz w:val="24"/>
      <w:szCs w:val="24"/>
      <w:lang w:val="en-ZA" w:eastAsia="en-Z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21735">
      <w:bodyDiv w:val="1"/>
      <w:marLeft w:val="0"/>
      <w:marRight w:val="0"/>
      <w:marTop w:val="0"/>
      <w:marBottom w:val="0"/>
      <w:divBdr>
        <w:top w:val="none" w:sz="0" w:space="0" w:color="auto"/>
        <w:left w:val="none" w:sz="0" w:space="0" w:color="auto"/>
        <w:bottom w:val="none" w:sz="0" w:space="0" w:color="auto"/>
        <w:right w:val="none" w:sz="0" w:space="0" w:color="auto"/>
      </w:divBdr>
    </w:div>
    <w:div w:id="69469034">
      <w:bodyDiv w:val="1"/>
      <w:marLeft w:val="0"/>
      <w:marRight w:val="0"/>
      <w:marTop w:val="0"/>
      <w:marBottom w:val="0"/>
      <w:divBdr>
        <w:top w:val="none" w:sz="0" w:space="0" w:color="auto"/>
        <w:left w:val="none" w:sz="0" w:space="0" w:color="auto"/>
        <w:bottom w:val="none" w:sz="0" w:space="0" w:color="auto"/>
        <w:right w:val="none" w:sz="0" w:space="0" w:color="auto"/>
      </w:divBdr>
      <w:divsChild>
        <w:div w:id="1002971843">
          <w:marLeft w:val="0"/>
          <w:marRight w:val="0"/>
          <w:marTop w:val="0"/>
          <w:marBottom w:val="0"/>
          <w:divBdr>
            <w:top w:val="none" w:sz="0" w:space="0" w:color="auto"/>
            <w:left w:val="none" w:sz="0" w:space="0" w:color="auto"/>
            <w:bottom w:val="none" w:sz="0" w:space="0" w:color="auto"/>
            <w:right w:val="none" w:sz="0" w:space="0" w:color="auto"/>
          </w:divBdr>
        </w:div>
        <w:div w:id="495193051">
          <w:marLeft w:val="0"/>
          <w:marRight w:val="0"/>
          <w:marTop w:val="0"/>
          <w:marBottom w:val="0"/>
          <w:divBdr>
            <w:top w:val="none" w:sz="0" w:space="0" w:color="auto"/>
            <w:left w:val="none" w:sz="0" w:space="0" w:color="auto"/>
            <w:bottom w:val="none" w:sz="0" w:space="0" w:color="auto"/>
            <w:right w:val="none" w:sz="0" w:space="0" w:color="auto"/>
          </w:divBdr>
          <w:divsChild>
            <w:div w:id="2040156336">
              <w:marLeft w:val="0"/>
              <w:marRight w:val="0"/>
              <w:marTop w:val="0"/>
              <w:marBottom w:val="0"/>
              <w:divBdr>
                <w:top w:val="none" w:sz="0" w:space="0" w:color="auto"/>
                <w:left w:val="none" w:sz="0" w:space="0" w:color="auto"/>
                <w:bottom w:val="none" w:sz="0" w:space="0" w:color="auto"/>
                <w:right w:val="none" w:sz="0" w:space="0" w:color="auto"/>
              </w:divBdr>
              <w:divsChild>
                <w:div w:id="2145653758">
                  <w:marLeft w:val="0"/>
                  <w:marRight w:val="0"/>
                  <w:marTop w:val="0"/>
                  <w:marBottom w:val="0"/>
                  <w:divBdr>
                    <w:top w:val="none" w:sz="0" w:space="0" w:color="auto"/>
                    <w:left w:val="none" w:sz="0" w:space="0" w:color="auto"/>
                    <w:bottom w:val="none" w:sz="0" w:space="0" w:color="auto"/>
                    <w:right w:val="none" w:sz="0" w:space="0" w:color="auto"/>
                  </w:divBdr>
                  <w:divsChild>
                    <w:div w:id="66401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80015">
              <w:marLeft w:val="0"/>
              <w:marRight w:val="0"/>
              <w:marTop w:val="0"/>
              <w:marBottom w:val="0"/>
              <w:divBdr>
                <w:top w:val="none" w:sz="0" w:space="0" w:color="auto"/>
                <w:left w:val="none" w:sz="0" w:space="0" w:color="auto"/>
                <w:bottom w:val="none" w:sz="0" w:space="0" w:color="auto"/>
                <w:right w:val="none" w:sz="0" w:space="0" w:color="auto"/>
              </w:divBdr>
              <w:divsChild>
                <w:div w:id="54936055">
                  <w:marLeft w:val="0"/>
                  <w:marRight w:val="0"/>
                  <w:marTop w:val="0"/>
                  <w:marBottom w:val="0"/>
                  <w:divBdr>
                    <w:top w:val="none" w:sz="0" w:space="0" w:color="auto"/>
                    <w:left w:val="none" w:sz="0" w:space="0" w:color="auto"/>
                    <w:bottom w:val="none" w:sz="0" w:space="0" w:color="auto"/>
                    <w:right w:val="none" w:sz="0" w:space="0" w:color="auto"/>
                  </w:divBdr>
                  <w:divsChild>
                    <w:div w:id="533424709">
                      <w:marLeft w:val="0"/>
                      <w:marRight w:val="0"/>
                      <w:marTop w:val="0"/>
                      <w:marBottom w:val="0"/>
                      <w:divBdr>
                        <w:top w:val="none" w:sz="0" w:space="0" w:color="auto"/>
                        <w:left w:val="none" w:sz="0" w:space="0" w:color="auto"/>
                        <w:bottom w:val="none" w:sz="0" w:space="0" w:color="auto"/>
                        <w:right w:val="none" w:sz="0" w:space="0" w:color="auto"/>
                      </w:divBdr>
                      <w:divsChild>
                        <w:div w:id="29795543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2007198807">
          <w:marLeft w:val="0"/>
          <w:marRight w:val="0"/>
          <w:marTop w:val="0"/>
          <w:marBottom w:val="0"/>
          <w:divBdr>
            <w:top w:val="none" w:sz="0" w:space="0" w:color="auto"/>
            <w:left w:val="none" w:sz="0" w:space="0" w:color="auto"/>
            <w:bottom w:val="none" w:sz="0" w:space="0" w:color="auto"/>
            <w:right w:val="none" w:sz="0" w:space="0" w:color="auto"/>
          </w:divBdr>
          <w:divsChild>
            <w:div w:id="61410278">
              <w:marLeft w:val="0"/>
              <w:marRight w:val="0"/>
              <w:marTop w:val="0"/>
              <w:marBottom w:val="0"/>
              <w:divBdr>
                <w:top w:val="none" w:sz="0" w:space="0" w:color="auto"/>
                <w:left w:val="none" w:sz="0" w:space="0" w:color="auto"/>
                <w:bottom w:val="none" w:sz="0" w:space="0" w:color="auto"/>
                <w:right w:val="none" w:sz="0" w:space="0" w:color="auto"/>
              </w:divBdr>
              <w:divsChild>
                <w:div w:id="1260136137">
                  <w:marLeft w:val="0"/>
                  <w:marRight w:val="0"/>
                  <w:marTop w:val="0"/>
                  <w:marBottom w:val="0"/>
                  <w:divBdr>
                    <w:top w:val="none" w:sz="0" w:space="0" w:color="auto"/>
                    <w:left w:val="none" w:sz="0" w:space="0" w:color="auto"/>
                    <w:bottom w:val="none" w:sz="0" w:space="0" w:color="auto"/>
                    <w:right w:val="none" w:sz="0" w:space="0" w:color="auto"/>
                  </w:divBdr>
                  <w:divsChild>
                    <w:div w:id="181255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9300">
              <w:marLeft w:val="0"/>
              <w:marRight w:val="0"/>
              <w:marTop w:val="0"/>
              <w:marBottom w:val="0"/>
              <w:divBdr>
                <w:top w:val="none" w:sz="0" w:space="0" w:color="auto"/>
                <w:left w:val="none" w:sz="0" w:space="0" w:color="auto"/>
                <w:bottom w:val="none" w:sz="0" w:space="0" w:color="auto"/>
                <w:right w:val="none" w:sz="0" w:space="0" w:color="auto"/>
              </w:divBdr>
              <w:divsChild>
                <w:div w:id="1559130372">
                  <w:marLeft w:val="0"/>
                  <w:marRight w:val="0"/>
                  <w:marTop w:val="0"/>
                  <w:marBottom w:val="0"/>
                  <w:divBdr>
                    <w:top w:val="none" w:sz="0" w:space="0" w:color="auto"/>
                    <w:left w:val="none" w:sz="0" w:space="0" w:color="auto"/>
                    <w:bottom w:val="none" w:sz="0" w:space="0" w:color="auto"/>
                    <w:right w:val="none" w:sz="0" w:space="0" w:color="auto"/>
                  </w:divBdr>
                  <w:divsChild>
                    <w:div w:id="1979140690">
                      <w:marLeft w:val="0"/>
                      <w:marRight w:val="0"/>
                      <w:marTop w:val="0"/>
                      <w:marBottom w:val="0"/>
                      <w:divBdr>
                        <w:top w:val="none" w:sz="0" w:space="0" w:color="auto"/>
                        <w:left w:val="none" w:sz="0" w:space="0" w:color="auto"/>
                        <w:bottom w:val="none" w:sz="0" w:space="0" w:color="auto"/>
                        <w:right w:val="none" w:sz="0" w:space="0" w:color="auto"/>
                      </w:divBdr>
                      <w:divsChild>
                        <w:div w:id="194164353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627083871">
          <w:marLeft w:val="0"/>
          <w:marRight w:val="0"/>
          <w:marTop w:val="0"/>
          <w:marBottom w:val="0"/>
          <w:divBdr>
            <w:top w:val="none" w:sz="0" w:space="0" w:color="auto"/>
            <w:left w:val="none" w:sz="0" w:space="0" w:color="auto"/>
            <w:bottom w:val="none" w:sz="0" w:space="0" w:color="auto"/>
            <w:right w:val="none" w:sz="0" w:space="0" w:color="auto"/>
          </w:divBdr>
          <w:divsChild>
            <w:div w:id="885142439">
              <w:marLeft w:val="0"/>
              <w:marRight w:val="0"/>
              <w:marTop w:val="0"/>
              <w:marBottom w:val="0"/>
              <w:divBdr>
                <w:top w:val="none" w:sz="0" w:space="0" w:color="auto"/>
                <w:left w:val="none" w:sz="0" w:space="0" w:color="auto"/>
                <w:bottom w:val="none" w:sz="0" w:space="0" w:color="auto"/>
                <w:right w:val="none" w:sz="0" w:space="0" w:color="auto"/>
              </w:divBdr>
              <w:divsChild>
                <w:div w:id="1852791692">
                  <w:marLeft w:val="0"/>
                  <w:marRight w:val="0"/>
                  <w:marTop w:val="0"/>
                  <w:marBottom w:val="0"/>
                  <w:divBdr>
                    <w:top w:val="none" w:sz="0" w:space="0" w:color="auto"/>
                    <w:left w:val="none" w:sz="0" w:space="0" w:color="auto"/>
                    <w:bottom w:val="none" w:sz="0" w:space="0" w:color="auto"/>
                    <w:right w:val="none" w:sz="0" w:space="0" w:color="auto"/>
                  </w:divBdr>
                  <w:divsChild>
                    <w:div w:id="18208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518287">
              <w:marLeft w:val="0"/>
              <w:marRight w:val="0"/>
              <w:marTop w:val="0"/>
              <w:marBottom w:val="0"/>
              <w:divBdr>
                <w:top w:val="none" w:sz="0" w:space="0" w:color="auto"/>
                <w:left w:val="none" w:sz="0" w:space="0" w:color="auto"/>
                <w:bottom w:val="none" w:sz="0" w:space="0" w:color="auto"/>
                <w:right w:val="none" w:sz="0" w:space="0" w:color="auto"/>
              </w:divBdr>
              <w:divsChild>
                <w:div w:id="394856101">
                  <w:marLeft w:val="0"/>
                  <w:marRight w:val="0"/>
                  <w:marTop w:val="0"/>
                  <w:marBottom w:val="0"/>
                  <w:divBdr>
                    <w:top w:val="none" w:sz="0" w:space="0" w:color="auto"/>
                    <w:left w:val="none" w:sz="0" w:space="0" w:color="auto"/>
                    <w:bottom w:val="none" w:sz="0" w:space="0" w:color="auto"/>
                    <w:right w:val="none" w:sz="0" w:space="0" w:color="auto"/>
                  </w:divBdr>
                  <w:divsChild>
                    <w:div w:id="1721053561">
                      <w:marLeft w:val="0"/>
                      <w:marRight w:val="0"/>
                      <w:marTop w:val="0"/>
                      <w:marBottom w:val="0"/>
                      <w:divBdr>
                        <w:top w:val="none" w:sz="0" w:space="0" w:color="auto"/>
                        <w:left w:val="none" w:sz="0" w:space="0" w:color="auto"/>
                        <w:bottom w:val="none" w:sz="0" w:space="0" w:color="auto"/>
                        <w:right w:val="none" w:sz="0" w:space="0" w:color="auto"/>
                      </w:divBdr>
                      <w:divsChild>
                        <w:div w:id="49946478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570391127">
          <w:marLeft w:val="0"/>
          <w:marRight w:val="0"/>
          <w:marTop w:val="0"/>
          <w:marBottom w:val="0"/>
          <w:divBdr>
            <w:top w:val="none" w:sz="0" w:space="0" w:color="auto"/>
            <w:left w:val="none" w:sz="0" w:space="0" w:color="auto"/>
            <w:bottom w:val="none" w:sz="0" w:space="0" w:color="auto"/>
            <w:right w:val="none" w:sz="0" w:space="0" w:color="auto"/>
          </w:divBdr>
          <w:divsChild>
            <w:div w:id="1248073301">
              <w:marLeft w:val="0"/>
              <w:marRight w:val="0"/>
              <w:marTop w:val="0"/>
              <w:marBottom w:val="0"/>
              <w:divBdr>
                <w:top w:val="none" w:sz="0" w:space="0" w:color="auto"/>
                <w:left w:val="none" w:sz="0" w:space="0" w:color="auto"/>
                <w:bottom w:val="none" w:sz="0" w:space="0" w:color="auto"/>
                <w:right w:val="none" w:sz="0" w:space="0" w:color="auto"/>
              </w:divBdr>
              <w:divsChild>
                <w:div w:id="1866627746">
                  <w:marLeft w:val="0"/>
                  <w:marRight w:val="0"/>
                  <w:marTop w:val="0"/>
                  <w:marBottom w:val="0"/>
                  <w:divBdr>
                    <w:top w:val="none" w:sz="0" w:space="0" w:color="auto"/>
                    <w:left w:val="none" w:sz="0" w:space="0" w:color="auto"/>
                    <w:bottom w:val="none" w:sz="0" w:space="0" w:color="auto"/>
                    <w:right w:val="none" w:sz="0" w:space="0" w:color="auto"/>
                  </w:divBdr>
                  <w:divsChild>
                    <w:div w:id="168180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10506">
              <w:marLeft w:val="0"/>
              <w:marRight w:val="0"/>
              <w:marTop w:val="0"/>
              <w:marBottom w:val="0"/>
              <w:divBdr>
                <w:top w:val="none" w:sz="0" w:space="0" w:color="auto"/>
                <w:left w:val="none" w:sz="0" w:space="0" w:color="auto"/>
                <w:bottom w:val="none" w:sz="0" w:space="0" w:color="auto"/>
                <w:right w:val="none" w:sz="0" w:space="0" w:color="auto"/>
              </w:divBdr>
              <w:divsChild>
                <w:div w:id="1318614357">
                  <w:marLeft w:val="0"/>
                  <w:marRight w:val="0"/>
                  <w:marTop w:val="0"/>
                  <w:marBottom w:val="0"/>
                  <w:divBdr>
                    <w:top w:val="none" w:sz="0" w:space="0" w:color="auto"/>
                    <w:left w:val="none" w:sz="0" w:space="0" w:color="auto"/>
                    <w:bottom w:val="none" w:sz="0" w:space="0" w:color="auto"/>
                    <w:right w:val="none" w:sz="0" w:space="0" w:color="auto"/>
                  </w:divBdr>
                  <w:divsChild>
                    <w:div w:id="1629386709">
                      <w:marLeft w:val="0"/>
                      <w:marRight w:val="0"/>
                      <w:marTop w:val="0"/>
                      <w:marBottom w:val="0"/>
                      <w:divBdr>
                        <w:top w:val="none" w:sz="0" w:space="0" w:color="auto"/>
                        <w:left w:val="none" w:sz="0" w:space="0" w:color="auto"/>
                        <w:bottom w:val="none" w:sz="0" w:space="0" w:color="auto"/>
                        <w:right w:val="none" w:sz="0" w:space="0" w:color="auto"/>
                      </w:divBdr>
                      <w:divsChild>
                        <w:div w:id="12842705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4091041">
          <w:marLeft w:val="0"/>
          <w:marRight w:val="0"/>
          <w:marTop w:val="300"/>
          <w:marBottom w:val="0"/>
          <w:divBdr>
            <w:top w:val="none" w:sz="0" w:space="0" w:color="auto"/>
            <w:left w:val="none" w:sz="0" w:space="0" w:color="auto"/>
            <w:bottom w:val="none" w:sz="0" w:space="0" w:color="auto"/>
            <w:right w:val="none" w:sz="0" w:space="0" w:color="auto"/>
          </w:divBdr>
        </w:div>
      </w:divsChild>
    </w:div>
    <w:div w:id="147404870">
      <w:bodyDiv w:val="1"/>
      <w:marLeft w:val="0"/>
      <w:marRight w:val="0"/>
      <w:marTop w:val="0"/>
      <w:marBottom w:val="0"/>
      <w:divBdr>
        <w:top w:val="none" w:sz="0" w:space="0" w:color="auto"/>
        <w:left w:val="none" w:sz="0" w:space="0" w:color="auto"/>
        <w:bottom w:val="none" w:sz="0" w:space="0" w:color="auto"/>
        <w:right w:val="none" w:sz="0" w:space="0" w:color="auto"/>
      </w:divBdr>
      <w:divsChild>
        <w:div w:id="1530412924">
          <w:marLeft w:val="0"/>
          <w:marRight w:val="0"/>
          <w:marTop w:val="0"/>
          <w:marBottom w:val="0"/>
          <w:divBdr>
            <w:top w:val="none" w:sz="0" w:space="0" w:color="auto"/>
            <w:left w:val="none" w:sz="0" w:space="0" w:color="auto"/>
            <w:bottom w:val="none" w:sz="0" w:space="0" w:color="auto"/>
            <w:right w:val="none" w:sz="0" w:space="0" w:color="auto"/>
          </w:divBdr>
        </w:div>
        <w:div w:id="211307167">
          <w:marLeft w:val="0"/>
          <w:marRight w:val="0"/>
          <w:marTop w:val="0"/>
          <w:marBottom w:val="0"/>
          <w:divBdr>
            <w:top w:val="none" w:sz="0" w:space="0" w:color="auto"/>
            <w:left w:val="none" w:sz="0" w:space="0" w:color="auto"/>
            <w:bottom w:val="none" w:sz="0" w:space="0" w:color="auto"/>
            <w:right w:val="none" w:sz="0" w:space="0" w:color="auto"/>
          </w:divBdr>
          <w:divsChild>
            <w:div w:id="2042318103">
              <w:marLeft w:val="0"/>
              <w:marRight w:val="0"/>
              <w:marTop w:val="0"/>
              <w:marBottom w:val="0"/>
              <w:divBdr>
                <w:top w:val="none" w:sz="0" w:space="0" w:color="auto"/>
                <w:left w:val="none" w:sz="0" w:space="0" w:color="auto"/>
                <w:bottom w:val="none" w:sz="0" w:space="0" w:color="auto"/>
                <w:right w:val="none" w:sz="0" w:space="0" w:color="auto"/>
              </w:divBdr>
              <w:divsChild>
                <w:div w:id="451830060">
                  <w:marLeft w:val="0"/>
                  <w:marRight w:val="0"/>
                  <w:marTop w:val="0"/>
                  <w:marBottom w:val="0"/>
                  <w:divBdr>
                    <w:top w:val="none" w:sz="0" w:space="0" w:color="auto"/>
                    <w:left w:val="none" w:sz="0" w:space="0" w:color="auto"/>
                    <w:bottom w:val="none" w:sz="0" w:space="0" w:color="auto"/>
                    <w:right w:val="none" w:sz="0" w:space="0" w:color="auto"/>
                  </w:divBdr>
                  <w:divsChild>
                    <w:div w:id="30042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951016">
              <w:marLeft w:val="0"/>
              <w:marRight w:val="0"/>
              <w:marTop w:val="0"/>
              <w:marBottom w:val="0"/>
              <w:divBdr>
                <w:top w:val="none" w:sz="0" w:space="0" w:color="auto"/>
                <w:left w:val="none" w:sz="0" w:space="0" w:color="auto"/>
                <w:bottom w:val="none" w:sz="0" w:space="0" w:color="auto"/>
                <w:right w:val="none" w:sz="0" w:space="0" w:color="auto"/>
              </w:divBdr>
              <w:divsChild>
                <w:div w:id="992367800">
                  <w:marLeft w:val="0"/>
                  <w:marRight w:val="0"/>
                  <w:marTop w:val="0"/>
                  <w:marBottom w:val="0"/>
                  <w:divBdr>
                    <w:top w:val="none" w:sz="0" w:space="0" w:color="auto"/>
                    <w:left w:val="none" w:sz="0" w:space="0" w:color="auto"/>
                    <w:bottom w:val="none" w:sz="0" w:space="0" w:color="auto"/>
                    <w:right w:val="none" w:sz="0" w:space="0" w:color="auto"/>
                  </w:divBdr>
                  <w:divsChild>
                    <w:div w:id="773479412">
                      <w:marLeft w:val="0"/>
                      <w:marRight w:val="0"/>
                      <w:marTop w:val="0"/>
                      <w:marBottom w:val="0"/>
                      <w:divBdr>
                        <w:top w:val="none" w:sz="0" w:space="0" w:color="auto"/>
                        <w:left w:val="none" w:sz="0" w:space="0" w:color="auto"/>
                        <w:bottom w:val="none" w:sz="0" w:space="0" w:color="auto"/>
                        <w:right w:val="none" w:sz="0" w:space="0" w:color="auto"/>
                      </w:divBdr>
                      <w:divsChild>
                        <w:div w:id="343422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186214872">
          <w:marLeft w:val="0"/>
          <w:marRight w:val="0"/>
          <w:marTop w:val="0"/>
          <w:marBottom w:val="0"/>
          <w:divBdr>
            <w:top w:val="none" w:sz="0" w:space="0" w:color="auto"/>
            <w:left w:val="none" w:sz="0" w:space="0" w:color="auto"/>
            <w:bottom w:val="none" w:sz="0" w:space="0" w:color="auto"/>
            <w:right w:val="none" w:sz="0" w:space="0" w:color="auto"/>
          </w:divBdr>
          <w:divsChild>
            <w:div w:id="1509561562">
              <w:marLeft w:val="0"/>
              <w:marRight w:val="0"/>
              <w:marTop w:val="0"/>
              <w:marBottom w:val="0"/>
              <w:divBdr>
                <w:top w:val="none" w:sz="0" w:space="0" w:color="auto"/>
                <w:left w:val="none" w:sz="0" w:space="0" w:color="auto"/>
                <w:bottom w:val="none" w:sz="0" w:space="0" w:color="auto"/>
                <w:right w:val="none" w:sz="0" w:space="0" w:color="auto"/>
              </w:divBdr>
              <w:divsChild>
                <w:div w:id="54553370">
                  <w:marLeft w:val="0"/>
                  <w:marRight w:val="0"/>
                  <w:marTop w:val="0"/>
                  <w:marBottom w:val="0"/>
                  <w:divBdr>
                    <w:top w:val="none" w:sz="0" w:space="0" w:color="auto"/>
                    <w:left w:val="none" w:sz="0" w:space="0" w:color="auto"/>
                    <w:bottom w:val="none" w:sz="0" w:space="0" w:color="auto"/>
                    <w:right w:val="none" w:sz="0" w:space="0" w:color="auto"/>
                  </w:divBdr>
                  <w:divsChild>
                    <w:div w:id="156849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04928">
              <w:marLeft w:val="0"/>
              <w:marRight w:val="0"/>
              <w:marTop w:val="0"/>
              <w:marBottom w:val="0"/>
              <w:divBdr>
                <w:top w:val="none" w:sz="0" w:space="0" w:color="auto"/>
                <w:left w:val="none" w:sz="0" w:space="0" w:color="auto"/>
                <w:bottom w:val="none" w:sz="0" w:space="0" w:color="auto"/>
                <w:right w:val="none" w:sz="0" w:space="0" w:color="auto"/>
              </w:divBdr>
              <w:divsChild>
                <w:div w:id="20129321">
                  <w:marLeft w:val="0"/>
                  <w:marRight w:val="0"/>
                  <w:marTop w:val="0"/>
                  <w:marBottom w:val="0"/>
                  <w:divBdr>
                    <w:top w:val="none" w:sz="0" w:space="0" w:color="auto"/>
                    <w:left w:val="none" w:sz="0" w:space="0" w:color="auto"/>
                    <w:bottom w:val="none" w:sz="0" w:space="0" w:color="auto"/>
                    <w:right w:val="none" w:sz="0" w:space="0" w:color="auto"/>
                  </w:divBdr>
                  <w:divsChild>
                    <w:div w:id="705910553">
                      <w:marLeft w:val="0"/>
                      <w:marRight w:val="0"/>
                      <w:marTop w:val="0"/>
                      <w:marBottom w:val="0"/>
                      <w:divBdr>
                        <w:top w:val="none" w:sz="0" w:space="0" w:color="auto"/>
                        <w:left w:val="none" w:sz="0" w:space="0" w:color="auto"/>
                        <w:bottom w:val="none" w:sz="0" w:space="0" w:color="auto"/>
                        <w:right w:val="none" w:sz="0" w:space="0" w:color="auto"/>
                      </w:divBdr>
                      <w:divsChild>
                        <w:div w:id="1496408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958683">
          <w:marLeft w:val="0"/>
          <w:marRight w:val="0"/>
          <w:marTop w:val="0"/>
          <w:marBottom w:val="0"/>
          <w:divBdr>
            <w:top w:val="none" w:sz="0" w:space="0" w:color="auto"/>
            <w:left w:val="none" w:sz="0" w:space="0" w:color="auto"/>
            <w:bottom w:val="none" w:sz="0" w:space="0" w:color="auto"/>
            <w:right w:val="none" w:sz="0" w:space="0" w:color="auto"/>
          </w:divBdr>
          <w:divsChild>
            <w:div w:id="1696805444">
              <w:marLeft w:val="0"/>
              <w:marRight w:val="0"/>
              <w:marTop w:val="0"/>
              <w:marBottom w:val="0"/>
              <w:divBdr>
                <w:top w:val="none" w:sz="0" w:space="0" w:color="auto"/>
                <w:left w:val="none" w:sz="0" w:space="0" w:color="auto"/>
                <w:bottom w:val="none" w:sz="0" w:space="0" w:color="auto"/>
                <w:right w:val="none" w:sz="0" w:space="0" w:color="auto"/>
              </w:divBdr>
              <w:divsChild>
                <w:div w:id="1483932755">
                  <w:marLeft w:val="0"/>
                  <w:marRight w:val="0"/>
                  <w:marTop w:val="0"/>
                  <w:marBottom w:val="0"/>
                  <w:divBdr>
                    <w:top w:val="none" w:sz="0" w:space="0" w:color="auto"/>
                    <w:left w:val="none" w:sz="0" w:space="0" w:color="auto"/>
                    <w:bottom w:val="none" w:sz="0" w:space="0" w:color="auto"/>
                    <w:right w:val="none" w:sz="0" w:space="0" w:color="auto"/>
                  </w:divBdr>
                  <w:divsChild>
                    <w:div w:id="15337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1552">
              <w:marLeft w:val="0"/>
              <w:marRight w:val="0"/>
              <w:marTop w:val="0"/>
              <w:marBottom w:val="0"/>
              <w:divBdr>
                <w:top w:val="none" w:sz="0" w:space="0" w:color="auto"/>
                <w:left w:val="none" w:sz="0" w:space="0" w:color="auto"/>
                <w:bottom w:val="none" w:sz="0" w:space="0" w:color="auto"/>
                <w:right w:val="none" w:sz="0" w:space="0" w:color="auto"/>
              </w:divBdr>
              <w:divsChild>
                <w:div w:id="1809005083">
                  <w:marLeft w:val="0"/>
                  <w:marRight w:val="0"/>
                  <w:marTop w:val="0"/>
                  <w:marBottom w:val="0"/>
                  <w:divBdr>
                    <w:top w:val="none" w:sz="0" w:space="0" w:color="auto"/>
                    <w:left w:val="none" w:sz="0" w:space="0" w:color="auto"/>
                    <w:bottom w:val="none" w:sz="0" w:space="0" w:color="auto"/>
                    <w:right w:val="none" w:sz="0" w:space="0" w:color="auto"/>
                  </w:divBdr>
                  <w:divsChild>
                    <w:div w:id="980689451">
                      <w:marLeft w:val="0"/>
                      <w:marRight w:val="0"/>
                      <w:marTop w:val="0"/>
                      <w:marBottom w:val="0"/>
                      <w:divBdr>
                        <w:top w:val="none" w:sz="0" w:space="0" w:color="auto"/>
                        <w:left w:val="none" w:sz="0" w:space="0" w:color="auto"/>
                        <w:bottom w:val="none" w:sz="0" w:space="0" w:color="auto"/>
                        <w:right w:val="none" w:sz="0" w:space="0" w:color="auto"/>
                      </w:divBdr>
                      <w:divsChild>
                        <w:div w:id="18323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745364">
          <w:marLeft w:val="0"/>
          <w:marRight w:val="0"/>
          <w:marTop w:val="0"/>
          <w:marBottom w:val="0"/>
          <w:divBdr>
            <w:top w:val="none" w:sz="0" w:space="0" w:color="auto"/>
            <w:left w:val="none" w:sz="0" w:space="0" w:color="auto"/>
            <w:bottom w:val="none" w:sz="0" w:space="0" w:color="auto"/>
            <w:right w:val="none" w:sz="0" w:space="0" w:color="auto"/>
          </w:divBdr>
          <w:divsChild>
            <w:div w:id="724528105">
              <w:marLeft w:val="0"/>
              <w:marRight w:val="0"/>
              <w:marTop w:val="0"/>
              <w:marBottom w:val="0"/>
              <w:divBdr>
                <w:top w:val="none" w:sz="0" w:space="0" w:color="auto"/>
                <w:left w:val="none" w:sz="0" w:space="0" w:color="auto"/>
                <w:bottom w:val="none" w:sz="0" w:space="0" w:color="auto"/>
                <w:right w:val="none" w:sz="0" w:space="0" w:color="auto"/>
              </w:divBdr>
              <w:divsChild>
                <w:div w:id="1217887979">
                  <w:marLeft w:val="0"/>
                  <w:marRight w:val="0"/>
                  <w:marTop w:val="0"/>
                  <w:marBottom w:val="0"/>
                  <w:divBdr>
                    <w:top w:val="none" w:sz="0" w:space="0" w:color="auto"/>
                    <w:left w:val="none" w:sz="0" w:space="0" w:color="auto"/>
                    <w:bottom w:val="none" w:sz="0" w:space="0" w:color="auto"/>
                    <w:right w:val="none" w:sz="0" w:space="0" w:color="auto"/>
                  </w:divBdr>
                  <w:divsChild>
                    <w:div w:id="139592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43453">
              <w:marLeft w:val="0"/>
              <w:marRight w:val="0"/>
              <w:marTop w:val="0"/>
              <w:marBottom w:val="0"/>
              <w:divBdr>
                <w:top w:val="none" w:sz="0" w:space="0" w:color="auto"/>
                <w:left w:val="none" w:sz="0" w:space="0" w:color="auto"/>
                <w:bottom w:val="none" w:sz="0" w:space="0" w:color="auto"/>
                <w:right w:val="none" w:sz="0" w:space="0" w:color="auto"/>
              </w:divBdr>
              <w:divsChild>
                <w:div w:id="37901119">
                  <w:marLeft w:val="0"/>
                  <w:marRight w:val="0"/>
                  <w:marTop w:val="0"/>
                  <w:marBottom w:val="0"/>
                  <w:divBdr>
                    <w:top w:val="none" w:sz="0" w:space="0" w:color="auto"/>
                    <w:left w:val="none" w:sz="0" w:space="0" w:color="auto"/>
                    <w:bottom w:val="none" w:sz="0" w:space="0" w:color="auto"/>
                    <w:right w:val="none" w:sz="0" w:space="0" w:color="auto"/>
                  </w:divBdr>
                  <w:divsChild>
                    <w:div w:id="618803850">
                      <w:marLeft w:val="0"/>
                      <w:marRight w:val="0"/>
                      <w:marTop w:val="0"/>
                      <w:marBottom w:val="0"/>
                      <w:divBdr>
                        <w:top w:val="none" w:sz="0" w:space="0" w:color="auto"/>
                        <w:left w:val="none" w:sz="0" w:space="0" w:color="auto"/>
                        <w:bottom w:val="none" w:sz="0" w:space="0" w:color="auto"/>
                        <w:right w:val="none" w:sz="0" w:space="0" w:color="auto"/>
                      </w:divBdr>
                      <w:divsChild>
                        <w:div w:id="171376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689009">
      <w:bodyDiv w:val="1"/>
      <w:marLeft w:val="0"/>
      <w:marRight w:val="0"/>
      <w:marTop w:val="0"/>
      <w:marBottom w:val="0"/>
      <w:divBdr>
        <w:top w:val="none" w:sz="0" w:space="0" w:color="auto"/>
        <w:left w:val="none" w:sz="0" w:space="0" w:color="auto"/>
        <w:bottom w:val="none" w:sz="0" w:space="0" w:color="auto"/>
        <w:right w:val="none" w:sz="0" w:space="0" w:color="auto"/>
      </w:divBdr>
    </w:div>
    <w:div w:id="356322412">
      <w:bodyDiv w:val="1"/>
      <w:marLeft w:val="0"/>
      <w:marRight w:val="0"/>
      <w:marTop w:val="0"/>
      <w:marBottom w:val="0"/>
      <w:divBdr>
        <w:top w:val="none" w:sz="0" w:space="0" w:color="auto"/>
        <w:left w:val="none" w:sz="0" w:space="0" w:color="auto"/>
        <w:bottom w:val="none" w:sz="0" w:space="0" w:color="auto"/>
        <w:right w:val="none" w:sz="0" w:space="0" w:color="auto"/>
      </w:divBdr>
      <w:divsChild>
        <w:div w:id="36857807">
          <w:marLeft w:val="0"/>
          <w:marRight w:val="0"/>
          <w:marTop w:val="0"/>
          <w:marBottom w:val="0"/>
          <w:divBdr>
            <w:top w:val="none" w:sz="0" w:space="0" w:color="auto"/>
            <w:left w:val="none" w:sz="0" w:space="0" w:color="auto"/>
            <w:bottom w:val="none" w:sz="0" w:space="0" w:color="auto"/>
            <w:right w:val="none" w:sz="0" w:space="0" w:color="auto"/>
          </w:divBdr>
          <w:divsChild>
            <w:div w:id="769853117">
              <w:marLeft w:val="0"/>
              <w:marRight w:val="0"/>
              <w:marTop w:val="0"/>
              <w:marBottom w:val="0"/>
              <w:divBdr>
                <w:top w:val="none" w:sz="0" w:space="0" w:color="auto"/>
                <w:left w:val="none" w:sz="0" w:space="0" w:color="auto"/>
                <w:bottom w:val="none" w:sz="0" w:space="0" w:color="auto"/>
                <w:right w:val="none" w:sz="0" w:space="0" w:color="auto"/>
              </w:divBdr>
              <w:divsChild>
                <w:div w:id="1155879846">
                  <w:marLeft w:val="0"/>
                  <w:marRight w:val="0"/>
                  <w:marTop w:val="0"/>
                  <w:marBottom w:val="0"/>
                  <w:divBdr>
                    <w:top w:val="none" w:sz="0" w:space="0" w:color="auto"/>
                    <w:left w:val="none" w:sz="0" w:space="0" w:color="auto"/>
                    <w:bottom w:val="none" w:sz="0" w:space="0" w:color="auto"/>
                    <w:right w:val="none" w:sz="0" w:space="0" w:color="auto"/>
                  </w:divBdr>
                  <w:divsChild>
                    <w:div w:id="1536430693">
                      <w:marLeft w:val="0"/>
                      <w:marRight w:val="0"/>
                      <w:marTop w:val="0"/>
                      <w:marBottom w:val="0"/>
                      <w:divBdr>
                        <w:top w:val="none" w:sz="0" w:space="0" w:color="auto"/>
                        <w:left w:val="none" w:sz="0" w:space="0" w:color="auto"/>
                        <w:bottom w:val="none" w:sz="0" w:space="0" w:color="auto"/>
                        <w:right w:val="none" w:sz="0" w:space="0" w:color="auto"/>
                      </w:divBdr>
                      <w:divsChild>
                        <w:div w:id="441387291">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 w:id="779450213">
          <w:marLeft w:val="0"/>
          <w:marRight w:val="0"/>
          <w:marTop w:val="0"/>
          <w:marBottom w:val="0"/>
          <w:divBdr>
            <w:top w:val="none" w:sz="0" w:space="0" w:color="auto"/>
            <w:left w:val="none" w:sz="0" w:space="0" w:color="auto"/>
            <w:bottom w:val="none" w:sz="0" w:space="0" w:color="auto"/>
            <w:right w:val="none" w:sz="0" w:space="0" w:color="auto"/>
          </w:divBdr>
          <w:divsChild>
            <w:div w:id="1036199008">
              <w:marLeft w:val="0"/>
              <w:marRight w:val="0"/>
              <w:marTop w:val="0"/>
              <w:marBottom w:val="0"/>
              <w:divBdr>
                <w:top w:val="none" w:sz="0" w:space="0" w:color="auto"/>
                <w:left w:val="none" w:sz="0" w:space="0" w:color="auto"/>
                <w:bottom w:val="none" w:sz="0" w:space="0" w:color="auto"/>
                <w:right w:val="none" w:sz="0" w:space="0" w:color="auto"/>
              </w:divBdr>
              <w:divsChild>
                <w:div w:id="1430345666">
                  <w:marLeft w:val="0"/>
                  <w:marRight w:val="0"/>
                  <w:marTop w:val="0"/>
                  <w:marBottom w:val="0"/>
                  <w:divBdr>
                    <w:top w:val="none" w:sz="0" w:space="0" w:color="auto"/>
                    <w:left w:val="none" w:sz="0" w:space="0" w:color="auto"/>
                    <w:bottom w:val="none" w:sz="0" w:space="0" w:color="auto"/>
                    <w:right w:val="none" w:sz="0" w:space="0" w:color="auto"/>
                  </w:divBdr>
                  <w:divsChild>
                    <w:div w:id="27737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241271">
              <w:marLeft w:val="0"/>
              <w:marRight w:val="0"/>
              <w:marTop w:val="0"/>
              <w:marBottom w:val="0"/>
              <w:divBdr>
                <w:top w:val="none" w:sz="0" w:space="0" w:color="auto"/>
                <w:left w:val="none" w:sz="0" w:space="0" w:color="auto"/>
                <w:bottom w:val="none" w:sz="0" w:space="0" w:color="auto"/>
                <w:right w:val="none" w:sz="0" w:space="0" w:color="auto"/>
              </w:divBdr>
              <w:divsChild>
                <w:div w:id="720400586">
                  <w:marLeft w:val="0"/>
                  <w:marRight w:val="0"/>
                  <w:marTop w:val="0"/>
                  <w:marBottom w:val="0"/>
                  <w:divBdr>
                    <w:top w:val="none" w:sz="0" w:space="0" w:color="auto"/>
                    <w:left w:val="none" w:sz="0" w:space="0" w:color="auto"/>
                    <w:bottom w:val="none" w:sz="0" w:space="0" w:color="auto"/>
                    <w:right w:val="none" w:sz="0" w:space="0" w:color="auto"/>
                  </w:divBdr>
                  <w:divsChild>
                    <w:div w:id="327680211">
                      <w:marLeft w:val="0"/>
                      <w:marRight w:val="0"/>
                      <w:marTop w:val="0"/>
                      <w:marBottom w:val="0"/>
                      <w:divBdr>
                        <w:top w:val="none" w:sz="0" w:space="0" w:color="auto"/>
                        <w:left w:val="none" w:sz="0" w:space="0" w:color="auto"/>
                        <w:bottom w:val="none" w:sz="0" w:space="0" w:color="auto"/>
                        <w:right w:val="none" w:sz="0" w:space="0" w:color="auto"/>
                      </w:divBdr>
                      <w:divsChild>
                        <w:div w:id="200064744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750078622">
          <w:marLeft w:val="0"/>
          <w:marRight w:val="0"/>
          <w:marTop w:val="0"/>
          <w:marBottom w:val="0"/>
          <w:divBdr>
            <w:top w:val="none" w:sz="0" w:space="0" w:color="auto"/>
            <w:left w:val="none" w:sz="0" w:space="0" w:color="auto"/>
            <w:bottom w:val="none" w:sz="0" w:space="0" w:color="auto"/>
            <w:right w:val="none" w:sz="0" w:space="0" w:color="auto"/>
          </w:divBdr>
          <w:divsChild>
            <w:div w:id="372847646">
              <w:marLeft w:val="0"/>
              <w:marRight w:val="0"/>
              <w:marTop w:val="0"/>
              <w:marBottom w:val="0"/>
              <w:divBdr>
                <w:top w:val="none" w:sz="0" w:space="0" w:color="auto"/>
                <w:left w:val="none" w:sz="0" w:space="0" w:color="auto"/>
                <w:bottom w:val="none" w:sz="0" w:space="0" w:color="auto"/>
                <w:right w:val="none" w:sz="0" w:space="0" w:color="auto"/>
              </w:divBdr>
              <w:divsChild>
                <w:div w:id="783228624">
                  <w:marLeft w:val="0"/>
                  <w:marRight w:val="0"/>
                  <w:marTop w:val="0"/>
                  <w:marBottom w:val="0"/>
                  <w:divBdr>
                    <w:top w:val="none" w:sz="0" w:space="0" w:color="auto"/>
                    <w:left w:val="none" w:sz="0" w:space="0" w:color="auto"/>
                    <w:bottom w:val="none" w:sz="0" w:space="0" w:color="auto"/>
                    <w:right w:val="none" w:sz="0" w:space="0" w:color="auto"/>
                  </w:divBdr>
                  <w:divsChild>
                    <w:div w:id="1371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61765">
              <w:marLeft w:val="0"/>
              <w:marRight w:val="0"/>
              <w:marTop w:val="0"/>
              <w:marBottom w:val="0"/>
              <w:divBdr>
                <w:top w:val="none" w:sz="0" w:space="0" w:color="auto"/>
                <w:left w:val="none" w:sz="0" w:space="0" w:color="auto"/>
                <w:bottom w:val="none" w:sz="0" w:space="0" w:color="auto"/>
                <w:right w:val="none" w:sz="0" w:space="0" w:color="auto"/>
              </w:divBdr>
              <w:divsChild>
                <w:div w:id="1545485261">
                  <w:marLeft w:val="0"/>
                  <w:marRight w:val="0"/>
                  <w:marTop w:val="0"/>
                  <w:marBottom w:val="0"/>
                  <w:divBdr>
                    <w:top w:val="none" w:sz="0" w:space="0" w:color="auto"/>
                    <w:left w:val="none" w:sz="0" w:space="0" w:color="auto"/>
                    <w:bottom w:val="none" w:sz="0" w:space="0" w:color="auto"/>
                    <w:right w:val="none" w:sz="0" w:space="0" w:color="auto"/>
                  </w:divBdr>
                  <w:divsChild>
                    <w:div w:id="785660998">
                      <w:marLeft w:val="0"/>
                      <w:marRight w:val="0"/>
                      <w:marTop w:val="0"/>
                      <w:marBottom w:val="0"/>
                      <w:divBdr>
                        <w:top w:val="none" w:sz="0" w:space="0" w:color="auto"/>
                        <w:left w:val="none" w:sz="0" w:space="0" w:color="auto"/>
                        <w:bottom w:val="none" w:sz="0" w:space="0" w:color="auto"/>
                        <w:right w:val="none" w:sz="0" w:space="0" w:color="auto"/>
                      </w:divBdr>
                      <w:divsChild>
                        <w:div w:id="1892302813">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 w:id="510417071">
          <w:marLeft w:val="0"/>
          <w:marRight w:val="0"/>
          <w:marTop w:val="0"/>
          <w:marBottom w:val="0"/>
          <w:divBdr>
            <w:top w:val="none" w:sz="0" w:space="0" w:color="auto"/>
            <w:left w:val="none" w:sz="0" w:space="0" w:color="auto"/>
            <w:bottom w:val="none" w:sz="0" w:space="0" w:color="auto"/>
            <w:right w:val="none" w:sz="0" w:space="0" w:color="auto"/>
          </w:divBdr>
          <w:divsChild>
            <w:div w:id="1015109489">
              <w:marLeft w:val="0"/>
              <w:marRight w:val="0"/>
              <w:marTop w:val="0"/>
              <w:marBottom w:val="0"/>
              <w:divBdr>
                <w:top w:val="none" w:sz="0" w:space="0" w:color="auto"/>
                <w:left w:val="none" w:sz="0" w:space="0" w:color="auto"/>
                <w:bottom w:val="none" w:sz="0" w:space="0" w:color="auto"/>
                <w:right w:val="none" w:sz="0" w:space="0" w:color="auto"/>
              </w:divBdr>
              <w:divsChild>
                <w:div w:id="950238298">
                  <w:marLeft w:val="0"/>
                  <w:marRight w:val="0"/>
                  <w:marTop w:val="0"/>
                  <w:marBottom w:val="0"/>
                  <w:divBdr>
                    <w:top w:val="none" w:sz="0" w:space="0" w:color="auto"/>
                    <w:left w:val="none" w:sz="0" w:space="0" w:color="auto"/>
                    <w:bottom w:val="none" w:sz="0" w:space="0" w:color="auto"/>
                    <w:right w:val="none" w:sz="0" w:space="0" w:color="auto"/>
                  </w:divBdr>
                  <w:divsChild>
                    <w:div w:id="8057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15763">
              <w:marLeft w:val="0"/>
              <w:marRight w:val="0"/>
              <w:marTop w:val="0"/>
              <w:marBottom w:val="0"/>
              <w:divBdr>
                <w:top w:val="none" w:sz="0" w:space="0" w:color="auto"/>
                <w:left w:val="none" w:sz="0" w:space="0" w:color="auto"/>
                <w:bottom w:val="none" w:sz="0" w:space="0" w:color="auto"/>
                <w:right w:val="none" w:sz="0" w:space="0" w:color="auto"/>
              </w:divBdr>
              <w:divsChild>
                <w:div w:id="1212964299">
                  <w:marLeft w:val="0"/>
                  <w:marRight w:val="0"/>
                  <w:marTop w:val="0"/>
                  <w:marBottom w:val="0"/>
                  <w:divBdr>
                    <w:top w:val="none" w:sz="0" w:space="0" w:color="auto"/>
                    <w:left w:val="none" w:sz="0" w:space="0" w:color="auto"/>
                    <w:bottom w:val="none" w:sz="0" w:space="0" w:color="auto"/>
                    <w:right w:val="none" w:sz="0" w:space="0" w:color="auto"/>
                  </w:divBdr>
                  <w:divsChild>
                    <w:div w:id="355471103">
                      <w:marLeft w:val="0"/>
                      <w:marRight w:val="0"/>
                      <w:marTop w:val="0"/>
                      <w:marBottom w:val="0"/>
                      <w:divBdr>
                        <w:top w:val="none" w:sz="0" w:space="0" w:color="auto"/>
                        <w:left w:val="none" w:sz="0" w:space="0" w:color="auto"/>
                        <w:bottom w:val="none" w:sz="0" w:space="0" w:color="auto"/>
                        <w:right w:val="none" w:sz="0" w:space="0" w:color="auto"/>
                      </w:divBdr>
                      <w:divsChild>
                        <w:div w:id="7938664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72526206">
          <w:marLeft w:val="0"/>
          <w:marRight w:val="0"/>
          <w:marTop w:val="0"/>
          <w:marBottom w:val="0"/>
          <w:divBdr>
            <w:top w:val="none" w:sz="0" w:space="0" w:color="auto"/>
            <w:left w:val="none" w:sz="0" w:space="0" w:color="auto"/>
            <w:bottom w:val="none" w:sz="0" w:space="0" w:color="auto"/>
            <w:right w:val="none" w:sz="0" w:space="0" w:color="auto"/>
          </w:divBdr>
          <w:divsChild>
            <w:div w:id="1703364147">
              <w:marLeft w:val="0"/>
              <w:marRight w:val="0"/>
              <w:marTop w:val="0"/>
              <w:marBottom w:val="0"/>
              <w:divBdr>
                <w:top w:val="none" w:sz="0" w:space="0" w:color="auto"/>
                <w:left w:val="none" w:sz="0" w:space="0" w:color="auto"/>
                <w:bottom w:val="none" w:sz="0" w:space="0" w:color="auto"/>
                <w:right w:val="none" w:sz="0" w:space="0" w:color="auto"/>
              </w:divBdr>
              <w:divsChild>
                <w:div w:id="2122072118">
                  <w:marLeft w:val="0"/>
                  <w:marRight w:val="0"/>
                  <w:marTop w:val="0"/>
                  <w:marBottom w:val="0"/>
                  <w:divBdr>
                    <w:top w:val="none" w:sz="0" w:space="0" w:color="auto"/>
                    <w:left w:val="none" w:sz="0" w:space="0" w:color="auto"/>
                    <w:bottom w:val="none" w:sz="0" w:space="0" w:color="auto"/>
                    <w:right w:val="none" w:sz="0" w:space="0" w:color="auto"/>
                  </w:divBdr>
                  <w:divsChild>
                    <w:div w:id="14753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39946">
              <w:marLeft w:val="0"/>
              <w:marRight w:val="0"/>
              <w:marTop w:val="0"/>
              <w:marBottom w:val="0"/>
              <w:divBdr>
                <w:top w:val="none" w:sz="0" w:space="0" w:color="auto"/>
                <w:left w:val="none" w:sz="0" w:space="0" w:color="auto"/>
                <w:bottom w:val="none" w:sz="0" w:space="0" w:color="auto"/>
                <w:right w:val="none" w:sz="0" w:space="0" w:color="auto"/>
              </w:divBdr>
              <w:divsChild>
                <w:div w:id="310062203">
                  <w:marLeft w:val="0"/>
                  <w:marRight w:val="0"/>
                  <w:marTop w:val="0"/>
                  <w:marBottom w:val="0"/>
                  <w:divBdr>
                    <w:top w:val="none" w:sz="0" w:space="0" w:color="auto"/>
                    <w:left w:val="none" w:sz="0" w:space="0" w:color="auto"/>
                    <w:bottom w:val="none" w:sz="0" w:space="0" w:color="auto"/>
                    <w:right w:val="none" w:sz="0" w:space="0" w:color="auto"/>
                  </w:divBdr>
                  <w:divsChild>
                    <w:div w:id="875197552">
                      <w:marLeft w:val="0"/>
                      <w:marRight w:val="0"/>
                      <w:marTop w:val="0"/>
                      <w:marBottom w:val="0"/>
                      <w:divBdr>
                        <w:top w:val="none" w:sz="0" w:space="0" w:color="auto"/>
                        <w:left w:val="none" w:sz="0" w:space="0" w:color="auto"/>
                        <w:bottom w:val="none" w:sz="0" w:space="0" w:color="auto"/>
                        <w:right w:val="none" w:sz="0" w:space="0" w:color="auto"/>
                      </w:divBdr>
                      <w:divsChild>
                        <w:div w:id="9396770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523147">
      <w:bodyDiv w:val="1"/>
      <w:marLeft w:val="0"/>
      <w:marRight w:val="0"/>
      <w:marTop w:val="0"/>
      <w:marBottom w:val="0"/>
      <w:divBdr>
        <w:top w:val="none" w:sz="0" w:space="0" w:color="auto"/>
        <w:left w:val="none" w:sz="0" w:space="0" w:color="auto"/>
        <w:bottom w:val="none" w:sz="0" w:space="0" w:color="auto"/>
        <w:right w:val="none" w:sz="0" w:space="0" w:color="auto"/>
      </w:divBdr>
    </w:div>
    <w:div w:id="449054818">
      <w:bodyDiv w:val="1"/>
      <w:marLeft w:val="0"/>
      <w:marRight w:val="0"/>
      <w:marTop w:val="0"/>
      <w:marBottom w:val="0"/>
      <w:divBdr>
        <w:top w:val="none" w:sz="0" w:space="0" w:color="auto"/>
        <w:left w:val="none" w:sz="0" w:space="0" w:color="auto"/>
        <w:bottom w:val="none" w:sz="0" w:space="0" w:color="auto"/>
        <w:right w:val="none" w:sz="0" w:space="0" w:color="auto"/>
      </w:divBdr>
    </w:div>
    <w:div w:id="613252980">
      <w:bodyDiv w:val="1"/>
      <w:marLeft w:val="0"/>
      <w:marRight w:val="0"/>
      <w:marTop w:val="0"/>
      <w:marBottom w:val="0"/>
      <w:divBdr>
        <w:top w:val="none" w:sz="0" w:space="0" w:color="auto"/>
        <w:left w:val="none" w:sz="0" w:space="0" w:color="auto"/>
        <w:bottom w:val="none" w:sz="0" w:space="0" w:color="auto"/>
        <w:right w:val="none" w:sz="0" w:space="0" w:color="auto"/>
      </w:divBdr>
    </w:div>
    <w:div w:id="622007414">
      <w:bodyDiv w:val="1"/>
      <w:marLeft w:val="0"/>
      <w:marRight w:val="0"/>
      <w:marTop w:val="0"/>
      <w:marBottom w:val="0"/>
      <w:divBdr>
        <w:top w:val="none" w:sz="0" w:space="0" w:color="auto"/>
        <w:left w:val="none" w:sz="0" w:space="0" w:color="auto"/>
        <w:bottom w:val="none" w:sz="0" w:space="0" w:color="auto"/>
        <w:right w:val="none" w:sz="0" w:space="0" w:color="auto"/>
      </w:divBdr>
    </w:div>
    <w:div w:id="733822448">
      <w:bodyDiv w:val="1"/>
      <w:marLeft w:val="0"/>
      <w:marRight w:val="0"/>
      <w:marTop w:val="0"/>
      <w:marBottom w:val="0"/>
      <w:divBdr>
        <w:top w:val="none" w:sz="0" w:space="0" w:color="auto"/>
        <w:left w:val="none" w:sz="0" w:space="0" w:color="auto"/>
        <w:bottom w:val="none" w:sz="0" w:space="0" w:color="auto"/>
        <w:right w:val="none" w:sz="0" w:space="0" w:color="auto"/>
      </w:divBdr>
    </w:div>
    <w:div w:id="932666298">
      <w:bodyDiv w:val="1"/>
      <w:marLeft w:val="0"/>
      <w:marRight w:val="0"/>
      <w:marTop w:val="0"/>
      <w:marBottom w:val="0"/>
      <w:divBdr>
        <w:top w:val="none" w:sz="0" w:space="0" w:color="auto"/>
        <w:left w:val="none" w:sz="0" w:space="0" w:color="auto"/>
        <w:bottom w:val="none" w:sz="0" w:space="0" w:color="auto"/>
        <w:right w:val="none" w:sz="0" w:space="0" w:color="auto"/>
      </w:divBdr>
    </w:div>
    <w:div w:id="1052584999">
      <w:bodyDiv w:val="1"/>
      <w:marLeft w:val="0"/>
      <w:marRight w:val="0"/>
      <w:marTop w:val="0"/>
      <w:marBottom w:val="0"/>
      <w:divBdr>
        <w:top w:val="none" w:sz="0" w:space="0" w:color="auto"/>
        <w:left w:val="none" w:sz="0" w:space="0" w:color="auto"/>
        <w:bottom w:val="none" w:sz="0" w:space="0" w:color="auto"/>
        <w:right w:val="none" w:sz="0" w:space="0" w:color="auto"/>
      </w:divBdr>
    </w:div>
    <w:div w:id="1063061054">
      <w:bodyDiv w:val="1"/>
      <w:marLeft w:val="0"/>
      <w:marRight w:val="0"/>
      <w:marTop w:val="0"/>
      <w:marBottom w:val="0"/>
      <w:divBdr>
        <w:top w:val="none" w:sz="0" w:space="0" w:color="auto"/>
        <w:left w:val="none" w:sz="0" w:space="0" w:color="auto"/>
        <w:bottom w:val="none" w:sz="0" w:space="0" w:color="auto"/>
        <w:right w:val="none" w:sz="0" w:space="0" w:color="auto"/>
      </w:divBdr>
    </w:div>
    <w:div w:id="1064108685">
      <w:bodyDiv w:val="1"/>
      <w:marLeft w:val="0"/>
      <w:marRight w:val="0"/>
      <w:marTop w:val="0"/>
      <w:marBottom w:val="0"/>
      <w:divBdr>
        <w:top w:val="none" w:sz="0" w:space="0" w:color="auto"/>
        <w:left w:val="none" w:sz="0" w:space="0" w:color="auto"/>
        <w:bottom w:val="none" w:sz="0" w:space="0" w:color="auto"/>
        <w:right w:val="none" w:sz="0" w:space="0" w:color="auto"/>
      </w:divBdr>
    </w:div>
    <w:div w:id="1086346954">
      <w:bodyDiv w:val="1"/>
      <w:marLeft w:val="0"/>
      <w:marRight w:val="0"/>
      <w:marTop w:val="0"/>
      <w:marBottom w:val="0"/>
      <w:divBdr>
        <w:top w:val="none" w:sz="0" w:space="0" w:color="auto"/>
        <w:left w:val="none" w:sz="0" w:space="0" w:color="auto"/>
        <w:bottom w:val="none" w:sz="0" w:space="0" w:color="auto"/>
        <w:right w:val="none" w:sz="0" w:space="0" w:color="auto"/>
      </w:divBdr>
    </w:div>
    <w:div w:id="1112936832">
      <w:bodyDiv w:val="1"/>
      <w:marLeft w:val="0"/>
      <w:marRight w:val="0"/>
      <w:marTop w:val="0"/>
      <w:marBottom w:val="0"/>
      <w:divBdr>
        <w:top w:val="none" w:sz="0" w:space="0" w:color="auto"/>
        <w:left w:val="none" w:sz="0" w:space="0" w:color="auto"/>
        <w:bottom w:val="none" w:sz="0" w:space="0" w:color="auto"/>
        <w:right w:val="none" w:sz="0" w:space="0" w:color="auto"/>
      </w:divBdr>
    </w:div>
    <w:div w:id="1272320185">
      <w:bodyDiv w:val="1"/>
      <w:marLeft w:val="0"/>
      <w:marRight w:val="0"/>
      <w:marTop w:val="0"/>
      <w:marBottom w:val="0"/>
      <w:divBdr>
        <w:top w:val="none" w:sz="0" w:space="0" w:color="auto"/>
        <w:left w:val="none" w:sz="0" w:space="0" w:color="auto"/>
        <w:bottom w:val="none" w:sz="0" w:space="0" w:color="auto"/>
        <w:right w:val="none" w:sz="0" w:space="0" w:color="auto"/>
      </w:divBdr>
    </w:div>
    <w:div w:id="1349404527">
      <w:bodyDiv w:val="1"/>
      <w:marLeft w:val="0"/>
      <w:marRight w:val="0"/>
      <w:marTop w:val="0"/>
      <w:marBottom w:val="0"/>
      <w:divBdr>
        <w:top w:val="none" w:sz="0" w:space="0" w:color="auto"/>
        <w:left w:val="none" w:sz="0" w:space="0" w:color="auto"/>
        <w:bottom w:val="none" w:sz="0" w:space="0" w:color="auto"/>
        <w:right w:val="none" w:sz="0" w:space="0" w:color="auto"/>
      </w:divBdr>
    </w:div>
    <w:div w:id="1405446694">
      <w:bodyDiv w:val="1"/>
      <w:marLeft w:val="0"/>
      <w:marRight w:val="0"/>
      <w:marTop w:val="0"/>
      <w:marBottom w:val="0"/>
      <w:divBdr>
        <w:top w:val="none" w:sz="0" w:space="0" w:color="auto"/>
        <w:left w:val="none" w:sz="0" w:space="0" w:color="auto"/>
        <w:bottom w:val="none" w:sz="0" w:space="0" w:color="auto"/>
        <w:right w:val="none" w:sz="0" w:space="0" w:color="auto"/>
      </w:divBdr>
    </w:div>
    <w:div w:id="1439250534">
      <w:bodyDiv w:val="1"/>
      <w:marLeft w:val="0"/>
      <w:marRight w:val="0"/>
      <w:marTop w:val="0"/>
      <w:marBottom w:val="0"/>
      <w:divBdr>
        <w:top w:val="none" w:sz="0" w:space="0" w:color="auto"/>
        <w:left w:val="none" w:sz="0" w:space="0" w:color="auto"/>
        <w:bottom w:val="none" w:sz="0" w:space="0" w:color="auto"/>
        <w:right w:val="none" w:sz="0" w:space="0" w:color="auto"/>
      </w:divBdr>
      <w:divsChild>
        <w:div w:id="948001743">
          <w:marLeft w:val="0"/>
          <w:marRight w:val="0"/>
          <w:marTop w:val="0"/>
          <w:marBottom w:val="0"/>
          <w:divBdr>
            <w:top w:val="none" w:sz="0" w:space="0" w:color="auto"/>
            <w:left w:val="none" w:sz="0" w:space="0" w:color="auto"/>
            <w:bottom w:val="none" w:sz="0" w:space="0" w:color="auto"/>
            <w:right w:val="none" w:sz="0" w:space="0" w:color="auto"/>
          </w:divBdr>
          <w:divsChild>
            <w:div w:id="2011981399">
              <w:marLeft w:val="0"/>
              <w:marRight w:val="0"/>
              <w:marTop w:val="0"/>
              <w:marBottom w:val="0"/>
              <w:divBdr>
                <w:top w:val="none" w:sz="0" w:space="0" w:color="auto"/>
                <w:left w:val="none" w:sz="0" w:space="0" w:color="auto"/>
                <w:bottom w:val="none" w:sz="0" w:space="0" w:color="auto"/>
                <w:right w:val="none" w:sz="0" w:space="0" w:color="auto"/>
              </w:divBdr>
              <w:divsChild>
                <w:div w:id="183772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07088">
          <w:marLeft w:val="0"/>
          <w:marRight w:val="0"/>
          <w:marTop w:val="0"/>
          <w:marBottom w:val="0"/>
          <w:divBdr>
            <w:top w:val="none" w:sz="0" w:space="0" w:color="auto"/>
            <w:left w:val="none" w:sz="0" w:space="0" w:color="auto"/>
            <w:bottom w:val="none" w:sz="0" w:space="0" w:color="auto"/>
            <w:right w:val="none" w:sz="0" w:space="0" w:color="auto"/>
          </w:divBdr>
          <w:divsChild>
            <w:div w:id="478228324">
              <w:marLeft w:val="0"/>
              <w:marRight w:val="0"/>
              <w:marTop w:val="0"/>
              <w:marBottom w:val="0"/>
              <w:divBdr>
                <w:top w:val="none" w:sz="0" w:space="0" w:color="auto"/>
                <w:left w:val="none" w:sz="0" w:space="0" w:color="auto"/>
                <w:bottom w:val="none" w:sz="0" w:space="0" w:color="auto"/>
                <w:right w:val="none" w:sz="0" w:space="0" w:color="auto"/>
              </w:divBdr>
              <w:divsChild>
                <w:div w:id="105192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466730">
      <w:bodyDiv w:val="1"/>
      <w:marLeft w:val="0"/>
      <w:marRight w:val="0"/>
      <w:marTop w:val="0"/>
      <w:marBottom w:val="0"/>
      <w:divBdr>
        <w:top w:val="none" w:sz="0" w:space="0" w:color="auto"/>
        <w:left w:val="none" w:sz="0" w:space="0" w:color="auto"/>
        <w:bottom w:val="none" w:sz="0" w:space="0" w:color="auto"/>
        <w:right w:val="none" w:sz="0" w:space="0" w:color="auto"/>
      </w:divBdr>
    </w:div>
    <w:div w:id="1519006370">
      <w:bodyDiv w:val="1"/>
      <w:marLeft w:val="0"/>
      <w:marRight w:val="0"/>
      <w:marTop w:val="0"/>
      <w:marBottom w:val="0"/>
      <w:divBdr>
        <w:top w:val="none" w:sz="0" w:space="0" w:color="auto"/>
        <w:left w:val="none" w:sz="0" w:space="0" w:color="auto"/>
        <w:bottom w:val="none" w:sz="0" w:space="0" w:color="auto"/>
        <w:right w:val="none" w:sz="0" w:space="0" w:color="auto"/>
      </w:divBdr>
      <w:divsChild>
        <w:div w:id="1189100946">
          <w:marLeft w:val="0"/>
          <w:marRight w:val="0"/>
          <w:marTop w:val="0"/>
          <w:marBottom w:val="0"/>
          <w:divBdr>
            <w:top w:val="none" w:sz="0" w:space="0" w:color="auto"/>
            <w:left w:val="none" w:sz="0" w:space="0" w:color="auto"/>
            <w:bottom w:val="none" w:sz="0" w:space="0" w:color="auto"/>
            <w:right w:val="none" w:sz="0" w:space="0" w:color="auto"/>
          </w:divBdr>
        </w:div>
        <w:div w:id="146288000">
          <w:marLeft w:val="0"/>
          <w:marRight w:val="0"/>
          <w:marTop w:val="0"/>
          <w:marBottom w:val="0"/>
          <w:divBdr>
            <w:top w:val="none" w:sz="0" w:space="0" w:color="auto"/>
            <w:left w:val="none" w:sz="0" w:space="0" w:color="auto"/>
            <w:bottom w:val="none" w:sz="0" w:space="0" w:color="auto"/>
            <w:right w:val="none" w:sz="0" w:space="0" w:color="auto"/>
          </w:divBdr>
          <w:divsChild>
            <w:div w:id="614292378">
              <w:marLeft w:val="0"/>
              <w:marRight w:val="0"/>
              <w:marTop w:val="0"/>
              <w:marBottom w:val="0"/>
              <w:divBdr>
                <w:top w:val="none" w:sz="0" w:space="0" w:color="auto"/>
                <w:left w:val="none" w:sz="0" w:space="0" w:color="auto"/>
                <w:bottom w:val="none" w:sz="0" w:space="0" w:color="auto"/>
                <w:right w:val="none" w:sz="0" w:space="0" w:color="auto"/>
              </w:divBdr>
              <w:divsChild>
                <w:div w:id="1873493084">
                  <w:marLeft w:val="0"/>
                  <w:marRight w:val="0"/>
                  <w:marTop w:val="0"/>
                  <w:marBottom w:val="0"/>
                  <w:divBdr>
                    <w:top w:val="none" w:sz="0" w:space="0" w:color="auto"/>
                    <w:left w:val="none" w:sz="0" w:space="0" w:color="auto"/>
                    <w:bottom w:val="none" w:sz="0" w:space="0" w:color="auto"/>
                    <w:right w:val="none" w:sz="0" w:space="0" w:color="auto"/>
                  </w:divBdr>
                  <w:divsChild>
                    <w:div w:id="61120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471294">
              <w:marLeft w:val="0"/>
              <w:marRight w:val="0"/>
              <w:marTop w:val="0"/>
              <w:marBottom w:val="0"/>
              <w:divBdr>
                <w:top w:val="none" w:sz="0" w:space="0" w:color="auto"/>
                <w:left w:val="none" w:sz="0" w:space="0" w:color="auto"/>
                <w:bottom w:val="none" w:sz="0" w:space="0" w:color="auto"/>
                <w:right w:val="none" w:sz="0" w:space="0" w:color="auto"/>
              </w:divBdr>
              <w:divsChild>
                <w:div w:id="17439379">
                  <w:marLeft w:val="0"/>
                  <w:marRight w:val="0"/>
                  <w:marTop w:val="0"/>
                  <w:marBottom w:val="0"/>
                  <w:divBdr>
                    <w:top w:val="none" w:sz="0" w:space="0" w:color="auto"/>
                    <w:left w:val="none" w:sz="0" w:space="0" w:color="auto"/>
                    <w:bottom w:val="none" w:sz="0" w:space="0" w:color="auto"/>
                    <w:right w:val="none" w:sz="0" w:space="0" w:color="auto"/>
                  </w:divBdr>
                  <w:divsChild>
                    <w:div w:id="2102950106">
                      <w:marLeft w:val="0"/>
                      <w:marRight w:val="0"/>
                      <w:marTop w:val="0"/>
                      <w:marBottom w:val="0"/>
                      <w:divBdr>
                        <w:top w:val="none" w:sz="0" w:space="0" w:color="auto"/>
                        <w:left w:val="none" w:sz="0" w:space="0" w:color="auto"/>
                        <w:bottom w:val="none" w:sz="0" w:space="0" w:color="auto"/>
                        <w:right w:val="none" w:sz="0" w:space="0" w:color="auto"/>
                      </w:divBdr>
                      <w:divsChild>
                        <w:div w:id="139192627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892110059">
          <w:marLeft w:val="0"/>
          <w:marRight w:val="0"/>
          <w:marTop w:val="0"/>
          <w:marBottom w:val="0"/>
          <w:divBdr>
            <w:top w:val="none" w:sz="0" w:space="0" w:color="auto"/>
            <w:left w:val="none" w:sz="0" w:space="0" w:color="auto"/>
            <w:bottom w:val="none" w:sz="0" w:space="0" w:color="auto"/>
            <w:right w:val="none" w:sz="0" w:space="0" w:color="auto"/>
          </w:divBdr>
          <w:divsChild>
            <w:div w:id="1412239774">
              <w:marLeft w:val="0"/>
              <w:marRight w:val="0"/>
              <w:marTop w:val="0"/>
              <w:marBottom w:val="0"/>
              <w:divBdr>
                <w:top w:val="none" w:sz="0" w:space="0" w:color="auto"/>
                <w:left w:val="none" w:sz="0" w:space="0" w:color="auto"/>
                <w:bottom w:val="none" w:sz="0" w:space="0" w:color="auto"/>
                <w:right w:val="none" w:sz="0" w:space="0" w:color="auto"/>
              </w:divBdr>
              <w:divsChild>
                <w:div w:id="19670261">
                  <w:marLeft w:val="0"/>
                  <w:marRight w:val="0"/>
                  <w:marTop w:val="0"/>
                  <w:marBottom w:val="0"/>
                  <w:divBdr>
                    <w:top w:val="none" w:sz="0" w:space="0" w:color="auto"/>
                    <w:left w:val="none" w:sz="0" w:space="0" w:color="auto"/>
                    <w:bottom w:val="none" w:sz="0" w:space="0" w:color="auto"/>
                    <w:right w:val="none" w:sz="0" w:space="0" w:color="auto"/>
                  </w:divBdr>
                  <w:divsChild>
                    <w:div w:id="7017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351676">
              <w:marLeft w:val="0"/>
              <w:marRight w:val="0"/>
              <w:marTop w:val="0"/>
              <w:marBottom w:val="0"/>
              <w:divBdr>
                <w:top w:val="none" w:sz="0" w:space="0" w:color="auto"/>
                <w:left w:val="none" w:sz="0" w:space="0" w:color="auto"/>
                <w:bottom w:val="none" w:sz="0" w:space="0" w:color="auto"/>
                <w:right w:val="none" w:sz="0" w:space="0" w:color="auto"/>
              </w:divBdr>
              <w:divsChild>
                <w:div w:id="686176391">
                  <w:marLeft w:val="0"/>
                  <w:marRight w:val="0"/>
                  <w:marTop w:val="0"/>
                  <w:marBottom w:val="0"/>
                  <w:divBdr>
                    <w:top w:val="none" w:sz="0" w:space="0" w:color="auto"/>
                    <w:left w:val="none" w:sz="0" w:space="0" w:color="auto"/>
                    <w:bottom w:val="none" w:sz="0" w:space="0" w:color="auto"/>
                    <w:right w:val="none" w:sz="0" w:space="0" w:color="auto"/>
                  </w:divBdr>
                  <w:divsChild>
                    <w:div w:id="222567817">
                      <w:marLeft w:val="0"/>
                      <w:marRight w:val="0"/>
                      <w:marTop w:val="0"/>
                      <w:marBottom w:val="0"/>
                      <w:divBdr>
                        <w:top w:val="none" w:sz="0" w:space="0" w:color="auto"/>
                        <w:left w:val="none" w:sz="0" w:space="0" w:color="auto"/>
                        <w:bottom w:val="none" w:sz="0" w:space="0" w:color="auto"/>
                        <w:right w:val="none" w:sz="0" w:space="0" w:color="auto"/>
                      </w:divBdr>
                      <w:divsChild>
                        <w:div w:id="17702750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200633892">
          <w:marLeft w:val="0"/>
          <w:marRight w:val="0"/>
          <w:marTop w:val="0"/>
          <w:marBottom w:val="0"/>
          <w:divBdr>
            <w:top w:val="none" w:sz="0" w:space="0" w:color="auto"/>
            <w:left w:val="none" w:sz="0" w:space="0" w:color="auto"/>
            <w:bottom w:val="none" w:sz="0" w:space="0" w:color="auto"/>
            <w:right w:val="none" w:sz="0" w:space="0" w:color="auto"/>
          </w:divBdr>
          <w:divsChild>
            <w:div w:id="12194770">
              <w:marLeft w:val="0"/>
              <w:marRight w:val="0"/>
              <w:marTop w:val="0"/>
              <w:marBottom w:val="0"/>
              <w:divBdr>
                <w:top w:val="none" w:sz="0" w:space="0" w:color="auto"/>
                <w:left w:val="none" w:sz="0" w:space="0" w:color="auto"/>
                <w:bottom w:val="none" w:sz="0" w:space="0" w:color="auto"/>
                <w:right w:val="none" w:sz="0" w:space="0" w:color="auto"/>
              </w:divBdr>
              <w:divsChild>
                <w:div w:id="497578175">
                  <w:marLeft w:val="0"/>
                  <w:marRight w:val="0"/>
                  <w:marTop w:val="0"/>
                  <w:marBottom w:val="0"/>
                  <w:divBdr>
                    <w:top w:val="none" w:sz="0" w:space="0" w:color="auto"/>
                    <w:left w:val="none" w:sz="0" w:space="0" w:color="auto"/>
                    <w:bottom w:val="none" w:sz="0" w:space="0" w:color="auto"/>
                    <w:right w:val="none" w:sz="0" w:space="0" w:color="auto"/>
                  </w:divBdr>
                  <w:divsChild>
                    <w:div w:id="7805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4266">
              <w:marLeft w:val="0"/>
              <w:marRight w:val="0"/>
              <w:marTop w:val="0"/>
              <w:marBottom w:val="0"/>
              <w:divBdr>
                <w:top w:val="none" w:sz="0" w:space="0" w:color="auto"/>
                <w:left w:val="none" w:sz="0" w:space="0" w:color="auto"/>
                <w:bottom w:val="none" w:sz="0" w:space="0" w:color="auto"/>
                <w:right w:val="none" w:sz="0" w:space="0" w:color="auto"/>
              </w:divBdr>
              <w:divsChild>
                <w:div w:id="767582910">
                  <w:marLeft w:val="0"/>
                  <w:marRight w:val="0"/>
                  <w:marTop w:val="0"/>
                  <w:marBottom w:val="0"/>
                  <w:divBdr>
                    <w:top w:val="none" w:sz="0" w:space="0" w:color="auto"/>
                    <w:left w:val="none" w:sz="0" w:space="0" w:color="auto"/>
                    <w:bottom w:val="none" w:sz="0" w:space="0" w:color="auto"/>
                    <w:right w:val="none" w:sz="0" w:space="0" w:color="auto"/>
                  </w:divBdr>
                  <w:divsChild>
                    <w:div w:id="1445225644">
                      <w:marLeft w:val="0"/>
                      <w:marRight w:val="0"/>
                      <w:marTop w:val="0"/>
                      <w:marBottom w:val="0"/>
                      <w:divBdr>
                        <w:top w:val="none" w:sz="0" w:space="0" w:color="auto"/>
                        <w:left w:val="none" w:sz="0" w:space="0" w:color="auto"/>
                        <w:bottom w:val="none" w:sz="0" w:space="0" w:color="auto"/>
                        <w:right w:val="none" w:sz="0" w:space="0" w:color="auto"/>
                      </w:divBdr>
                      <w:divsChild>
                        <w:div w:id="17792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254409">
          <w:marLeft w:val="0"/>
          <w:marRight w:val="0"/>
          <w:marTop w:val="0"/>
          <w:marBottom w:val="0"/>
          <w:divBdr>
            <w:top w:val="none" w:sz="0" w:space="0" w:color="auto"/>
            <w:left w:val="none" w:sz="0" w:space="0" w:color="auto"/>
            <w:bottom w:val="none" w:sz="0" w:space="0" w:color="auto"/>
            <w:right w:val="none" w:sz="0" w:space="0" w:color="auto"/>
          </w:divBdr>
          <w:divsChild>
            <w:div w:id="179663648">
              <w:marLeft w:val="0"/>
              <w:marRight w:val="0"/>
              <w:marTop w:val="0"/>
              <w:marBottom w:val="0"/>
              <w:divBdr>
                <w:top w:val="none" w:sz="0" w:space="0" w:color="auto"/>
                <w:left w:val="none" w:sz="0" w:space="0" w:color="auto"/>
                <w:bottom w:val="none" w:sz="0" w:space="0" w:color="auto"/>
                <w:right w:val="none" w:sz="0" w:space="0" w:color="auto"/>
              </w:divBdr>
              <w:divsChild>
                <w:div w:id="782925119">
                  <w:marLeft w:val="0"/>
                  <w:marRight w:val="0"/>
                  <w:marTop w:val="0"/>
                  <w:marBottom w:val="0"/>
                  <w:divBdr>
                    <w:top w:val="none" w:sz="0" w:space="0" w:color="auto"/>
                    <w:left w:val="none" w:sz="0" w:space="0" w:color="auto"/>
                    <w:bottom w:val="none" w:sz="0" w:space="0" w:color="auto"/>
                    <w:right w:val="none" w:sz="0" w:space="0" w:color="auto"/>
                  </w:divBdr>
                  <w:divsChild>
                    <w:div w:id="28924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765976">
              <w:marLeft w:val="0"/>
              <w:marRight w:val="0"/>
              <w:marTop w:val="0"/>
              <w:marBottom w:val="0"/>
              <w:divBdr>
                <w:top w:val="none" w:sz="0" w:space="0" w:color="auto"/>
                <w:left w:val="none" w:sz="0" w:space="0" w:color="auto"/>
                <w:bottom w:val="none" w:sz="0" w:space="0" w:color="auto"/>
                <w:right w:val="none" w:sz="0" w:space="0" w:color="auto"/>
              </w:divBdr>
              <w:divsChild>
                <w:div w:id="2076202448">
                  <w:marLeft w:val="0"/>
                  <w:marRight w:val="0"/>
                  <w:marTop w:val="0"/>
                  <w:marBottom w:val="0"/>
                  <w:divBdr>
                    <w:top w:val="none" w:sz="0" w:space="0" w:color="auto"/>
                    <w:left w:val="none" w:sz="0" w:space="0" w:color="auto"/>
                    <w:bottom w:val="none" w:sz="0" w:space="0" w:color="auto"/>
                    <w:right w:val="none" w:sz="0" w:space="0" w:color="auto"/>
                  </w:divBdr>
                  <w:divsChild>
                    <w:div w:id="1539974947">
                      <w:marLeft w:val="0"/>
                      <w:marRight w:val="0"/>
                      <w:marTop w:val="0"/>
                      <w:marBottom w:val="0"/>
                      <w:divBdr>
                        <w:top w:val="none" w:sz="0" w:space="0" w:color="auto"/>
                        <w:left w:val="none" w:sz="0" w:space="0" w:color="auto"/>
                        <w:bottom w:val="none" w:sz="0" w:space="0" w:color="auto"/>
                        <w:right w:val="none" w:sz="0" w:space="0" w:color="auto"/>
                      </w:divBdr>
                      <w:divsChild>
                        <w:div w:id="93509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738604">
      <w:bodyDiv w:val="1"/>
      <w:marLeft w:val="0"/>
      <w:marRight w:val="0"/>
      <w:marTop w:val="0"/>
      <w:marBottom w:val="0"/>
      <w:divBdr>
        <w:top w:val="none" w:sz="0" w:space="0" w:color="auto"/>
        <w:left w:val="none" w:sz="0" w:space="0" w:color="auto"/>
        <w:bottom w:val="none" w:sz="0" w:space="0" w:color="auto"/>
        <w:right w:val="none" w:sz="0" w:space="0" w:color="auto"/>
      </w:divBdr>
    </w:div>
    <w:div w:id="1530676716">
      <w:bodyDiv w:val="1"/>
      <w:marLeft w:val="0"/>
      <w:marRight w:val="0"/>
      <w:marTop w:val="0"/>
      <w:marBottom w:val="0"/>
      <w:divBdr>
        <w:top w:val="none" w:sz="0" w:space="0" w:color="auto"/>
        <w:left w:val="none" w:sz="0" w:space="0" w:color="auto"/>
        <w:bottom w:val="none" w:sz="0" w:space="0" w:color="auto"/>
        <w:right w:val="none" w:sz="0" w:space="0" w:color="auto"/>
      </w:divBdr>
    </w:div>
    <w:div w:id="1779984537">
      <w:bodyDiv w:val="1"/>
      <w:marLeft w:val="0"/>
      <w:marRight w:val="0"/>
      <w:marTop w:val="0"/>
      <w:marBottom w:val="0"/>
      <w:divBdr>
        <w:top w:val="none" w:sz="0" w:space="0" w:color="auto"/>
        <w:left w:val="none" w:sz="0" w:space="0" w:color="auto"/>
        <w:bottom w:val="none" w:sz="0" w:space="0" w:color="auto"/>
        <w:right w:val="none" w:sz="0" w:space="0" w:color="auto"/>
      </w:divBdr>
    </w:div>
    <w:div w:id="1931349056">
      <w:bodyDiv w:val="1"/>
      <w:marLeft w:val="0"/>
      <w:marRight w:val="0"/>
      <w:marTop w:val="0"/>
      <w:marBottom w:val="0"/>
      <w:divBdr>
        <w:top w:val="none" w:sz="0" w:space="0" w:color="auto"/>
        <w:left w:val="none" w:sz="0" w:space="0" w:color="auto"/>
        <w:bottom w:val="none" w:sz="0" w:space="0" w:color="auto"/>
        <w:right w:val="none" w:sz="0" w:space="0" w:color="auto"/>
      </w:divBdr>
    </w:div>
    <w:div w:id="2078094266">
      <w:bodyDiv w:val="1"/>
      <w:marLeft w:val="0"/>
      <w:marRight w:val="0"/>
      <w:marTop w:val="0"/>
      <w:marBottom w:val="0"/>
      <w:divBdr>
        <w:top w:val="none" w:sz="0" w:space="0" w:color="auto"/>
        <w:left w:val="none" w:sz="0" w:space="0" w:color="auto"/>
        <w:bottom w:val="none" w:sz="0" w:space="0" w:color="auto"/>
        <w:right w:val="none" w:sz="0" w:space="0" w:color="auto"/>
      </w:divBdr>
    </w:div>
    <w:div w:id="208136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witter.com/Growthpoin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facebook.com/Growthpoi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bronwen@catchwords.co.z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owthpoint.co.za" TargetMode="External"/><Relationship Id="rId5" Type="http://schemas.openxmlformats.org/officeDocument/2006/relationships/numbering" Target="numbering.xml"/><Relationship Id="rId15" Type="http://schemas.openxmlformats.org/officeDocument/2006/relationships/hyperlink" Target="http://www.youtube.com/GrowthpointBroadcas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inkedin.com/company/growthpoint-properties-lt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0a077b-c3c8-4426-a884-6a03bf53edb8">
      <Terms xmlns="http://schemas.microsoft.com/office/infopath/2007/PartnerControls"/>
    </lcf76f155ced4ddcb4097134ff3c332f>
    <TaxCatchAll xmlns="34b45ad1-52f3-4988-b2c6-6ce62e1bb65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E06102F122FB24790DA7877F7F0EBF1" ma:contentTypeVersion="16" ma:contentTypeDescription="Create a new document." ma:contentTypeScope="" ma:versionID="819630c7f0662adf3e885e4fa4afb50e">
  <xsd:schema xmlns:xsd="http://www.w3.org/2001/XMLSchema" xmlns:xs="http://www.w3.org/2001/XMLSchema" xmlns:p="http://schemas.microsoft.com/office/2006/metadata/properties" xmlns:ns2="820a077b-c3c8-4426-a884-6a03bf53edb8" xmlns:ns3="34b45ad1-52f3-4988-b2c6-6ce62e1bb65a" targetNamespace="http://schemas.microsoft.com/office/2006/metadata/properties" ma:root="true" ma:fieldsID="3e0ceca864821c2b5e65957a3c9e139d" ns2:_="" ns3:_="">
    <xsd:import namespace="820a077b-c3c8-4426-a884-6a03bf53edb8"/>
    <xsd:import namespace="34b45ad1-52f3-4988-b2c6-6ce62e1bb6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0a077b-c3c8-4426-a884-6a03bf53e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820594-faaa-4325-a1a0-2bf391785c1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b45ad1-52f3-4988-b2c6-6ce62e1bb6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e5bb960-c2e3-489b-9f24-dec06da84d07}" ma:internalName="TaxCatchAll" ma:showField="CatchAllData" ma:web="34b45ad1-52f3-4988-b2c6-6ce62e1bb6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CB6633-AB46-42EB-812C-7DCC3878B1A3}">
  <ds:schemaRefs>
    <ds:schemaRef ds:uri="http://schemas.microsoft.com/sharepoint/v3/contenttype/forms"/>
  </ds:schemaRefs>
</ds:datastoreItem>
</file>

<file path=customXml/itemProps2.xml><?xml version="1.0" encoding="utf-8"?>
<ds:datastoreItem xmlns:ds="http://schemas.openxmlformats.org/officeDocument/2006/customXml" ds:itemID="{D9D757C7-80AA-4124-A9D2-ED499D2C36CE}">
  <ds:schemaRefs>
    <ds:schemaRef ds:uri="http://schemas.microsoft.com/office/2006/metadata/properties"/>
    <ds:schemaRef ds:uri="http://schemas.microsoft.com/office/infopath/2007/PartnerControls"/>
    <ds:schemaRef ds:uri="820a077b-c3c8-4426-a884-6a03bf53edb8"/>
    <ds:schemaRef ds:uri="34b45ad1-52f3-4988-b2c6-6ce62e1bb65a"/>
  </ds:schemaRefs>
</ds:datastoreItem>
</file>

<file path=customXml/itemProps3.xml><?xml version="1.0" encoding="utf-8"?>
<ds:datastoreItem xmlns:ds="http://schemas.openxmlformats.org/officeDocument/2006/customXml" ds:itemID="{DFAE663A-4E3E-44DE-818B-D903BC0605E0}">
  <ds:schemaRefs>
    <ds:schemaRef ds:uri="http://schemas.openxmlformats.org/officeDocument/2006/bibliography"/>
  </ds:schemaRefs>
</ds:datastoreItem>
</file>

<file path=customXml/itemProps4.xml><?xml version="1.0" encoding="utf-8"?>
<ds:datastoreItem xmlns:ds="http://schemas.openxmlformats.org/officeDocument/2006/customXml" ds:itemID="{F7FE28B8-97EB-4700-9AE0-B9C380E41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0a077b-c3c8-4426-a884-6a03bf53edb8"/>
    <ds:schemaRef ds:uri="34b45ad1-52f3-4988-b2c6-6ce62e1bb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2761</Words>
  <Characters>16678</Characters>
  <Application>Microsoft Office Word</Application>
  <DocSecurity>0</DocSecurity>
  <Lines>379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Bronwen Noble</cp:lastModifiedBy>
  <cp:revision>2</cp:revision>
  <cp:lastPrinted>2023-09-13T08:30:00Z</cp:lastPrinted>
  <dcterms:created xsi:type="dcterms:W3CDTF">2023-09-13T08:37:00Z</dcterms:created>
  <dcterms:modified xsi:type="dcterms:W3CDTF">2023-09-13T08:37:00Z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ef09a4174333ebc5c082a2f6022534335f8eb384569637508ecfa5132f9d1dbe</vt:lpwstr>
  </property>
  <property fmtid="{D5CDD505-2E9C-101B-9397-08002B2CF9AE}" pid="3" name="ContentTypeId">
    <vt:lpwstr>0x010100CE06102F122FB24790DA7877F7F0EBF1</vt:lpwstr>
  </property>
  <property fmtid="{D5CDD505-2E9C-101B-9397-08002B2CF9AE}" pid="4" name="MediaServiceImageTags">
    <vt:lpwstr/>
  </property>
</Properties>
</file>