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0A3D8" w14:textId="77777777" w:rsidR="0030062B" w:rsidRDefault="0030062B" w:rsidP="0030062B">
      <w:pPr>
        <w:pStyle w:val="PlainText"/>
        <w:spacing w:line="276" w:lineRule="auto"/>
        <w:jc w:val="both"/>
        <w:rPr>
          <w:color w:val="000000" w:themeColor="text1"/>
        </w:rPr>
      </w:pPr>
      <w:r w:rsidRPr="00FF1736">
        <w:rPr>
          <w:color w:val="000000" w:themeColor="text1"/>
        </w:rPr>
        <w:t>MEDIA RELEASE FROM TWIN CITY</w:t>
      </w:r>
    </w:p>
    <w:p w14:paraId="395A5ED3" w14:textId="77777777" w:rsidR="0030062B" w:rsidRPr="00FF1736" w:rsidRDefault="0030062B" w:rsidP="0030062B">
      <w:pPr>
        <w:pStyle w:val="PlainText"/>
        <w:spacing w:line="276" w:lineRule="auto"/>
        <w:jc w:val="both"/>
        <w:rPr>
          <w:color w:val="000000" w:themeColor="text1"/>
        </w:rPr>
      </w:pPr>
      <w:r>
        <w:rPr>
          <w:color w:val="000000" w:themeColor="text1"/>
        </w:rPr>
        <w:t>November 2022</w:t>
      </w:r>
    </w:p>
    <w:p w14:paraId="5AF497D2" w14:textId="77777777" w:rsidR="0030062B" w:rsidRPr="00FF1736" w:rsidRDefault="0030062B" w:rsidP="0030062B">
      <w:pPr>
        <w:pStyle w:val="PlainText"/>
        <w:spacing w:line="276" w:lineRule="auto"/>
        <w:jc w:val="both"/>
        <w:rPr>
          <w:color w:val="000000" w:themeColor="text1"/>
        </w:rPr>
      </w:pPr>
    </w:p>
    <w:p w14:paraId="747144F4" w14:textId="77777777" w:rsidR="0030062B" w:rsidRPr="00FF1736" w:rsidRDefault="0030062B" w:rsidP="0030062B">
      <w:pPr>
        <w:pStyle w:val="PlainText"/>
        <w:spacing w:line="276" w:lineRule="auto"/>
        <w:jc w:val="center"/>
        <w:rPr>
          <w:b/>
          <w:bCs/>
          <w:color w:val="000000" w:themeColor="text1"/>
          <w:sz w:val="36"/>
          <w:szCs w:val="36"/>
        </w:rPr>
      </w:pPr>
      <w:r w:rsidRPr="00FF1736">
        <w:rPr>
          <w:b/>
          <w:bCs/>
          <w:color w:val="000000" w:themeColor="text1"/>
          <w:sz w:val="36"/>
          <w:szCs w:val="36"/>
        </w:rPr>
        <w:t xml:space="preserve">Construction of </w:t>
      </w:r>
      <w:proofErr w:type="spellStart"/>
      <w:r w:rsidRPr="00FF1736">
        <w:rPr>
          <w:b/>
          <w:bCs/>
          <w:color w:val="000000" w:themeColor="text1"/>
          <w:sz w:val="36"/>
          <w:szCs w:val="36"/>
        </w:rPr>
        <w:t>Mompati</w:t>
      </w:r>
      <w:proofErr w:type="spellEnd"/>
      <w:r w:rsidRPr="00FF1736">
        <w:rPr>
          <w:b/>
          <w:bCs/>
          <w:color w:val="000000" w:themeColor="text1"/>
          <w:sz w:val="36"/>
          <w:szCs w:val="36"/>
        </w:rPr>
        <w:t xml:space="preserve"> Mall is underway and will bring SA’s most loved retailers to </w:t>
      </w:r>
      <w:proofErr w:type="spellStart"/>
      <w:r w:rsidRPr="00FF1736">
        <w:rPr>
          <w:b/>
          <w:bCs/>
          <w:color w:val="000000" w:themeColor="text1"/>
          <w:sz w:val="36"/>
          <w:szCs w:val="36"/>
        </w:rPr>
        <w:t>Vryburg</w:t>
      </w:r>
      <w:proofErr w:type="spellEnd"/>
    </w:p>
    <w:p w14:paraId="386F3389" w14:textId="77777777" w:rsidR="0030062B" w:rsidRPr="00FF1736" w:rsidRDefault="0030062B" w:rsidP="0030062B">
      <w:pPr>
        <w:pStyle w:val="PlainText"/>
        <w:spacing w:line="276" w:lineRule="auto"/>
        <w:jc w:val="both"/>
        <w:rPr>
          <w:color w:val="000000" w:themeColor="text1"/>
        </w:rPr>
      </w:pPr>
    </w:p>
    <w:p w14:paraId="1D18E204" w14:textId="77777777" w:rsidR="0030062B" w:rsidRPr="00447014" w:rsidRDefault="0030062B" w:rsidP="0030062B">
      <w:pPr>
        <w:pStyle w:val="PlainText"/>
        <w:spacing w:line="276" w:lineRule="auto"/>
        <w:jc w:val="both"/>
        <w:rPr>
          <w:b/>
          <w:bCs/>
          <w:color w:val="000000" w:themeColor="text1"/>
        </w:rPr>
      </w:pPr>
      <w:r w:rsidRPr="00447014">
        <w:rPr>
          <w:b/>
          <w:bCs/>
          <w:color w:val="000000" w:themeColor="text1"/>
        </w:rPr>
        <w:t xml:space="preserve">The development of </w:t>
      </w:r>
      <w:proofErr w:type="spellStart"/>
      <w:r w:rsidRPr="00447014">
        <w:rPr>
          <w:b/>
          <w:bCs/>
          <w:color w:val="000000" w:themeColor="text1"/>
        </w:rPr>
        <w:t>Mompati</w:t>
      </w:r>
      <w:proofErr w:type="spellEnd"/>
      <w:r w:rsidRPr="00447014">
        <w:rPr>
          <w:b/>
          <w:bCs/>
          <w:color w:val="000000" w:themeColor="text1"/>
        </w:rPr>
        <w:t xml:space="preserve"> Mall in </w:t>
      </w:r>
      <w:proofErr w:type="spellStart"/>
      <w:r w:rsidRPr="00447014">
        <w:rPr>
          <w:b/>
          <w:bCs/>
          <w:color w:val="000000" w:themeColor="text1"/>
        </w:rPr>
        <w:t>Vryburg</w:t>
      </w:r>
      <w:proofErr w:type="spellEnd"/>
      <w:r w:rsidRPr="00447014">
        <w:rPr>
          <w:b/>
          <w:bCs/>
          <w:color w:val="000000" w:themeColor="text1"/>
        </w:rPr>
        <w:t xml:space="preserve">, North West Province, has </w:t>
      </w:r>
      <w:r>
        <w:rPr>
          <w:b/>
          <w:bCs/>
          <w:color w:val="000000" w:themeColor="text1"/>
        </w:rPr>
        <w:t>commenced for opening</w:t>
      </w:r>
      <w:r w:rsidRPr="00447014">
        <w:rPr>
          <w:b/>
          <w:bCs/>
          <w:color w:val="000000" w:themeColor="text1"/>
        </w:rPr>
        <w:t xml:space="preserve"> in October 2023. The 22,000sqm centre will be the first safe, family-friendly, one-stop shopping environment in the area</w:t>
      </w:r>
      <w:r>
        <w:rPr>
          <w:b/>
          <w:bCs/>
          <w:color w:val="000000" w:themeColor="text1"/>
        </w:rPr>
        <w:t xml:space="preserve"> – a continuation of Twin City’s proud track record of creating high-quality retail environments. </w:t>
      </w:r>
    </w:p>
    <w:p w14:paraId="5EA385B9"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
    <w:p w14:paraId="424DF4FB"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r>
        <w:rPr>
          <w:rFonts w:asciiTheme="majorHAnsi" w:hAnsiTheme="majorHAnsi" w:cstheme="majorHAnsi"/>
          <w:color w:val="000000" w:themeColor="text1"/>
        </w:rPr>
        <w:t>T</w:t>
      </w:r>
      <w:r w:rsidRPr="00447014">
        <w:rPr>
          <w:rFonts w:asciiTheme="majorHAnsi" w:hAnsiTheme="majorHAnsi" w:cstheme="majorHAnsi"/>
          <w:color w:val="000000" w:themeColor="text1"/>
        </w:rPr>
        <w:t xml:space="preserve">he </w:t>
      </w:r>
      <w:r>
        <w:rPr>
          <w:rFonts w:asciiTheme="majorHAnsi" w:hAnsiTheme="majorHAnsi" w:cstheme="majorHAnsi"/>
          <w:color w:val="000000" w:themeColor="text1"/>
        </w:rPr>
        <w:t>Mall</w:t>
      </w:r>
      <w:r w:rsidRPr="00447014">
        <w:rPr>
          <w:rFonts w:asciiTheme="majorHAnsi" w:hAnsiTheme="majorHAnsi" w:cstheme="majorHAnsi"/>
          <w:color w:val="000000" w:themeColor="text1"/>
        </w:rPr>
        <w:t xml:space="preserve"> is named after Dr Ruth </w:t>
      </w:r>
      <w:proofErr w:type="spellStart"/>
      <w:r w:rsidRPr="00447014">
        <w:rPr>
          <w:rFonts w:asciiTheme="majorHAnsi" w:hAnsiTheme="majorHAnsi" w:cstheme="majorHAnsi"/>
          <w:color w:val="000000" w:themeColor="text1"/>
        </w:rPr>
        <w:t>Mompati</w:t>
      </w:r>
      <w:proofErr w:type="spellEnd"/>
      <w:r w:rsidRPr="00447014">
        <w:rPr>
          <w:rFonts w:asciiTheme="majorHAnsi" w:hAnsiTheme="majorHAnsi" w:cstheme="majorHAnsi"/>
          <w:color w:val="000000" w:themeColor="text1"/>
        </w:rPr>
        <w:t xml:space="preserve"> – the struggle icon and </w:t>
      </w:r>
      <w:proofErr w:type="spellStart"/>
      <w:r w:rsidRPr="00447014">
        <w:rPr>
          <w:rFonts w:asciiTheme="majorHAnsi" w:hAnsiTheme="majorHAnsi" w:cstheme="majorHAnsi"/>
          <w:color w:val="000000" w:themeColor="text1"/>
        </w:rPr>
        <w:t>Vryburger</w:t>
      </w:r>
      <w:proofErr w:type="spellEnd"/>
      <w:r w:rsidRPr="00447014">
        <w:rPr>
          <w:rFonts w:asciiTheme="majorHAnsi" w:hAnsiTheme="majorHAnsi" w:cstheme="majorHAnsi"/>
          <w:color w:val="000000" w:themeColor="text1"/>
        </w:rPr>
        <w:t xml:space="preserve"> of note. </w:t>
      </w:r>
      <w:r>
        <w:rPr>
          <w:rFonts w:asciiTheme="majorHAnsi" w:hAnsiTheme="majorHAnsi" w:cstheme="majorHAnsi"/>
          <w:color w:val="000000" w:themeColor="text1"/>
        </w:rPr>
        <w:t>As part of the development, Th</w:t>
      </w:r>
      <w:r w:rsidRPr="00447014">
        <w:rPr>
          <w:rFonts w:asciiTheme="majorHAnsi" w:hAnsiTheme="majorHAnsi" w:cstheme="majorHAnsi"/>
          <w:color w:val="000000" w:themeColor="text1"/>
        </w:rPr>
        <w:t>e Twin City Foundation</w:t>
      </w:r>
      <w:r>
        <w:rPr>
          <w:rFonts w:asciiTheme="majorHAnsi" w:hAnsiTheme="majorHAnsi" w:cstheme="majorHAnsi"/>
          <w:color w:val="000000" w:themeColor="text1"/>
        </w:rPr>
        <w:t>, which</w:t>
      </w:r>
      <w:r w:rsidRPr="00447014">
        <w:rPr>
          <w:rFonts w:asciiTheme="majorHAnsi" w:hAnsiTheme="majorHAnsi" w:cstheme="majorHAnsi"/>
          <w:color w:val="000000" w:themeColor="text1"/>
        </w:rPr>
        <w:t xml:space="preserve"> focuses on Early Childhood Developmen</w:t>
      </w:r>
      <w:r>
        <w:rPr>
          <w:rFonts w:asciiTheme="majorHAnsi" w:hAnsiTheme="majorHAnsi" w:cstheme="majorHAnsi"/>
          <w:color w:val="000000" w:themeColor="text1"/>
        </w:rPr>
        <w:t>t (ECD),</w:t>
      </w:r>
      <w:r w:rsidRPr="00447014">
        <w:rPr>
          <w:rFonts w:asciiTheme="majorHAnsi" w:hAnsiTheme="majorHAnsi" w:cstheme="majorHAnsi"/>
          <w:color w:val="000000" w:themeColor="text1"/>
        </w:rPr>
        <w:t xml:space="preserve"> has partnered with The </w:t>
      </w:r>
      <w:proofErr w:type="spellStart"/>
      <w:r w:rsidRPr="00447014">
        <w:rPr>
          <w:rFonts w:asciiTheme="majorHAnsi" w:hAnsiTheme="majorHAnsi" w:cstheme="majorHAnsi"/>
          <w:color w:val="000000" w:themeColor="text1"/>
        </w:rPr>
        <w:t>Mompati</w:t>
      </w:r>
      <w:proofErr w:type="spellEnd"/>
      <w:r w:rsidRPr="00447014">
        <w:rPr>
          <w:rFonts w:asciiTheme="majorHAnsi" w:hAnsiTheme="majorHAnsi" w:cstheme="majorHAnsi"/>
          <w:color w:val="000000" w:themeColor="text1"/>
        </w:rPr>
        <w:t xml:space="preserve"> Foundation to identify </w:t>
      </w:r>
      <w:r>
        <w:rPr>
          <w:rFonts w:asciiTheme="majorHAnsi" w:hAnsiTheme="majorHAnsi" w:cstheme="majorHAnsi"/>
          <w:color w:val="000000" w:themeColor="text1"/>
        </w:rPr>
        <w:t>high-impact community projects</w:t>
      </w:r>
      <w:r w:rsidRPr="00447014">
        <w:rPr>
          <w:rFonts w:asciiTheme="majorHAnsi" w:hAnsiTheme="majorHAnsi" w:cstheme="majorHAnsi"/>
          <w:color w:val="000000" w:themeColor="text1"/>
        </w:rPr>
        <w:t>.</w:t>
      </w:r>
    </w:p>
    <w:p w14:paraId="43BC14CE"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
    <w:p w14:paraId="2176F196"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r w:rsidRPr="00447014">
        <w:rPr>
          <w:rFonts w:asciiTheme="majorHAnsi" w:hAnsiTheme="majorHAnsi" w:cstheme="majorHAnsi"/>
          <w:color w:val="000000" w:themeColor="text1"/>
        </w:rPr>
        <w:t>Contributing positively to communities for many years to come is a signature of the shopping centre</w:t>
      </w:r>
      <w:r>
        <w:rPr>
          <w:rFonts w:asciiTheme="majorHAnsi" w:hAnsiTheme="majorHAnsi" w:cstheme="majorHAnsi"/>
          <w:color w:val="000000" w:themeColor="text1"/>
        </w:rPr>
        <w:t>s</w:t>
      </w:r>
      <w:r w:rsidRPr="00447014">
        <w:rPr>
          <w:rFonts w:asciiTheme="majorHAnsi" w:hAnsiTheme="majorHAnsi" w:cstheme="majorHAnsi"/>
          <w:color w:val="000000" w:themeColor="text1"/>
        </w:rPr>
        <w:t xml:space="preserve"> created by Twin City. This approach aligns with its core focus of developing, letting and managing high-quality shopping </w:t>
      </w:r>
      <w:r>
        <w:rPr>
          <w:rFonts w:asciiTheme="majorHAnsi" w:hAnsiTheme="majorHAnsi" w:cstheme="majorHAnsi"/>
          <w:color w:val="000000" w:themeColor="text1"/>
        </w:rPr>
        <w:t>malls</w:t>
      </w:r>
      <w:r w:rsidRPr="00447014">
        <w:rPr>
          <w:rFonts w:asciiTheme="majorHAnsi" w:hAnsiTheme="majorHAnsi" w:cstheme="majorHAnsi"/>
          <w:color w:val="000000" w:themeColor="text1"/>
        </w:rPr>
        <w:t xml:space="preserve"> throughout South Africa. The </w:t>
      </w:r>
      <w:r>
        <w:rPr>
          <w:rFonts w:asciiTheme="majorHAnsi" w:hAnsiTheme="majorHAnsi" w:cstheme="majorHAnsi"/>
          <w:color w:val="000000" w:themeColor="text1"/>
        </w:rPr>
        <w:t>mall’s</w:t>
      </w:r>
      <w:r w:rsidRPr="00447014">
        <w:rPr>
          <w:rFonts w:asciiTheme="majorHAnsi" w:hAnsiTheme="majorHAnsi" w:cstheme="majorHAnsi"/>
          <w:color w:val="000000" w:themeColor="text1"/>
        </w:rPr>
        <w:t xml:space="preserve"> development is expected to create around 750 full-time jobs once completed.</w:t>
      </w:r>
    </w:p>
    <w:p w14:paraId="6B1EDDA8"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
    <w:p w14:paraId="1A2A71E4"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r w:rsidRPr="00447014">
        <w:rPr>
          <w:rFonts w:asciiTheme="majorHAnsi" w:hAnsiTheme="majorHAnsi" w:cstheme="majorHAnsi"/>
          <w:color w:val="000000" w:themeColor="text1"/>
        </w:rPr>
        <w:t xml:space="preserve">“We look forward to transforming the retail landscape in </w:t>
      </w:r>
      <w:proofErr w:type="spellStart"/>
      <w:r w:rsidRPr="00447014">
        <w:rPr>
          <w:rFonts w:asciiTheme="majorHAnsi" w:hAnsiTheme="majorHAnsi" w:cstheme="majorHAnsi"/>
          <w:color w:val="000000" w:themeColor="text1"/>
        </w:rPr>
        <w:t>Vryburg</w:t>
      </w:r>
      <w:proofErr w:type="spellEnd"/>
      <w:r w:rsidRPr="00447014">
        <w:rPr>
          <w:rFonts w:asciiTheme="majorHAnsi" w:hAnsiTheme="majorHAnsi" w:cstheme="majorHAnsi"/>
          <w:color w:val="000000" w:themeColor="text1"/>
        </w:rPr>
        <w:t xml:space="preserve"> and creating a space for the community to belong,” says Johan van Wyk, Director of New Business at Twin City, which has vast experience and a proven track record in developing family-friendly retail offerings in secure environments.</w:t>
      </w:r>
    </w:p>
    <w:p w14:paraId="695FF50B"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
    <w:p w14:paraId="21489033"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r w:rsidRPr="00447014">
        <w:rPr>
          <w:rFonts w:asciiTheme="majorHAnsi" w:hAnsiTheme="majorHAnsi" w:cstheme="majorHAnsi"/>
          <w:color w:val="000000" w:themeColor="text1"/>
        </w:rPr>
        <w:t xml:space="preserve">As with all Twin City shopping centres, the new </w:t>
      </w:r>
      <w:proofErr w:type="spellStart"/>
      <w:r w:rsidRPr="00447014">
        <w:rPr>
          <w:rFonts w:asciiTheme="majorHAnsi" w:hAnsiTheme="majorHAnsi" w:cstheme="majorHAnsi"/>
          <w:color w:val="000000" w:themeColor="text1"/>
        </w:rPr>
        <w:t>Mompati</w:t>
      </w:r>
      <w:proofErr w:type="spellEnd"/>
      <w:r w:rsidRPr="00447014">
        <w:rPr>
          <w:rFonts w:asciiTheme="majorHAnsi" w:hAnsiTheme="majorHAnsi" w:cstheme="majorHAnsi"/>
          <w:color w:val="000000" w:themeColor="text1"/>
        </w:rPr>
        <w:t xml:space="preserve"> Mall’s mix of 60 stores will cater for a wide range of co</w:t>
      </w:r>
      <w:r>
        <w:rPr>
          <w:rFonts w:asciiTheme="majorHAnsi" w:hAnsiTheme="majorHAnsi" w:cstheme="majorHAnsi"/>
          <w:color w:val="000000" w:themeColor="text1"/>
        </w:rPr>
        <w:t xml:space="preserve">nsumers </w:t>
      </w:r>
      <w:r w:rsidRPr="00447014">
        <w:rPr>
          <w:rFonts w:asciiTheme="majorHAnsi" w:hAnsiTheme="majorHAnsi" w:cstheme="majorHAnsi"/>
          <w:color w:val="000000" w:themeColor="text1"/>
        </w:rPr>
        <w:t xml:space="preserve">in the region. </w:t>
      </w:r>
      <w:r>
        <w:rPr>
          <w:rFonts w:asciiTheme="majorHAnsi" w:hAnsiTheme="majorHAnsi" w:cstheme="majorHAnsi"/>
          <w:color w:val="000000" w:themeColor="text1"/>
        </w:rPr>
        <w:t>In addition, the</w:t>
      </w:r>
      <w:r w:rsidRPr="00447014">
        <w:rPr>
          <w:rFonts w:asciiTheme="majorHAnsi" w:hAnsiTheme="majorHAnsi" w:cstheme="majorHAnsi"/>
          <w:color w:val="000000" w:themeColor="text1"/>
        </w:rPr>
        <w:t xml:space="preserve"> </w:t>
      </w:r>
      <w:r>
        <w:rPr>
          <w:rFonts w:asciiTheme="majorHAnsi" w:hAnsiTheme="majorHAnsi" w:cstheme="majorHAnsi"/>
          <w:color w:val="000000" w:themeColor="text1"/>
        </w:rPr>
        <w:t>mall</w:t>
      </w:r>
      <w:r w:rsidRPr="00447014">
        <w:rPr>
          <w:rFonts w:asciiTheme="majorHAnsi" w:hAnsiTheme="majorHAnsi" w:cstheme="majorHAnsi"/>
          <w:color w:val="000000" w:themeColor="text1"/>
        </w:rPr>
        <w:t xml:space="preserve"> will offer two incredibly popular grocery anchors, Shoprite and </w:t>
      </w:r>
      <w:proofErr w:type="spellStart"/>
      <w:r w:rsidRPr="00447014">
        <w:rPr>
          <w:rFonts w:asciiTheme="majorHAnsi" w:hAnsiTheme="majorHAnsi" w:cstheme="majorHAnsi"/>
          <w:color w:val="000000" w:themeColor="text1"/>
        </w:rPr>
        <w:t>SuperSpar</w:t>
      </w:r>
      <w:proofErr w:type="spellEnd"/>
      <w:r w:rsidRPr="00447014">
        <w:rPr>
          <w:rFonts w:asciiTheme="majorHAnsi" w:hAnsiTheme="majorHAnsi" w:cstheme="majorHAnsi"/>
          <w:color w:val="000000" w:themeColor="text1"/>
        </w:rPr>
        <w:t xml:space="preserve">. </w:t>
      </w:r>
    </w:p>
    <w:p w14:paraId="77D0A8E6"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
    <w:p w14:paraId="1AEC7E7C"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r w:rsidRPr="00447014">
        <w:rPr>
          <w:rFonts w:asciiTheme="majorHAnsi" w:hAnsiTheme="majorHAnsi" w:cstheme="majorHAnsi"/>
          <w:color w:val="000000" w:themeColor="text1"/>
        </w:rPr>
        <w:t xml:space="preserve">All communities in the area </w:t>
      </w:r>
      <w:r>
        <w:rPr>
          <w:rFonts w:asciiTheme="majorHAnsi" w:hAnsiTheme="majorHAnsi" w:cstheme="majorHAnsi"/>
          <w:color w:val="000000" w:themeColor="text1"/>
        </w:rPr>
        <w:t>will</w:t>
      </w:r>
      <w:r w:rsidRPr="00447014">
        <w:rPr>
          <w:rFonts w:asciiTheme="majorHAnsi" w:hAnsiTheme="majorHAnsi" w:cstheme="majorHAnsi"/>
          <w:color w:val="000000" w:themeColor="text1"/>
        </w:rPr>
        <w:t xml:space="preserve"> be spoiled for choice with a superb collection of major national brands. Confirmed tenants include </w:t>
      </w:r>
      <w:r w:rsidRPr="00E77871">
        <w:rPr>
          <w:rFonts w:asciiTheme="majorHAnsi" w:hAnsiTheme="majorHAnsi" w:cstheme="majorHAnsi"/>
          <w:color w:val="000000" w:themeColor="text1"/>
        </w:rPr>
        <w:t>Spar, Shoprite, Clicks, West</w:t>
      </w:r>
      <w:r>
        <w:rPr>
          <w:rFonts w:asciiTheme="majorHAnsi" w:hAnsiTheme="majorHAnsi" w:cstheme="majorHAnsi"/>
          <w:color w:val="000000" w:themeColor="text1"/>
        </w:rPr>
        <w:t xml:space="preserve"> P</w:t>
      </w:r>
      <w:r w:rsidRPr="00E77871">
        <w:rPr>
          <w:rFonts w:asciiTheme="majorHAnsi" w:hAnsiTheme="majorHAnsi" w:cstheme="majorHAnsi"/>
          <w:color w:val="000000" w:themeColor="text1"/>
        </w:rPr>
        <w:t xml:space="preserve">ack Lifestyle, </w:t>
      </w:r>
      <w:proofErr w:type="spellStart"/>
      <w:r w:rsidRPr="00E77871">
        <w:rPr>
          <w:rFonts w:asciiTheme="majorHAnsi" w:hAnsiTheme="majorHAnsi" w:cstheme="majorHAnsi"/>
          <w:color w:val="000000" w:themeColor="text1"/>
        </w:rPr>
        <w:t>Ackermans</w:t>
      </w:r>
      <w:proofErr w:type="spellEnd"/>
      <w:r w:rsidRPr="00E77871">
        <w:rPr>
          <w:rFonts w:asciiTheme="majorHAnsi" w:hAnsiTheme="majorHAnsi" w:cstheme="majorHAnsi"/>
          <w:color w:val="000000" w:themeColor="text1"/>
        </w:rPr>
        <w:t xml:space="preserve">, </w:t>
      </w:r>
      <w:proofErr w:type="spellStart"/>
      <w:r w:rsidRPr="00E77871">
        <w:rPr>
          <w:rFonts w:asciiTheme="majorHAnsi" w:hAnsiTheme="majorHAnsi" w:cstheme="majorHAnsi"/>
          <w:color w:val="000000" w:themeColor="text1"/>
        </w:rPr>
        <w:t>Capitec</w:t>
      </w:r>
      <w:proofErr w:type="spellEnd"/>
      <w:r w:rsidRPr="00E77871">
        <w:rPr>
          <w:rFonts w:asciiTheme="majorHAnsi" w:hAnsiTheme="majorHAnsi" w:cstheme="majorHAnsi"/>
          <w:color w:val="000000" w:themeColor="text1"/>
        </w:rPr>
        <w:t xml:space="preserve">, Nedbank, FNB, Specsavers, </w:t>
      </w:r>
      <w:proofErr w:type="spellStart"/>
      <w:r w:rsidRPr="00E77871">
        <w:rPr>
          <w:rFonts w:asciiTheme="majorHAnsi" w:hAnsiTheme="majorHAnsi" w:cstheme="majorHAnsi"/>
          <w:color w:val="000000" w:themeColor="text1"/>
        </w:rPr>
        <w:t>Torga</w:t>
      </w:r>
      <w:proofErr w:type="spellEnd"/>
      <w:r w:rsidRPr="00E77871">
        <w:rPr>
          <w:rFonts w:asciiTheme="majorHAnsi" w:hAnsiTheme="majorHAnsi" w:cstheme="majorHAnsi"/>
          <w:color w:val="000000" w:themeColor="text1"/>
        </w:rPr>
        <w:t xml:space="preserve"> Optical, Exact, Foschini, Identity, Jet, Jet Home, Pep, Pep Cell, Pep Home, Sneaker Factory, </w:t>
      </w:r>
      <w:proofErr w:type="spellStart"/>
      <w:r w:rsidRPr="00E77871">
        <w:rPr>
          <w:rFonts w:asciiTheme="majorHAnsi" w:hAnsiTheme="majorHAnsi" w:cstheme="majorHAnsi"/>
          <w:color w:val="000000" w:themeColor="text1"/>
        </w:rPr>
        <w:t>Totalsports</w:t>
      </w:r>
      <w:proofErr w:type="spellEnd"/>
      <w:r w:rsidRPr="00E77871">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The </w:t>
      </w:r>
      <w:r w:rsidRPr="00E77871">
        <w:rPr>
          <w:rFonts w:asciiTheme="majorHAnsi" w:hAnsiTheme="majorHAnsi" w:cstheme="majorHAnsi"/>
          <w:color w:val="000000" w:themeColor="text1"/>
        </w:rPr>
        <w:t xml:space="preserve">Fix, </w:t>
      </w:r>
      <w:proofErr w:type="spellStart"/>
      <w:r w:rsidRPr="00E77871">
        <w:rPr>
          <w:rFonts w:asciiTheme="majorHAnsi" w:hAnsiTheme="majorHAnsi" w:cstheme="majorHAnsi"/>
          <w:color w:val="000000" w:themeColor="text1"/>
        </w:rPr>
        <w:t>Tekkie</w:t>
      </w:r>
      <w:proofErr w:type="spellEnd"/>
      <w:r w:rsidRPr="00E77871">
        <w:rPr>
          <w:rFonts w:asciiTheme="majorHAnsi" w:hAnsiTheme="majorHAnsi" w:cstheme="majorHAnsi"/>
          <w:color w:val="000000" w:themeColor="text1"/>
        </w:rPr>
        <w:t xml:space="preserve"> Town, </w:t>
      </w:r>
      <w:proofErr w:type="spellStart"/>
      <w:r w:rsidRPr="00E77871">
        <w:rPr>
          <w:rFonts w:asciiTheme="majorHAnsi" w:hAnsiTheme="majorHAnsi" w:cstheme="majorHAnsi"/>
          <w:color w:val="000000" w:themeColor="text1"/>
        </w:rPr>
        <w:t>Sportscene</w:t>
      </w:r>
      <w:proofErr w:type="spellEnd"/>
      <w:r w:rsidRPr="00E77871">
        <w:rPr>
          <w:rFonts w:asciiTheme="majorHAnsi" w:hAnsiTheme="majorHAnsi" w:cstheme="majorHAnsi"/>
          <w:color w:val="000000" w:themeColor="text1"/>
        </w:rPr>
        <w:t xml:space="preserve">, Studio 88, Power Fashion, </w:t>
      </w:r>
      <w:proofErr w:type="spellStart"/>
      <w:r w:rsidRPr="00E77871">
        <w:rPr>
          <w:rFonts w:asciiTheme="majorHAnsi" w:hAnsiTheme="majorHAnsi" w:cstheme="majorHAnsi"/>
          <w:color w:val="000000" w:themeColor="text1"/>
        </w:rPr>
        <w:t>Truworths</w:t>
      </w:r>
      <w:proofErr w:type="spellEnd"/>
      <w:r w:rsidRPr="00E77871">
        <w:rPr>
          <w:rFonts w:asciiTheme="majorHAnsi" w:hAnsiTheme="majorHAnsi" w:cstheme="majorHAnsi"/>
          <w:color w:val="000000" w:themeColor="text1"/>
        </w:rPr>
        <w:t>, KFC, Hungry Lion and McDonald’s.</w:t>
      </w:r>
    </w:p>
    <w:p w14:paraId="7DBD297E"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
    <w:p w14:paraId="5CEDCDCB"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roofErr w:type="spellStart"/>
      <w:r>
        <w:rPr>
          <w:rFonts w:asciiTheme="majorHAnsi" w:hAnsiTheme="majorHAnsi" w:cstheme="majorHAnsi"/>
          <w:color w:val="000000" w:themeColor="text1"/>
        </w:rPr>
        <w:t>Mompati</w:t>
      </w:r>
      <w:proofErr w:type="spellEnd"/>
      <w:r w:rsidRPr="00447014">
        <w:rPr>
          <w:rFonts w:asciiTheme="majorHAnsi" w:hAnsiTheme="majorHAnsi" w:cstheme="majorHAnsi"/>
          <w:color w:val="000000" w:themeColor="text1"/>
        </w:rPr>
        <w:t xml:space="preserve"> </w:t>
      </w:r>
      <w:r>
        <w:rPr>
          <w:rFonts w:asciiTheme="majorHAnsi" w:hAnsiTheme="majorHAnsi" w:cstheme="majorHAnsi"/>
          <w:color w:val="000000" w:themeColor="text1"/>
        </w:rPr>
        <w:t>Mall’s</w:t>
      </w:r>
      <w:r w:rsidRPr="00447014">
        <w:rPr>
          <w:rFonts w:asciiTheme="majorHAnsi" w:hAnsiTheme="majorHAnsi" w:cstheme="majorHAnsi"/>
          <w:color w:val="000000" w:themeColor="text1"/>
        </w:rPr>
        <w:t xml:space="preserve"> variety of retail has been carefully selected </w:t>
      </w:r>
      <w:r>
        <w:rPr>
          <w:rFonts w:asciiTheme="majorHAnsi" w:hAnsiTheme="majorHAnsi" w:cstheme="majorHAnsi"/>
          <w:color w:val="000000" w:themeColor="text1"/>
        </w:rPr>
        <w:t xml:space="preserve">to </w:t>
      </w:r>
      <w:r w:rsidRPr="00447014">
        <w:rPr>
          <w:rFonts w:asciiTheme="majorHAnsi" w:hAnsiTheme="majorHAnsi" w:cstheme="majorHAnsi"/>
          <w:color w:val="000000" w:themeColor="text1"/>
        </w:rPr>
        <w:t xml:space="preserve">cater for the needs of shoppers from </w:t>
      </w:r>
      <w:proofErr w:type="spellStart"/>
      <w:r w:rsidRPr="00447014">
        <w:rPr>
          <w:rFonts w:asciiTheme="majorHAnsi" w:hAnsiTheme="majorHAnsi" w:cstheme="majorHAnsi"/>
          <w:color w:val="000000" w:themeColor="text1"/>
        </w:rPr>
        <w:t>Vryburg</w:t>
      </w:r>
      <w:proofErr w:type="spellEnd"/>
      <w:r w:rsidRPr="00447014">
        <w:rPr>
          <w:rFonts w:asciiTheme="majorHAnsi" w:hAnsiTheme="majorHAnsi" w:cstheme="majorHAnsi"/>
          <w:color w:val="000000" w:themeColor="text1"/>
        </w:rPr>
        <w:t xml:space="preserve"> and its surrounds. </w:t>
      </w:r>
      <w:proofErr w:type="spellStart"/>
      <w:r w:rsidRPr="00447014">
        <w:rPr>
          <w:rFonts w:asciiTheme="majorHAnsi" w:hAnsiTheme="majorHAnsi" w:cstheme="majorHAnsi"/>
          <w:color w:val="000000" w:themeColor="text1"/>
        </w:rPr>
        <w:t>Vryburg</w:t>
      </w:r>
      <w:proofErr w:type="spellEnd"/>
      <w:r w:rsidRPr="00447014">
        <w:rPr>
          <w:rFonts w:asciiTheme="majorHAnsi" w:hAnsiTheme="majorHAnsi" w:cstheme="majorHAnsi"/>
          <w:color w:val="000000" w:themeColor="text1"/>
        </w:rPr>
        <w:t xml:space="preserve"> is an agricultural and industrial hub in </w:t>
      </w:r>
      <w:r>
        <w:rPr>
          <w:rFonts w:asciiTheme="majorHAnsi" w:hAnsiTheme="majorHAnsi" w:cstheme="majorHAnsi"/>
          <w:color w:val="000000" w:themeColor="text1"/>
        </w:rPr>
        <w:t xml:space="preserve">the </w:t>
      </w:r>
      <w:r w:rsidRPr="00447014">
        <w:rPr>
          <w:rFonts w:asciiTheme="majorHAnsi" w:hAnsiTheme="majorHAnsi" w:cstheme="majorHAnsi"/>
          <w:color w:val="000000" w:themeColor="text1"/>
        </w:rPr>
        <w:t xml:space="preserve">west of the North West Province. It is the seat of the Dr Ruth </w:t>
      </w:r>
      <w:proofErr w:type="spellStart"/>
      <w:r w:rsidRPr="00447014">
        <w:rPr>
          <w:rFonts w:asciiTheme="majorHAnsi" w:hAnsiTheme="majorHAnsi" w:cstheme="majorHAnsi"/>
          <w:color w:val="000000" w:themeColor="text1"/>
        </w:rPr>
        <w:t>Segomotsi</w:t>
      </w:r>
      <w:proofErr w:type="spellEnd"/>
      <w:r w:rsidRPr="00447014">
        <w:rPr>
          <w:rFonts w:asciiTheme="majorHAnsi" w:hAnsiTheme="majorHAnsi" w:cstheme="majorHAnsi"/>
          <w:color w:val="000000" w:themeColor="text1"/>
        </w:rPr>
        <w:t xml:space="preserve"> </w:t>
      </w:r>
      <w:proofErr w:type="spellStart"/>
      <w:r w:rsidRPr="00447014">
        <w:rPr>
          <w:rFonts w:asciiTheme="majorHAnsi" w:hAnsiTheme="majorHAnsi" w:cstheme="majorHAnsi"/>
          <w:color w:val="000000" w:themeColor="text1"/>
        </w:rPr>
        <w:t>Mompati</w:t>
      </w:r>
      <w:proofErr w:type="spellEnd"/>
      <w:r w:rsidRPr="00447014">
        <w:rPr>
          <w:rFonts w:asciiTheme="majorHAnsi" w:hAnsiTheme="majorHAnsi" w:cstheme="majorHAnsi"/>
          <w:color w:val="000000" w:themeColor="text1"/>
        </w:rPr>
        <w:t xml:space="preserve"> District Municipality of the </w:t>
      </w:r>
      <w:proofErr w:type="spellStart"/>
      <w:r w:rsidRPr="00447014">
        <w:rPr>
          <w:rFonts w:asciiTheme="majorHAnsi" w:hAnsiTheme="majorHAnsi" w:cstheme="majorHAnsi"/>
          <w:color w:val="000000" w:themeColor="text1"/>
        </w:rPr>
        <w:t>Naledi</w:t>
      </w:r>
      <w:proofErr w:type="spellEnd"/>
      <w:r w:rsidRPr="00447014">
        <w:rPr>
          <w:rFonts w:asciiTheme="majorHAnsi" w:hAnsiTheme="majorHAnsi" w:cstheme="majorHAnsi"/>
          <w:color w:val="000000" w:themeColor="text1"/>
        </w:rPr>
        <w:t xml:space="preserve"> Local Municipality.</w:t>
      </w:r>
    </w:p>
    <w:p w14:paraId="29FCCAE0"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
    <w:p w14:paraId="61FFBCF4" w14:textId="77777777" w:rsidR="0030062B" w:rsidRDefault="0030062B" w:rsidP="0030062B">
      <w:pPr>
        <w:pStyle w:val="PlainText"/>
        <w:spacing w:line="276" w:lineRule="auto"/>
        <w:jc w:val="both"/>
        <w:rPr>
          <w:rFonts w:asciiTheme="majorHAnsi" w:hAnsiTheme="majorHAnsi" w:cstheme="majorHAnsi"/>
          <w:color w:val="000000" w:themeColor="text1"/>
        </w:rPr>
      </w:pPr>
      <w:r>
        <w:rPr>
          <w:rFonts w:asciiTheme="majorHAnsi" w:hAnsiTheme="majorHAnsi" w:cstheme="majorHAnsi"/>
          <w:color w:val="000000" w:themeColor="text1"/>
        </w:rPr>
        <w:lastRenderedPageBreak/>
        <w:t>Excellently</w:t>
      </w:r>
      <w:r w:rsidRPr="00447014">
        <w:rPr>
          <w:rFonts w:asciiTheme="majorHAnsi" w:hAnsiTheme="majorHAnsi" w:cstheme="majorHAnsi"/>
          <w:color w:val="000000" w:themeColor="text1"/>
        </w:rPr>
        <w:t xml:space="preserve"> situated for shopping, </w:t>
      </w:r>
      <w:proofErr w:type="spellStart"/>
      <w:r w:rsidRPr="00447014">
        <w:rPr>
          <w:rFonts w:asciiTheme="majorHAnsi" w:hAnsiTheme="majorHAnsi" w:cstheme="majorHAnsi"/>
          <w:color w:val="000000" w:themeColor="text1"/>
        </w:rPr>
        <w:t>Mompati</w:t>
      </w:r>
      <w:proofErr w:type="spellEnd"/>
      <w:r w:rsidRPr="00447014">
        <w:rPr>
          <w:rFonts w:asciiTheme="majorHAnsi" w:hAnsiTheme="majorHAnsi" w:cstheme="majorHAnsi"/>
          <w:color w:val="000000" w:themeColor="text1"/>
        </w:rPr>
        <w:t xml:space="preserve"> Mall is ideally located on a prime site on the N18 adjacent to the CBD, opposite the </w:t>
      </w:r>
      <w:proofErr w:type="spellStart"/>
      <w:r w:rsidRPr="00447014">
        <w:rPr>
          <w:rFonts w:asciiTheme="majorHAnsi" w:hAnsiTheme="majorHAnsi" w:cstheme="majorHAnsi"/>
          <w:color w:val="000000" w:themeColor="text1"/>
        </w:rPr>
        <w:t>Vryburg</w:t>
      </w:r>
      <w:proofErr w:type="spellEnd"/>
      <w:r w:rsidRPr="00447014">
        <w:rPr>
          <w:rFonts w:asciiTheme="majorHAnsi" w:hAnsiTheme="majorHAnsi" w:cstheme="majorHAnsi"/>
          <w:color w:val="000000" w:themeColor="text1"/>
        </w:rPr>
        <w:t xml:space="preserve"> sports grounds. The new </w:t>
      </w:r>
      <w:r>
        <w:rPr>
          <w:rFonts w:asciiTheme="majorHAnsi" w:hAnsiTheme="majorHAnsi" w:cstheme="majorHAnsi"/>
          <w:color w:val="000000" w:themeColor="text1"/>
        </w:rPr>
        <w:t>mall</w:t>
      </w:r>
      <w:r w:rsidRPr="00447014">
        <w:rPr>
          <w:rFonts w:asciiTheme="majorHAnsi" w:hAnsiTheme="majorHAnsi" w:cstheme="majorHAnsi"/>
          <w:color w:val="000000" w:themeColor="text1"/>
        </w:rPr>
        <w:t xml:space="preserve"> enjoys superb access at the major intersection of the N14 and N18, which places it directly on the main roads into and out of the town for commuters from all directions. </w:t>
      </w:r>
      <w:r>
        <w:rPr>
          <w:rFonts w:asciiTheme="majorHAnsi" w:hAnsiTheme="majorHAnsi" w:cstheme="majorHAnsi"/>
          <w:color w:val="000000" w:themeColor="text1"/>
        </w:rPr>
        <w:t xml:space="preserve"> </w:t>
      </w:r>
    </w:p>
    <w:p w14:paraId="2B00C4B8" w14:textId="77777777" w:rsidR="0030062B" w:rsidRDefault="0030062B" w:rsidP="0030062B">
      <w:pPr>
        <w:pStyle w:val="PlainText"/>
        <w:spacing w:line="276" w:lineRule="auto"/>
        <w:jc w:val="both"/>
        <w:rPr>
          <w:rFonts w:asciiTheme="majorHAnsi" w:hAnsiTheme="majorHAnsi" w:cstheme="majorHAnsi"/>
          <w:color w:val="000000" w:themeColor="text1"/>
        </w:rPr>
      </w:pPr>
    </w:p>
    <w:p w14:paraId="578785C8"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r w:rsidRPr="00447014">
        <w:rPr>
          <w:rFonts w:asciiTheme="majorHAnsi" w:hAnsiTheme="majorHAnsi" w:cstheme="majorHAnsi"/>
          <w:color w:val="000000" w:themeColor="text1"/>
        </w:rPr>
        <w:t xml:space="preserve">It is also perfectly positioned for pedestrians using the major walkways from </w:t>
      </w:r>
      <w:proofErr w:type="spellStart"/>
      <w:r w:rsidRPr="00447014">
        <w:rPr>
          <w:rFonts w:asciiTheme="majorHAnsi" w:hAnsiTheme="majorHAnsi" w:cstheme="majorHAnsi"/>
          <w:color w:val="000000" w:themeColor="text1"/>
        </w:rPr>
        <w:t>Huhudi</w:t>
      </w:r>
      <w:proofErr w:type="spellEnd"/>
      <w:r w:rsidRPr="00447014">
        <w:rPr>
          <w:rFonts w:asciiTheme="majorHAnsi" w:hAnsiTheme="majorHAnsi" w:cstheme="majorHAnsi"/>
          <w:color w:val="000000" w:themeColor="text1"/>
        </w:rPr>
        <w:t xml:space="preserve">, the largest township in </w:t>
      </w:r>
      <w:proofErr w:type="spellStart"/>
      <w:r w:rsidRPr="00447014">
        <w:rPr>
          <w:rFonts w:asciiTheme="majorHAnsi" w:hAnsiTheme="majorHAnsi" w:cstheme="majorHAnsi"/>
          <w:color w:val="000000" w:themeColor="text1"/>
        </w:rPr>
        <w:t>Vryburg</w:t>
      </w:r>
      <w:proofErr w:type="spellEnd"/>
      <w:r w:rsidRPr="00447014">
        <w:rPr>
          <w:rFonts w:asciiTheme="majorHAnsi" w:hAnsiTheme="majorHAnsi" w:cstheme="majorHAnsi"/>
          <w:color w:val="000000" w:themeColor="text1"/>
        </w:rPr>
        <w:t>, and within easy walking distance</w:t>
      </w:r>
      <w:r>
        <w:rPr>
          <w:rFonts w:asciiTheme="majorHAnsi" w:hAnsiTheme="majorHAnsi" w:cstheme="majorHAnsi"/>
          <w:color w:val="000000" w:themeColor="text1"/>
        </w:rPr>
        <w:t xml:space="preserve"> of</w:t>
      </w:r>
      <w:r w:rsidRPr="00447014">
        <w:rPr>
          <w:rFonts w:asciiTheme="majorHAnsi" w:hAnsiTheme="majorHAnsi" w:cstheme="majorHAnsi"/>
          <w:color w:val="000000" w:themeColor="text1"/>
        </w:rPr>
        <w:t xml:space="preserve"> the town’s main taxi rank. </w:t>
      </w:r>
    </w:p>
    <w:p w14:paraId="052439AE" w14:textId="77777777" w:rsidR="0030062B" w:rsidRPr="00447014" w:rsidRDefault="0030062B" w:rsidP="0030062B">
      <w:pPr>
        <w:pStyle w:val="PlainText"/>
        <w:spacing w:line="276" w:lineRule="auto"/>
        <w:jc w:val="both"/>
        <w:rPr>
          <w:rFonts w:asciiTheme="majorHAnsi" w:hAnsiTheme="majorHAnsi" w:cstheme="majorHAnsi"/>
          <w:color w:val="000000" w:themeColor="text1"/>
        </w:rPr>
      </w:pPr>
    </w:p>
    <w:p w14:paraId="59C56A87" w14:textId="77777777" w:rsidR="0030062B" w:rsidRDefault="0030062B" w:rsidP="0030062B">
      <w:pPr>
        <w:spacing w:line="276" w:lineRule="auto"/>
        <w:jc w:val="both"/>
        <w:rPr>
          <w:rFonts w:asciiTheme="majorHAnsi" w:hAnsiTheme="majorHAnsi" w:cstheme="majorHAnsi"/>
          <w:color w:val="000000" w:themeColor="text1"/>
          <w:lang w:val="en-ZA"/>
        </w:rPr>
      </w:pPr>
      <w:r w:rsidRPr="00447014">
        <w:rPr>
          <w:rFonts w:asciiTheme="majorHAnsi" w:hAnsiTheme="majorHAnsi" w:cstheme="majorHAnsi"/>
          <w:color w:val="000000" w:themeColor="text1"/>
        </w:rPr>
        <w:t>“</w:t>
      </w:r>
      <w:proofErr w:type="spellStart"/>
      <w:r w:rsidRPr="00447014">
        <w:rPr>
          <w:rFonts w:asciiTheme="majorHAnsi" w:hAnsiTheme="majorHAnsi" w:cstheme="majorHAnsi"/>
          <w:color w:val="000000" w:themeColor="text1"/>
        </w:rPr>
        <w:t>Mompati</w:t>
      </w:r>
      <w:proofErr w:type="spellEnd"/>
      <w:r w:rsidRPr="00447014">
        <w:rPr>
          <w:rFonts w:asciiTheme="majorHAnsi" w:hAnsiTheme="majorHAnsi" w:cstheme="majorHAnsi"/>
          <w:color w:val="000000" w:themeColor="text1"/>
        </w:rPr>
        <w:t xml:space="preserve"> Mall will harness the economic power of the CBD and provide safe and secure shopping in a consumer-friendly environment with an upmarket design that can stand proudly next to any modern mall found across South Africa’s metropolitan areas</w:t>
      </w:r>
      <w:r>
        <w:rPr>
          <w:rFonts w:asciiTheme="majorHAnsi" w:hAnsiTheme="majorHAnsi" w:cstheme="majorHAnsi"/>
          <w:color w:val="000000" w:themeColor="text1"/>
          <w:lang w:val="en-ZA"/>
        </w:rPr>
        <w:t>,” confirms van Wyk.</w:t>
      </w:r>
    </w:p>
    <w:p w14:paraId="05949E3B" w14:textId="77777777" w:rsidR="0030062B" w:rsidRDefault="0030062B" w:rsidP="0030062B">
      <w:pPr>
        <w:spacing w:line="276" w:lineRule="auto"/>
        <w:jc w:val="both"/>
        <w:rPr>
          <w:rFonts w:asciiTheme="majorHAnsi" w:hAnsiTheme="majorHAnsi" w:cstheme="majorHAnsi"/>
          <w:color w:val="000000" w:themeColor="text1"/>
          <w:lang w:val="en-ZA"/>
        </w:rPr>
      </w:pPr>
    </w:p>
    <w:p w14:paraId="3186E11A" w14:textId="77777777" w:rsidR="0030062B" w:rsidRDefault="0030062B" w:rsidP="0030062B">
      <w:pPr>
        <w:pStyle w:val="PlainText"/>
        <w:spacing w:line="276" w:lineRule="auto"/>
        <w:jc w:val="both"/>
        <w:rPr>
          <w:rFonts w:asciiTheme="majorHAnsi" w:hAnsiTheme="majorHAnsi" w:cstheme="majorHAnsi"/>
          <w:color w:val="000000" w:themeColor="text1"/>
        </w:rPr>
      </w:pPr>
      <w:r w:rsidRPr="00447014">
        <w:rPr>
          <w:rFonts w:asciiTheme="majorHAnsi" w:hAnsiTheme="majorHAnsi" w:cstheme="majorHAnsi"/>
          <w:color w:val="000000" w:themeColor="text1"/>
        </w:rPr>
        <w:t xml:space="preserve">The single-level </w:t>
      </w:r>
      <w:r>
        <w:rPr>
          <w:rFonts w:asciiTheme="majorHAnsi" w:hAnsiTheme="majorHAnsi" w:cstheme="majorHAnsi"/>
          <w:color w:val="000000" w:themeColor="text1"/>
        </w:rPr>
        <w:t>mall</w:t>
      </w:r>
      <w:r w:rsidRPr="00447014">
        <w:rPr>
          <w:rFonts w:asciiTheme="majorHAnsi" w:hAnsiTheme="majorHAnsi" w:cstheme="majorHAnsi"/>
          <w:color w:val="000000" w:themeColor="text1"/>
        </w:rPr>
        <w:t xml:space="preserve"> is designed by Leon Jacobs Architects, and its construction is being led by the main contractor </w:t>
      </w:r>
      <w:r>
        <w:rPr>
          <w:rFonts w:asciiTheme="majorHAnsi" w:hAnsiTheme="majorHAnsi" w:cstheme="majorHAnsi"/>
          <w:color w:val="000000" w:themeColor="text1"/>
        </w:rPr>
        <w:t>NJW</w:t>
      </w:r>
      <w:r w:rsidRPr="00447014">
        <w:rPr>
          <w:rFonts w:asciiTheme="majorHAnsi" w:hAnsiTheme="majorHAnsi" w:cstheme="majorHAnsi"/>
          <w:color w:val="000000" w:themeColor="text1"/>
        </w:rPr>
        <w:t>. The centre’s development will result in improvements to the surrounding roads as well as all bulk services.</w:t>
      </w:r>
      <w:r>
        <w:rPr>
          <w:rFonts w:asciiTheme="majorHAnsi" w:hAnsiTheme="majorHAnsi" w:cstheme="majorHAnsi"/>
          <w:color w:val="000000" w:themeColor="text1"/>
        </w:rPr>
        <w:t xml:space="preserve"> </w:t>
      </w:r>
      <w:r w:rsidRPr="00447014">
        <w:rPr>
          <w:rFonts w:asciiTheme="majorHAnsi" w:hAnsiTheme="majorHAnsi" w:cstheme="majorHAnsi"/>
          <w:color w:val="000000" w:themeColor="text1"/>
        </w:rPr>
        <w:t>It will have a</w:t>
      </w:r>
      <w:r w:rsidRPr="00447014">
        <w:rPr>
          <w:rFonts w:asciiTheme="majorHAnsi" w:hAnsiTheme="majorHAnsi" w:cstheme="majorHAnsi"/>
          <w:color w:val="000000" w:themeColor="text1"/>
          <w:lang w:val="en-ZA"/>
        </w:rPr>
        <w:t xml:space="preserve"> solar photovoltaic (PV) plant that produces clean, green energy and help ensure that it can continue trading during load shedding.</w:t>
      </w:r>
      <w:r>
        <w:rPr>
          <w:rFonts w:asciiTheme="majorHAnsi" w:hAnsiTheme="majorHAnsi" w:cstheme="majorHAnsi"/>
          <w:color w:val="000000" w:themeColor="text1"/>
          <w:lang w:val="en-ZA"/>
        </w:rPr>
        <w:t xml:space="preserve"> </w:t>
      </w:r>
      <w:proofErr w:type="spellStart"/>
      <w:r>
        <w:rPr>
          <w:rFonts w:asciiTheme="majorHAnsi" w:hAnsiTheme="majorHAnsi" w:cstheme="majorHAnsi"/>
          <w:color w:val="000000" w:themeColor="text1"/>
          <w:lang w:val="en-ZA"/>
        </w:rPr>
        <w:t>Mompati</w:t>
      </w:r>
      <w:proofErr w:type="spellEnd"/>
      <w:r>
        <w:rPr>
          <w:rFonts w:asciiTheme="majorHAnsi" w:hAnsiTheme="majorHAnsi" w:cstheme="majorHAnsi"/>
          <w:color w:val="000000" w:themeColor="text1"/>
          <w:lang w:val="en-ZA"/>
        </w:rPr>
        <w:t xml:space="preserve"> Mall </w:t>
      </w:r>
      <w:r w:rsidRPr="00447014">
        <w:rPr>
          <w:rFonts w:asciiTheme="majorHAnsi" w:hAnsiTheme="majorHAnsi" w:cstheme="majorHAnsi"/>
          <w:color w:val="000000" w:themeColor="text1"/>
          <w:lang w:val="en-ZA"/>
        </w:rPr>
        <w:t xml:space="preserve">will also offer </w:t>
      </w:r>
      <w:r>
        <w:rPr>
          <w:rFonts w:asciiTheme="majorHAnsi" w:hAnsiTheme="majorHAnsi" w:cstheme="majorHAnsi"/>
          <w:color w:val="000000" w:themeColor="text1"/>
          <w:lang w:val="en-ZA"/>
        </w:rPr>
        <w:t xml:space="preserve">free </w:t>
      </w:r>
      <w:r w:rsidRPr="00447014">
        <w:rPr>
          <w:rFonts w:asciiTheme="majorHAnsi" w:hAnsiTheme="majorHAnsi" w:cstheme="majorHAnsi"/>
          <w:color w:val="000000" w:themeColor="text1"/>
          <w:lang w:val="en-ZA"/>
        </w:rPr>
        <w:t>Wi-Fi for shoppers</w:t>
      </w:r>
      <w:r>
        <w:rPr>
          <w:rFonts w:asciiTheme="majorHAnsi" w:hAnsiTheme="majorHAnsi" w:cstheme="majorHAnsi"/>
          <w:color w:val="000000" w:themeColor="text1"/>
          <w:lang w:val="en-ZA"/>
        </w:rPr>
        <w:t>.</w:t>
      </w:r>
    </w:p>
    <w:p w14:paraId="1E76679B" w14:textId="77777777" w:rsidR="0030062B" w:rsidRDefault="0030062B" w:rsidP="0030062B">
      <w:pPr>
        <w:spacing w:line="276" w:lineRule="auto"/>
        <w:jc w:val="both"/>
        <w:rPr>
          <w:rFonts w:asciiTheme="majorHAnsi" w:hAnsiTheme="majorHAnsi" w:cstheme="majorHAnsi"/>
          <w:color w:val="000000" w:themeColor="text1"/>
          <w:lang w:val="en-ZA"/>
        </w:rPr>
      </w:pPr>
    </w:p>
    <w:p w14:paraId="3F7171E3" w14:textId="77777777" w:rsidR="0030062B" w:rsidRDefault="0030062B" w:rsidP="0030062B">
      <w:pPr>
        <w:spacing w:line="276" w:lineRule="auto"/>
        <w:jc w:val="both"/>
        <w:rPr>
          <w:rFonts w:asciiTheme="majorHAnsi" w:hAnsiTheme="majorHAnsi" w:cstheme="majorHAnsi"/>
          <w:b/>
          <w:bCs/>
          <w:color w:val="000000" w:themeColor="text1"/>
          <w:lang w:val="en-ZA"/>
        </w:rPr>
      </w:pPr>
      <w:r w:rsidRPr="001C7E10">
        <w:rPr>
          <w:rFonts w:asciiTheme="majorHAnsi" w:hAnsiTheme="majorHAnsi" w:cstheme="majorHAnsi"/>
          <w:b/>
          <w:bCs/>
          <w:color w:val="000000" w:themeColor="text1"/>
          <w:lang w:val="en-ZA"/>
        </w:rPr>
        <w:t>/ends</w:t>
      </w:r>
    </w:p>
    <w:p w14:paraId="7E2ADD5D" w14:textId="77777777" w:rsidR="0030062B" w:rsidRDefault="0030062B" w:rsidP="0030062B">
      <w:pPr>
        <w:spacing w:line="276" w:lineRule="auto"/>
        <w:jc w:val="both"/>
        <w:rPr>
          <w:rFonts w:asciiTheme="majorHAnsi" w:hAnsiTheme="majorHAnsi" w:cstheme="majorHAnsi"/>
          <w:b/>
          <w:bCs/>
          <w:color w:val="000000" w:themeColor="text1"/>
          <w:lang w:val="en-ZA"/>
        </w:rPr>
      </w:pPr>
    </w:p>
    <w:p w14:paraId="4D7B3910" w14:textId="77777777" w:rsidR="0030062B" w:rsidRPr="001C7E10" w:rsidRDefault="0030062B" w:rsidP="0030062B">
      <w:pPr>
        <w:jc w:val="both"/>
        <w:rPr>
          <w:rFonts w:asciiTheme="minorHAnsi" w:hAnsiTheme="minorHAnsi" w:cstheme="minorHAnsi"/>
          <w:color w:val="000000" w:themeColor="text1"/>
          <w:lang w:val="en-ZA"/>
        </w:rPr>
      </w:pPr>
      <w:r w:rsidRPr="001C7E10">
        <w:rPr>
          <w:rFonts w:asciiTheme="minorHAnsi" w:hAnsiTheme="minorHAnsi" w:cstheme="minorHAnsi"/>
          <w:color w:val="000000" w:themeColor="text1"/>
          <w:lang w:val="en-ZA"/>
        </w:rPr>
        <w:t>Issued on behalf of:</w:t>
      </w:r>
    </w:p>
    <w:p w14:paraId="0B48F375" w14:textId="77777777" w:rsidR="0030062B" w:rsidRPr="001C7E10" w:rsidRDefault="0030062B" w:rsidP="0030062B">
      <w:pPr>
        <w:jc w:val="both"/>
        <w:rPr>
          <w:rFonts w:asciiTheme="minorHAnsi" w:hAnsiTheme="minorHAnsi" w:cstheme="minorHAnsi"/>
          <w:b/>
          <w:bCs/>
          <w:color w:val="000000" w:themeColor="text1"/>
          <w:lang w:val="en-ZA"/>
        </w:rPr>
      </w:pPr>
      <w:r w:rsidRPr="001C7E10">
        <w:rPr>
          <w:rFonts w:asciiTheme="minorHAnsi" w:hAnsiTheme="minorHAnsi" w:cstheme="minorHAnsi"/>
          <w:b/>
          <w:bCs/>
          <w:color w:val="000000" w:themeColor="text1"/>
          <w:lang w:val="en-ZA"/>
        </w:rPr>
        <w:t>Twin City</w:t>
      </w:r>
    </w:p>
    <w:p w14:paraId="08B07E6A" w14:textId="77777777" w:rsidR="0030062B" w:rsidRPr="001C7E10" w:rsidRDefault="0030062B" w:rsidP="0030062B">
      <w:pPr>
        <w:jc w:val="both"/>
        <w:rPr>
          <w:rFonts w:asciiTheme="minorHAnsi" w:hAnsiTheme="minorHAnsi" w:cstheme="minorHAnsi"/>
          <w:color w:val="000000" w:themeColor="text1"/>
          <w:lang w:val="en-ZA"/>
        </w:rPr>
      </w:pPr>
      <w:proofErr w:type="spellStart"/>
      <w:r w:rsidRPr="001C7E10">
        <w:rPr>
          <w:rFonts w:asciiTheme="minorHAnsi" w:hAnsiTheme="minorHAnsi" w:cstheme="minorHAnsi"/>
          <w:color w:val="000000" w:themeColor="text1"/>
          <w:lang w:val="en-ZA"/>
        </w:rPr>
        <w:t>Wimpie</w:t>
      </w:r>
      <w:proofErr w:type="spellEnd"/>
      <w:r w:rsidRPr="001C7E10">
        <w:rPr>
          <w:rFonts w:asciiTheme="minorHAnsi" w:hAnsiTheme="minorHAnsi" w:cstheme="minorHAnsi"/>
          <w:color w:val="000000" w:themeColor="text1"/>
          <w:lang w:val="en-ZA"/>
        </w:rPr>
        <w:t xml:space="preserve"> Meyer </w:t>
      </w:r>
    </w:p>
    <w:p w14:paraId="75EE50BE" w14:textId="77777777" w:rsidR="0030062B" w:rsidRPr="001C7E10" w:rsidRDefault="0030062B" w:rsidP="0030062B">
      <w:pPr>
        <w:jc w:val="both"/>
        <w:rPr>
          <w:rFonts w:asciiTheme="minorHAnsi" w:hAnsiTheme="minorHAnsi" w:cstheme="minorHAnsi"/>
          <w:color w:val="000000" w:themeColor="text1"/>
          <w:lang w:val="en-ZA"/>
        </w:rPr>
      </w:pPr>
      <w:r w:rsidRPr="001C7E10">
        <w:rPr>
          <w:rFonts w:asciiTheme="minorHAnsi" w:hAnsiTheme="minorHAnsi" w:cstheme="minorHAnsi"/>
          <w:color w:val="000000" w:themeColor="text1"/>
          <w:lang w:val="en-ZA"/>
        </w:rPr>
        <w:t>Marketing and Non-GLA Manager</w:t>
      </w:r>
    </w:p>
    <w:p w14:paraId="529C779E" w14:textId="77777777" w:rsidR="0030062B" w:rsidRPr="001C7E10" w:rsidRDefault="0030062B" w:rsidP="0030062B">
      <w:pPr>
        <w:jc w:val="both"/>
        <w:rPr>
          <w:rFonts w:asciiTheme="minorHAnsi" w:hAnsiTheme="minorHAnsi" w:cstheme="minorHAnsi"/>
          <w:color w:val="000000" w:themeColor="text1"/>
          <w:lang w:val="en-ZA"/>
        </w:rPr>
      </w:pPr>
      <w:r w:rsidRPr="001C7E10">
        <w:rPr>
          <w:rFonts w:asciiTheme="minorHAnsi" w:hAnsiTheme="minorHAnsi" w:cstheme="minorHAnsi"/>
          <w:color w:val="000000" w:themeColor="text1"/>
          <w:lang w:val="en-ZA"/>
        </w:rPr>
        <w:t>012 460 9226</w:t>
      </w:r>
    </w:p>
    <w:p w14:paraId="477D969F" w14:textId="11631D59" w:rsidR="00A41E1B" w:rsidRPr="00A1112F" w:rsidRDefault="0030062B" w:rsidP="00A1112F">
      <w:pPr>
        <w:pStyle w:val="NormalWeb"/>
        <w:jc w:val="both"/>
        <w:rPr>
          <w:rFonts w:asciiTheme="minorHAnsi" w:hAnsiTheme="minorHAnsi" w:cstheme="minorHAnsi"/>
          <w:sz w:val="22"/>
          <w:szCs w:val="22"/>
        </w:rPr>
      </w:pPr>
      <w:r w:rsidRPr="001C7E10">
        <w:rPr>
          <w:rStyle w:val="Strong"/>
          <w:rFonts w:asciiTheme="minorHAnsi" w:hAnsiTheme="minorHAnsi" w:cstheme="minorHAnsi"/>
          <w:sz w:val="22"/>
          <w:szCs w:val="22"/>
        </w:rPr>
        <w:t>For more information or to book an interview</w:t>
      </w:r>
      <w:r>
        <w:rPr>
          <w:rStyle w:val="Strong"/>
          <w:rFonts w:asciiTheme="minorHAnsi" w:hAnsiTheme="minorHAnsi" w:cstheme="minorHAnsi"/>
          <w:sz w:val="22"/>
          <w:szCs w:val="22"/>
        </w:rPr>
        <w:t>,</w:t>
      </w:r>
      <w:r w:rsidRPr="001C7E10">
        <w:rPr>
          <w:rStyle w:val="Strong"/>
          <w:rFonts w:asciiTheme="minorHAnsi" w:hAnsiTheme="minorHAnsi" w:cstheme="minorHAnsi"/>
          <w:sz w:val="22"/>
          <w:szCs w:val="22"/>
        </w:rPr>
        <w:t xml:space="preserve"> k</w:t>
      </w:r>
      <w:r w:rsidRPr="001C7E10">
        <w:rPr>
          <w:rFonts w:asciiTheme="minorHAnsi" w:hAnsiTheme="minorHAnsi" w:cstheme="minorHAnsi"/>
          <w:sz w:val="22"/>
          <w:szCs w:val="22"/>
        </w:rPr>
        <w:t xml:space="preserve">indly contact Bronwen Noble at 083 453 6668 or </w:t>
      </w:r>
      <w:hyperlink r:id="rId7" w:history="1">
        <w:r w:rsidRPr="001C7E10">
          <w:rPr>
            <w:rStyle w:val="Hyperlink"/>
            <w:rFonts w:asciiTheme="minorHAnsi" w:hAnsiTheme="minorHAnsi" w:cstheme="minorHAnsi"/>
            <w:sz w:val="22"/>
            <w:szCs w:val="22"/>
          </w:rPr>
          <w:t>bronwen@catchwords.co.za</w:t>
        </w:r>
      </w:hyperlink>
      <w:r w:rsidRPr="001C7E10">
        <w:rPr>
          <w:rFonts w:asciiTheme="minorHAnsi" w:hAnsiTheme="minorHAnsi" w:cstheme="minorHAnsi"/>
          <w:sz w:val="22"/>
          <w:szCs w:val="22"/>
        </w:rPr>
        <w:t>.</w:t>
      </w:r>
      <w:bookmarkStart w:id="0" w:name="_GoBack"/>
      <w:bookmarkEnd w:id="0"/>
    </w:p>
    <w:sectPr w:rsidR="00A41E1B" w:rsidRPr="00A1112F" w:rsidSect="003F4677">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92765" w14:textId="77777777" w:rsidR="00FC553B" w:rsidRDefault="00FC553B" w:rsidP="003F4677">
      <w:r>
        <w:separator/>
      </w:r>
    </w:p>
  </w:endnote>
  <w:endnote w:type="continuationSeparator" w:id="0">
    <w:p w14:paraId="63839709" w14:textId="77777777" w:rsidR="00FC553B" w:rsidRDefault="00FC553B" w:rsidP="003F4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Light">
    <w:altName w:val="Corbel"/>
    <w:charset w:val="00"/>
    <w:family w:val="auto"/>
    <w:pitch w:val="variable"/>
    <w:sig w:usb0="00000001" w:usb1="5000205B" w:usb2="00000002" w:usb3="00000000" w:csb0="00000007"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B6584" w14:textId="77777777" w:rsidR="00FE6523" w:rsidRDefault="00FE65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E421D" w14:textId="77777777" w:rsidR="003F4677" w:rsidRPr="00144454" w:rsidRDefault="003F4677" w:rsidP="003B0F27">
    <w:pPr>
      <w:pStyle w:val="Footer"/>
      <w:ind w:left="-142"/>
      <w:jc w:val="center"/>
      <w:rPr>
        <w:rFonts w:ascii="Helvetica Neue Light" w:hAnsi="Helvetica Neue Light"/>
      </w:rPr>
    </w:pPr>
    <w:r w:rsidRPr="00144454">
      <w:rPr>
        <w:rFonts w:ascii="Helvetica Neue Light" w:hAnsi="Helvetica Neue Light"/>
        <w:noProof/>
        <w:lang w:val="en-GB" w:eastAsia="en-GB"/>
      </w:rPr>
      <w:drawing>
        <wp:inline distT="0" distB="0" distL="0" distR="0" wp14:anchorId="0304319B" wp14:editId="52EFB982">
          <wp:extent cx="6879600" cy="51120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79600" cy="511200"/>
                  </a:xfrm>
                  <a:prstGeom prst="rect">
                    <a:avLst/>
                  </a:prstGeom>
                </pic:spPr>
              </pic:pic>
            </a:graphicData>
          </a:graphic>
        </wp:inline>
      </w:drawing>
    </w:r>
  </w:p>
  <w:p w14:paraId="320B01D1" w14:textId="77777777" w:rsidR="003F4677" w:rsidRPr="00144454" w:rsidRDefault="003F4677" w:rsidP="003B0F27">
    <w:pPr>
      <w:pStyle w:val="BasicParagraph"/>
      <w:tabs>
        <w:tab w:val="left" w:pos="170"/>
        <w:tab w:val="left" w:pos="365"/>
        <w:tab w:val="left" w:pos="1193"/>
        <w:tab w:val="left" w:pos="11340"/>
      </w:tabs>
      <w:spacing w:after="113"/>
      <w:jc w:val="center"/>
      <w:rPr>
        <w:rFonts w:ascii="Helvetica Neue Light" w:hAnsi="Helvetica Neue Light" w:cs="HelveticaNeueLT Std"/>
        <w:bCs/>
        <w:color w:val="E01A22"/>
        <w:sz w:val="16"/>
        <w:szCs w:val="16"/>
        <w:lang w:val="en-US"/>
      </w:rPr>
    </w:pPr>
  </w:p>
  <w:p w14:paraId="6B518580" w14:textId="7FDA5571" w:rsidR="00144454" w:rsidRPr="003B0F27" w:rsidRDefault="00820907" w:rsidP="003B0F27">
    <w:pPr>
      <w:tabs>
        <w:tab w:val="left" w:pos="170"/>
        <w:tab w:val="left" w:pos="365"/>
        <w:tab w:val="left" w:pos="1193"/>
      </w:tabs>
      <w:autoSpaceDE w:val="0"/>
      <w:autoSpaceDN w:val="0"/>
      <w:adjustRightInd w:val="0"/>
      <w:spacing w:after="113"/>
      <w:jc w:val="center"/>
      <w:textAlignment w:val="center"/>
      <w:rPr>
        <w:rFonts w:ascii="Helvetica Neue Light" w:hAnsi="Helvetica Neue Light" w:cs="HelveticaNeueLT Std Lt"/>
        <w:color w:val="2B2D2E"/>
        <w:sz w:val="16"/>
        <w:szCs w:val="16"/>
        <w:lang w:val="en-US"/>
      </w:rPr>
    </w:pPr>
    <w:r w:rsidRPr="003B0F27">
      <w:rPr>
        <w:rFonts w:ascii="Helvetica Neue Light" w:hAnsi="Helvetica Neue Light" w:cs="HelveticaNeueLT Std"/>
        <w:b/>
        <w:bCs/>
        <w:color w:val="E01A22"/>
        <w:sz w:val="16"/>
        <w:szCs w:val="16"/>
        <w:lang w:val="en-US"/>
      </w:rPr>
      <w:t>T</w:t>
    </w:r>
    <w:r w:rsidRPr="003B0F27">
      <w:rPr>
        <w:rFonts w:ascii="Helvetica Neue Light" w:hAnsi="Helvetica Neue Light" w:cs="HelveticaNeueLT Std Lt"/>
        <w:color w:val="2B2D2E"/>
        <w:sz w:val="16"/>
        <w:szCs w:val="16"/>
        <w:lang w:val="en-US"/>
      </w:rPr>
      <w:t xml:space="preserve"> +27 (0)12 460 </w:t>
    </w:r>
    <w:proofErr w:type="gramStart"/>
    <w:r w:rsidRPr="003B0F27">
      <w:rPr>
        <w:rFonts w:ascii="Helvetica Neue Light" w:hAnsi="Helvetica Neue Light" w:cs="HelveticaNeueLT Std Lt"/>
        <w:color w:val="2B2D2E"/>
        <w:sz w:val="16"/>
        <w:szCs w:val="16"/>
        <w:lang w:val="en-US"/>
      </w:rPr>
      <w:t xml:space="preserve">9226  </w:t>
    </w:r>
    <w:r w:rsidRPr="003B0F27">
      <w:rPr>
        <w:rFonts w:ascii="Helvetica Neue Light" w:hAnsi="Helvetica Neue Light" w:cs="HelveticaNeueLT Std"/>
        <w:bCs/>
        <w:color w:val="2B2D2E"/>
        <w:sz w:val="16"/>
        <w:szCs w:val="16"/>
        <w:lang w:val="en-US"/>
      </w:rPr>
      <w:t>|</w:t>
    </w:r>
    <w:proofErr w:type="gramEnd"/>
    <w:r w:rsidRPr="003B0F27">
      <w:rPr>
        <w:rFonts w:ascii="Helvetica Neue Light" w:hAnsi="Helvetica Neue Light" w:cs="HelveticaNeueLT Std"/>
        <w:bCs/>
        <w:color w:val="2B2D2E"/>
        <w:sz w:val="16"/>
        <w:szCs w:val="16"/>
        <w:lang w:val="en-US"/>
      </w:rPr>
      <w:t xml:space="preserve">   </w:t>
    </w:r>
    <w:r w:rsidRPr="003B0F27">
      <w:rPr>
        <w:rFonts w:ascii="Helvetica Neue Light" w:hAnsi="Helvetica Neue Light" w:cs="HelveticaNeueLT Std"/>
        <w:b/>
        <w:bCs/>
        <w:color w:val="E01A22"/>
        <w:sz w:val="16"/>
        <w:szCs w:val="16"/>
        <w:lang w:val="en-US"/>
      </w:rPr>
      <w:t>E</w:t>
    </w:r>
    <w:r w:rsidRPr="003B0F27">
      <w:rPr>
        <w:rFonts w:ascii="Helvetica Neue Light" w:hAnsi="Helvetica Neue Light" w:cs="HelveticaNeueLT Std Lt"/>
        <w:color w:val="2B2D2E"/>
        <w:sz w:val="16"/>
        <w:szCs w:val="16"/>
        <w:lang w:val="en-US"/>
      </w:rPr>
      <w:t xml:space="preserve"> </w:t>
    </w:r>
    <w:r w:rsidRPr="003B0F27">
      <w:rPr>
        <w:rFonts w:ascii="Helvetica Neue Light" w:hAnsi="Helvetica Neue Light" w:cs="HelveticaNeueLT Std Lt"/>
        <w:iCs/>
        <w:color w:val="2B2D2E"/>
        <w:sz w:val="16"/>
        <w:szCs w:val="16"/>
        <w:lang w:val="en-US"/>
      </w:rPr>
      <w:t>twincity@twincity.co.za</w:t>
    </w:r>
    <w:r w:rsidRPr="003B0F27">
      <w:rPr>
        <w:rFonts w:ascii="Helvetica Neue Light" w:hAnsi="Helvetica Neue Light" w:cs="HelveticaNeueLT Std Lt"/>
        <w:color w:val="2B2D2E"/>
        <w:sz w:val="16"/>
        <w:szCs w:val="16"/>
        <w:lang w:val="en-US"/>
      </w:rPr>
      <w:t xml:space="preserve">  </w:t>
    </w:r>
    <w:r w:rsidRPr="003B0F27">
      <w:rPr>
        <w:rFonts w:ascii="Helvetica Neue Light" w:hAnsi="Helvetica Neue Light" w:cs="HelveticaNeueLT Std"/>
        <w:bCs/>
        <w:color w:val="2B2D2E"/>
        <w:sz w:val="16"/>
        <w:szCs w:val="16"/>
        <w:lang w:val="en-US"/>
      </w:rPr>
      <w:t xml:space="preserve">|  </w:t>
    </w:r>
    <w:r w:rsidRPr="003B0F27">
      <w:rPr>
        <w:rFonts w:ascii="Helvetica Neue Light" w:hAnsi="Helvetica Neue Light" w:cs="HelveticaNeueLT Std"/>
        <w:b/>
        <w:bCs/>
        <w:color w:val="E01A22"/>
        <w:sz w:val="16"/>
        <w:szCs w:val="16"/>
        <w:lang w:val="en-US"/>
      </w:rPr>
      <w:t>W</w:t>
    </w:r>
    <w:r w:rsidR="003B0F27" w:rsidRPr="003B0F27">
      <w:rPr>
        <w:rFonts w:ascii="Helvetica Neue Light" w:hAnsi="Helvetica Neue Light" w:cs="HelveticaNeueLT Std"/>
        <w:b/>
        <w:bCs/>
        <w:color w:val="E01A22"/>
        <w:sz w:val="16"/>
        <w:szCs w:val="16"/>
        <w:lang w:val="en-US"/>
      </w:rPr>
      <w:t xml:space="preserve"> </w:t>
    </w:r>
    <w:r w:rsidR="00144454" w:rsidRPr="003B0F27">
      <w:rPr>
        <w:rFonts w:ascii="Helvetica Neue Light" w:hAnsi="Helvetica Neue Light" w:cs="HelveticaNeueLT Std Lt"/>
        <w:color w:val="2B2D2E"/>
        <w:sz w:val="16"/>
        <w:szCs w:val="16"/>
        <w:lang w:val="en-US"/>
      </w:rPr>
      <w:t>www.twincity.co.za</w:t>
    </w:r>
  </w:p>
  <w:p w14:paraId="6531B40A" w14:textId="45D977B8" w:rsidR="003F4677" w:rsidRPr="00FE6523" w:rsidRDefault="00820907" w:rsidP="00FE6523">
    <w:pPr>
      <w:tabs>
        <w:tab w:val="left" w:pos="170"/>
        <w:tab w:val="left" w:pos="365"/>
        <w:tab w:val="left" w:pos="1193"/>
      </w:tabs>
      <w:autoSpaceDE w:val="0"/>
      <w:autoSpaceDN w:val="0"/>
      <w:adjustRightInd w:val="0"/>
      <w:spacing w:after="113"/>
      <w:jc w:val="center"/>
      <w:textAlignment w:val="center"/>
      <w:rPr>
        <w:rFonts w:ascii="Helvetica Neue Light" w:hAnsi="Helvetica Neue Light" w:cs="HelveticaNeueLT Std Lt"/>
        <w:color w:val="2B2D2E"/>
        <w:sz w:val="16"/>
        <w:szCs w:val="16"/>
        <w:lang w:val="en-US"/>
      </w:rPr>
    </w:pPr>
    <w:r w:rsidRPr="003B0F27">
      <w:rPr>
        <w:rFonts w:ascii="Helvetica Neue Light" w:hAnsi="Helvetica Neue Light" w:cs="HelveticaNeueLT Std Lt"/>
        <w:color w:val="2B2D2E"/>
        <w:sz w:val="16"/>
        <w:szCs w:val="16"/>
        <w:lang w:val="en-US"/>
      </w:rPr>
      <w:t xml:space="preserve">Suite 301, 270 Main Street, Waterkloof Gardens, Waterkloof, 0181 </w:t>
    </w:r>
    <w:r w:rsidRPr="003B0F27">
      <w:rPr>
        <w:rFonts w:ascii="Helvetica Neue Light" w:hAnsi="Helvetica Neue Light" w:cs="HelveticaNeueLT Std"/>
        <w:bCs/>
        <w:color w:val="2B2D2E"/>
        <w:sz w:val="16"/>
        <w:szCs w:val="16"/>
        <w:lang w:val="en-US"/>
      </w:rPr>
      <w:t xml:space="preserve">| </w:t>
    </w:r>
    <w:r w:rsidRPr="003B0F27">
      <w:rPr>
        <w:rFonts w:ascii="Helvetica Neue Light" w:hAnsi="Helvetica Neue Light" w:cs="HelveticaNeueLT Std Lt"/>
        <w:color w:val="2B2D2E"/>
        <w:sz w:val="16"/>
        <w:szCs w:val="16"/>
        <w:lang w:val="en-US"/>
      </w:rPr>
      <w:t>PO Box 27</w:t>
    </w:r>
    <w:r w:rsidR="000C6FBC" w:rsidRPr="003B0F27">
      <w:rPr>
        <w:rFonts w:ascii="Helvetica Neue Light" w:hAnsi="Helvetica Neue Light" w:cs="HelveticaNeueLT Std Lt"/>
        <w:color w:val="2B2D2E"/>
        <w:sz w:val="16"/>
        <w:szCs w:val="16"/>
        <w:lang w:val="en-US"/>
      </w:rPr>
      <w:t>,</w:t>
    </w:r>
    <w:r w:rsidRPr="003B0F27">
      <w:rPr>
        <w:rFonts w:ascii="Helvetica Neue Light" w:hAnsi="Helvetica Neue Light" w:cs="HelveticaNeueLT Std Lt"/>
        <w:color w:val="2B2D2E"/>
        <w:sz w:val="16"/>
        <w:szCs w:val="16"/>
        <w:lang w:val="en-US"/>
      </w:rPr>
      <w:t xml:space="preserve"> Groenkloof</w:t>
    </w:r>
    <w:r w:rsidR="000C6FBC" w:rsidRPr="003B0F27">
      <w:rPr>
        <w:rFonts w:ascii="Helvetica Neue Light" w:hAnsi="Helvetica Neue Light" w:cs="HelveticaNeueLT Std Lt"/>
        <w:color w:val="2B2D2E"/>
        <w:sz w:val="16"/>
        <w:szCs w:val="16"/>
        <w:lang w:val="en-US"/>
      </w:rPr>
      <w:t>,</w:t>
    </w:r>
    <w:r w:rsidRPr="003B0F27">
      <w:rPr>
        <w:rFonts w:ascii="Helvetica Neue Light" w:hAnsi="Helvetica Neue Light" w:cs="HelveticaNeueLT Std Lt"/>
        <w:color w:val="2B2D2E"/>
        <w:sz w:val="16"/>
        <w:szCs w:val="16"/>
        <w:lang w:val="en-US"/>
      </w:rPr>
      <w:t xml:space="preserve"> 0027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9789B" w14:textId="77777777" w:rsidR="00FE6523" w:rsidRDefault="00FE6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FBECE" w14:textId="77777777" w:rsidR="00FC553B" w:rsidRDefault="00FC553B" w:rsidP="003F4677">
      <w:r>
        <w:separator/>
      </w:r>
    </w:p>
  </w:footnote>
  <w:footnote w:type="continuationSeparator" w:id="0">
    <w:p w14:paraId="4F0AA550" w14:textId="77777777" w:rsidR="00FC553B" w:rsidRDefault="00FC553B" w:rsidP="003F46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220BB" w14:textId="77777777" w:rsidR="00FE6523" w:rsidRDefault="00FE65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8260D" w14:textId="77777777" w:rsidR="003F4677" w:rsidRDefault="00144454" w:rsidP="003F4677">
    <w:pPr>
      <w:pStyle w:val="Header"/>
      <w:jc w:val="center"/>
    </w:pPr>
    <w:r>
      <w:rPr>
        <w:noProof/>
        <w:lang w:val="en-GB" w:eastAsia="en-GB"/>
      </w:rPr>
      <w:drawing>
        <wp:inline distT="0" distB="0" distL="0" distR="0" wp14:anchorId="3DEE95A7" wp14:editId="04EFEA82">
          <wp:extent cx="1979548" cy="13748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_VECTOR_TWIN CITY LOGO.pdf"/>
                  <pic:cNvPicPr/>
                </pic:nvPicPr>
                <pic:blipFill>
                  <a:blip r:embed="rId1">
                    <a:extLst>
                      <a:ext uri="{28A0092B-C50C-407E-A947-70E740481C1C}">
                        <a14:useLocalDpi xmlns:a14="http://schemas.microsoft.com/office/drawing/2010/main" val="0"/>
                      </a:ext>
                    </a:extLst>
                  </a:blip>
                  <a:stretch>
                    <a:fillRect/>
                  </a:stretch>
                </pic:blipFill>
                <pic:spPr>
                  <a:xfrm>
                    <a:off x="0" y="0"/>
                    <a:ext cx="2002237" cy="1390582"/>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682C3" w14:textId="77777777" w:rsidR="00FE6523" w:rsidRDefault="00FE65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826A7"/>
    <w:multiLevelType w:val="multilevel"/>
    <w:tmpl w:val="12FCC7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BEE647F"/>
    <w:multiLevelType w:val="hybridMultilevel"/>
    <w:tmpl w:val="4E48A368"/>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2" w15:restartNumberingAfterBreak="0">
    <w:nsid w:val="10165F43"/>
    <w:multiLevelType w:val="hybridMultilevel"/>
    <w:tmpl w:val="C4B4D90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2741DC2"/>
    <w:multiLevelType w:val="hybridMultilevel"/>
    <w:tmpl w:val="BFDABB3A"/>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 w15:restartNumberingAfterBreak="0">
    <w:nsid w:val="14D26C99"/>
    <w:multiLevelType w:val="hybridMultilevel"/>
    <w:tmpl w:val="D4DC8BD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68C36A0"/>
    <w:multiLevelType w:val="hybridMultilevel"/>
    <w:tmpl w:val="A7ECB8FE"/>
    <w:lvl w:ilvl="0" w:tplc="1C090017">
      <w:start w:val="1"/>
      <w:numFmt w:val="lowerLetter"/>
      <w:lvlText w:val="%1)"/>
      <w:lvlJc w:val="left"/>
      <w:pPr>
        <w:ind w:left="1005" w:hanging="360"/>
      </w:pPr>
    </w:lvl>
    <w:lvl w:ilvl="1" w:tplc="1C090019" w:tentative="1">
      <w:start w:val="1"/>
      <w:numFmt w:val="lowerLetter"/>
      <w:lvlText w:val="%2."/>
      <w:lvlJc w:val="left"/>
      <w:pPr>
        <w:ind w:left="1725" w:hanging="360"/>
      </w:pPr>
    </w:lvl>
    <w:lvl w:ilvl="2" w:tplc="1C09001B" w:tentative="1">
      <w:start w:val="1"/>
      <w:numFmt w:val="lowerRoman"/>
      <w:lvlText w:val="%3."/>
      <w:lvlJc w:val="right"/>
      <w:pPr>
        <w:ind w:left="2445" w:hanging="180"/>
      </w:pPr>
    </w:lvl>
    <w:lvl w:ilvl="3" w:tplc="1C09000F" w:tentative="1">
      <w:start w:val="1"/>
      <w:numFmt w:val="decimal"/>
      <w:lvlText w:val="%4."/>
      <w:lvlJc w:val="left"/>
      <w:pPr>
        <w:ind w:left="3165" w:hanging="360"/>
      </w:pPr>
    </w:lvl>
    <w:lvl w:ilvl="4" w:tplc="1C090019" w:tentative="1">
      <w:start w:val="1"/>
      <w:numFmt w:val="lowerLetter"/>
      <w:lvlText w:val="%5."/>
      <w:lvlJc w:val="left"/>
      <w:pPr>
        <w:ind w:left="3885" w:hanging="360"/>
      </w:pPr>
    </w:lvl>
    <w:lvl w:ilvl="5" w:tplc="1C09001B" w:tentative="1">
      <w:start w:val="1"/>
      <w:numFmt w:val="lowerRoman"/>
      <w:lvlText w:val="%6."/>
      <w:lvlJc w:val="right"/>
      <w:pPr>
        <w:ind w:left="4605" w:hanging="180"/>
      </w:pPr>
    </w:lvl>
    <w:lvl w:ilvl="6" w:tplc="1C09000F" w:tentative="1">
      <w:start w:val="1"/>
      <w:numFmt w:val="decimal"/>
      <w:lvlText w:val="%7."/>
      <w:lvlJc w:val="left"/>
      <w:pPr>
        <w:ind w:left="5325" w:hanging="360"/>
      </w:pPr>
    </w:lvl>
    <w:lvl w:ilvl="7" w:tplc="1C090019" w:tentative="1">
      <w:start w:val="1"/>
      <w:numFmt w:val="lowerLetter"/>
      <w:lvlText w:val="%8."/>
      <w:lvlJc w:val="left"/>
      <w:pPr>
        <w:ind w:left="6045" w:hanging="360"/>
      </w:pPr>
    </w:lvl>
    <w:lvl w:ilvl="8" w:tplc="1C09001B" w:tentative="1">
      <w:start w:val="1"/>
      <w:numFmt w:val="lowerRoman"/>
      <w:lvlText w:val="%9."/>
      <w:lvlJc w:val="right"/>
      <w:pPr>
        <w:ind w:left="6765" w:hanging="180"/>
      </w:pPr>
    </w:lvl>
  </w:abstractNum>
  <w:abstractNum w:abstractNumId="6" w15:restartNumberingAfterBreak="0">
    <w:nsid w:val="30B425B1"/>
    <w:multiLevelType w:val="hybridMultilevel"/>
    <w:tmpl w:val="5BDC99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2F47CF6"/>
    <w:multiLevelType w:val="hybridMultilevel"/>
    <w:tmpl w:val="73DE86BA"/>
    <w:lvl w:ilvl="0" w:tplc="1C090001">
      <w:start w:val="1"/>
      <w:numFmt w:val="bullet"/>
      <w:lvlText w:val=""/>
      <w:lvlJc w:val="left"/>
      <w:pPr>
        <w:ind w:left="1005" w:hanging="360"/>
      </w:pPr>
      <w:rPr>
        <w:rFonts w:ascii="Symbol" w:hAnsi="Symbol" w:hint="default"/>
      </w:rPr>
    </w:lvl>
    <w:lvl w:ilvl="1" w:tplc="1C090003" w:tentative="1">
      <w:start w:val="1"/>
      <w:numFmt w:val="bullet"/>
      <w:lvlText w:val="o"/>
      <w:lvlJc w:val="left"/>
      <w:pPr>
        <w:ind w:left="1725" w:hanging="360"/>
      </w:pPr>
      <w:rPr>
        <w:rFonts w:ascii="Courier New" w:hAnsi="Courier New" w:cs="Courier New" w:hint="default"/>
      </w:rPr>
    </w:lvl>
    <w:lvl w:ilvl="2" w:tplc="1C090005" w:tentative="1">
      <w:start w:val="1"/>
      <w:numFmt w:val="bullet"/>
      <w:lvlText w:val=""/>
      <w:lvlJc w:val="left"/>
      <w:pPr>
        <w:ind w:left="2445" w:hanging="360"/>
      </w:pPr>
      <w:rPr>
        <w:rFonts w:ascii="Wingdings" w:hAnsi="Wingdings" w:hint="default"/>
      </w:rPr>
    </w:lvl>
    <w:lvl w:ilvl="3" w:tplc="1C090001" w:tentative="1">
      <w:start w:val="1"/>
      <w:numFmt w:val="bullet"/>
      <w:lvlText w:val=""/>
      <w:lvlJc w:val="left"/>
      <w:pPr>
        <w:ind w:left="3165" w:hanging="360"/>
      </w:pPr>
      <w:rPr>
        <w:rFonts w:ascii="Symbol" w:hAnsi="Symbol" w:hint="default"/>
      </w:rPr>
    </w:lvl>
    <w:lvl w:ilvl="4" w:tplc="1C090003" w:tentative="1">
      <w:start w:val="1"/>
      <w:numFmt w:val="bullet"/>
      <w:lvlText w:val="o"/>
      <w:lvlJc w:val="left"/>
      <w:pPr>
        <w:ind w:left="3885" w:hanging="360"/>
      </w:pPr>
      <w:rPr>
        <w:rFonts w:ascii="Courier New" w:hAnsi="Courier New" w:cs="Courier New" w:hint="default"/>
      </w:rPr>
    </w:lvl>
    <w:lvl w:ilvl="5" w:tplc="1C090005" w:tentative="1">
      <w:start w:val="1"/>
      <w:numFmt w:val="bullet"/>
      <w:lvlText w:val=""/>
      <w:lvlJc w:val="left"/>
      <w:pPr>
        <w:ind w:left="4605" w:hanging="360"/>
      </w:pPr>
      <w:rPr>
        <w:rFonts w:ascii="Wingdings" w:hAnsi="Wingdings" w:hint="default"/>
      </w:rPr>
    </w:lvl>
    <w:lvl w:ilvl="6" w:tplc="1C090001" w:tentative="1">
      <w:start w:val="1"/>
      <w:numFmt w:val="bullet"/>
      <w:lvlText w:val=""/>
      <w:lvlJc w:val="left"/>
      <w:pPr>
        <w:ind w:left="5325" w:hanging="360"/>
      </w:pPr>
      <w:rPr>
        <w:rFonts w:ascii="Symbol" w:hAnsi="Symbol" w:hint="default"/>
      </w:rPr>
    </w:lvl>
    <w:lvl w:ilvl="7" w:tplc="1C090003" w:tentative="1">
      <w:start w:val="1"/>
      <w:numFmt w:val="bullet"/>
      <w:lvlText w:val="o"/>
      <w:lvlJc w:val="left"/>
      <w:pPr>
        <w:ind w:left="6045" w:hanging="360"/>
      </w:pPr>
      <w:rPr>
        <w:rFonts w:ascii="Courier New" w:hAnsi="Courier New" w:cs="Courier New" w:hint="default"/>
      </w:rPr>
    </w:lvl>
    <w:lvl w:ilvl="8" w:tplc="1C090005" w:tentative="1">
      <w:start w:val="1"/>
      <w:numFmt w:val="bullet"/>
      <w:lvlText w:val=""/>
      <w:lvlJc w:val="left"/>
      <w:pPr>
        <w:ind w:left="6765" w:hanging="360"/>
      </w:pPr>
      <w:rPr>
        <w:rFonts w:ascii="Wingdings" w:hAnsi="Wingdings" w:hint="default"/>
      </w:rPr>
    </w:lvl>
  </w:abstractNum>
  <w:abstractNum w:abstractNumId="8" w15:restartNumberingAfterBreak="0">
    <w:nsid w:val="381967F2"/>
    <w:multiLevelType w:val="hybridMultilevel"/>
    <w:tmpl w:val="EB3C1F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6E7463E"/>
    <w:multiLevelType w:val="hybridMultilevel"/>
    <w:tmpl w:val="EACE95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0" w15:restartNumberingAfterBreak="0">
    <w:nsid w:val="4A293995"/>
    <w:multiLevelType w:val="hybridMultilevel"/>
    <w:tmpl w:val="913AC2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A392033"/>
    <w:multiLevelType w:val="hybridMultilevel"/>
    <w:tmpl w:val="0BE4A97E"/>
    <w:lvl w:ilvl="0" w:tplc="1C090001">
      <w:start w:val="1"/>
      <w:numFmt w:val="bullet"/>
      <w:lvlText w:val=""/>
      <w:lvlJc w:val="left"/>
      <w:pPr>
        <w:ind w:left="1425" w:hanging="360"/>
      </w:pPr>
      <w:rPr>
        <w:rFonts w:ascii="Symbol" w:hAnsi="Symbol" w:hint="default"/>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12" w15:restartNumberingAfterBreak="0">
    <w:nsid w:val="4CBD2400"/>
    <w:multiLevelType w:val="hybridMultilevel"/>
    <w:tmpl w:val="AFBC2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2AA77F5"/>
    <w:multiLevelType w:val="hybridMultilevel"/>
    <w:tmpl w:val="9D2C3D3E"/>
    <w:lvl w:ilvl="0" w:tplc="1C090001">
      <w:start w:val="1"/>
      <w:numFmt w:val="bullet"/>
      <w:lvlText w:val=""/>
      <w:lvlJc w:val="left"/>
      <w:pPr>
        <w:ind w:left="1215" w:hanging="360"/>
      </w:pPr>
      <w:rPr>
        <w:rFonts w:ascii="Symbol" w:hAnsi="Symbol" w:hint="default"/>
      </w:rPr>
    </w:lvl>
    <w:lvl w:ilvl="1" w:tplc="1C090003" w:tentative="1">
      <w:start w:val="1"/>
      <w:numFmt w:val="bullet"/>
      <w:lvlText w:val="o"/>
      <w:lvlJc w:val="left"/>
      <w:pPr>
        <w:ind w:left="1935" w:hanging="360"/>
      </w:pPr>
      <w:rPr>
        <w:rFonts w:ascii="Courier New" w:hAnsi="Courier New" w:cs="Courier New" w:hint="default"/>
      </w:rPr>
    </w:lvl>
    <w:lvl w:ilvl="2" w:tplc="1C090005" w:tentative="1">
      <w:start w:val="1"/>
      <w:numFmt w:val="bullet"/>
      <w:lvlText w:val=""/>
      <w:lvlJc w:val="left"/>
      <w:pPr>
        <w:ind w:left="2655" w:hanging="360"/>
      </w:pPr>
      <w:rPr>
        <w:rFonts w:ascii="Wingdings" w:hAnsi="Wingdings" w:hint="default"/>
      </w:rPr>
    </w:lvl>
    <w:lvl w:ilvl="3" w:tplc="1C090001" w:tentative="1">
      <w:start w:val="1"/>
      <w:numFmt w:val="bullet"/>
      <w:lvlText w:val=""/>
      <w:lvlJc w:val="left"/>
      <w:pPr>
        <w:ind w:left="3375" w:hanging="360"/>
      </w:pPr>
      <w:rPr>
        <w:rFonts w:ascii="Symbol" w:hAnsi="Symbol" w:hint="default"/>
      </w:rPr>
    </w:lvl>
    <w:lvl w:ilvl="4" w:tplc="1C090003" w:tentative="1">
      <w:start w:val="1"/>
      <w:numFmt w:val="bullet"/>
      <w:lvlText w:val="o"/>
      <w:lvlJc w:val="left"/>
      <w:pPr>
        <w:ind w:left="4095" w:hanging="360"/>
      </w:pPr>
      <w:rPr>
        <w:rFonts w:ascii="Courier New" w:hAnsi="Courier New" w:cs="Courier New" w:hint="default"/>
      </w:rPr>
    </w:lvl>
    <w:lvl w:ilvl="5" w:tplc="1C090005" w:tentative="1">
      <w:start w:val="1"/>
      <w:numFmt w:val="bullet"/>
      <w:lvlText w:val=""/>
      <w:lvlJc w:val="left"/>
      <w:pPr>
        <w:ind w:left="4815" w:hanging="360"/>
      </w:pPr>
      <w:rPr>
        <w:rFonts w:ascii="Wingdings" w:hAnsi="Wingdings" w:hint="default"/>
      </w:rPr>
    </w:lvl>
    <w:lvl w:ilvl="6" w:tplc="1C090001" w:tentative="1">
      <w:start w:val="1"/>
      <w:numFmt w:val="bullet"/>
      <w:lvlText w:val=""/>
      <w:lvlJc w:val="left"/>
      <w:pPr>
        <w:ind w:left="5535" w:hanging="360"/>
      </w:pPr>
      <w:rPr>
        <w:rFonts w:ascii="Symbol" w:hAnsi="Symbol" w:hint="default"/>
      </w:rPr>
    </w:lvl>
    <w:lvl w:ilvl="7" w:tplc="1C090003" w:tentative="1">
      <w:start w:val="1"/>
      <w:numFmt w:val="bullet"/>
      <w:lvlText w:val="o"/>
      <w:lvlJc w:val="left"/>
      <w:pPr>
        <w:ind w:left="6255" w:hanging="360"/>
      </w:pPr>
      <w:rPr>
        <w:rFonts w:ascii="Courier New" w:hAnsi="Courier New" w:cs="Courier New" w:hint="default"/>
      </w:rPr>
    </w:lvl>
    <w:lvl w:ilvl="8" w:tplc="1C090005" w:tentative="1">
      <w:start w:val="1"/>
      <w:numFmt w:val="bullet"/>
      <w:lvlText w:val=""/>
      <w:lvlJc w:val="left"/>
      <w:pPr>
        <w:ind w:left="6975" w:hanging="360"/>
      </w:pPr>
      <w:rPr>
        <w:rFonts w:ascii="Wingdings" w:hAnsi="Wingdings" w:hint="default"/>
      </w:rPr>
    </w:lvl>
  </w:abstractNum>
  <w:abstractNum w:abstractNumId="14" w15:restartNumberingAfterBreak="0">
    <w:nsid w:val="533315AD"/>
    <w:multiLevelType w:val="hybridMultilevel"/>
    <w:tmpl w:val="7F5C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027933"/>
    <w:multiLevelType w:val="hybridMultilevel"/>
    <w:tmpl w:val="C89A404E"/>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6" w15:restartNumberingAfterBreak="0">
    <w:nsid w:val="645F520D"/>
    <w:multiLevelType w:val="hybridMultilevel"/>
    <w:tmpl w:val="22707C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9A64C28"/>
    <w:multiLevelType w:val="hybridMultilevel"/>
    <w:tmpl w:val="F468C60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3"/>
  </w:num>
  <w:num w:numId="8">
    <w:abstractNumId w:val="10"/>
  </w:num>
  <w:num w:numId="9">
    <w:abstractNumId w:val="12"/>
  </w:num>
  <w:num w:numId="10">
    <w:abstractNumId w:val="16"/>
  </w:num>
  <w:num w:numId="11">
    <w:abstractNumId w:val="8"/>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15"/>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418"/>
    <w:rsid w:val="00030A02"/>
    <w:rsid w:val="000C6FBC"/>
    <w:rsid w:val="00144454"/>
    <w:rsid w:val="001E34AE"/>
    <w:rsid w:val="002127FE"/>
    <w:rsid w:val="002C2C2C"/>
    <w:rsid w:val="0030062B"/>
    <w:rsid w:val="003120FE"/>
    <w:rsid w:val="003739AF"/>
    <w:rsid w:val="003B0143"/>
    <w:rsid w:val="003B0F27"/>
    <w:rsid w:val="003C1418"/>
    <w:rsid w:val="003C613F"/>
    <w:rsid w:val="003F4677"/>
    <w:rsid w:val="00444A84"/>
    <w:rsid w:val="004540C0"/>
    <w:rsid w:val="00514B3A"/>
    <w:rsid w:val="0057708F"/>
    <w:rsid w:val="005C70E1"/>
    <w:rsid w:val="00792A70"/>
    <w:rsid w:val="007D411F"/>
    <w:rsid w:val="00820907"/>
    <w:rsid w:val="00844AC5"/>
    <w:rsid w:val="008846B6"/>
    <w:rsid w:val="00990006"/>
    <w:rsid w:val="009F188F"/>
    <w:rsid w:val="00A1112F"/>
    <w:rsid w:val="00A41E1B"/>
    <w:rsid w:val="00AD3A1D"/>
    <w:rsid w:val="00B06EBB"/>
    <w:rsid w:val="00B2617E"/>
    <w:rsid w:val="00B27D2D"/>
    <w:rsid w:val="00B870A3"/>
    <w:rsid w:val="00B96892"/>
    <w:rsid w:val="00C74E54"/>
    <w:rsid w:val="00D07B5C"/>
    <w:rsid w:val="00D54CB3"/>
    <w:rsid w:val="00DC6248"/>
    <w:rsid w:val="00FC553B"/>
    <w:rsid w:val="00FD27AE"/>
    <w:rsid w:val="00FE65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EA88D"/>
  <w15:chartTrackingRefBased/>
  <w15:docId w15:val="{B44A1D46-2BD1-4B59-86C6-250A041C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62B"/>
    <w:pPr>
      <w:spacing w:after="0" w:line="240" w:lineRule="auto"/>
    </w:pPr>
    <w:rPr>
      <w:rFonts w:ascii="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C1418"/>
    <w:pPr>
      <w:autoSpaceDE w:val="0"/>
      <w:autoSpaceDN w:val="0"/>
      <w:adjustRightInd w:val="0"/>
      <w:spacing w:line="288" w:lineRule="auto"/>
      <w:textAlignment w:val="center"/>
    </w:pPr>
    <w:rPr>
      <w:rFonts w:ascii="Minion Pro" w:hAnsi="Minion Pro" w:cs="Minion Pro"/>
      <w:color w:val="000000"/>
      <w:sz w:val="24"/>
      <w:szCs w:val="24"/>
      <w:lang w:eastAsia="en-US"/>
    </w:rPr>
  </w:style>
  <w:style w:type="paragraph" w:styleId="Header">
    <w:name w:val="header"/>
    <w:basedOn w:val="Normal"/>
    <w:link w:val="HeaderChar"/>
    <w:uiPriority w:val="99"/>
    <w:unhideWhenUsed/>
    <w:rsid w:val="003F4677"/>
    <w:pPr>
      <w:tabs>
        <w:tab w:val="center" w:pos="4513"/>
        <w:tab w:val="right" w:pos="9026"/>
      </w:tabs>
    </w:pPr>
    <w:rPr>
      <w:rFonts w:asciiTheme="minorHAnsi" w:hAnsiTheme="minorHAnsi" w:cstheme="minorBidi"/>
      <w:lang w:val="en-ZA" w:eastAsia="en-US"/>
    </w:rPr>
  </w:style>
  <w:style w:type="character" w:customStyle="1" w:styleId="HeaderChar">
    <w:name w:val="Header Char"/>
    <w:basedOn w:val="DefaultParagraphFont"/>
    <w:link w:val="Header"/>
    <w:uiPriority w:val="99"/>
    <w:rsid w:val="003F4677"/>
  </w:style>
  <w:style w:type="paragraph" w:styleId="Footer">
    <w:name w:val="footer"/>
    <w:basedOn w:val="Normal"/>
    <w:link w:val="FooterChar"/>
    <w:uiPriority w:val="99"/>
    <w:unhideWhenUsed/>
    <w:rsid w:val="003F4677"/>
    <w:pPr>
      <w:tabs>
        <w:tab w:val="center" w:pos="4513"/>
        <w:tab w:val="right" w:pos="9026"/>
      </w:tabs>
    </w:pPr>
    <w:rPr>
      <w:rFonts w:asciiTheme="minorHAnsi" w:hAnsiTheme="minorHAnsi" w:cstheme="minorBidi"/>
      <w:lang w:val="en-ZA" w:eastAsia="en-US"/>
    </w:rPr>
  </w:style>
  <w:style w:type="character" w:customStyle="1" w:styleId="FooterChar">
    <w:name w:val="Footer Char"/>
    <w:basedOn w:val="DefaultParagraphFont"/>
    <w:link w:val="Footer"/>
    <w:uiPriority w:val="99"/>
    <w:rsid w:val="003F4677"/>
  </w:style>
  <w:style w:type="paragraph" w:styleId="BalloonText">
    <w:name w:val="Balloon Text"/>
    <w:basedOn w:val="Normal"/>
    <w:link w:val="BalloonTextChar"/>
    <w:uiPriority w:val="99"/>
    <w:semiHidden/>
    <w:unhideWhenUsed/>
    <w:rsid w:val="00B870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0A3"/>
    <w:rPr>
      <w:rFonts w:ascii="Segoe UI" w:hAnsi="Segoe UI" w:cs="Segoe UI"/>
      <w:sz w:val="18"/>
      <w:szCs w:val="18"/>
    </w:rPr>
  </w:style>
  <w:style w:type="paragraph" w:customStyle="1" w:styleId="NoParagraphStyle">
    <w:name w:val="[No Paragraph Style]"/>
    <w:rsid w:val="00820907"/>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styleId="Hyperlink">
    <w:name w:val="Hyperlink"/>
    <w:basedOn w:val="DefaultParagraphFont"/>
    <w:uiPriority w:val="99"/>
    <w:unhideWhenUsed/>
    <w:rsid w:val="00144454"/>
    <w:rPr>
      <w:color w:val="0563C1" w:themeColor="hyperlink"/>
      <w:u w:val="single"/>
    </w:rPr>
  </w:style>
  <w:style w:type="character" w:customStyle="1" w:styleId="UnresolvedMention">
    <w:name w:val="Unresolved Mention"/>
    <w:basedOn w:val="DefaultParagraphFont"/>
    <w:uiPriority w:val="99"/>
    <w:semiHidden/>
    <w:unhideWhenUsed/>
    <w:rsid w:val="00144454"/>
    <w:rPr>
      <w:color w:val="605E5C"/>
      <w:shd w:val="clear" w:color="auto" w:fill="E1DFDD"/>
    </w:rPr>
  </w:style>
  <w:style w:type="paragraph" w:styleId="ListParagraph">
    <w:name w:val="List Paragraph"/>
    <w:basedOn w:val="Normal"/>
    <w:uiPriority w:val="34"/>
    <w:qFormat/>
    <w:rsid w:val="00B27D2D"/>
    <w:pPr>
      <w:ind w:left="720"/>
      <w:contextualSpacing/>
    </w:pPr>
    <w:rPr>
      <w:rFonts w:asciiTheme="minorHAnsi" w:hAnsiTheme="minorHAnsi" w:cstheme="minorBidi"/>
      <w:sz w:val="24"/>
      <w:szCs w:val="24"/>
      <w:lang w:val="en-ZA" w:eastAsia="en-US"/>
    </w:rPr>
  </w:style>
  <w:style w:type="paragraph" w:styleId="NoSpacing">
    <w:name w:val="No Spacing"/>
    <w:uiPriority w:val="1"/>
    <w:qFormat/>
    <w:rsid w:val="004540C0"/>
    <w:pPr>
      <w:spacing w:after="0" w:line="240" w:lineRule="auto"/>
    </w:pPr>
    <w:rPr>
      <w:rFonts w:ascii="Calibri" w:eastAsia="Calibri" w:hAnsi="Calibri" w:cs="Times New Roman"/>
    </w:rPr>
  </w:style>
  <w:style w:type="paragraph" w:styleId="NormalWeb">
    <w:name w:val="Normal (Web)"/>
    <w:basedOn w:val="Normal"/>
    <w:uiPriority w:val="99"/>
    <w:unhideWhenUsed/>
    <w:rsid w:val="0030062B"/>
    <w:pPr>
      <w:spacing w:before="100" w:beforeAutospacing="1" w:after="100" w:afterAutospacing="1"/>
    </w:pPr>
    <w:rPr>
      <w:rFonts w:ascii="Times New Roman" w:hAnsi="Times New Roman" w:cs="Times New Roman"/>
      <w:sz w:val="24"/>
      <w:szCs w:val="24"/>
    </w:rPr>
  </w:style>
  <w:style w:type="paragraph" w:styleId="PlainText">
    <w:name w:val="Plain Text"/>
    <w:basedOn w:val="Normal"/>
    <w:link w:val="PlainTextChar"/>
    <w:uiPriority w:val="99"/>
    <w:unhideWhenUsed/>
    <w:rsid w:val="0030062B"/>
    <w:rPr>
      <w:rFonts w:cstheme="minorBidi"/>
      <w:szCs w:val="21"/>
      <w:lang w:eastAsia="en-US"/>
    </w:rPr>
  </w:style>
  <w:style w:type="character" w:customStyle="1" w:styleId="PlainTextChar">
    <w:name w:val="Plain Text Char"/>
    <w:basedOn w:val="DefaultParagraphFont"/>
    <w:link w:val="PlainText"/>
    <w:uiPriority w:val="99"/>
    <w:rsid w:val="0030062B"/>
    <w:rPr>
      <w:rFonts w:ascii="Calibri" w:hAnsi="Calibri"/>
      <w:szCs w:val="21"/>
      <w:lang w:val="en-GB"/>
    </w:rPr>
  </w:style>
  <w:style w:type="character" w:styleId="Strong">
    <w:name w:val="Strong"/>
    <w:basedOn w:val="DefaultParagraphFont"/>
    <w:uiPriority w:val="22"/>
    <w:qFormat/>
    <w:rsid w:val="003006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ronwen@catchwords.co.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dc:creator>
  <cp:keywords/>
  <dc:description/>
  <cp:lastModifiedBy>Microsoft account</cp:lastModifiedBy>
  <cp:revision>2</cp:revision>
  <cp:lastPrinted>2020-03-25T09:22:00Z</cp:lastPrinted>
  <dcterms:created xsi:type="dcterms:W3CDTF">2022-11-04T09:46:00Z</dcterms:created>
  <dcterms:modified xsi:type="dcterms:W3CDTF">2022-11-04T09:46:00Z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2c9ede0643008b5d7fb01598ab00e5b7aaec884a6454c6e8aef406588839e622</vt:lpwstr>
  </property>
</Properties>
</file>