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4084" w14:textId="15C0F4DE" w:rsidR="00A14595" w:rsidRPr="003013A6" w:rsidRDefault="00A14595" w:rsidP="00ED5188">
      <w:pPr>
        <w:spacing w:after="0" w:line="240" w:lineRule="auto"/>
        <w:rPr>
          <w:rFonts w:ascii="Calibri Light" w:hAnsi="Calibri Light" w:cs="Calibri Light"/>
          <w:lang w:val="en-ZA"/>
        </w:rPr>
      </w:pPr>
      <w:r w:rsidRPr="003013A6">
        <w:rPr>
          <w:rFonts w:ascii="Calibri Light" w:hAnsi="Calibri Light" w:cs="Calibri Light"/>
          <w:lang w:val="en-ZA"/>
        </w:rPr>
        <w:t>MEDIA RELEASE FROM EMIRA PROPERTY FUND</w:t>
      </w:r>
    </w:p>
    <w:p w14:paraId="48E44F97" w14:textId="1B33802F" w:rsidR="00A14595" w:rsidRDefault="003013A6" w:rsidP="00ED5188">
      <w:pPr>
        <w:spacing w:after="0" w:line="240" w:lineRule="auto"/>
        <w:rPr>
          <w:rFonts w:ascii="Calibri Light" w:hAnsi="Calibri Light" w:cs="Calibri Light"/>
          <w:lang w:val="en-ZA"/>
        </w:rPr>
      </w:pPr>
      <w:r>
        <w:rPr>
          <w:rFonts w:ascii="Calibri Light" w:hAnsi="Calibri Light" w:cs="Calibri Light"/>
          <w:lang w:val="en-ZA"/>
        </w:rPr>
        <w:t>28</w:t>
      </w:r>
      <w:r w:rsidR="00A14595" w:rsidRPr="00A14595">
        <w:rPr>
          <w:rFonts w:ascii="Calibri Light" w:hAnsi="Calibri Light" w:cs="Calibri Light"/>
          <w:lang w:val="en-ZA"/>
        </w:rPr>
        <w:t xml:space="preserve"> May 2025</w:t>
      </w:r>
    </w:p>
    <w:p w14:paraId="28EF0DF2" w14:textId="1BD1316D" w:rsidR="00B0371E" w:rsidRDefault="0006199D" w:rsidP="00ED5188">
      <w:pPr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  <w:lang w:val="en-ZA"/>
        </w:rPr>
      </w:pPr>
      <w:r w:rsidRPr="00CB3D6C">
        <w:rPr>
          <w:rFonts w:ascii="Calibri Light" w:hAnsi="Calibri Light" w:cs="Calibri Light"/>
          <w:b/>
          <w:bCs/>
          <w:sz w:val="28"/>
          <w:szCs w:val="28"/>
          <w:lang w:val="en-ZA"/>
        </w:rPr>
        <w:t xml:space="preserve">Emira delivers </w:t>
      </w:r>
      <w:r w:rsidR="00B0371E" w:rsidRPr="00CB3D6C">
        <w:rPr>
          <w:rFonts w:ascii="Calibri Light" w:hAnsi="Calibri Light" w:cs="Calibri Light"/>
          <w:b/>
          <w:bCs/>
          <w:sz w:val="28"/>
          <w:szCs w:val="28"/>
          <w:lang w:val="en-ZA"/>
        </w:rPr>
        <w:t>exceptional</w:t>
      </w:r>
      <w:r w:rsidR="006C5241" w:rsidRPr="00CB3D6C">
        <w:rPr>
          <w:rFonts w:ascii="Calibri Light" w:hAnsi="Calibri Light" w:cs="Calibri Light"/>
          <w:b/>
          <w:bCs/>
          <w:sz w:val="28"/>
          <w:szCs w:val="28"/>
          <w:lang w:val="en-ZA"/>
        </w:rPr>
        <w:t xml:space="preserve"> </w:t>
      </w:r>
      <w:r w:rsidR="00B0371E">
        <w:rPr>
          <w:rFonts w:ascii="Calibri Light" w:hAnsi="Calibri Light" w:cs="Calibri Light"/>
          <w:b/>
          <w:bCs/>
          <w:sz w:val="28"/>
          <w:szCs w:val="28"/>
          <w:lang w:val="en-ZA"/>
        </w:rPr>
        <w:t xml:space="preserve">full-year </w:t>
      </w:r>
      <w:r w:rsidR="006C5241" w:rsidRPr="00CB3D6C">
        <w:rPr>
          <w:rFonts w:ascii="Calibri Light" w:hAnsi="Calibri Light" w:cs="Calibri Light"/>
          <w:b/>
          <w:bCs/>
          <w:sz w:val="28"/>
          <w:szCs w:val="28"/>
          <w:lang w:val="en-ZA"/>
        </w:rPr>
        <w:t xml:space="preserve">results </w:t>
      </w:r>
    </w:p>
    <w:p w14:paraId="6C0F867A" w14:textId="3C4B1EF2" w:rsidR="003E796A" w:rsidRPr="00CB3D6C" w:rsidRDefault="006C5241" w:rsidP="00ED5188">
      <w:pPr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  <w:lang w:val="en-ZA"/>
        </w:rPr>
      </w:pPr>
      <w:r w:rsidRPr="00CB3D6C">
        <w:rPr>
          <w:rFonts w:ascii="Calibri Light" w:hAnsi="Calibri Light" w:cs="Calibri Light"/>
          <w:b/>
          <w:bCs/>
          <w:sz w:val="28"/>
          <w:szCs w:val="28"/>
          <w:lang w:val="en-ZA"/>
        </w:rPr>
        <w:t>with</w:t>
      </w:r>
      <w:r w:rsidR="003E796A" w:rsidRPr="00CB3D6C">
        <w:rPr>
          <w:rFonts w:ascii="Calibri Light" w:hAnsi="Calibri Light" w:cs="Calibri Light"/>
          <w:b/>
          <w:bCs/>
          <w:sz w:val="28"/>
          <w:szCs w:val="28"/>
          <w:lang w:val="en-ZA"/>
        </w:rPr>
        <w:t xml:space="preserve"> </w:t>
      </w:r>
      <w:r w:rsidR="00C60EFA" w:rsidRPr="00CB3D6C">
        <w:rPr>
          <w:rFonts w:ascii="Calibri Light" w:hAnsi="Calibri Light" w:cs="Calibri Light"/>
          <w:b/>
          <w:bCs/>
          <w:sz w:val="28"/>
          <w:szCs w:val="28"/>
          <w:lang w:val="en-ZA"/>
        </w:rPr>
        <w:t>robust fundamentals</w:t>
      </w:r>
      <w:r w:rsidR="003E796A" w:rsidRPr="00CB3D6C">
        <w:rPr>
          <w:rFonts w:ascii="Calibri Light" w:hAnsi="Calibri Light" w:cs="Calibri Light"/>
          <w:b/>
          <w:bCs/>
          <w:sz w:val="28"/>
          <w:szCs w:val="28"/>
          <w:lang w:val="en-ZA"/>
        </w:rPr>
        <w:t xml:space="preserve"> </w:t>
      </w:r>
      <w:r w:rsidR="00AB5D81" w:rsidRPr="00CB3D6C">
        <w:rPr>
          <w:rFonts w:ascii="Calibri Light" w:hAnsi="Calibri Light" w:cs="Calibri Light"/>
          <w:b/>
          <w:bCs/>
          <w:sz w:val="28"/>
          <w:szCs w:val="28"/>
          <w:lang w:val="en-ZA"/>
        </w:rPr>
        <w:t>underpinning its strategic pivot</w:t>
      </w:r>
    </w:p>
    <w:p w14:paraId="4DD1DBD5" w14:textId="77777777" w:rsidR="00154081" w:rsidRPr="00CB3D6C" w:rsidRDefault="00154081" w:rsidP="00ED5188">
      <w:pPr>
        <w:spacing w:after="0" w:line="240" w:lineRule="auto"/>
        <w:jc w:val="center"/>
        <w:rPr>
          <w:rFonts w:ascii="Calibri Light" w:hAnsi="Calibri Light" w:cs="Calibri Light"/>
          <w:b/>
          <w:bCs/>
          <w:lang w:val="en-ZA"/>
        </w:rPr>
      </w:pPr>
    </w:p>
    <w:p w14:paraId="55DEB575" w14:textId="16E1CEC8" w:rsidR="000F6399" w:rsidRPr="00CB3D6C" w:rsidRDefault="003C4CB5" w:rsidP="00ED5188">
      <w:pPr>
        <w:spacing w:after="0" w:line="240" w:lineRule="auto"/>
        <w:jc w:val="both"/>
        <w:rPr>
          <w:rFonts w:ascii="Calibri Light" w:hAnsi="Calibri Light" w:cs="Calibri Light"/>
          <w:b/>
          <w:bCs/>
          <w:lang w:val="en-ZA"/>
        </w:rPr>
      </w:pPr>
      <w:r w:rsidRPr="003C4CB5">
        <w:rPr>
          <w:rFonts w:ascii="Calibri Light" w:hAnsi="Calibri Light" w:cs="Calibri Light"/>
          <w:b/>
          <w:bCs/>
          <w:lang w:val="en-ZA"/>
        </w:rPr>
        <w:t xml:space="preserve">Emira Property Fund (JSE: EMI) reported </w:t>
      </w:r>
      <w:r w:rsidR="00DA13D3" w:rsidRPr="00CB3D6C">
        <w:rPr>
          <w:rFonts w:ascii="Calibri Light" w:hAnsi="Calibri Light" w:cs="Calibri Light"/>
          <w:b/>
          <w:bCs/>
          <w:lang w:val="en-ZA"/>
        </w:rPr>
        <w:t xml:space="preserve">a strong set of results </w:t>
      </w:r>
      <w:r w:rsidRPr="003C4CB5">
        <w:rPr>
          <w:rFonts w:ascii="Calibri Light" w:hAnsi="Calibri Light" w:cs="Calibri Light"/>
          <w:b/>
          <w:bCs/>
          <w:lang w:val="en-ZA"/>
        </w:rPr>
        <w:t xml:space="preserve">for its full year ended </w:t>
      </w:r>
      <w:r w:rsidR="0030533A" w:rsidRPr="00CB3D6C">
        <w:rPr>
          <w:rFonts w:ascii="Calibri Light" w:hAnsi="Calibri Light" w:cs="Calibri Light"/>
          <w:b/>
          <w:bCs/>
          <w:lang w:val="en-ZA"/>
        </w:rPr>
        <w:t>31 March</w:t>
      </w:r>
      <w:r w:rsidRPr="003C4CB5">
        <w:rPr>
          <w:rFonts w:ascii="Calibri Light" w:hAnsi="Calibri Light" w:cs="Calibri Light"/>
          <w:b/>
          <w:bCs/>
          <w:lang w:val="en-ZA"/>
        </w:rPr>
        <w:t xml:space="preserve"> 2025</w:t>
      </w:r>
      <w:r w:rsidR="00DA13D3" w:rsidRPr="00CB3D6C">
        <w:rPr>
          <w:rFonts w:ascii="Calibri Light" w:hAnsi="Calibri Light" w:cs="Calibri Light"/>
          <w:b/>
          <w:bCs/>
          <w:lang w:val="en-ZA"/>
        </w:rPr>
        <w:t xml:space="preserve"> highlighting </w:t>
      </w:r>
      <w:r w:rsidR="00DA13D3" w:rsidRPr="003C4CB5">
        <w:rPr>
          <w:rFonts w:ascii="Calibri Light" w:hAnsi="Calibri Light" w:cs="Calibri Light"/>
          <w:b/>
          <w:bCs/>
          <w:lang w:val="en-ZA"/>
        </w:rPr>
        <w:t>consistent strategic execution, accretive diversification and disciplined capital management</w:t>
      </w:r>
      <w:r w:rsidRPr="003C4CB5">
        <w:rPr>
          <w:rFonts w:ascii="Calibri Light" w:hAnsi="Calibri Light" w:cs="Calibri Light"/>
          <w:b/>
          <w:bCs/>
          <w:lang w:val="en-ZA"/>
        </w:rPr>
        <w:t xml:space="preserve">. The </w:t>
      </w:r>
      <w:r w:rsidR="0030533A" w:rsidRPr="00CB3D6C">
        <w:rPr>
          <w:rFonts w:ascii="Calibri Light" w:hAnsi="Calibri Light" w:cs="Calibri Light"/>
          <w:b/>
          <w:bCs/>
          <w:lang w:val="en-ZA"/>
        </w:rPr>
        <w:t xml:space="preserve">company </w:t>
      </w:r>
      <w:r w:rsidRPr="003C4CB5">
        <w:rPr>
          <w:rFonts w:ascii="Calibri Light" w:hAnsi="Calibri Light" w:cs="Calibri Light"/>
          <w:b/>
          <w:bCs/>
          <w:lang w:val="en-ZA"/>
        </w:rPr>
        <w:t>declared a cash-backed final dividend</w:t>
      </w:r>
      <w:r w:rsidR="004045FC">
        <w:rPr>
          <w:rFonts w:ascii="Calibri Light" w:hAnsi="Calibri Light" w:cs="Calibri Light"/>
          <w:b/>
          <w:bCs/>
          <w:lang w:val="en-ZA"/>
        </w:rPr>
        <w:t xml:space="preserve"> of 61.50cps, taking the full year dividends to 123.89cps,</w:t>
      </w:r>
      <w:r w:rsidR="00FC555B" w:rsidRPr="00CB3D6C">
        <w:rPr>
          <w:rFonts w:ascii="Calibri Light" w:hAnsi="Calibri Light" w:cs="Calibri Light"/>
          <w:b/>
          <w:bCs/>
          <w:lang w:val="en-ZA"/>
        </w:rPr>
        <w:t xml:space="preserve"> 5.9%</w:t>
      </w:r>
      <w:r w:rsidR="00FC555B" w:rsidRPr="003C4CB5">
        <w:rPr>
          <w:rFonts w:ascii="Calibri Light" w:hAnsi="Calibri Light" w:cs="Calibri Light"/>
          <w:b/>
          <w:bCs/>
          <w:lang w:val="en-ZA"/>
        </w:rPr>
        <w:t xml:space="preserve"> higher </w:t>
      </w:r>
      <w:r w:rsidR="00FC555B" w:rsidRPr="00CB3D6C">
        <w:rPr>
          <w:rFonts w:ascii="Calibri Light" w:hAnsi="Calibri Light" w:cs="Calibri Light"/>
          <w:b/>
          <w:bCs/>
          <w:lang w:val="en-ZA"/>
        </w:rPr>
        <w:t>than the prior year. I</w:t>
      </w:r>
      <w:r w:rsidR="0030533A" w:rsidRPr="00CB3D6C">
        <w:rPr>
          <w:rFonts w:ascii="Calibri Light" w:hAnsi="Calibri Light" w:cs="Calibri Light"/>
          <w:b/>
          <w:bCs/>
          <w:lang w:val="en-ZA"/>
        </w:rPr>
        <w:t>ts full-year</w:t>
      </w:r>
      <w:r w:rsidR="0030533A" w:rsidRPr="003C4CB5">
        <w:rPr>
          <w:rFonts w:ascii="Calibri Light" w:hAnsi="Calibri Light" w:cs="Calibri Light"/>
          <w:b/>
          <w:bCs/>
          <w:lang w:val="en-ZA"/>
        </w:rPr>
        <w:t xml:space="preserve"> distributable income per share increased by </w:t>
      </w:r>
      <w:r w:rsidR="0030533A" w:rsidRPr="00CB3D6C">
        <w:rPr>
          <w:rFonts w:ascii="Calibri Light" w:hAnsi="Calibri Light" w:cs="Calibri Light"/>
          <w:b/>
          <w:bCs/>
          <w:lang w:val="en-ZA"/>
        </w:rPr>
        <w:t xml:space="preserve">4.9%. </w:t>
      </w:r>
      <w:r w:rsidRPr="003C4CB5">
        <w:rPr>
          <w:rFonts w:ascii="Calibri Light" w:hAnsi="Calibri Light" w:cs="Calibri Light"/>
          <w:b/>
          <w:bCs/>
          <w:lang w:val="en-ZA"/>
        </w:rPr>
        <w:t xml:space="preserve">Emira’s net asset value per share </w:t>
      </w:r>
      <w:r w:rsidR="00B92C7E">
        <w:rPr>
          <w:rFonts w:ascii="Calibri Light" w:hAnsi="Calibri Light" w:cs="Calibri Light"/>
          <w:b/>
          <w:bCs/>
          <w:lang w:val="en-ZA"/>
        </w:rPr>
        <w:t>surged</w:t>
      </w:r>
      <w:r w:rsidRPr="003C4CB5">
        <w:rPr>
          <w:rFonts w:ascii="Calibri Light" w:hAnsi="Calibri Light" w:cs="Calibri Light"/>
          <w:b/>
          <w:bCs/>
          <w:lang w:val="en-ZA"/>
        </w:rPr>
        <w:t xml:space="preserve"> by </w:t>
      </w:r>
      <w:r w:rsidR="0030533A" w:rsidRPr="00CB3D6C">
        <w:rPr>
          <w:rFonts w:ascii="Calibri Light" w:hAnsi="Calibri Light" w:cs="Calibri Light"/>
          <w:b/>
          <w:bCs/>
          <w:lang w:val="en-ZA"/>
        </w:rPr>
        <w:t xml:space="preserve">20.9% </w:t>
      </w:r>
      <w:r w:rsidR="00FC555B" w:rsidRPr="00CB3D6C">
        <w:rPr>
          <w:rFonts w:ascii="Calibri Light" w:hAnsi="Calibri Light" w:cs="Calibri Light"/>
          <w:b/>
          <w:bCs/>
          <w:lang w:val="en-ZA"/>
        </w:rPr>
        <w:t xml:space="preserve">over </w:t>
      </w:r>
      <w:r w:rsidR="00FB481F" w:rsidRPr="00CB3D6C">
        <w:rPr>
          <w:rFonts w:ascii="Calibri Light" w:hAnsi="Calibri Light" w:cs="Calibri Light"/>
          <w:b/>
          <w:bCs/>
          <w:lang w:val="en-ZA"/>
        </w:rPr>
        <w:t>a busy year that delivered exceptional results</w:t>
      </w:r>
      <w:r w:rsidR="004C23D6" w:rsidRPr="00CB3D6C">
        <w:rPr>
          <w:rFonts w:ascii="Calibri Light" w:hAnsi="Calibri Light" w:cs="Calibri Light"/>
          <w:b/>
          <w:bCs/>
          <w:lang w:val="en-ZA"/>
        </w:rPr>
        <w:t>, improved operational metrics and a substantial repositioning.</w:t>
      </w:r>
    </w:p>
    <w:p w14:paraId="0C9A9F10" w14:textId="77777777" w:rsidR="00154081" w:rsidRPr="00CB3D6C" w:rsidRDefault="00154081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</w:p>
    <w:p w14:paraId="092B3725" w14:textId="358A88CB" w:rsidR="003A03D8" w:rsidRPr="00CB3D6C" w:rsidRDefault="004367C5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  <w:r>
        <w:rPr>
          <w:rFonts w:ascii="Calibri Light" w:hAnsi="Calibri Light" w:cs="Calibri Light"/>
          <w:lang w:val="en-ZA"/>
        </w:rPr>
        <w:t>All</w:t>
      </w:r>
      <w:r w:rsidR="00C55B5D" w:rsidRPr="00CB3D6C">
        <w:rPr>
          <w:rFonts w:ascii="Calibri Light" w:hAnsi="Calibri Light" w:cs="Calibri Light"/>
          <w:lang w:val="en-ZA"/>
        </w:rPr>
        <w:t xml:space="preserve"> Emira’s key metrics improve</w:t>
      </w:r>
      <w:r>
        <w:rPr>
          <w:rFonts w:ascii="Calibri Light" w:hAnsi="Calibri Light" w:cs="Calibri Light"/>
          <w:lang w:val="en-ZA"/>
        </w:rPr>
        <w:t>d</w:t>
      </w:r>
      <w:r w:rsidR="00C55B5D" w:rsidRPr="00CB3D6C">
        <w:rPr>
          <w:rFonts w:ascii="Calibri Light" w:hAnsi="Calibri Light" w:cs="Calibri Light"/>
          <w:lang w:val="en-ZA"/>
        </w:rPr>
        <w:t xml:space="preserve">, with </w:t>
      </w:r>
      <w:r w:rsidR="00582378" w:rsidRPr="00CB3D6C">
        <w:rPr>
          <w:rFonts w:ascii="Calibri Light" w:hAnsi="Calibri Light" w:cs="Calibri Light"/>
          <w:lang w:val="en-ZA"/>
        </w:rPr>
        <w:t>its</w:t>
      </w:r>
      <w:r w:rsidR="00C55B5D" w:rsidRPr="00CB3D6C">
        <w:rPr>
          <w:rFonts w:ascii="Calibri Light" w:hAnsi="Calibri Light" w:cs="Calibri Light"/>
          <w:lang w:val="en-ZA"/>
        </w:rPr>
        <w:t xml:space="preserve"> </w:t>
      </w:r>
      <w:r w:rsidR="003A03D8" w:rsidRPr="003C4CB5">
        <w:rPr>
          <w:rFonts w:ascii="Calibri Light" w:hAnsi="Calibri Light" w:cs="Calibri Light"/>
          <w:lang w:val="en-ZA"/>
        </w:rPr>
        <w:t>South African assets deliver</w:t>
      </w:r>
      <w:r w:rsidR="00C55B5D" w:rsidRPr="00CB3D6C">
        <w:rPr>
          <w:rFonts w:ascii="Calibri Light" w:hAnsi="Calibri Light" w:cs="Calibri Light"/>
          <w:lang w:val="en-ZA"/>
        </w:rPr>
        <w:t xml:space="preserve">ing </w:t>
      </w:r>
      <w:r w:rsidR="003A03D8" w:rsidRPr="003C4CB5">
        <w:rPr>
          <w:rFonts w:ascii="Calibri Light" w:hAnsi="Calibri Light" w:cs="Calibri Light"/>
          <w:lang w:val="en-ZA"/>
        </w:rPr>
        <w:t>steady outperformance</w:t>
      </w:r>
      <w:r w:rsidR="00F91B48" w:rsidRPr="00CB3D6C">
        <w:rPr>
          <w:rFonts w:ascii="Calibri Light" w:hAnsi="Calibri Light" w:cs="Calibri Light"/>
          <w:lang w:val="en-ZA"/>
        </w:rPr>
        <w:t xml:space="preserve"> and </w:t>
      </w:r>
      <w:r w:rsidR="003A03D8" w:rsidRPr="003C4CB5">
        <w:rPr>
          <w:rFonts w:ascii="Calibri Light" w:hAnsi="Calibri Light" w:cs="Calibri Light"/>
          <w:lang w:val="en-ZA"/>
        </w:rPr>
        <w:t>the US portfolio remain</w:t>
      </w:r>
      <w:r w:rsidR="00C55B5D" w:rsidRPr="00CB3D6C">
        <w:rPr>
          <w:rFonts w:ascii="Calibri Light" w:hAnsi="Calibri Light" w:cs="Calibri Light"/>
          <w:lang w:val="en-ZA"/>
        </w:rPr>
        <w:t>ing</w:t>
      </w:r>
      <w:r w:rsidR="003A03D8" w:rsidRPr="003C4CB5">
        <w:rPr>
          <w:rFonts w:ascii="Calibri Light" w:hAnsi="Calibri Light" w:cs="Calibri Light"/>
          <w:lang w:val="en-ZA"/>
        </w:rPr>
        <w:t xml:space="preserve"> robust</w:t>
      </w:r>
      <w:r w:rsidR="00294AA2">
        <w:rPr>
          <w:rFonts w:ascii="Calibri Light" w:hAnsi="Calibri Light" w:cs="Calibri Light"/>
          <w:lang w:val="en-ZA"/>
        </w:rPr>
        <w:t>. At the same time</w:t>
      </w:r>
      <w:r w:rsidR="00B0371E">
        <w:rPr>
          <w:rFonts w:ascii="Calibri Light" w:hAnsi="Calibri Light" w:cs="Calibri Light"/>
          <w:lang w:val="en-ZA"/>
        </w:rPr>
        <w:t>,</w:t>
      </w:r>
      <w:r w:rsidR="00294AA2">
        <w:rPr>
          <w:rFonts w:ascii="Calibri Light" w:hAnsi="Calibri Light" w:cs="Calibri Light"/>
          <w:lang w:val="en-ZA"/>
        </w:rPr>
        <w:t xml:space="preserve"> it achieved</w:t>
      </w:r>
      <w:r w:rsidR="00986C02" w:rsidRPr="00CB3D6C">
        <w:rPr>
          <w:rFonts w:ascii="Calibri Light" w:hAnsi="Calibri Light" w:cs="Calibri Light"/>
          <w:lang w:val="en-ZA"/>
        </w:rPr>
        <w:t xml:space="preserve"> </w:t>
      </w:r>
      <w:r w:rsidR="00986C02" w:rsidRPr="00CB3D6C">
        <w:rPr>
          <w:rFonts w:ascii="Calibri Light" w:hAnsi="Calibri Light" w:cs="Calibri Light"/>
        </w:rPr>
        <w:t xml:space="preserve">meaningful portfolio restructuring and strengthening, with a strong entry into the </w:t>
      </w:r>
      <w:r w:rsidR="002E29A9" w:rsidRPr="00CB3D6C">
        <w:rPr>
          <w:rFonts w:ascii="Calibri Light" w:hAnsi="Calibri Light" w:cs="Calibri Light"/>
          <w:lang w:val="en-ZA"/>
        </w:rPr>
        <w:t>Polish real estate market</w:t>
      </w:r>
      <w:r w:rsidR="003A03D8" w:rsidRPr="003C4CB5">
        <w:rPr>
          <w:rFonts w:ascii="Calibri Light" w:hAnsi="Calibri Light" w:cs="Calibri Light"/>
          <w:lang w:val="en-ZA"/>
        </w:rPr>
        <w:t>.</w:t>
      </w:r>
    </w:p>
    <w:p w14:paraId="5C1968C9" w14:textId="77777777" w:rsidR="00154081" w:rsidRPr="003C4CB5" w:rsidRDefault="00154081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</w:p>
    <w:p w14:paraId="66C26EAD" w14:textId="1F748F15" w:rsidR="00746EFC" w:rsidRPr="00CB3D6C" w:rsidRDefault="00AB1713" w:rsidP="00ED5188">
      <w:pPr>
        <w:spacing w:after="0" w:line="240" w:lineRule="auto"/>
        <w:jc w:val="both"/>
        <w:rPr>
          <w:rFonts w:ascii="Calibri Light" w:hAnsi="Calibri Light" w:cs="Calibri Light"/>
        </w:rPr>
      </w:pPr>
      <w:r w:rsidRPr="00CB3D6C">
        <w:rPr>
          <w:rFonts w:ascii="Calibri Light" w:hAnsi="Calibri Light" w:cs="Calibri Light"/>
        </w:rPr>
        <w:t>Through a</w:t>
      </w:r>
      <w:r w:rsidR="00F35D3E" w:rsidRPr="00CB3D6C">
        <w:rPr>
          <w:rFonts w:ascii="Calibri Light" w:hAnsi="Calibri Light" w:cs="Calibri Light"/>
        </w:rPr>
        <w:t xml:space="preserve"> synchronised </w:t>
      </w:r>
      <w:r w:rsidR="00AE5E45" w:rsidRPr="00CB3D6C">
        <w:rPr>
          <w:rFonts w:ascii="Calibri Light" w:hAnsi="Calibri Light" w:cs="Calibri Light"/>
        </w:rPr>
        <w:t>asset rotation</w:t>
      </w:r>
      <w:r w:rsidR="00F35D3E" w:rsidRPr="00CB3D6C">
        <w:rPr>
          <w:rFonts w:ascii="Calibri Light" w:hAnsi="Calibri Light" w:cs="Calibri Light"/>
        </w:rPr>
        <w:t xml:space="preserve"> </w:t>
      </w:r>
      <w:r w:rsidR="000D1DB4" w:rsidRPr="00CB3D6C">
        <w:rPr>
          <w:rFonts w:ascii="Calibri Light" w:hAnsi="Calibri Light" w:cs="Calibri Light"/>
        </w:rPr>
        <w:t>focus</w:t>
      </w:r>
      <w:r w:rsidR="00F35D3E" w:rsidRPr="00CB3D6C">
        <w:rPr>
          <w:rFonts w:ascii="Calibri Light" w:hAnsi="Calibri Light" w:cs="Calibri Light"/>
        </w:rPr>
        <w:t xml:space="preserve">, </w:t>
      </w:r>
      <w:r w:rsidR="00C83FA3" w:rsidRPr="00CB3D6C">
        <w:rPr>
          <w:rFonts w:ascii="Calibri Light" w:hAnsi="Calibri Light" w:cs="Calibri Light"/>
        </w:rPr>
        <w:t>Emira traded out of</w:t>
      </w:r>
      <w:r w:rsidR="000F6399" w:rsidRPr="00CB3D6C">
        <w:rPr>
          <w:rFonts w:ascii="Calibri Light" w:hAnsi="Calibri Light" w:cs="Calibri Light"/>
        </w:rPr>
        <w:t xml:space="preserve"> R2.</w:t>
      </w:r>
      <w:r w:rsidR="004045FC">
        <w:rPr>
          <w:rFonts w:ascii="Calibri Light" w:hAnsi="Calibri Light" w:cs="Calibri Light"/>
        </w:rPr>
        <w:t>8</w:t>
      </w:r>
      <w:r w:rsidR="00B50DF2" w:rsidRPr="00CB3D6C">
        <w:rPr>
          <w:rFonts w:ascii="Calibri Light" w:hAnsi="Calibri Light" w:cs="Calibri Light"/>
        </w:rPr>
        <w:t>bn</w:t>
      </w:r>
      <w:r w:rsidR="000F6399" w:rsidRPr="00CB3D6C">
        <w:rPr>
          <w:rFonts w:ascii="Calibri Light" w:hAnsi="Calibri Light" w:cs="Calibri Light"/>
        </w:rPr>
        <w:t xml:space="preserve"> </w:t>
      </w:r>
      <w:r w:rsidR="00BB28C0" w:rsidRPr="00CB3D6C">
        <w:rPr>
          <w:rFonts w:ascii="Calibri Light" w:hAnsi="Calibri Light" w:cs="Calibri Light"/>
        </w:rPr>
        <w:t xml:space="preserve">of non-core assets </w:t>
      </w:r>
      <w:r w:rsidR="009103C5" w:rsidRPr="00CB3D6C">
        <w:rPr>
          <w:rFonts w:ascii="Calibri Light" w:hAnsi="Calibri Light" w:cs="Calibri Light"/>
        </w:rPr>
        <w:t xml:space="preserve">in South Africa, </w:t>
      </w:r>
      <w:r w:rsidR="00801135">
        <w:rPr>
          <w:rFonts w:ascii="Calibri Light" w:hAnsi="Calibri Light" w:cs="Calibri Light"/>
        </w:rPr>
        <w:t>where it had a</w:t>
      </w:r>
      <w:r w:rsidR="000F6399" w:rsidRPr="00CB3D6C">
        <w:rPr>
          <w:rFonts w:ascii="Calibri Light" w:hAnsi="Calibri Light" w:cs="Calibri Light"/>
        </w:rPr>
        <w:t xml:space="preserve"> further R628.3</w:t>
      </w:r>
      <w:r w:rsidR="00B50DF2" w:rsidRPr="00CB3D6C">
        <w:rPr>
          <w:rFonts w:ascii="Calibri Light" w:hAnsi="Calibri Light" w:cs="Calibri Light"/>
        </w:rPr>
        <w:t>m</w:t>
      </w:r>
      <w:r w:rsidR="000F6399" w:rsidRPr="00CB3D6C">
        <w:rPr>
          <w:rFonts w:ascii="Calibri Light" w:hAnsi="Calibri Light" w:cs="Calibri Light"/>
        </w:rPr>
        <w:t xml:space="preserve"> </w:t>
      </w:r>
      <w:r w:rsidR="00801135">
        <w:rPr>
          <w:rFonts w:ascii="Calibri Light" w:hAnsi="Calibri Light" w:cs="Calibri Light"/>
        </w:rPr>
        <w:t xml:space="preserve">of sales </w:t>
      </w:r>
      <w:r w:rsidR="000F6399" w:rsidRPr="00CB3D6C">
        <w:rPr>
          <w:rFonts w:ascii="Calibri Light" w:hAnsi="Calibri Light" w:cs="Calibri Light"/>
        </w:rPr>
        <w:t>under contrac</w:t>
      </w:r>
      <w:r w:rsidR="00252A92" w:rsidRPr="00CB3D6C">
        <w:rPr>
          <w:rFonts w:ascii="Calibri Light" w:hAnsi="Calibri Light" w:cs="Calibri Light"/>
        </w:rPr>
        <w:t>t</w:t>
      </w:r>
      <w:r w:rsidRPr="00CB3D6C">
        <w:rPr>
          <w:rFonts w:ascii="Calibri Light" w:hAnsi="Calibri Light" w:cs="Calibri Light"/>
        </w:rPr>
        <w:t xml:space="preserve"> at year end</w:t>
      </w:r>
      <w:r w:rsidR="00252A92" w:rsidRPr="00CB3D6C">
        <w:rPr>
          <w:rFonts w:ascii="Calibri Light" w:hAnsi="Calibri Light" w:cs="Calibri Light"/>
        </w:rPr>
        <w:t>.</w:t>
      </w:r>
      <w:r w:rsidR="00041FA1" w:rsidRPr="00CB3D6C">
        <w:rPr>
          <w:rFonts w:ascii="Calibri Light" w:hAnsi="Calibri Light" w:cs="Calibri Light"/>
        </w:rPr>
        <w:t xml:space="preserve"> </w:t>
      </w:r>
      <w:r w:rsidR="005218F5" w:rsidRPr="00CB3D6C">
        <w:rPr>
          <w:rFonts w:ascii="Calibri Light" w:hAnsi="Calibri Light" w:cs="Calibri Light"/>
        </w:rPr>
        <w:t xml:space="preserve">It </w:t>
      </w:r>
      <w:r w:rsidR="00570387" w:rsidRPr="00CB3D6C">
        <w:rPr>
          <w:rFonts w:ascii="Calibri Light" w:hAnsi="Calibri Light" w:cs="Calibri Light"/>
        </w:rPr>
        <w:t>simultaneously</w:t>
      </w:r>
      <w:r w:rsidR="000F6399" w:rsidRPr="00CB3D6C">
        <w:rPr>
          <w:rFonts w:ascii="Calibri Light" w:hAnsi="Calibri Light" w:cs="Calibri Light"/>
        </w:rPr>
        <w:t xml:space="preserve"> redeployed </w:t>
      </w:r>
      <w:r w:rsidR="004A4BA3" w:rsidRPr="00CB3D6C">
        <w:rPr>
          <w:rFonts w:ascii="Calibri Light" w:hAnsi="Calibri Light" w:cs="Calibri Light"/>
        </w:rPr>
        <w:t xml:space="preserve">approximately </w:t>
      </w:r>
      <w:r w:rsidR="005218F5" w:rsidRPr="00CB3D6C">
        <w:rPr>
          <w:rFonts w:ascii="Calibri Light" w:hAnsi="Calibri Light" w:cs="Calibri Light"/>
        </w:rPr>
        <w:t xml:space="preserve">R2bn </w:t>
      </w:r>
      <w:r w:rsidR="004A4BA3" w:rsidRPr="00CB3D6C">
        <w:rPr>
          <w:rFonts w:ascii="Calibri Light" w:hAnsi="Calibri Light" w:cs="Calibri Light"/>
        </w:rPr>
        <w:t>(EUR100</w:t>
      </w:r>
      <w:r w:rsidR="00B50DF2" w:rsidRPr="00CB3D6C">
        <w:rPr>
          <w:rFonts w:ascii="Calibri Light" w:hAnsi="Calibri Light" w:cs="Calibri Light"/>
        </w:rPr>
        <w:t xml:space="preserve">m) </w:t>
      </w:r>
      <w:r w:rsidR="005218F5" w:rsidRPr="00CB3D6C">
        <w:rPr>
          <w:rFonts w:ascii="Calibri Light" w:hAnsi="Calibri Light" w:cs="Calibri Light"/>
        </w:rPr>
        <w:t xml:space="preserve">of </w:t>
      </w:r>
      <w:r w:rsidR="00382837" w:rsidRPr="00CB3D6C">
        <w:rPr>
          <w:rFonts w:ascii="Calibri Light" w:hAnsi="Calibri Light" w:cs="Calibri Light"/>
        </w:rPr>
        <w:t>proceeds</w:t>
      </w:r>
      <w:r w:rsidR="005218F5" w:rsidRPr="00CB3D6C">
        <w:rPr>
          <w:rFonts w:ascii="Calibri Light" w:hAnsi="Calibri Light" w:cs="Calibri Light"/>
        </w:rPr>
        <w:t xml:space="preserve"> into its </w:t>
      </w:r>
      <w:r w:rsidR="000F6399" w:rsidRPr="00CB3D6C">
        <w:rPr>
          <w:rFonts w:ascii="Calibri Light" w:hAnsi="Calibri Light" w:cs="Calibri Light"/>
        </w:rPr>
        <w:t>international strategy</w:t>
      </w:r>
      <w:r w:rsidR="0054491D" w:rsidRPr="00CB3D6C">
        <w:rPr>
          <w:rFonts w:ascii="Calibri Light" w:hAnsi="Calibri Light" w:cs="Calibri Light"/>
        </w:rPr>
        <w:t xml:space="preserve">, successfully concluding two tranches of investment in </w:t>
      </w:r>
      <w:r w:rsidR="000F6399" w:rsidRPr="00CB3D6C">
        <w:rPr>
          <w:rFonts w:ascii="Calibri Light" w:hAnsi="Calibri Light" w:cs="Calibri Light"/>
        </w:rPr>
        <w:t>DL Invest</w:t>
      </w:r>
      <w:r w:rsidR="004045FC">
        <w:rPr>
          <w:rFonts w:ascii="Calibri Light" w:hAnsi="Calibri Light" w:cs="Calibri Light"/>
        </w:rPr>
        <w:t>, with the balance reducing debt</w:t>
      </w:r>
      <w:r w:rsidR="000F6399" w:rsidRPr="00CB3D6C">
        <w:rPr>
          <w:rFonts w:ascii="Calibri Light" w:hAnsi="Calibri Light" w:cs="Calibri Light"/>
        </w:rPr>
        <w:t xml:space="preserve">. </w:t>
      </w:r>
      <w:r w:rsidR="00564A51" w:rsidRPr="00CB3D6C">
        <w:rPr>
          <w:rFonts w:ascii="Calibri Light" w:hAnsi="Calibri Light" w:cs="Calibri Light"/>
        </w:rPr>
        <w:t xml:space="preserve">This strategic capital </w:t>
      </w:r>
      <w:r w:rsidR="000F6399" w:rsidRPr="00CB3D6C">
        <w:rPr>
          <w:rFonts w:ascii="Calibri Light" w:hAnsi="Calibri Light" w:cs="Calibri Light"/>
        </w:rPr>
        <w:t>allocation enhances Emira’s diversification by adding exposure to Poland’s growing economy, supported by strong consumer demand, ongoing infrastructure investment and sound macroeconomic fundamentals.</w:t>
      </w:r>
    </w:p>
    <w:p w14:paraId="058DDB80" w14:textId="77777777" w:rsidR="00154081" w:rsidRPr="00CB3D6C" w:rsidRDefault="00154081" w:rsidP="00ED518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74AD098" w14:textId="374517C7" w:rsidR="00AB52FB" w:rsidRPr="00CB3D6C" w:rsidRDefault="00AB52FB" w:rsidP="00ED5188">
      <w:pPr>
        <w:spacing w:after="0" w:line="240" w:lineRule="auto"/>
        <w:jc w:val="both"/>
        <w:rPr>
          <w:rFonts w:ascii="Calibri Light" w:hAnsi="Calibri Light" w:cs="Calibri Light"/>
        </w:rPr>
      </w:pPr>
      <w:r w:rsidRPr="003C4CB5">
        <w:rPr>
          <w:rFonts w:ascii="Calibri Light" w:hAnsi="Calibri Light" w:cs="Calibri Light"/>
          <w:lang w:val="en-ZA"/>
        </w:rPr>
        <w:t xml:space="preserve">International investments now comprise </w:t>
      </w:r>
      <w:r w:rsidR="00EC3BF4" w:rsidRPr="00CB3D6C">
        <w:rPr>
          <w:rFonts w:ascii="Calibri Light" w:hAnsi="Calibri Light" w:cs="Calibri Light"/>
          <w:lang w:val="en-ZA"/>
        </w:rPr>
        <w:t>3</w:t>
      </w:r>
      <w:r w:rsidR="00952340">
        <w:rPr>
          <w:rFonts w:ascii="Calibri Light" w:hAnsi="Calibri Light" w:cs="Calibri Light"/>
          <w:lang w:val="en-ZA"/>
        </w:rPr>
        <w:t>8</w:t>
      </w:r>
      <w:r w:rsidRPr="003C4CB5">
        <w:rPr>
          <w:rFonts w:ascii="Calibri Light" w:hAnsi="Calibri Light" w:cs="Calibri Light"/>
          <w:lang w:val="en-ZA"/>
        </w:rPr>
        <w:t>% of Emira’s portfolio, with 1</w:t>
      </w:r>
      <w:r w:rsidR="00640775" w:rsidRPr="00CB3D6C">
        <w:rPr>
          <w:rFonts w:ascii="Calibri Light" w:hAnsi="Calibri Light" w:cs="Calibri Light"/>
          <w:lang w:val="en-ZA"/>
        </w:rPr>
        <w:t>6</w:t>
      </w:r>
      <w:r w:rsidRPr="003C4CB5">
        <w:rPr>
          <w:rFonts w:ascii="Calibri Light" w:hAnsi="Calibri Light" w:cs="Calibri Light"/>
          <w:lang w:val="en-ZA"/>
        </w:rPr>
        <w:t>.</w:t>
      </w:r>
      <w:r w:rsidR="00952340">
        <w:rPr>
          <w:rFonts w:ascii="Calibri Light" w:hAnsi="Calibri Light" w:cs="Calibri Light"/>
          <w:lang w:val="en-ZA"/>
        </w:rPr>
        <w:t>6</w:t>
      </w:r>
      <w:r w:rsidRPr="003C4CB5">
        <w:rPr>
          <w:rFonts w:ascii="Calibri Light" w:hAnsi="Calibri Light" w:cs="Calibri Light"/>
          <w:lang w:val="en-ZA"/>
        </w:rPr>
        <w:t xml:space="preserve">% in the US and </w:t>
      </w:r>
      <w:r w:rsidR="004330B2" w:rsidRPr="00CB3D6C">
        <w:rPr>
          <w:rFonts w:ascii="Calibri Light" w:hAnsi="Calibri Light" w:cs="Calibri Light"/>
          <w:lang w:val="en-ZA"/>
        </w:rPr>
        <w:t>2</w:t>
      </w:r>
      <w:r w:rsidR="00952340">
        <w:rPr>
          <w:rFonts w:ascii="Calibri Light" w:hAnsi="Calibri Light" w:cs="Calibri Light"/>
          <w:lang w:val="en-ZA"/>
        </w:rPr>
        <w:t>1</w:t>
      </w:r>
      <w:r w:rsidR="004330B2" w:rsidRPr="00CB3D6C">
        <w:rPr>
          <w:rFonts w:ascii="Calibri Light" w:hAnsi="Calibri Light" w:cs="Calibri Light"/>
          <w:lang w:val="en-ZA"/>
        </w:rPr>
        <w:t>.</w:t>
      </w:r>
      <w:r w:rsidR="00952340">
        <w:rPr>
          <w:rFonts w:ascii="Calibri Light" w:hAnsi="Calibri Light" w:cs="Calibri Light"/>
          <w:lang w:val="en-ZA"/>
        </w:rPr>
        <w:t>2</w:t>
      </w:r>
      <w:r w:rsidRPr="003C4CB5">
        <w:rPr>
          <w:rFonts w:ascii="Calibri Light" w:hAnsi="Calibri Light" w:cs="Calibri Light"/>
          <w:lang w:val="en-ZA"/>
        </w:rPr>
        <w:t>% in Poland</w:t>
      </w:r>
      <w:r w:rsidR="0075089A" w:rsidRPr="00CB3D6C">
        <w:rPr>
          <w:rFonts w:ascii="Calibri Light" w:hAnsi="Calibri Light" w:cs="Calibri Light"/>
          <w:lang w:val="en-ZA"/>
        </w:rPr>
        <w:t>.</w:t>
      </w:r>
      <w:r w:rsidRPr="003C4CB5">
        <w:rPr>
          <w:rFonts w:ascii="Calibri Light" w:hAnsi="Calibri Light" w:cs="Calibri Light"/>
          <w:lang w:val="en-ZA"/>
        </w:rPr>
        <w:t xml:space="preserve"> </w:t>
      </w:r>
      <w:r w:rsidR="00533DDE">
        <w:rPr>
          <w:rFonts w:ascii="Calibri Light" w:hAnsi="Calibri Light" w:cs="Calibri Light"/>
          <w:lang w:val="en-ZA"/>
        </w:rPr>
        <w:t>The real estate investment trust’s (REIT’s)</w:t>
      </w:r>
      <w:r w:rsidRPr="00CB3D6C">
        <w:rPr>
          <w:rFonts w:ascii="Calibri Light" w:hAnsi="Calibri Light" w:cs="Calibri Light"/>
          <w:lang w:val="en-ZA"/>
        </w:rPr>
        <w:t xml:space="preserve"> </w:t>
      </w:r>
      <w:proofErr w:type="spellStart"/>
      <w:r w:rsidRPr="00030E58">
        <w:rPr>
          <w:rFonts w:ascii="Calibri Light" w:hAnsi="Calibri Light" w:cs="Calibri Light"/>
          <w:lang w:val="en-ZA"/>
        </w:rPr>
        <w:t>sectorally</w:t>
      </w:r>
      <w:proofErr w:type="spellEnd"/>
      <w:r w:rsidRPr="00030E58">
        <w:rPr>
          <w:rFonts w:ascii="Calibri Light" w:hAnsi="Calibri Light" w:cs="Calibri Light"/>
          <w:lang w:val="en-ZA"/>
        </w:rPr>
        <w:t xml:space="preserve"> and geographically diversified portfolio of direct and indirect property investments support</w:t>
      </w:r>
      <w:r w:rsidRPr="00CB3D6C">
        <w:rPr>
          <w:rFonts w:ascii="Calibri Light" w:hAnsi="Calibri Light" w:cs="Calibri Light"/>
          <w:lang w:val="en-ZA"/>
        </w:rPr>
        <w:t>s</w:t>
      </w:r>
      <w:r w:rsidRPr="00030E58">
        <w:rPr>
          <w:rFonts w:ascii="Calibri Light" w:hAnsi="Calibri Light" w:cs="Calibri Light"/>
          <w:lang w:val="en-ZA"/>
        </w:rPr>
        <w:t xml:space="preserve"> consistent returns through varying market cycles</w:t>
      </w:r>
      <w:r w:rsidRPr="00CB3D6C">
        <w:rPr>
          <w:rFonts w:ascii="Calibri Light" w:hAnsi="Calibri Light" w:cs="Calibri Light"/>
        </w:rPr>
        <w:t xml:space="preserve">. </w:t>
      </w:r>
    </w:p>
    <w:p w14:paraId="2ED80600" w14:textId="77777777" w:rsidR="00154081" w:rsidRPr="00CB3D6C" w:rsidRDefault="00154081" w:rsidP="00ED518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C0CF744" w14:textId="50198EE8" w:rsidR="00A37548" w:rsidRDefault="00A37548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  <w:r w:rsidRPr="00CB3D6C">
        <w:rPr>
          <w:rFonts w:ascii="Calibri Light" w:hAnsi="Calibri Light" w:cs="Calibri Light"/>
          <w:i/>
          <w:iCs/>
          <w:lang w:val="en-ZA"/>
        </w:rPr>
        <w:t>“</w:t>
      </w:r>
      <w:r w:rsidR="00C154AC" w:rsidRPr="00CB3D6C">
        <w:rPr>
          <w:rFonts w:ascii="Calibri Light" w:hAnsi="Calibri Light" w:cs="Calibri Light"/>
          <w:i/>
          <w:iCs/>
          <w:lang w:val="en-ZA"/>
        </w:rPr>
        <w:t xml:space="preserve">Emira achieved </w:t>
      </w:r>
      <w:r w:rsidR="005F295B">
        <w:rPr>
          <w:rFonts w:ascii="Calibri Light" w:hAnsi="Calibri Light" w:cs="Calibri Light"/>
          <w:i/>
          <w:iCs/>
          <w:lang w:val="en-ZA"/>
        </w:rPr>
        <w:t>a m</w:t>
      </w:r>
      <w:r w:rsidR="00CF6DE3">
        <w:rPr>
          <w:rFonts w:ascii="Calibri Light" w:hAnsi="Calibri Light" w:cs="Calibri Light"/>
          <w:i/>
          <w:iCs/>
          <w:lang w:val="en-ZA"/>
        </w:rPr>
        <w:t>ajor</w:t>
      </w:r>
      <w:r w:rsidR="00C154AC" w:rsidRPr="00CB3D6C">
        <w:rPr>
          <w:rFonts w:ascii="Calibri Light" w:hAnsi="Calibri Light" w:cs="Calibri Light"/>
          <w:i/>
          <w:iCs/>
          <w:lang w:val="en-ZA"/>
        </w:rPr>
        <w:t xml:space="preserve"> restructure while maintaining </w:t>
      </w:r>
      <w:r w:rsidR="00AA1A71" w:rsidRPr="00CB3D6C">
        <w:rPr>
          <w:rFonts w:ascii="Calibri Light" w:hAnsi="Calibri Light" w:cs="Calibri Light"/>
          <w:i/>
          <w:iCs/>
          <w:lang w:val="en-ZA"/>
        </w:rPr>
        <w:t>and improving our balance sheet strength. The business</w:t>
      </w:r>
      <w:r w:rsidRPr="00CB3D6C">
        <w:rPr>
          <w:rFonts w:ascii="Calibri Light" w:hAnsi="Calibri Light" w:cs="Calibri Light"/>
          <w:i/>
          <w:iCs/>
          <w:lang w:val="en-ZA"/>
        </w:rPr>
        <w:t xml:space="preserve"> </w:t>
      </w:r>
      <w:r w:rsidR="003C4CB5" w:rsidRPr="003C4CB5">
        <w:rPr>
          <w:rFonts w:ascii="Calibri Light" w:hAnsi="Calibri Light" w:cs="Calibri Light"/>
          <w:i/>
          <w:iCs/>
          <w:lang w:val="en-ZA"/>
        </w:rPr>
        <w:t>remains well-capitalised</w:t>
      </w:r>
      <w:r w:rsidR="00B91C4B" w:rsidRPr="00CB3D6C">
        <w:rPr>
          <w:rFonts w:ascii="Calibri Light" w:hAnsi="Calibri Light" w:cs="Calibri Light"/>
          <w:i/>
          <w:iCs/>
          <w:lang w:val="en-ZA"/>
        </w:rPr>
        <w:t xml:space="preserve"> with a</w:t>
      </w:r>
      <w:r w:rsidR="003C4CB5" w:rsidRPr="003C4CB5">
        <w:rPr>
          <w:rFonts w:ascii="Calibri Light" w:hAnsi="Calibri Light" w:cs="Calibri Light"/>
          <w:i/>
          <w:iCs/>
          <w:lang w:val="en-ZA"/>
        </w:rPr>
        <w:t xml:space="preserve"> prudently managed</w:t>
      </w:r>
      <w:r w:rsidR="00B91C4B" w:rsidRPr="00CB3D6C">
        <w:rPr>
          <w:rFonts w:ascii="Calibri Light" w:hAnsi="Calibri Light" w:cs="Calibri Light"/>
          <w:i/>
          <w:iCs/>
          <w:lang w:val="en-ZA"/>
        </w:rPr>
        <w:t xml:space="preserve"> financial position</w:t>
      </w:r>
      <w:r w:rsidR="00995077" w:rsidRPr="00CB3D6C">
        <w:rPr>
          <w:rFonts w:ascii="Calibri Light" w:hAnsi="Calibri Light" w:cs="Calibri Light"/>
          <w:i/>
          <w:iCs/>
          <w:lang w:val="en-ZA"/>
        </w:rPr>
        <w:t xml:space="preserve"> </w:t>
      </w:r>
      <w:r w:rsidR="00065285" w:rsidRPr="00CB3D6C">
        <w:rPr>
          <w:rFonts w:ascii="Calibri Light" w:hAnsi="Calibri Light" w:cs="Calibri Light"/>
          <w:i/>
          <w:iCs/>
          <w:lang w:val="en-ZA"/>
        </w:rPr>
        <w:t>that is</w:t>
      </w:r>
      <w:r w:rsidR="00C154AC" w:rsidRPr="00CB3D6C">
        <w:rPr>
          <w:rFonts w:ascii="Calibri Light" w:hAnsi="Calibri Light" w:cs="Calibri Light"/>
          <w:i/>
          <w:iCs/>
          <w:lang w:val="en-ZA"/>
        </w:rPr>
        <w:t xml:space="preserve"> </w:t>
      </w:r>
      <w:r w:rsidR="00995077" w:rsidRPr="00CB3D6C">
        <w:rPr>
          <w:rFonts w:ascii="Calibri Light" w:hAnsi="Calibri Light" w:cs="Calibri Light"/>
          <w:i/>
          <w:iCs/>
          <w:lang w:val="en-ZA"/>
        </w:rPr>
        <w:t>comfortably within all covenants</w:t>
      </w:r>
      <w:r w:rsidR="00A14595">
        <w:rPr>
          <w:rFonts w:ascii="Calibri Light" w:hAnsi="Calibri Light" w:cs="Calibri Light"/>
          <w:i/>
          <w:iCs/>
          <w:lang w:val="en-ZA"/>
        </w:rPr>
        <w:t>,</w:t>
      </w:r>
      <w:r w:rsidR="00AA1A71" w:rsidRPr="00CB3D6C">
        <w:rPr>
          <w:rFonts w:ascii="Calibri Light" w:hAnsi="Calibri Light" w:cs="Calibri Light"/>
          <w:i/>
          <w:iCs/>
          <w:lang w:val="en-ZA"/>
        </w:rPr>
        <w:t>”</w:t>
      </w:r>
      <w:r w:rsidR="00AA1A71" w:rsidRPr="00CB3D6C">
        <w:rPr>
          <w:rFonts w:ascii="Calibri Light" w:hAnsi="Calibri Light" w:cs="Calibri Light"/>
          <w:lang w:val="en-ZA"/>
        </w:rPr>
        <w:t xml:space="preserve"> says</w:t>
      </w:r>
      <w:r w:rsidR="00B97F86" w:rsidRPr="00CB3D6C">
        <w:rPr>
          <w:rFonts w:ascii="Calibri Light" w:hAnsi="Calibri Light" w:cs="Calibri Light"/>
          <w:lang w:val="en-ZA"/>
        </w:rPr>
        <w:t xml:space="preserve"> Greg Booyens, CFO of Emira Property Fund</w:t>
      </w:r>
      <w:r w:rsidR="003C4CB5" w:rsidRPr="003C4CB5">
        <w:rPr>
          <w:rFonts w:ascii="Calibri Light" w:hAnsi="Calibri Light" w:cs="Calibri Light"/>
          <w:lang w:val="en-ZA"/>
        </w:rPr>
        <w:t xml:space="preserve">. </w:t>
      </w:r>
    </w:p>
    <w:p w14:paraId="273976A8" w14:textId="77777777" w:rsidR="00395E95" w:rsidRPr="00CB3D6C" w:rsidRDefault="00395E95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</w:p>
    <w:p w14:paraId="76331A54" w14:textId="02228BFC" w:rsidR="00FC555B" w:rsidRPr="00CB3D6C" w:rsidRDefault="003C4CB5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  <w:r w:rsidRPr="003C4CB5">
        <w:rPr>
          <w:rFonts w:ascii="Calibri Light" w:hAnsi="Calibri Light" w:cs="Calibri Light"/>
          <w:lang w:val="en-ZA"/>
        </w:rPr>
        <w:t xml:space="preserve">Interest cover </w:t>
      </w:r>
      <w:r w:rsidR="00FC555B" w:rsidRPr="00CB3D6C">
        <w:rPr>
          <w:rFonts w:ascii="Calibri Light" w:hAnsi="Calibri Light" w:cs="Calibri Light"/>
          <w:lang w:val="en-ZA"/>
        </w:rPr>
        <w:t>improved to</w:t>
      </w:r>
      <w:r w:rsidRPr="003C4CB5">
        <w:rPr>
          <w:rFonts w:ascii="Calibri Light" w:hAnsi="Calibri Light" w:cs="Calibri Light"/>
          <w:lang w:val="en-ZA"/>
        </w:rPr>
        <w:t xml:space="preserve"> 2.</w:t>
      </w:r>
      <w:r w:rsidR="00FC555B" w:rsidRPr="00CB3D6C">
        <w:rPr>
          <w:rFonts w:ascii="Calibri Light" w:hAnsi="Calibri Light" w:cs="Calibri Light"/>
          <w:lang w:val="en-ZA"/>
        </w:rPr>
        <w:t xml:space="preserve">5 </w:t>
      </w:r>
      <w:r w:rsidRPr="003C4CB5">
        <w:rPr>
          <w:rFonts w:ascii="Calibri Light" w:hAnsi="Calibri Light" w:cs="Calibri Light"/>
          <w:lang w:val="en-ZA"/>
        </w:rPr>
        <w:t xml:space="preserve">times and the loan-to-value ratio improved </w:t>
      </w:r>
      <w:r w:rsidR="00843151" w:rsidRPr="00CB3D6C">
        <w:rPr>
          <w:rFonts w:ascii="Calibri Light" w:hAnsi="Calibri Light" w:cs="Calibri Light"/>
          <w:lang w:val="en-ZA"/>
        </w:rPr>
        <w:t>to 36.3% from</w:t>
      </w:r>
      <w:r w:rsidRPr="003C4CB5">
        <w:rPr>
          <w:rFonts w:ascii="Calibri Light" w:hAnsi="Calibri Light" w:cs="Calibri Light"/>
          <w:lang w:val="en-ZA"/>
        </w:rPr>
        <w:t xml:space="preserve"> </w:t>
      </w:r>
      <w:r w:rsidR="00843151" w:rsidRPr="00CB3D6C">
        <w:rPr>
          <w:rFonts w:ascii="Calibri Light" w:hAnsi="Calibri Light" w:cs="Calibri Light"/>
          <w:lang w:val="en-ZA"/>
        </w:rPr>
        <w:t>42.4</w:t>
      </w:r>
      <w:r w:rsidRPr="003C4CB5">
        <w:rPr>
          <w:rFonts w:ascii="Calibri Light" w:hAnsi="Calibri Light" w:cs="Calibri Light"/>
          <w:lang w:val="en-ZA"/>
        </w:rPr>
        <w:t>%</w:t>
      </w:r>
      <w:r w:rsidR="00FC555B" w:rsidRPr="00CB3D6C">
        <w:rPr>
          <w:rFonts w:ascii="Calibri Light" w:hAnsi="Calibri Light" w:cs="Calibri Light"/>
          <w:lang w:val="en-ZA"/>
        </w:rPr>
        <w:t xml:space="preserve">. </w:t>
      </w:r>
      <w:r w:rsidR="00995077" w:rsidRPr="003C4CB5">
        <w:rPr>
          <w:rFonts w:ascii="Calibri Light" w:hAnsi="Calibri Light" w:cs="Calibri Light"/>
          <w:lang w:val="en-ZA"/>
        </w:rPr>
        <w:t xml:space="preserve">GCR reaffirmed Emira’s long-term and short-term credit ratings of A(ZA) and A1(ZA) respectively, with a stable outlook, reflecting a diversified </w:t>
      </w:r>
      <w:r w:rsidR="00995077" w:rsidRPr="00CB3D6C">
        <w:rPr>
          <w:rFonts w:ascii="Calibri Light" w:hAnsi="Calibri Light" w:cs="Calibri Light"/>
          <w:lang w:val="en-ZA"/>
        </w:rPr>
        <w:t>fund</w:t>
      </w:r>
      <w:r w:rsidR="009631ED">
        <w:rPr>
          <w:rFonts w:ascii="Calibri Light" w:hAnsi="Calibri Light" w:cs="Calibri Light"/>
          <w:lang w:val="en-ZA"/>
        </w:rPr>
        <w:t>er</w:t>
      </w:r>
      <w:r w:rsidR="00995077" w:rsidRPr="00CB3D6C">
        <w:rPr>
          <w:rFonts w:ascii="Calibri Light" w:hAnsi="Calibri Light" w:cs="Calibri Light"/>
          <w:lang w:val="en-ZA"/>
        </w:rPr>
        <w:t xml:space="preserve"> </w:t>
      </w:r>
      <w:r w:rsidR="00995077" w:rsidRPr="003C4CB5">
        <w:rPr>
          <w:rFonts w:ascii="Calibri Light" w:hAnsi="Calibri Light" w:cs="Calibri Light"/>
          <w:lang w:val="en-ZA"/>
        </w:rPr>
        <w:t xml:space="preserve">base and trusted </w:t>
      </w:r>
      <w:r w:rsidR="00995077" w:rsidRPr="00CB3D6C">
        <w:rPr>
          <w:rFonts w:ascii="Calibri Light" w:hAnsi="Calibri Light" w:cs="Calibri Light"/>
          <w:lang w:val="en-ZA"/>
        </w:rPr>
        <w:t>funding</w:t>
      </w:r>
      <w:r w:rsidR="00995077" w:rsidRPr="003C4CB5">
        <w:rPr>
          <w:rFonts w:ascii="Calibri Light" w:hAnsi="Calibri Light" w:cs="Calibri Light"/>
          <w:lang w:val="en-ZA"/>
        </w:rPr>
        <w:t xml:space="preserve"> relationships.</w:t>
      </w:r>
    </w:p>
    <w:p w14:paraId="12F38D7B" w14:textId="77777777" w:rsidR="00154081" w:rsidRPr="00CB3D6C" w:rsidRDefault="00154081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</w:p>
    <w:p w14:paraId="043BEE94" w14:textId="04519625" w:rsidR="00350A56" w:rsidRPr="00CB3D6C" w:rsidRDefault="003C4CB5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  <w:r w:rsidRPr="003C4CB5">
        <w:rPr>
          <w:rFonts w:ascii="Calibri Light" w:hAnsi="Calibri Light" w:cs="Calibri Light"/>
          <w:lang w:val="en-ZA"/>
        </w:rPr>
        <w:t xml:space="preserve">Emira’s South African direct property portfolio </w:t>
      </w:r>
      <w:r w:rsidR="00F76DC3">
        <w:rPr>
          <w:rFonts w:ascii="Calibri Light" w:hAnsi="Calibri Light" w:cs="Calibri Light"/>
          <w:lang w:val="en-ZA"/>
        </w:rPr>
        <w:t>comprises</w:t>
      </w:r>
      <w:r w:rsidRPr="003C4CB5">
        <w:rPr>
          <w:rFonts w:ascii="Calibri Light" w:hAnsi="Calibri Light" w:cs="Calibri Light"/>
          <w:lang w:val="en-ZA"/>
        </w:rPr>
        <w:t xml:space="preserve"> </w:t>
      </w:r>
      <w:r w:rsidR="00074DC6" w:rsidRPr="00CB3D6C">
        <w:rPr>
          <w:rFonts w:ascii="Calibri Light" w:hAnsi="Calibri Light" w:cs="Calibri Light"/>
          <w:lang w:val="en-ZA"/>
        </w:rPr>
        <w:t>63</w:t>
      </w:r>
      <w:r w:rsidRPr="003C4CB5">
        <w:rPr>
          <w:rFonts w:ascii="Calibri Light" w:hAnsi="Calibri Light" w:cs="Calibri Light"/>
          <w:lang w:val="en-ZA"/>
        </w:rPr>
        <w:t xml:space="preserve"> assets, valued at </w:t>
      </w:r>
      <w:r w:rsidR="006C4780" w:rsidRPr="00CB3D6C">
        <w:rPr>
          <w:rFonts w:ascii="Calibri Light" w:hAnsi="Calibri Light" w:cs="Calibri Light"/>
          <w:lang w:val="en-ZA"/>
        </w:rPr>
        <w:t>R9.96bn</w:t>
      </w:r>
      <w:r w:rsidR="00431625" w:rsidRPr="00CB3D6C">
        <w:rPr>
          <w:rFonts w:ascii="Calibri Light" w:hAnsi="Calibri Light" w:cs="Calibri Light"/>
          <w:lang w:val="en-ZA"/>
        </w:rPr>
        <w:t xml:space="preserve">. </w:t>
      </w:r>
      <w:r w:rsidR="00E11253" w:rsidRPr="00CB3D6C">
        <w:rPr>
          <w:rFonts w:ascii="Calibri Light" w:hAnsi="Calibri Light" w:cs="Calibri Light"/>
          <w:lang w:val="en-ZA"/>
        </w:rPr>
        <w:t>The portfoli</w:t>
      </w:r>
      <w:r w:rsidR="0029048A" w:rsidRPr="00CB3D6C">
        <w:rPr>
          <w:rFonts w:ascii="Calibri Light" w:hAnsi="Calibri Light" w:cs="Calibri Light"/>
          <w:lang w:val="en-ZA"/>
        </w:rPr>
        <w:t>o’s fair market value, adjust</w:t>
      </w:r>
      <w:r w:rsidR="00F76DC3">
        <w:rPr>
          <w:rFonts w:ascii="Calibri Light" w:hAnsi="Calibri Light" w:cs="Calibri Light"/>
          <w:lang w:val="en-ZA"/>
        </w:rPr>
        <w:t>ed</w:t>
      </w:r>
      <w:r w:rsidR="0029048A" w:rsidRPr="00CB3D6C">
        <w:rPr>
          <w:rFonts w:ascii="Calibri Light" w:hAnsi="Calibri Light" w:cs="Calibri Light"/>
          <w:lang w:val="en-ZA"/>
        </w:rPr>
        <w:t xml:space="preserve"> for disposals, increased 6.1%.</w:t>
      </w:r>
      <w:r w:rsidR="000E2FBA" w:rsidRPr="00CB3D6C">
        <w:rPr>
          <w:rFonts w:ascii="Calibri Light" w:hAnsi="Calibri Light" w:cs="Calibri Light"/>
          <w:lang w:val="en-ZA"/>
        </w:rPr>
        <w:t xml:space="preserve"> The</w:t>
      </w:r>
      <w:r w:rsidR="00431625" w:rsidRPr="00CB3D6C">
        <w:rPr>
          <w:rFonts w:ascii="Calibri Light" w:hAnsi="Calibri Light" w:cs="Calibri Light"/>
          <w:lang w:val="en-ZA"/>
        </w:rPr>
        <w:t xml:space="preserve"> commercial portfolio </w:t>
      </w:r>
      <w:r w:rsidR="00916810" w:rsidRPr="00CB3D6C">
        <w:rPr>
          <w:rFonts w:ascii="Calibri Light" w:hAnsi="Calibri Light" w:cs="Calibri Light"/>
          <w:lang w:val="en-ZA"/>
        </w:rPr>
        <w:t>comprises</w:t>
      </w:r>
      <w:r w:rsidR="000242AD" w:rsidRPr="00CB3D6C">
        <w:rPr>
          <w:rFonts w:ascii="Calibri Light" w:hAnsi="Calibri Light" w:cs="Calibri Light"/>
          <w:lang w:val="en-ZA"/>
        </w:rPr>
        <w:t xml:space="preserve"> 42 properties</w:t>
      </w:r>
      <w:r w:rsidR="00431625" w:rsidRPr="00CB3D6C">
        <w:rPr>
          <w:rFonts w:ascii="Calibri Light" w:hAnsi="Calibri Light" w:cs="Calibri Light"/>
          <w:lang w:val="en-ZA"/>
        </w:rPr>
        <w:t xml:space="preserve"> </w:t>
      </w:r>
      <w:r w:rsidRPr="003C4CB5">
        <w:rPr>
          <w:rFonts w:ascii="Calibri Light" w:hAnsi="Calibri Light" w:cs="Calibri Light"/>
          <w:lang w:val="en-ZA"/>
        </w:rPr>
        <w:t>balanced across office (2</w:t>
      </w:r>
      <w:r w:rsidR="008620E4" w:rsidRPr="00CB3D6C">
        <w:rPr>
          <w:rFonts w:ascii="Calibri Light" w:hAnsi="Calibri Light" w:cs="Calibri Light"/>
          <w:lang w:val="en-ZA"/>
        </w:rPr>
        <w:t>2</w:t>
      </w:r>
      <w:r w:rsidRPr="003C4CB5">
        <w:rPr>
          <w:rFonts w:ascii="Calibri Light" w:hAnsi="Calibri Light" w:cs="Calibri Light"/>
          <w:lang w:val="en-ZA"/>
        </w:rPr>
        <w:t>%), urban retail (4</w:t>
      </w:r>
      <w:r w:rsidR="008620E4" w:rsidRPr="00CB3D6C">
        <w:rPr>
          <w:rFonts w:ascii="Calibri Light" w:hAnsi="Calibri Light" w:cs="Calibri Light"/>
          <w:lang w:val="en-ZA"/>
        </w:rPr>
        <w:t>6</w:t>
      </w:r>
      <w:r w:rsidRPr="003C4CB5">
        <w:rPr>
          <w:rFonts w:ascii="Calibri Light" w:hAnsi="Calibri Light" w:cs="Calibri Light"/>
          <w:lang w:val="en-ZA"/>
        </w:rPr>
        <w:t>%)</w:t>
      </w:r>
      <w:r w:rsidR="00AB325A" w:rsidRPr="00CB3D6C">
        <w:rPr>
          <w:rFonts w:ascii="Calibri Light" w:hAnsi="Calibri Light" w:cs="Calibri Light"/>
          <w:lang w:val="en-ZA"/>
        </w:rPr>
        <w:t xml:space="preserve"> and</w:t>
      </w:r>
      <w:r w:rsidR="00526CF5" w:rsidRPr="00CB3D6C">
        <w:rPr>
          <w:rFonts w:ascii="Calibri Light" w:hAnsi="Calibri Light" w:cs="Calibri Light"/>
          <w:lang w:val="en-ZA"/>
        </w:rPr>
        <w:t xml:space="preserve"> </w:t>
      </w:r>
      <w:r w:rsidRPr="003C4CB5">
        <w:rPr>
          <w:rFonts w:ascii="Calibri Light" w:hAnsi="Calibri Light" w:cs="Calibri Light"/>
          <w:lang w:val="en-ZA"/>
        </w:rPr>
        <w:t>industrial (1</w:t>
      </w:r>
      <w:r w:rsidR="000673DB" w:rsidRPr="00CB3D6C">
        <w:rPr>
          <w:rFonts w:ascii="Calibri Light" w:hAnsi="Calibri Light" w:cs="Calibri Light"/>
          <w:lang w:val="en-ZA"/>
        </w:rPr>
        <w:t>3</w:t>
      </w:r>
      <w:r w:rsidRPr="003C4CB5">
        <w:rPr>
          <w:rFonts w:ascii="Calibri Light" w:hAnsi="Calibri Light" w:cs="Calibri Light"/>
          <w:lang w:val="en-ZA"/>
        </w:rPr>
        <w:t>%)</w:t>
      </w:r>
      <w:r w:rsidR="00AB325A" w:rsidRPr="00CB3D6C">
        <w:rPr>
          <w:rFonts w:ascii="Calibri Light" w:hAnsi="Calibri Light" w:cs="Calibri Light"/>
          <w:lang w:val="en-ZA"/>
        </w:rPr>
        <w:t xml:space="preserve">. </w:t>
      </w:r>
      <w:r w:rsidR="000E2FBA" w:rsidRPr="00CB3D6C">
        <w:rPr>
          <w:rFonts w:ascii="Calibri Light" w:hAnsi="Calibri Light" w:cs="Calibri Light"/>
          <w:lang w:val="en-ZA"/>
        </w:rPr>
        <w:t>The</w:t>
      </w:r>
      <w:r w:rsidRPr="003C4CB5">
        <w:rPr>
          <w:rFonts w:ascii="Calibri Light" w:hAnsi="Calibri Light" w:cs="Calibri Light"/>
          <w:lang w:val="en-ZA"/>
        </w:rPr>
        <w:t xml:space="preserve"> residential </w:t>
      </w:r>
      <w:r w:rsidR="00AB325A" w:rsidRPr="00CB3D6C">
        <w:rPr>
          <w:rFonts w:ascii="Calibri Light" w:hAnsi="Calibri Light" w:cs="Calibri Light"/>
          <w:lang w:val="en-ZA"/>
        </w:rPr>
        <w:t xml:space="preserve">portfolio </w:t>
      </w:r>
      <w:r w:rsidRPr="003C4CB5">
        <w:rPr>
          <w:rFonts w:ascii="Calibri Light" w:hAnsi="Calibri Light" w:cs="Calibri Light"/>
          <w:lang w:val="en-ZA"/>
        </w:rPr>
        <w:t>(1</w:t>
      </w:r>
      <w:r w:rsidR="00AB325A" w:rsidRPr="00CB3D6C">
        <w:rPr>
          <w:rFonts w:ascii="Calibri Light" w:hAnsi="Calibri Light" w:cs="Calibri Light"/>
          <w:lang w:val="en-ZA"/>
        </w:rPr>
        <w:t>9</w:t>
      </w:r>
      <w:r w:rsidRPr="003C4CB5">
        <w:rPr>
          <w:rFonts w:ascii="Calibri Light" w:hAnsi="Calibri Light" w:cs="Calibri Light"/>
          <w:lang w:val="en-ZA"/>
        </w:rPr>
        <w:t>%)</w:t>
      </w:r>
      <w:r w:rsidR="000242AD" w:rsidRPr="00CB3D6C">
        <w:rPr>
          <w:rFonts w:ascii="Calibri Light" w:hAnsi="Calibri Light" w:cs="Calibri Light"/>
          <w:lang w:val="en-ZA"/>
        </w:rPr>
        <w:t xml:space="preserve"> comprises 3,3</w:t>
      </w:r>
      <w:r w:rsidR="00BB094A" w:rsidRPr="00CB3D6C">
        <w:rPr>
          <w:rFonts w:ascii="Calibri Light" w:hAnsi="Calibri Light" w:cs="Calibri Light"/>
          <w:lang w:val="en-ZA"/>
        </w:rPr>
        <w:t>47 units across 21 properties</w:t>
      </w:r>
      <w:r w:rsidR="009971A2" w:rsidRPr="00CB3D6C">
        <w:rPr>
          <w:rFonts w:ascii="Calibri Light" w:hAnsi="Calibri Light" w:cs="Calibri Light"/>
          <w:lang w:val="en-ZA"/>
        </w:rPr>
        <w:t xml:space="preserve">, including </w:t>
      </w:r>
      <w:r w:rsidR="009971A2" w:rsidRPr="00030E58">
        <w:rPr>
          <w:rFonts w:ascii="Calibri Light" w:hAnsi="Calibri Light" w:cs="Calibri Light"/>
          <w:lang w:val="en-ZA"/>
        </w:rPr>
        <w:t>properties owned by Transcend Residential Property Fund, a wholly owned subsidiary focused on quality, value-oriented suburban rental units.</w:t>
      </w:r>
    </w:p>
    <w:p w14:paraId="7AA98411" w14:textId="77777777" w:rsidR="00154081" w:rsidRPr="00CB3D6C" w:rsidRDefault="00154081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</w:p>
    <w:p w14:paraId="558E3BD5" w14:textId="0B66D09C" w:rsidR="006D027D" w:rsidRDefault="004A0B15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  <w:r w:rsidRPr="00CB3D6C">
        <w:rPr>
          <w:rFonts w:ascii="Calibri Light" w:hAnsi="Calibri Light" w:cs="Calibri Light"/>
          <w:lang w:val="en-ZA"/>
        </w:rPr>
        <w:t>Ulana van Biljon, COO E</w:t>
      </w:r>
      <w:r w:rsidRPr="003C4CB5">
        <w:rPr>
          <w:rFonts w:ascii="Calibri Light" w:hAnsi="Calibri Light" w:cs="Calibri Light"/>
          <w:lang w:val="en-ZA"/>
        </w:rPr>
        <w:t>mira Property Fund</w:t>
      </w:r>
      <w:r w:rsidRPr="00CB3D6C">
        <w:rPr>
          <w:rFonts w:ascii="Calibri Light" w:hAnsi="Calibri Light" w:cs="Calibri Light"/>
          <w:lang w:val="en-ZA"/>
        </w:rPr>
        <w:t xml:space="preserve">, </w:t>
      </w:r>
      <w:r w:rsidRPr="00CB3D6C">
        <w:rPr>
          <w:rFonts w:ascii="Calibri Light" w:hAnsi="Calibri Light" w:cs="Calibri Light"/>
          <w:i/>
          <w:iCs/>
          <w:lang w:val="en-ZA"/>
        </w:rPr>
        <w:t>“</w:t>
      </w:r>
      <w:r w:rsidR="00203E13">
        <w:rPr>
          <w:rFonts w:ascii="Calibri Light" w:hAnsi="Calibri Light" w:cs="Calibri Light"/>
          <w:i/>
          <w:iCs/>
          <w:lang w:val="en-ZA"/>
        </w:rPr>
        <w:t xml:space="preserve">We are pleased to report </w:t>
      </w:r>
      <w:r w:rsidR="00BA30AA">
        <w:rPr>
          <w:rFonts w:ascii="Calibri Light" w:hAnsi="Calibri Light" w:cs="Calibri Light"/>
          <w:i/>
          <w:iCs/>
          <w:lang w:val="en-ZA"/>
        </w:rPr>
        <w:t>excellent</w:t>
      </w:r>
      <w:r w:rsidR="00203E13">
        <w:rPr>
          <w:rFonts w:ascii="Calibri Light" w:hAnsi="Calibri Light" w:cs="Calibri Light"/>
          <w:i/>
          <w:iCs/>
          <w:lang w:val="en-ZA"/>
        </w:rPr>
        <w:t xml:space="preserve"> performance </w:t>
      </w:r>
      <w:r w:rsidR="00727B8C">
        <w:rPr>
          <w:rFonts w:ascii="Calibri Light" w:hAnsi="Calibri Light" w:cs="Calibri Light"/>
          <w:i/>
          <w:iCs/>
          <w:lang w:val="en-ZA"/>
        </w:rPr>
        <w:t>across</w:t>
      </w:r>
      <w:r w:rsidR="00203E13">
        <w:rPr>
          <w:rFonts w:ascii="Calibri Light" w:hAnsi="Calibri Light" w:cs="Calibri Light"/>
          <w:i/>
          <w:iCs/>
          <w:lang w:val="en-ZA"/>
        </w:rPr>
        <w:t xml:space="preserve"> our South African </w:t>
      </w:r>
      <w:r w:rsidR="00874653">
        <w:rPr>
          <w:rFonts w:ascii="Calibri Light" w:hAnsi="Calibri Light" w:cs="Calibri Light"/>
          <w:i/>
          <w:iCs/>
          <w:lang w:val="en-ZA"/>
        </w:rPr>
        <w:t xml:space="preserve">direct property </w:t>
      </w:r>
      <w:r w:rsidR="00203E13">
        <w:rPr>
          <w:rFonts w:ascii="Calibri Light" w:hAnsi="Calibri Light" w:cs="Calibri Light"/>
          <w:i/>
          <w:iCs/>
          <w:lang w:val="en-ZA"/>
        </w:rPr>
        <w:t>portfolio</w:t>
      </w:r>
      <w:r w:rsidR="00874653">
        <w:rPr>
          <w:rFonts w:ascii="Calibri Light" w:hAnsi="Calibri Light" w:cs="Calibri Light"/>
          <w:i/>
          <w:iCs/>
          <w:lang w:val="en-ZA"/>
        </w:rPr>
        <w:t>.</w:t>
      </w:r>
      <w:r w:rsidR="00203E13">
        <w:rPr>
          <w:rFonts w:ascii="Calibri Light" w:hAnsi="Calibri Light" w:cs="Calibri Light"/>
          <w:i/>
          <w:iCs/>
          <w:lang w:val="en-ZA"/>
        </w:rPr>
        <w:t xml:space="preserve"> </w:t>
      </w:r>
      <w:r w:rsidRPr="00CB3D6C">
        <w:rPr>
          <w:rFonts w:ascii="Calibri Light" w:hAnsi="Calibri Light" w:cs="Calibri Light"/>
          <w:i/>
          <w:iCs/>
          <w:lang w:val="en-ZA"/>
        </w:rPr>
        <w:t>While</w:t>
      </w:r>
      <w:r w:rsidRPr="00CB3D6C">
        <w:rPr>
          <w:rFonts w:ascii="Calibri Light" w:hAnsi="Calibri Light" w:cs="Calibri Light"/>
          <w:i/>
          <w:iCs/>
        </w:rPr>
        <w:t xml:space="preserve"> economic headwinds and soft property fundamentals have delayed real rental growth, recent improvements in the operating environment are encouraging. Reduced load shedding and greater political clarity </w:t>
      </w:r>
      <w:r w:rsidR="004D60B5">
        <w:rPr>
          <w:rFonts w:ascii="Calibri Light" w:hAnsi="Calibri Light" w:cs="Calibri Light"/>
          <w:i/>
          <w:iCs/>
        </w:rPr>
        <w:t>created by the Government of National Unity</w:t>
      </w:r>
      <w:r w:rsidRPr="00CB3D6C">
        <w:rPr>
          <w:rFonts w:ascii="Calibri Light" w:hAnsi="Calibri Light" w:cs="Calibri Light"/>
          <w:i/>
          <w:iCs/>
        </w:rPr>
        <w:t xml:space="preserve"> are bolstering business confidence, </w:t>
      </w:r>
      <w:r w:rsidR="00172F27">
        <w:rPr>
          <w:rFonts w:ascii="Calibri Light" w:hAnsi="Calibri Light" w:cs="Calibri Light"/>
          <w:i/>
          <w:iCs/>
        </w:rPr>
        <w:t xml:space="preserve">which supports the performance of both the commercial and residential </w:t>
      </w:r>
      <w:r w:rsidR="00172F27">
        <w:rPr>
          <w:rFonts w:ascii="Calibri Light" w:hAnsi="Calibri Light" w:cs="Calibri Light"/>
          <w:i/>
          <w:iCs/>
        </w:rPr>
        <w:lastRenderedPageBreak/>
        <w:t>property sectors.</w:t>
      </w:r>
      <w:r w:rsidR="00605701">
        <w:rPr>
          <w:rFonts w:ascii="Calibri Light" w:hAnsi="Calibri Light" w:cs="Calibri Light"/>
          <w:i/>
          <w:iCs/>
        </w:rPr>
        <w:t xml:space="preserve"> This reflects in the </w:t>
      </w:r>
      <w:r w:rsidR="00FA2675">
        <w:rPr>
          <w:rFonts w:ascii="Calibri Light" w:hAnsi="Calibri Light" w:cs="Calibri Light"/>
          <w:i/>
          <w:iCs/>
          <w:lang w:val="en-ZA"/>
        </w:rPr>
        <w:t>occupancy</w:t>
      </w:r>
      <w:r w:rsidR="00A143C1" w:rsidRPr="00605701">
        <w:rPr>
          <w:rFonts w:ascii="Calibri Light" w:hAnsi="Calibri Light" w:cs="Calibri Light"/>
          <w:i/>
          <w:iCs/>
          <w:lang w:val="en-ZA"/>
        </w:rPr>
        <w:t xml:space="preserve"> </w:t>
      </w:r>
      <w:r w:rsidR="003C4CB5" w:rsidRPr="003C4CB5">
        <w:rPr>
          <w:rFonts w:ascii="Calibri Light" w:hAnsi="Calibri Light" w:cs="Calibri Light"/>
          <w:i/>
          <w:iCs/>
          <w:lang w:val="en-ZA"/>
        </w:rPr>
        <w:t>metrics</w:t>
      </w:r>
      <w:r w:rsidR="00247050" w:rsidRPr="00605701">
        <w:rPr>
          <w:rFonts w:ascii="Calibri Light" w:hAnsi="Calibri Light" w:cs="Calibri Light"/>
          <w:i/>
          <w:iCs/>
          <w:lang w:val="en-ZA"/>
        </w:rPr>
        <w:t xml:space="preserve"> </w:t>
      </w:r>
      <w:r w:rsidR="00605701" w:rsidRPr="00605701">
        <w:rPr>
          <w:rFonts w:ascii="Calibri Light" w:hAnsi="Calibri Light" w:cs="Calibri Light"/>
          <w:i/>
          <w:iCs/>
          <w:lang w:val="en-ZA"/>
        </w:rPr>
        <w:t>of the</w:t>
      </w:r>
      <w:r w:rsidR="00172F27" w:rsidRPr="00605701">
        <w:rPr>
          <w:rFonts w:ascii="Calibri Light" w:hAnsi="Calibri Light" w:cs="Calibri Light"/>
          <w:i/>
          <w:iCs/>
          <w:lang w:val="en-ZA"/>
        </w:rPr>
        <w:t xml:space="preserve"> South African direct portfolio</w:t>
      </w:r>
      <w:r w:rsidR="00605701" w:rsidRPr="00605701">
        <w:rPr>
          <w:rFonts w:ascii="Calibri Light" w:hAnsi="Calibri Light" w:cs="Calibri Light"/>
          <w:i/>
          <w:iCs/>
          <w:lang w:val="en-ZA"/>
        </w:rPr>
        <w:t>, which</w:t>
      </w:r>
      <w:r w:rsidR="00172F27" w:rsidRPr="00605701">
        <w:rPr>
          <w:rFonts w:ascii="Calibri Light" w:hAnsi="Calibri Light" w:cs="Calibri Light"/>
          <w:i/>
          <w:iCs/>
          <w:lang w:val="en-ZA"/>
        </w:rPr>
        <w:t xml:space="preserve"> </w:t>
      </w:r>
      <w:r w:rsidR="003C4CB5" w:rsidRPr="003C4CB5">
        <w:rPr>
          <w:rFonts w:ascii="Calibri Light" w:hAnsi="Calibri Light" w:cs="Calibri Light"/>
          <w:i/>
          <w:iCs/>
          <w:lang w:val="en-ZA"/>
        </w:rPr>
        <w:t>continued to trend favourably</w:t>
      </w:r>
      <w:r w:rsidR="00247050" w:rsidRPr="00605701">
        <w:rPr>
          <w:rFonts w:ascii="Calibri Light" w:hAnsi="Calibri Light" w:cs="Calibri Light"/>
          <w:i/>
          <w:iCs/>
          <w:lang w:val="en-ZA"/>
        </w:rPr>
        <w:t>.</w:t>
      </w:r>
      <w:r w:rsidR="00605701">
        <w:rPr>
          <w:rFonts w:ascii="Calibri Light" w:hAnsi="Calibri Light" w:cs="Calibri Light"/>
          <w:lang w:val="en-ZA"/>
        </w:rPr>
        <w:t>”</w:t>
      </w:r>
    </w:p>
    <w:p w14:paraId="56CBAC3C" w14:textId="77777777" w:rsidR="006D027D" w:rsidRDefault="006D027D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</w:p>
    <w:p w14:paraId="662F46CE" w14:textId="407E4BD9" w:rsidR="003C4CB5" w:rsidRPr="00CB3D6C" w:rsidRDefault="00C41EB9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  <w:r w:rsidRPr="00CB3D6C">
        <w:rPr>
          <w:rFonts w:ascii="Calibri Light" w:hAnsi="Calibri Light" w:cs="Calibri Light"/>
        </w:rPr>
        <w:t>Commercial vacancies decreased from 4.1% to 3.6%</w:t>
      </w:r>
      <w:r w:rsidR="00EA681C" w:rsidRPr="00CB3D6C">
        <w:rPr>
          <w:rFonts w:ascii="Calibri Light" w:hAnsi="Calibri Light" w:cs="Calibri Light"/>
        </w:rPr>
        <w:t xml:space="preserve"> post period</w:t>
      </w:r>
      <w:r w:rsidRPr="00CB3D6C">
        <w:rPr>
          <w:rFonts w:ascii="Calibri Light" w:hAnsi="Calibri Light" w:cs="Calibri Light"/>
        </w:rPr>
        <w:t xml:space="preserve">, improving from </w:t>
      </w:r>
      <w:r w:rsidR="004A0B15" w:rsidRPr="00CB3D6C">
        <w:rPr>
          <w:rFonts w:ascii="Calibri Light" w:hAnsi="Calibri Light" w:cs="Calibri Light"/>
        </w:rPr>
        <w:t>a fleeting</w:t>
      </w:r>
      <w:r w:rsidRPr="00CB3D6C">
        <w:rPr>
          <w:rFonts w:ascii="Calibri Light" w:hAnsi="Calibri Light" w:cs="Calibri Light"/>
        </w:rPr>
        <w:t xml:space="preserve"> increase to 6.4% </w:t>
      </w:r>
      <w:r w:rsidR="006F44F3" w:rsidRPr="00CB3D6C">
        <w:rPr>
          <w:rFonts w:ascii="Calibri Light" w:hAnsi="Calibri Light" w:cs="Calibri Light"/>
        </w:rPr>
        <w:t xml:space="preserve">at year-end </w:t>
      </w:r>
      <w:r w:rsidRPr="00CB3D6C">
        <w:rPr>
          <w:rFonts w:ascii="Calibri Light" w:hAnsi="Calibri Light" w:cs="Calibri Light"/>
        </w:rPr>
        <w:t>caused by a single industrial tenant relinquishing and then reoccupying its space.</w:t>
      </w:r>
      <w:r w:rsidR="003C4CB5" w:rsidRPr="003C4CB5">
        <w:rPr>
          <w:rFonts w:ascii="Calibri Light" w:hAnsi="Calibri Light" w:cs="Calibri Light"/>
          <w:lang w:val="en-ZA"/>
        </w:rPr>
        <w:t xml:space="preserve"> </w:t>
      </w:r>
      <w:r w:rsidRPr="00CB3D6C">
        <w:rPr>
          <w:rFonts w:ascii="Calibri Light" w:hAnsi="Calibri Light" w:cs="Calibri Light"/>
          <w:lang w:val="en-ZA"/>
        </w:rPr>
        <w:t>Vacancies in all sectors were well below national sector benchmarks</w:t>
      </w:r>
      <w:r w:rsidR="00395979" w:rsidRPr="00CB3D6C">
        <w:rPr>
          <w:rFonts w:ascii="Calibri Light" w:hAnsi="Calibri Light" w:cs="Calibri Light"/>
          <w:lang w:val="en-ZA"/>
        </w:rPr>
        <w:t>, signalling sustained tenant demand for Emira’s properties and effective leasing strategies</w:t>
      </w:r>
      <w:r w:rsidRPr="00CB3D6C">
        <w:rPr>
          <w:rFonts w:ascii="Calibri Light" w:hAnsi="Calibri Light" w:cs="Calibri Light"/>
          <w:lang w:val="en-ZA"/>
        </w:rPr>
        <w:t>. O</w:t>
      </w:r>
      <w:r w:rsidR="003C4CB5" w:rsidRPr="003C4CB5">
        <w:rPr>
          <w:rFonts w:ascii="Calibri Light" w:hAnsi="Calibri Light" w:cs="Calibri Light"/>
          <w:lang w:val="en-ZA"/>
        </w:rPr>
        <w:t xml:space="preserve">ffice vacancies reduced from 10.9% to </w:t>
      </w:r>
      <w:r w:rsidR="00FC5C20" w:rsidRPr="00CB3D6C">
        <w:rPr>
          <w:rFonts w:ascii="Calibri Light" w:hAnsi="Calibri Light" w:cs="Calibri Light"/>
          <w:lang w:val="en-ZA"/>
        </w:rPr>
        <w:t>8.4</w:t>
      </w:r>
      <w:r w:rsidR="003C4CB5" w:rsidRPr="003C4CB5">
        <w:rPr>
          <w:rFonts w:ascii="Calibri Light" w:hAnsi="Calibri Light" w:cs="Calibri Light"/>
          <w:lang w:val="en-ZA"/>
        </w:rPr>
        <w:t xml:space="preserve">%. Retail vacancies remained </w:t>
      </w:r>
      <w:r w:rsidRPr="00CB3D6C">
        <w:rPr>
          <w:rFonts w:ascii="Calibri Light" w:hAnsi="Calibri Light" w:cs="Calibri Light"/>
          <w:lang w:val="en-ZA"/>
        </w:rPr>
        <w:t xml:space="preserve">low </w:t>
      </w:r>
      <w:r w:rsidR="00FC5C20" w:rsidRPr="00CB3D6C">
        <w:rPr>
          <w:rFonts w:ascii="Calibri Light" w:hAnsi="Calibri Light" w:cs="Calibri Light"/>
          <w:lang w:val="en-ZA"/>
        </w:rPr>
        <w:t>at</w:t>
      </w:r>
      <w:r w:rsidR="003C4CB5" w:rsidRPr="003C4CB5">
        <w:rPr>
          <w:rFonts w:ascii="Calibri Light" w:hAnsi="Calibri Light" w:cs="Calibri Light"/>
          <w:lang w:val="en-ZA"/>
        </w:rPr>
        <w:t xml:space="preserve"> 4.2%</w:t>
      </w:r>
      <w:r w:rsidRPr="00CB3D6C">
        <w:rPr>
          <w:rFonts w:ascii="Calibri Light" w:hAnsi="Calibri Light" w:cs="Calibri Light"/>
          <w:lang w:val="en-ZA"/>
        </w:rPr>
        <w:t xml:space="preserve"> and t</w:t>
      </w:r>
      <w:r w:rsidR="003C4CB5" w:rsidRPr="003C4CB5">
        <w:rPr>
          <w:rFonts w:ascii="Calibri Light" w:hAnsi="Calibri Light" w:cs="Calibri Light"/>
          <w:lang w:val="en-ZA"/>
        </w:rPr>
        <w:t>he industrial portfolio</w:t>
      </w:r>
      <w:r w:rsidR="00D901BC" w:rsidRPr="00CB3D6C">
        <w:rPr>
          <w:rFonts w:ascii="Calibri Light" w:hAnsi="Calibri Light" w:cs="Calibri Light"/>
          <w:lang w:val="en-ZA"/>
        </w:rPr>
        <w:t xml:space="preserve"> vacancies reduced</w:t>
      </w:r>
      <w:r w:rsidRPr="00CB3D6C">
        <w:rPr>
          <w:rFonts w:ascii="Calibri Light" w:hAnsi="Calibri Light" w:cs="Calibri Light"/>
          <w:lang w:val="en-ZA"/>
        </w:rPr>
        <w:t xml:space="preserve"> </w:t>
      </w:r>
      <w:r w:rsidR="003029D5">
        <w:rPr>
          <w:rFonts w:ascii="Calibri Light" w:hAnsi="Calibri Light" w:cs="Calibri Light"/>
          <w:lang w:val="en-ZA"/>
        </w:rPr>
        <w:t xml:space="preserve">to </w:t>
      </w:r>
      <w:r w:rsidRPr="00CB3D6C">
        <w:rPr>
          <w:rFonts w:ascii="Calibri Light" w:hAnsi="Calibri Light" w:cs="Calibri Light"/>
          <w:lang w:val="en-ZA"/>
        </w:rPr>
        <w:t xml:space="preserve">0.5% </w:t>
      </w:r>
      <w:r w:rsidR="00395979" w:rsidRPr="00CB3D6C">
        <w:rPr>
          <w:rFonts w:ascii="Calibri Light" w:hAnsi="Calibri Light" w:cs="Calibri Light"/>
          <w:lang w:val="en-ZA"/>
        </w:rPr>
        <w:t xml:space="preserve">post </w:t>
      </w:r>
      <w:r w:rsidR="00A62026" w:rsidRPr="00CB3D6C">
        <w:rPr>
          <w:rFonts w:ascii="Calibri Light" w:hAnsi="Calibri Light" w:cs="Calibri Light"/>
          <w:lang w:val="en-ZA"/>
        </w:rPr>
        <w:t>period</w:t>
      </w:r>
      <w:r w:rsidR="00D901BC" w:rsidRPr="00CB3D6C">
        <w:rPr>
          <w:rFonts w:ascii="Calibri Light" w:hAnsi="Calibri Light" w:cs="Calibri Light"/>
          <w:lang w:val="en-ZA"/>
        </w:rPr>
        <w:t xml:space="preserve"> from</w:t>
      </w:r>
      <w:r w:rsidR="00D901BC" w:rsidRPr="003C4CB5">
        <w:rPr>
          <w:rFonts w:ascii="Calibri Light" w:hAnsi="Calibri Light" w:cs="Calibri Light"/>
          <w:lang w:val="en-ZA"/>
        </w:rPr>
        <w:t xml:space="preserve"> 0.7%</w:t>
      </w:r>
      <w:r w:rsidR="003C4CB5" w:rsidRPr="003C4CB5">
        <w:rPr>
          <w:rFonts w:ascii="Calibri Light" w:hAnsi="Calibri Light" w:cs="Calibri Light"/>
          <w:lang w:val="en-ZA"/>
        </w:rPr>
        <w:t xml:space="preserve">. </w:t>
      </w:r>
    </w:p>
    <w:p w14:paraId="33F126BB" w14:textId="77777777" w:rsidR="00154081" w:rsidRPr="003C4CB5" w:rsidRDefault="00154081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</w:p>
    <w:p w14:paraId="503CCA25" w14:textId="5D7C03D0" w:rsidR="00BB094A" w:rsidRPr="00CB3D6C" w:rsidRDefault="00BB094A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  <w:r w:rsidRPr="00CB3D6C">
        <w:rPr>
          <w:rFonts w:ascii="Calibri Light" w:hAnsi="Calibri Light" w:cs="Calibri Light"/>
          <w:lang w:val="en-ZA"/>
        </w:rPr>
        <w:t xml:space="preserve">Residential portfolio occupancies remained high </w:t>
      </w:r>
      <w:r w:rsidR="00350A56" w:rsidRPr="00CB3D6C">
        <w:rPr>
          <w:rFonts w:ascii="Calibri Light" w:hAnsi="Calibri Light" w:cs="Calibri Light"/>
          <w:lang w:val="en-ZA"/>
        </w:rPr>
        <w:t>at 97.2%, excluding units for sale</w:t>
      </w:r>
      <w:r w:rsidRPr="00CB3D6C">
        <w:rPr>
          <w:rFonts w:ascii="Calibri Light" w:hAnsi="Calibri Light" w:cs="Calibri Light"/>
          <w:lang w:val="en-ZA"/>
        </w:rPr>
        <w:t xml:space="preserve">, </w:t>
      </w:r>
      <w:r w:rsidRPr="003C4CB5">
        <w:rPr>
          <w:rFonts w:ascii="Calibri Light" w:hAnsi="Calibri Light" w:cs="Calibri Light"/>
          <w:lang w:val="en-ZA"/>
        </w:rPr>
        <w:t>with solid underlying demand supporting performance</w:t>
      </w:r>
      <w:r w:rsidR="006E7275" w:rsidRPr="00CB3D6C">
        <w:rPr>
          <w:rFonts w:ascii="Calibri Light" w:hAnsi="Calibri Light" w:cs="Calibri Light"/>
          <w:lang w:val="en-ZA"/>
        </w:rPr>
        <w:t xml:space="preserve"> and contributing to</w:t>
      </w:r>
      <w:r w:rsidR="00CB1BBE" w:rsidRPr="00CB3D6C">
        <w:rPr>
          <w:rFonts w:ascii="Calibri Light" w:hAnsi="Calibri Light" w:cs="Calibri Light"/>
          <w:lang w:val="en-ZA"/>
        </w:rPr>
        <w:t xml:space="preserve"> consistent, modest rental growth.</w:t>
      </w:r>
    </w:p>
    <w:p w14:paraId="348B21B9" w14:textId="77777777" w:rsidR="00154081" w:rsidRPr="00CB3D6C" w:rsidRDefault="00154081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</w:p>
    <w:p w14:paraId="0E442795" w14:textId="0F3ACDBE" w:rsidR="00004118" w:rsidRPr="00CB3D6C" w:rsidRDefault="00004118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  <w:r w:rsidRPr="003C4CB5">
        <w:rPr>
          <w:rFonts w:ascii="Calibri Light" w:hAnsi="Calibri Light" w:cs="Calibri Light"/>
          <w:lang w:val="en-ZA"/>
        </w:rPr>
        <w:t>Emira invested R1</w:t>
      </w:r>
      <w:r w:rsidRPr="00CB3D6C">
        <w:rPr>
          <w:rFonts w:ascii="Calibri Light" w:hAnsi="Calibri Light" w:cs="Calibri Light"/>
          <w:lang w:val="en-ZA"/>
        </w:rPr>
        <w:t>77</w:t>
      </w:r>
      <w:r w:rsidRPr="003C4CB5">
        <w:rPr>
          <w:rFonts w:ascii="Calibri Light" w:hAnsi="Calibri Light" w:cs="Calibri Light"/>
          <w:lang w:val="en-ZA"/>
        </w:rPr>
        <w:t>.</w:t>
      </w:r>
      <w:r w:rsidRPr="00CB3D6C">
        <w:rPr>
          <w:rFonts w:ascii="Calibri Light" w:hAnsi="Calibri Light" w:cs="Calibri Light"/>
          <w:lang w:val="en-ZA"/>
        </w:rPr>
        <w:t>2</w:t>
      </w:r>
      <w:r w:rsidR="00711652">
        <w:rPr>
          <w:rFonts w:ascii="Calibri Light" w:hAnsi="Calibri Light" w:cs="Calibri Light"/>
          <w:lang w:val="en-ZA"/>
        </w:rPr>
        <w:t>m</w:t>
      </w:r>
      <w:r w:rsidRPr="003C4CB5">
        <w:rPr>
          <w:rFonts w:ascii="Calibri Light" w:hAnsi="Calibri Light" w:cs="Calibri Light"/>
          <w:lang w:val="en-ZA"/>
        </w:rPr>
        <w:t xml:space="preserve"> in targeted upgrades, energy efficiency projects and refurbishments to reinforce </w:t>
      </w:r>
      <w:r w:rsidR="009E15B5" w:rsidRPr="00CB3D6C">
        <w:rPr>
          <w:rFonts w:ascii="Calibri Light" w:hAnsi="Calibri Light" w:cs="Calibri Light"/>
          <w:lang w:val="en-ZA"/>
        </w:rPr>
        <w:t>tenant retention and attraction</w:t>
      </w:r>
      <w:r w:rsidR="00CC3E17" w:rsidRPr="00CB3D6C">
        <w:rPr>
          <w:rFonts w:ascii="Calibri Light" w:hAnsi="Calibri Light" w:cs="Calibri Light"/>
          <w:lang w:val="en-ZA"/>
        </w:rPr>
        <w:t xml:space="preserve">. </w:t>
      </w:r>
      <w:r w:rsidR="00C34535" w:rsidRPr="00C34535">
        <w:rPr>
          <w:rFonts w:ascii="Calibri Light" w:hAnsi="Calibri Light" w:cs="Calibri Light"/>
          <w:i/>
          <w:iCs/>
          <w:lang w:val="en-ZA"/>
        </w:rPr>
        <w:t>“</w:t>
      </w:r>
      <w:r w:rsidR="00CC3E17" w:rsidRPr="00C34535">
        <w:rPr>
          <w:rFonts w:ascii="Calibri Light" w:hAnsi="Calibri Light" w:cs="Calibri Light"/>
          <w:i/>
          <w:iCs/>
          <w:lang w:val="en-ZA"/>
        </w:rPr>
        <w:t>Th</w:t>
      </w:r>
      <w:r w:rsidR="00711652">
        <w:rPr>
          <w:rFonts w:ascii="Calibri Light" w:hAnsi="Calibri Light" w:cs="Calibri Light"/>
          <w:i/>
          <w:iCs/>
          <w:lang w:val="en-ZA"/>
        </w:rPr>
        <w:t>ese investments are</w:t>
      </w:r>
      <w:r w:rsidR="00261E36" w:rsidRPr="00C34535">
        <w:rPr>
          <w:rFonts w:ascii="Calibri Light" w:hAnsi="Calibri Light" w:cs="Calibri Light"/>
          <w:i/>
          <w:iCs/>
          <w:lang w:val="en-ZA"/>
        </w:rPr>
        <w:t xml:space="preserve"> undertaken to enhance</w:t>
      </w:r>
      <w:r w:rsidR="007674D5" w:rsidRPr="00C34535">
        <w:rPr>
          <w:rFonts w:ascii="Calibri Light" w:hAnsi="Calibri Light" w:cs="Calibri Light"/>
          <w:i/>
          <w:iCs/>
          <w:lang w:val="en-ZA"/>
        </w:rPr>
        <w:t xml:space="preserve"> </w:t>
      </w:r>
      <w:r w:rsidRPr="003C4CB5">
        <w:rPr>
          <w:rFonts w:ascii="Calibri Light" w:hAnsi="Calibri Light" w:cs="Calibri Light"/>
          <w:i/>
          <w:iCs/>
          <w:lang w:val="en-ZA"/>
        </w:rPr>
        <w:t>asset competitiveness</w:t>
      </w:r>
      <w:r w:rsidR="001E71AE" w:rsidRPr="00C34535">
        <w:rPr>
          <w:rFonts w:ascii="Calibri Light" w:hAnsi="Calibri Light" w:cs="Calibri Light"/>
          <w:i/>
          <w:iCs/>
          <w:lang w:val="en-ZA"/>
        </w:rPr>
        <w:t xml:space="preserve"> and </w:t>
      </w:r>
      <w:r w:rsidR="00261E36" w:rsidRPr="00C34535">
        <w:rPr>
          <w:rFonts w:ascii="Calibri Light" w:hAnsi="Calibri Light" w:cs="Calibri Light"/>
          <w:i/>
          <w:iCs/>
          <w:lang w:val="en-ZA"/>
        </w:rPr>
        <w:t>support</w:t>
      </w:r>
      <w:r w:rsidR="00CC3E17" w:rsidRPr="00C34535">
        <w:rPr>
          <w:rFonts w:ascii="Calibri Light" w:hAnsi="Calibri Light" w:cs="Calibri Light"/>
          <w:i/>
          <w:iCs/>
          <w:lang w:val="en-ZA"/>
        </w:rPr>
        <w:t xml:space="preserve"> operational efficiency</w:t>
      </w:r>
      <w:r w:rsidR="0090553C">
        <w:rPr>
          <w:rFonts w:ascii="Calibri Light" w:hAnsi="Calibri Light" w:cs="Calibri Light"/>
          <w:i/>
          <w:iCs/>
          <w:lang w:val="en-ZA"/>
        </w:rPr>
        <w:t>, as well as to improve</w:t>
      </w:r>
      <w:r w:rsidR="00CC3E17" w:rsidRPr="00C34535">
        <w:rPr>
          <w:rFonts w:ascii="Calibri Light" w:hAnsi="Calibri Light" w:cs="Calibri Light"/>
          <w:i/>
          <w:iCs/>
          <w:lang w:val="en-ZA"/>
        </w:rPr>
        <w:t xml:space="preserve"> </w:t>
      </w:r>
      <w:r w:rsidR="001E71AE" w:rsidRPr="00C34535">
        <w:rPr>
          <w:rFonts w:ascii="Calibri Light" w:hAnsi="Calibri Light" w:cs="Calibri Light"/>
          <w:i/>
          <w:iCs/>
          <w:lang w:val="en-ZA"/>
        </w:rPr>
        <w:t>resilience</w:t>
      </w:r>
      <w:r w:rsidR="004071AC" w:rsidRPr="00C34535">
        <w:rPr>
          <w:rFonts w:ascii="Calibri Light" w:hAnsi="Calibri Light" w:cs="Calibri Light"/>
          <w:i/>
          <w:iCs/>
          <w:lang w:val="en-ZA"/>
        </w:rPr>
        <w:t xml:space="preserve"> against the impact of </w:t>
      </w:r>
      <w:r w:rsidR="001C63C8" w:rsidRPr="00C34535">
        <w:rPr>
          <w:rFonts w:ascii="Calibri Light" w:hAnsi="Calibri Light" w:cs="Calibri Light"/>
          <w:i/>
          <w:iCs/>
          <w:lang w:val="en-ZA"/>
        </w:rPr>
        <w:t>weakening municipal service delivery</w:t>
      </w:r>
      <w:r w:rsidR="00C34535" w:rsidRPr="00C34535">
        <w:rPr>
          <w:rFonts w:ascii="Calibri Light" w:hAnsi="Calibri Light" w:cs="Calibri Light"/>
          <w:i/>
          <w:iCs/>
          <w:lang w:val="en-ZA"/>
        </w:rPr>
        <w:t>,</w:t>
      </w:r>
      <w:r w:rsidR="00C34535">
        <w:rPr>
          <w:rFonts w:ascii="Calibri Light" w:hAnsi="Calibri Light" w:cs="Calibri Light"/>
          <w:lang w:val="en-ZA"/>
        </w:rPr>
        <w:t>” notes van Biljon.</w:t>
      </w:r>
    </w:p>
    <w:p w14:paraId="17855F08" w14:textId="77777777" w:rsidR="00154081" w:rsidRPr="003C4CB5" w:rsidRDefault="00154081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</w:p>
    <w:p w14:paraId="6B8C449B" w14:textId="0D38AAB5" w:rsidR="00643A6F" w:rsidRPr="00CB3D6C" w:rsidRDefault="0090553C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  <w:r>
        <w:rPr>
          <w:rFonts w:ascii="Calibri Light" w:hAnsi="Calibri Light" w:cs="Calibri Light"/>
          <w:lang w:val="en-ZA"/>
        </w:rPr>
        <w:t xml:space="preserve">Internationally, </w:t>
      </w:r>
      <w:r w:rsidR="00643A6F" w:rsidRPr="00030E58">
        <w:rPr>
          <w:rFonts w:ascii="Calibri Light" w:hAnsi="Calibri Light" w:cs="Calibri Light"/>
          <w:lang w:val="en-ZA"/>
        </w:rPr>
        <w:t xml:space="preserve">Emira invests indirectly through equity interests alongside specialist co-investors. In the United States, it holds stakes </w:t>
      </w:r>
      <w:r w:rsidR="00BF4E07">
        <w:rPr>
          <w:rFonts w:ascii="Calibri Light" w:hAnsi="Calibri Light" w:cs="Calibri Light"/>
          <w:lang w:val="en-ZA"/>
        </w:rPr>
        <w:t xml:space="preserve">influential stakes, ranging between </w:t>
      </w:r>
      <w:r w:rsidR="008B09DE">
        <w:rPr>
          <w:rFonts w:ascii="Calibri Light" w:hAnsi="Calibri Light" w:cs="Calibri Light"/>
          <w:lang w:val="en-ZA"/>
        </w:rPr>
        <w:t>45%</w:t>
      </w:r>
      <w:r w:rsidR="00BF4E07">
        <w:rPr>
          <w:rFonts w:ascii="Calibri Light" w:hAnsi="Calibri Light" w:cs="Calibri Light"/>
          <w:lang w:val="en-ZA"/>
        </w:rPr>
        <w:t xml:space="preserve"> and 49%, in </w:t>
      </w:r>
      <w:r w:rsidR="00643A6F" w:rsidRPr="00030E58">
        <w:rPr>
          <w:rFonts w:ascii="Calibri Light" w:hAnsi="Calibri Light" w:cs="Calibri Light"/>
          <w:lang w:val="en-ZA"/>
        </w:rPr>
        <w:t xml:space="preserve">dominant, grocery-anchored centres with US-based partner The Rainier </w:t>
      </w:r>
      <w:r w:rsidR="001B0BA2" w:rsidRPr="00CB3D6C">
        <w:rPr>
          <w:rFonts w:ascii="Calibri Light" w:hAnsi="Calibri Light" w:cs="Calibri Light"/>
          <w:lang w:val="en-ZA"/>
        </w:rPr>
        <w:t>Group</w:t>
      </w:r>
      <w:r w:rsidR="00643A6F" w:rsidRPr="00030E58">
        <w:rPr>
          <w:rFonts w:ascii="Calibri Light" w:hAnsi="Calibri Light" w:cs="Calibri Light"/>
          <w:lang w:val="en-ZA"/>
        </w:rPr>
        <w:t>. In Poland, Emira has a 45% equity interest in DL Invest Group, a Luxembourg-headquartered company developing and managing logistics hubs, mixed-use offices and retail parks across the country.</w:t>
      </w:r>
    </w:p>
    <w:p w14:paraId="6BCD7142" w14:textId="77777777" w:rsidR="00154081" w:rsidRPr="00CB3D6C" w:rsidRDefault="00154081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</w:p>
    <w:p w14:paraId="034F6985" w14:textId="574C4051" w:rsidR="00E67434" w:rsidRDefault="00695A23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  <w:r w:rsidRPr="00CB3D6C">
        <w:rPr>
          <w:rFonts w:ascii="Calibri Light" w:hAnsi="Calibri Light" w:cs="Calibri Light"/>
          <w:lang w:val="en-ZA"/>
        </w:rPr>
        <w:t>In the US</w:t>
      </w:r>
      <w:r w:rsidR="001F6ADC" w:rsidRPr="00CB3D6C">
        <w:rPr>
          <w:rFonts w:ascii="Calibri Light" w:hAnsi="Calibri Light" w:cs="Calibri Light"/>
          <w:lang w:val="en-ZA"/>
        </w:rPr>
        <w:t xml:space="preserve"> in December 2024</w:t>
      </w:r>
      <w:r w:rsidRPr="00CB3D6C">
        <w:rPr>
          <w:rFonts w:ascii="Calibri Light" w:hAnsi="Calibri Light" w:cs="Calibri Light"/>
          <w:lang w:val="en-ZA"/>
        </w:rPr>
        <w:t xml:space="preserve">, </w:t>
      </w:r>
      <w:r w:rsidR="001B0BA2" w:rsidRPr="00CB3D6C">
        <w:rPr>
          <w:rFonts w:ascii="Calibri Light" w:hAnsi="Calibri Light" w:cs="Calibri Light"/>
          <w:lang w:val="en-ZA"/>
        </w:rPr>
        <w:t xml:space="preserve">Emira and </w:t>
      </w:r>
      <w:r w:rsidR="00B06B10" w:rsidRPr="00CB3D6C">
        <w:rPr>
          <w:rFonts w:ascii="Calibri Light" w:hAnsi="Calibri Light" w:cs="Calibri Light"/>
          <w:lang w:val="en-ZA"/>
        </w:rPr>
        <w:t>its co-investors successfully sold San Anto</w:t>
      </w:r>
      <w:r w:rsidR="003C660A" w:rsidRPr="00CB3D6C">
        <w:rPr>
          <w:rFonts w:ascii="Calibri Light" w:hAnsi="Calibri Light" w:cs="Calibri Light"/>
          <w:lang w:val="en-ZA"/>
        </w:rPr>
        <w:t>n</w:t>
      </w:r>
      <w:r w:rsidR="00B06B10" w:rsidRPr="00CB3D6C">
        <w:rPr>
          <w:rFonts w:ascii="Calibri Light" w:hAnsi="Calibri Light" w:cs="Calibri Light"/>
          <w:lang w:val="en-ZA"/>
        </w:rPr>
        <w:t>io Crossing,</w:t>
      </w:r>
      <w:r w:rsidR="001F6ADC" w:rsidRPr="00CB3D6C">
        <w:rPr>
          <w:rFonts w:ascii="Calibri Light" w:hAnsi="Calibri Light" w:cs="Calibri Light"/>
          <w:lang w:val="en-ZA"/>
        </w:rPr>
        <w:t xml:space="preserve"> a centre that had reached peak performance,</w:t>
      </w:r>
      <w:r w:rsidR="00B06B10" w:rsidRPr="00CB3D6C">
        <w:rPr>
          <w:rFonts w:ascii="Calibri Light" w:hAnsi="Calibri Light" w:cs="Calibri Light"/>
          <w:lang w:val="en-ZA"/>
        </w:rPr>
        <w:t xml:space="preserve"> </w:t>
      </w:r>
      <w:r w:rsidR="00B71171" w:rsidRPr="00CB3D6C">
        <w:rPr>
          <w:rFonts w:ascii="Calibri Light" w:hAnsi="Calibri Light" w:cs="Calibri Light"/>
          <w:lang w:val="en-ZA"/>
        </w:rPr>
        <w:t>at an 8.87% premium to book value</w:t>
      </w:r>
      <w:r w:rsidR="003C660A" w:rsidRPr="00CB3D6C">
        <w:rPr>
          <w:rFonts w:ascii="Calibri Light" w:hAnsi="Calibri Light" w:cs="Calibri Light"/>
          <w:lang w:val="en-ZA"/>
        </w:rPr>
        <w:t>. The US portfolio</w:t>
      </w:r>
      <w:r w:rsidR="008B09DE">
        <w:rPr>
          <w:rFonts w:ascii="Calibri Light" w:hAnsi="Calibri Light" w:cs="Calibri Light"/>
          <w:lang w:val="en-ZA"/>
        </w:rPr>
        <w:t xml:space="preserve"> closed the financial year with</w:t>
      </w:r>
      <w:r w:rsidR="00D4324F" w:rsidRPr="00CB3D6C">
        <w:rPr>
          <w:rFonts w:ascii="Calibri Light" w:hAnsi="Calibri Light" w:cs="Calibri Light"/>
          <w:lang w:val="en-ZA"/>
        </w:rPr>
        <w:t xml:space="preserve"> 11 investments,</w:t>
      </w:r>
      <w:r w:rsidR="003C660A" w:rsidRPr="00CB3D6C">
        <w:rPr>
          <w:rFonts w:ascii="Calibri Light" w:hAnsi="Calibri Light" w:cs="Calibri Light"/>
          <w:lang w:val="en-ZA"/>
        </w:rPr>
        <w:t xml:space="preserve"> </w:t>
      </w:r>
      <w:r w:rsidR="008B09DE">
        <w:rPr>
          <w:rFonts w:ascii="Calibri Light" w:hAnsi="Calibri Light" w:cs="Calibri Light"/>
          <w:lang w:val="en-ZA"/>
        </w:rPr>
        <w:t xml:space="preserve">which </w:t>
      </w:r>
      <w:r w:rsidR="003C660A" w:rsidRPr="00CB3D6C">
        <w:rPr>
          <w:rFonts w:ascii="Calibri Light" w:hAnsi="Calibri Light" w:cs="Calibri Light"/>
          <w:lang w:val="en-ZA"/>
        </w:rPr>
        <w:t>traded well</w:t>
      </w:r>
      <w:r w:rsidR="00D529E8" w:rsidRPr="00CB3D6C">
        <w:rPr>
          <w:rFonts w:ascii="Calibri Light" w:hAnsi="Calibri Light" w:cs="Calibri Light"/>
          <w:lang w:val="en-ZA"/>
        </w:rPr>
        <w:t xml:space="preserve"> supported by the continued resilience of the US retail real estate sector. </w:t>
      </w:r>
      <w:r w:rsidR="003C4CB5" w:rsidRPr="003C4CB5">
        <w:rPr>
          <w:rFonts w:ascii="Calibri Light" w:hAnsi="Calibri Light" w:cs="Calibri Light"/>
          <w:lang w:val="en-ZA"/>
        </w:rPr>
        <w:t>These assets total</w:t>
      </w:r>
      <w:r w:rsidR="0040300D">
        <w:rPr>
          <w:rFonts w:ascii="Calibri Light" w:hAnsi="Calibri Light" w:cs="Calibri Light"/>
          <w:lang w:val="en-ZA"/>
        </w:rPr>
        <w:t>led</w:t>
      </w:r>
      <w:r w:rsidR="003C4CB5" w:rsidRPr="003C4CB5">
        <w:rPr>
          <w:rFonts w:ascii="Calibri Light" w:hAnsi="Calibri Light" w:cs="Calibri Light"/>
          <w:lang w:val="en-ZA"/>
        </w:rPr>
        <w:t xml:space="preserve"> R2.</w:t>
      </w:r>
      <w:r w:rsidR="008521EB" w:rsidRPr="00CB3D6C">
        <w:rPr>
          <w:rFonts w:ascii="Calibri Light" w:hAnsi="Calibri Light" w:cs="Calibri Light"/>
          <w:lang w:val="en-ZA"/>
        </w:rPr>
        <w:t>7</w:t>
      </w:r>
      <w:r w:rsidR="00A9364D" w:rsidRPr="00CB3D6C">
        <w:rPr>
          <w:rFonts w:ascii="Calibri Light" w:hAnsi="Calibri Light" w:cs="Calibri Light"/>
          <w:lang w:val="en-ZA"/>
        </w:rPr>
        <w:t>bn</w:t>
      </w:r>
      <w:r w:rsidR="003C4CB5" w:rsidRPr="003C4CB5">
        <w:rPr>
          <w:rFonts w:ascii="Calibri Light" w:hAnsi="Calibri Light" w:cs="Calibri Light"/>
          <w:lang w:val="en-ZA"/>
        </w:rPr>
        <w:t xml:space="preserve"> (USD14</w:t>
      </w:r>
      <w:r w:rsidR="00A9364D" w:rsidRPr="00CB3D6C">
        <w:rPr>
          <w:rFonts w:ascii="Calibri Light" w:hAnsi="Calibri Light" w:cs="Calibri Light"/>
          <w:lang w:val="en-ZA"/>
        </w:rPr>
        <w:t>5.4m</w:t>
      </w:r>
      <w:r w:rsidR="003C4CB5" w:rsidRPr="003C4CB5">
        <w:rPr>
          <w:rFonts w:ascii="Calibri Light" w:hAnsi="Calibri Light" w:cs="Calibri Light"/>
          <w:lang w:val="en-ZA"/>
        </w:rPr>
        <w:t>) and delivered R</w:t>
      </w:r>
      <w:r w:rsidR="00CD0358" w:rsidRPr="00CB3D6C">
        <w:rPr>
          <w:rFonts w:ascii="Calibri Light" w:hAnsi="Calibri Light" w:cs="Calibri Light"/>
          <w:lang w:val="en-ZA"/>
        </w:rPr>
        <w:t>235</w:t>
      </w:r>
      <w:r w:rsidR="00D529E8" w:rsidRPr="00CB3D6C">
        <w:rPr>
          <w:rFonts w:ascii="Calibri Light" w:hAnsi="Calibri Light" w:cs="Calibri Light"/>
          <w:lang w:val="en-ZA"/>
        </w:rPr>
        <w:t>.1</w:t>
      </w:r>
      <w:r w:rsidR="00A9364D" w:rsidRPr="00CB3D6C">
        <w:rPr>
          <w:rFonts w:ascii="Calibri Light" w:hAnsi="Calibri Light" w:cs="Calibri Light"/>
          <w:lang w:val="en-ZA"/>
        </w:rPr>
        <w:t>m</w:t>
      </w:r>
      <w:r w:rsidR="003C4CB5" w:rsidRPr="003C4CB5">
        <w:rPr>
          <w:rFonts w:ascii="Calibri Light" w:hAnsi="Calibri Light" w:cs="Calibri Light"/>
          <w:lang w:val="en-ZA"/>
        </w:rPr>
        <w:t xml:space="preserve"> in distributable income</w:t>
      </w:r>
      <w:r w:rsidR="00D529E8" w:rsidRPr="00CB3D6C">
        <w:rPr>
          <w:rFonts w:ascii="Calibri Light" w:hAnsi="Calibri Light" w:cs="Calibri Light"/>
          <w:lang w:val="en-ZA"/>
        </w:rPr>
        <w:t xml:space="preserve"> (FY24: R222.6m for 12 investments)</w:t>
      </w:r>
      <w:r w:rsidR="003C4CB5" w:rsidRPr="003C4CB5">
        <w:rPr>
          <w:rFonts w:ascii="Calibri Light" w:hAnsi="Calibri Light" w:cs="Calibri Light"/>
          <w:lang w:val="en-ZA"/>
        </w:rPr>
        <w:t>.</w:t>
      </w:r>
    </w:p>
    <w:p w14:paraId="5DE715A3" w14:textId="77777777" w:rsidR="00E67434" w:rsidRDefault="00E67434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</w:p>
    <w:p w14:paraId="3210AEC0" w14:textId="7D6A958A" w:rsidR="003C4CB5" w:rsidRPr="00CB3D6C" w:rsidRDefault="0040300D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  <w:r>
        <w:rPr>
          <w:rFonts w:ascii="Calibri Light" w:hAnsi="Calibri Light" w:cs="Calibri Light"/>
          <w:lang w:val="en-ZA"/>
        </w:rPr>
        <w:t>Emira’s</w:t>
      </w:r>
      <w:r w:rsidR="00E67434">
        <w:rPr>
          <w:rFonts w:ascii="Calibri Light" w:hAnsi="Calibri Light" w:cs="Calibri Light"/>
          <w:lang w:val="en-ZA"/>
        </w:rPr>
        <w:t xml:space="preserve"> US </w:t>
      </w:r>
      <w:r w:rsidR="00666E36" w:rsidRPr="00CB3D6C">
        <w:rPr>
          <w:rFonts w:ascii="Calibri Light" w:hAnsi="Calibri Light" w:cs="Calibri Light"/>
          <w:lang w:val="en-ZA"/>
        </w:rPr>
        <w:t xml:space="preserve">investments continued to demonstrate strength, supported by stable occupancy levels and consistent tenant demand, even in the face of broader economic volatility, with </w:t>
      </w:r>
      <w:r w:rsidR="001063C8" w:rsidRPr="00CB3D6C">
        <w:rPr>
          <w:rFonts w:ascii="Calibri Light" w:hAnsi="Calibri Light" w:cs="Calibri Light"/>
          <w:lang w:val="en-ZA"/>
        </w:rPr>
        <w:t xml:space="preserve">reported </w:t>
      </w:r>
      <w:r w:rsidR="003C4CB5" w:rsidRPr="003C4CB5">
        <w:rPr>
          <w:rFonts w:ascii="Calibri Light" w:hAnsi="Calibri Light" w:cs="Calibri Light"/>
          <w:lang w:val="en-ZA"/>
        </w:rPr>
        <w:t xml:space="preserve">vacancies </w:t>
      </w:r>
      <w:r w:rsidR="001063C8" w:rsidRPr="00CB3D6C">
        <w:rPr>
          <w:rFonts w:ascii="Calibri Light" w:hAnsi="Calibri Light" w:cs="Calibri Light"/>
          <w:lang w:val="en-ZA"/>
        </w:rPr>
        <w:t>of 4.6</w:t>
      </w:r>
      <w:r w:rsidR="003C4CB5" w:rsidRPr="003C4CB5">
        <w:rPr>
          <w:rFonts w:ascii="Calibri Light" w:hAnsi="Calibri Light" w:cs="Calibri Light"/>
          <w:lang w:val="en-ZA"/>
        </w:rPr>
        <w:t>%</w:t>
      </w:r>
      <w:r w:rsidR="004A7010" w:rsidRPr="00CB3D6C">
        <w:rPr>
          <w:rFonts w:ascii="Calibri Light" w:hAnsi="Calibri Light" w:cs="Calibri Light"/>
          <w:lang w:val="en-ZA"/>
        </w:rPr>
        <w:t xml:space="preserve"> (FY24: 3.6</w:t>
      </w:r>
      <w:r w:rsidR="00A1473B" w:rsidRPr="00CB3D6C">
        <w:rPr>
          <w:rFonts w:ascii="Calibri Light" w:hAnsi="Calibri Light" w:cs="Calibri Light"/>
          <w:lang w:val="en-ZA"/>
        </w:rPr>
        <w:t>%</w:t>
      </w:r>
      <w:r w:rsidR="004A7010" w:rsidRPr="00CB3D6C">
        <w:rPr>
          <w:rFonts w:ascii="Calibri Light" w:hAnsi="Calibri Light" w:cs="Calibri Light"/>
          <w:lang w:val="en-ZA"/>
        </w:rPr>
        <w:t>)</w:t>
      </w:r>
      <w:r w:rsidR="003C4CB5" w:rsidRPr="003C4CB5">
        <w:rPr>
          <w:rFonts w:ascii="Calibri Light" w:hAnsi="Calibri Light" w:cs="Calibri Light"/>
          <w:lang w:val="en-ZA"/>
        </w:rPr>
        <w:t xml:space="preserve"> and a weighted average lease expiry of 4.</w:t>
      </w:r>
      <w:r w:rsidR="00A1473B" w:rsidRPr="00CB3D6C">
        <w:rPr>
          <w:rFonts w:ascii="Calibri Light" w:hAnsi="Calibri Light" w:cs="Calibri Light"/>
          <w:lang w:val="en-ZA"/>
        </w:rPr>
        <w:t>2</w:t>
      </w:r>
      <w:r w:rsidR="003C4CB5" w:rsidRPr="003C4CB5">
        <w:rPr>
          <w:rFonts w:ascii="Calibri Light" w:hAnsi="Calibri Light" w:cs="Calibri Light"/>
          <w:lang w:val="en-ZA"/>
        </w:rPr>
        <w:t xml:space="preserve"> years</w:t>
      </w:r>
      <w:r w:rsidR="00A1473B" w:rsidRPr="00CB3D6C">
        <w:rPr>
          <w:rFonts w:ascii="Calibri Light" w:hAnsi="Calibri Light" w:cs="Calibri Light"/>
          <w:lang w:val="en-ZA"/>
        </w:rPr>
        <w:t xml:space="preserve"> (FY24: </w:t>
      </w:r>
      <w:r w:rsidR="00952340">
        <w:rPr>
          <w:rFonts w:ascii="Calibri Light" w:hAnsi="Calibri Light" w:cs="Calibri Light"/>
          <w:lang w:val="en-ZA"/>
        </w:rPr>
        <w:t>5</w:t>
      </w:r>
      <w:r w:rsidR="00E015C9">
        <w:rPr>
          <w:rFonts w:ascii="Calibri Light" w:hAnsi="Calibri Light" w:cs="Calibri Light"/>
          <w:lang w:val="en-ZA"/>
        </w:rPr>
        <w:t>.</w:t>
      </w:r>
      <w:r w:rsidR="00952340">
        <w:rPr>
          <w:rFonts w:ascii="Calibri Light" w:hAnsi="Calibri Light" w:cs="Calibri Light"/>
          <w:lang w:val="en-ZA"/>
        </w:rPr>
        <w:t>0</w:t>
      </w:r>
      <w:r w:rsidR="00A1473B" w:rsidRPr="00CB3D6C">
        <w:rPr>
          <w:rFonts w:ascii="Calibri Light" w:hAnsi="Calibri Light" w:cs="Calibri Light"/>
          <w:lang w:val="en-ZA"/>
        </w:rPr>
        <w:t xml:space="preserve"> years)</w:t>
      </w:r>
      <w:r w:rsidR="003C4CB5" w:rsidRPr="003C4CB5">
        <w:rPr>
          <w:rFonts w:ascii="Calibri Light" w:hAnsi="Calibri Light" w:cs="Calibri Light"/>
          <w:lang w:val="en-ZA"/>
        </w:rPr>
        <w:t>.</w:t>
      </w:r>
    </w:p>
    <w:p w14:paraId="77170D8B" w14:textId="77777777" w:rsidR="00154081" w:rsidRPr="003C4CB5" w:rsidRDefault="00154081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</w:p>
    <w:p w14:paraId="6777218A" w14:textId="1CC8F5CE" w:rsidR="00B409D3" w:rsidRPr="00CB3D6C" w:rsidRDefault="0040300D" w:rsidP="00ED5188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 August 2024, </w:t>
      </w:r>
      <w:r w:rsidR="00F931F8" w:rsidRPr="00CB3D6C">
        <w:rPr>
          <w:rFonts w:ascii="Calibri Light" w:hAnsi="Calibri Light" w:cs="Calibri Light"/>
        </w:rPr>
        <w:t>Emira acquired a</w:t>
      </w:r>
      <w:r w:rsidR="00F46B06" w:rsidRPr="00CB3D6C">
        <w:rPr>
          <w:rFonts w:ascii="Calibri Light" w:hAnsi="Calibri Light" w:cs="Calibri Light"/>
        </w:rPr>
        <w:t>n initial</w:t>
      </w:r>
      <w:r w:rsidR="00F931F8" w:rsidRPr="00CB3D6C">
        <w:rPr>
          <w:rFonts w:ascii="Calibri Light" w:hAnsi="Calibri Light" w:cs="Calibri Light"/>
        </w:rPr>
        <w:t xml:space="preserve"> strategically structured stake in DL Invest </w:t>
      </w:r>
      <w:r w:rsidR="00103245" w:rsidRPr="00CB3D6C">
        <w:rPr>
          <w:rFonts w:ascii="Calibri Light" w:hAnsi="Calibri Light" w:cs="Calibri Light"/>
        </w:rPr>
        <w:t>and</w:t>
      </w:r>
      <w:r w:rsidR="004F12CA" w:rsidRPr="00CB3D6C">
        <w:rPr>
          <w:rFonts w:ascii="Calibri Light" w:hAnsi="Calibri Light" w:cs="Calibri Light"/>
          <w:lang w:val="en-ZA"/>
        </w:rPr>
        <w:t xml:space="preserve"> </w:t>
      </w:r>
      <w:r w:rsidR="00F931F8" w:rsidRPr="00CB3D6C">
        <w:rPr>
          <w:rFonts w:ascii="Calibri Light" w:hAnsi="Calibri Light" w:cs="Calibri Light"/>
          <w:lang w:val="en-ZA"/>
        </w:rPr>
        <w:t>completed</w:t>
      </w:r>
      <w:r w:rsidR="00F46B06" w:rsidRPr="00CB3D6C">
        <w:rPr>
          <w:rFonts w:ascii="Calibri Light" w:hAnsi="Calibri Light" w:cs="Calibri Light"/>
          <w:lang w:val="en-ZA"/>
        </w:rPr>
        <w:t xml:space="preserve"> a second</w:t>
      </w:r>
      <w:r w:rsidR="004F12CA" w:rsidRPr="00CB3D6C">
        <w:rPr>
          <w:rFonts w:ascii="Calibri Light" w:hAnsi="Calibri Light" w:cs="Calibri Light"/>
          <w:lang w:val="en-ZA"/>
        </w:rPr>
        <w:t xml:space="preserve"> tranche</w:t>
      </w:r>
      <w:r w:rsidR="00963483" w:rsidRPr="00CB3D6C">
        <w:rPr>
          <w:rFonts w:ascii="Calibri Light" w:hAnsi="Calibri Light" w:cs="Calibri Light"/>
          <w:lang w:val="en-ZA"/>
        </w:rPr>
        <w:t xml:space="preserve"> </w:t>
      </w:r>
      <w:r>
        <w:rPr>
          <w:rFonts w:ascii="Calibri Light" w:hAnsi="Calibri Light" w:cs="Calibri Light"/>
          <w:lang w:val="en-ZA"/>
        </w:rPr>
        <w:t xml:space="preserve">of investment </w:t>
      </w:r>
      <w:r w:rsidR="00963483" w:rsidRPr="00CB3D6C">
        <w:rPr>
          <w:rFonts w:ascii="Calibri Light" w:hAnsi="Calibri Light" w:cs="Calibri Light"/>
          <w:lang w:val="en-ZA"/>
        </w:rPr>
        <w:t>on 20 March 2025</w:t>
      </w:r>
      <w:r w:rsidR="009844B6">
        <w:rPr>
          <w:rFonts w:ascii="Calibri Light" w:hAnsi="Calibri Light" w:cs="Calibri Light"/>
          <w:lang w:val="en-ZA"/>
        </w:rPr>
        <w:t>, taking its total equity interest to 45%</w:t>
      </w:r>
      <w:r w:rsidR="00963483" w:rsidRPr="00CB3D6C">
        <w:rPr>
          <w:rFonts w:ascii="Calibri Light" w:hAnsi="Calibri Light" w:cs="Calibri Light"/>
          <w:lang w:val="en-ZA"/>
        </w:rPr>
        <w:t>.</w:t>
      </w:r>
      <w:r w:rsidR="00B409D3" w:rsidRPr="00CB3D6C">
        <w:rPr>
          <w:rFonts w:ascii="Calibri Light" w:hAnsi="Calibri Light" w:cs="Calibri Light"/>
          <w:lang w:val="en-ZA"/>
        </w:rPr>
        <w:t xml:space="preserve"> </w:t>
      </w:r>
      <w:r w:rsidR="00B409D3" w:rsidRPr="00CB3D6C">
        <w:rPr>
          <w:rFonts w:ascii="Calibri Light" w:hAnsi="Calibri Light" w:cs="Calibri Light"/>
        </w:rPr>
        <w:t xml:space="preserve">Emira’s investment is structured for an attractive return profile, including an annual cash yield of 7.2%, escalated </w:t>
      </w:r>
      <w:r w:rsidR="009844B6">
        <w:rPr>
          <w:rFonts w:ascii="Calibri Light" w:hAnsi="Calibri Light" w:cs="Calibri Light"/>
        </w:rPr>
        <w:t xml:space="preserve">annually </w:t>
      </w:r>
      <w:r w:rsidR="00B409D3" w:rsidRPr="00CB3D6C">
        <w:rPr>
          <w:rFonts w:ascii="Calibri Light" w:hAnsi="Calibri Light" w:cs="Calibri Light"/>
        </w:rPr>
        <w:t>by the Harmonised Index of Consumer Prices (HICP) for the European Area</w:t>
      </w:r>
      <w:r w:rsidR="009844B6">
        <w:rPr>
          <w:rFonts w:ascii="Calibri Light" w:hAnsi="Calibri Light" w:cs="Calibri Light"/>
        </w:rPr>
        <w:t>, but subject to a cap of 4% and a floor of 2%</w:t>
      </w:r>
      <w:r w:rsidR="00B409D3" w:rsidRPr="00CB3D6C">
        <w:rPr>
          <w:rFonts w:ascii="Calibri Light" w:hAnsi="Calibri Light" w:cs="Calibri Light"/>
        </w:rPr>
        <w:t>.</w:t>
      </w:r>
    </w:p>
    <w:p w14:paraId="3203DB93" w14:textId="77777777" w:rsidR="00154081" w:rsidRPr="00CB3D6C" w:rsidRDefault="00154081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</w:p>
    <w:p w14:paraId="71F1EDA0" w14:textId="57C9EA6B" w:rsidR="00B40013" w:rsidRPr="00CB3D6C" w:rsidRDefault="00044AE1" w:rsidP="00ED5188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When Emira closed its financial year, </w:t>
      </w:r>
      <w:r w:rsidR="00B40013" w:rsidRPr="00CB3D6C">
        <w:rPr>
          <w:rFonts w:ascii="Calibri Light" w:hAnsi="Calibri Light" w:cs="Calibri Light"/>
        </w:rPr>
        <w:t>DL Invest</w:t>
      </w:r>
      <w:r w:rsidR="00AD56A4" w:rsidRPr="00CB3D6C">
        <w:rPr>
          <w:rFonts w:ascii="Calibri Light" w:hAnsi="Calibri Light" w:cs="Calibri Light"/>
        </w:rPr>
        <w:t xml:space="preserve"> hel</w:t>
      </w:r>
      <w:r w:rsidR="00377190" w:rsidRPr="00CB3D6C">
        <w:rPr>
          <w:rFonts w:ascii="Calibri Light" w:hAnsi="Calibri Light" w:cs="Calibri Light"/>
        </w:rPr>
        <w:t>d</w:t>
      </w:r>
      <w:r w:rsidR="00AD56A4" w:rsidRPr="00CB3D6C">
        <w:rPr>
          <w:rFonts w:ascii="Calibri Light" w:hAnsi="Calibri Light" w:cs="Calibri Light"/>
        </w:rPr>
        <w:t xml:space="preserve"> a portfolio of 39 completed properties, </w:t>
      </w:r>
      <w:r w:rsidR="006B7F53" w:rsidRPr="00CB3D6C">
        <w:rPr>
          <w:rFonts w:ascii="Calibri Light" w:hAnsi="Calibri Light" w:cs="Calibri Light"/>
        </w:rPr>
        <w:t>valued at EUR689m. The</w:t>
      </w:r>
      <w:r w:rsidR="002427F5" w:rsidRPr="00CB3D6C">
        <w:rPr>
          <w:rFonts w:ascii="Calibri Light" w:hAnsi="Calibri Light" w:cs="Calibri Light"/>
        </w:rPr>
        <w:t xml:space="preserve"> portfolio comprises 67% industrial and logistics assets, </w:t>
      </w:r>
      <w:r w:rsidR="00440F4F" w:rsidRPr="00CB3D6C">
        <w:rPr>
          <w:rFonts w:ascii="Calibri Light" w:hAnsi="Calibri Light" w:cs="Calibri Light"/>
        </w:rPr>
        <w:t>22% mixed-use/office assets</w:t>
      </w:r>
      <w:r w:rsidR="00721758" w:rsidRPr="00CB3D6C">
        <w:rPr>
          <w:rFonts w:ascii="Calibri Light" w:hAnsi="Calibri Light" w:cs="Calibri Light"/>
        </w:rPr>
        <w:t xml:space="preserve"> </w:t>
      </w:r>
      <w:r w:rsidR="002B576D">
        <w:rPr>
          <w:rFonts w:ascii="Calibri Light" w:hAnsi="Calibri Light" w:cs="Calibri Light"/>
        </w:rPr>
        <w:t xml:space="preserve">and </w:t>
      </w:r>
      <w:r w:rsidR="00440F4F" w:rsidRPr="00CB3D6C">
        <w:rPr>
          <w:rFonts w:ascii="Calibri Light" w:hAnsi="Calibri Light" w:cs="Calibri Light"/>
        </w:rPr>
        <w:t>11% retail parks</w:t>
      </w:r>
      <w:r w:rsidR="00AD72D9" w:rsidRPr="00CB3D6C">
        <w:rPr>
          <w:rFonts w:ascii="Calibri Light" w:hAnsi="Calibri Light" w:cs="Calibri Light"/>
        </w:rPr>
        <w:t>. The portfolio has a total vacancy of 3.1%</w:t>
      </w:r>
      <w:r w:rsidR="001C4F6F" w:rsidRPr="00CB3D6C">
        <w:rPr>
          <w:rFonts w:ascii="Calibri Light" w:hAnsi="Calibri Light" w:cs="Calibri Light"/>
        </w:rPr>
        <w:t xml:space="preserve"> and a stable </w:t>
      </w:r>
      <w:r w:rsidR="001C4F6F" w:rsidRPr="003C4CB5">
        <w:rPr>
          <w:rFonts w:ascii="Calibri Light" w:hAnsi="Calibri Light" w:cs="Calibri Light"/>
          <w:lang w:val="en-ZA"/>
        </w:rPr>
        <w:t xml:space="preserve">weighted average lease expiry </w:t>
      </w:r>
      <w:r w:rsidR="001C4F6F" w:rsidRPr="00CB3D6C">
        <w:rPr>
          <w:rFonts w:ascii="Calibri Light" w:hAnsi="Calibri Light" w:cs="Calibri Light"/>
          <w:lang w:val="en-ZA"/>
        </w:rPr>
        <w:t xml:space="preserve">of </w:t>
      </w:r>
      <w:r w:rsidR="00286488" w:rsidRPr="00CB3D6C">
        <w:rPr>
          <w:rFonts w:ascii="Calibri Light" w:hAnsi="Calibri Light" w:cs="Calibri Light"/>
          <w:lang w:val="en-ZA"/>
        </w:rPr>
        <w:t xml:space="preserve">5.5 years. It also includes </w:t>
      </w:r>
      <w:r w:rsidR="00721758" w:rsidRPr="00CB3D6C">
        <w:rPr>
          <w:rFonts w:ascii="Calibri Light" w:hAnsi="Calibri Light" w:cs="Calibri Light"/>
        </w:rPr>
        <w:t>land and development assets of EUR173</w:t>
      </w:r>
      <w:r w:rsidR="00732BBA" w:rsidRPr="00CB3D6C">
        <w:rPr>
          <w:rFonts w:ascii="Calibri Light" w:hAnsi="Calibri Light" w:cs="Calibri Light"/>
        </w:rPr>
        <w:t xml:space="preserve">m providing a pipeline for future growth. </w:t>
      </w:r>
    </w:p>
    <w:p w14:paraId="25BB7942" w14:textId="77777777" w:rsidR="00154081" w:rsidRPr="00CB3D6C" w:rsidRDefault="00154081" w:rsidP="00ED518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3FDDE25" w14:textId="5C6F94E1" w:rsidR="00AE02E2" w:rsidRPr="00CB3D6C" w:rsidRDefault="00641E18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  <w:r w:rsidRPr="00CB3D6C">
        <w:rPr>
          <w:rFonts w:ascii="Calibri Light" w:hAnsi="Calibri Light" w:cs="Calibri Light"/>
        </w:rPr>
        <w:t>Building on</w:t>
      </w:r>
      <w:r w:rsidR="000163C8" w:rsidRPr="00CB3D6C">
        <w:rPr>
          <w:rFonts w:ascii="Calibri Light" w:hAnsi="Calibri Light" w:cs="Calibri Light"/>
        </w:rPr>
        <w:t xml:space="preserve"> a pivotal year</w:t>
      </w:r>
      <w:r w:rsidR="00B7355B" w:rsidRPr="00CB3D6C">
        <w:rPr>
          <w:rFonts w:ascii="Calibri Light" w:hAnsi="Calibri Light" w:cs="Calibri Light"/>
        </w:rPr>
        <w:t xml:space="preserve"> </w:t>
      </w:r>
      <w:r w:rsidRPr="00CB3D6C">
        <w:rPr>
          <w:rFonts w:ascii="Calibri Light" w:hAnsi="Calibri Light" w:cs="Calibri Light"/>
        </w:rPr>
        <w:t>from a</w:t>
      </w:r>
      <w:r w:rsidR="00B7355B" w:rsidRPr="00CB3D6C">
        <w:rPr>
          <w:rFonts w:ascii="Calibri Light" w:hAnsi="Calibri Light" w:cs="Calibri Light"/>
        </w:rPr>
        <w:t xml:space="preserve"> healthy</w:t>
      </w:r>
      <w:r w:rsidR="004C7827" w:rsidRPr="00CB3D6C">
        <w:rPr>
          <w:rFonts w:ascii="Calibri Light" w:hAnsi="Calibri Light" w:cs="Calibri Light"/>
        </w:rPr>
        <w:t xml:space="preserve"> </w:t>
      </w:r>
      <w:r w:rsidR="00371A68" w:rsidRPr="00CB3D6C">
        <w:rPr>
          <w:rFonts w:ascii="Calibri Light" w:hAnsi="Calibri Light" w:cs="Calibri Light"/>
        </w:rPr>
        <w:t>operational and balance sheet position</w:t>
      </w:r>
      <w:r w:rsidR="000163C8" w:rsidRPr="00CB3D6C">
        <w:rPr>
          <w:rFonts w:ascii="Calibri Light" w:hAnsi="Calibri Light" w:cs="Calibri Light"/>
        </w:rPr>
        <w:t>,</w:t>
      </w:r>
      <w:r w:rsidR="008A15BA" w:rsidRPr="00CB3D6C">
        <w:rPr>
          <w:rFonts w:ascii="Calibri Light" w:hAnsi="Calibri Light" w:cs="Calibri Light"/>
        </w:rPr>
        <w:t xml:space="preserve"> Emira will</w:t>
      </w:r>
      <w:r w:rsidR="00D71D16" w:rsidRPr="00CB3D6C">
        <w:rPr>
          <w:rFonts w:ascii="Calibri Light" w:hAnsi="Calibri Light" w:cs="Calibri Light"/>
        </w:rPr>
        <w:t xml:space="preserve"> continue to execute disciplined capital recycling strategy </w:t>
      </w:r>
      <w:r w:rsidR="00021C5B" w:rsidRPr="00CB3D6C">
        <w:rPr>
          <w:rFonts w:ascii="Calibri Light" w:hAnsi="Calibri Light" w:cs="Calibri Light"/>
        </w:rPr>
        <w:t>and</w:t>
      </w:r>
      <w:r w:rsidR="00D71D16" w:rsidRPr="00CB3D6C">
        <w:rPr>
          <w:rFonts w:ascii="Calibri Light" w:hAnsi="Calibri Light" w:cs="Calibri Light"/>
        </w:rPr>
        <w:t xml:space="preserve"> strategically redeploy the proceeds into higher</w:t>
      </w:r>
      <w:r w:rsidR="008E4DBE" w:rsidRPr="00CB3D6C">
        <w:rPr>
          <w:rFonts w:ascii="Calibri Light" w:hAnsi="Calibri Light" w:cs="Calibri Light"/>
        </w:rPr>
        <w:t>-</w:t>
      </w:r>
      <w:r w:rsidR="00D71D16" w:rsidRPr="00CB3D6C">
        <w:rPr>
          <w:rFonts w:ascii="Calibri Light" w:hAnsi="Calibri Light" w:cs="Calibri Light"/>
        </w:rPr>
        <w:t>yielding</w:t>
      </w:r>
      <w:r w:rsidR="008E4DBE" w:rsidRPr="00CB3D6C">
        <w:rPr>
          <w:rFonts w:ascii="Calibri Light" w:hAnsi="Calibri Light" w:cs="Calibri Light"/>
        </w:rPr>
        <w:t>,</w:t>
      </w:r>
      <w:r w:rsidR="00D71D16" w:rsidRPr="00CB3D6C">
        <w:rPr>
          <w:rFonts w:ascii="Calibri Light" w:hAnsi="Calibri Light" w:cs="Calibri Light"/>
        </w:rPr>
        <w:t xml:space="preserve"> value</w:t>
      </w:r>
      <w:r w:rsidR="008E4DBE" w:rsidRPr="00CB3D6C">
        <w:rPr>
          <w:rFonts w:ascii="Calibri Light" w:hAnsi="Calibri Light" w:cs="Calibri Light"/>
        </w:rPr>
        <w:t>-</w:t>
      </w:r>
      <w:r w:rsidR="00D71D16" w:rsidRPr="00CB3D6C">
        <w:rPr>
          <w:rFonts w:ascii="Calibri Light" w:hAnsi="Calibri Light" w:cs="Calibri Light"/>
        </w:rPr>
        <w:t>accretive opportunities</w:t>
      </w:r>
      <w:r w:rsidR="008A15BA" w:rsidRPr="00CB3D6C">
        <w:rPr>
          <w:rFonts w:ascii="Calibri Light" w:hAnsi="Calibri Light" w:cs="Calibri Light"/>
        </w:rPr>
        <w:t xml:space="preserve">. </w:t>
      </w:r>
      <w:r w:rsidR="00AE02E2" w:rsidRPr="003C4CB5">
        <w:rPr>
          <w:rFonts w:ascii="Calibri Light" w:hAnsi="Calibri Light" w:cs="Calibri Light"/>
          <w:lang w:val="en-ZA"/>
        </w:rPr>
        <w:t>With a strong foundation</w:t>
      </w:r>
      <w:r w:rsidR="00A20B69" w:rsidRPr="00CB3D6C">
        <w:rPr>
          <w:rFonts w:ascii="Calibri Light" w:hAnsi="Calibri Light" w:cs="Calibri Light"/>
          <w:lang w:val="en-ZA"/>
        </w:rPr>
        <w:t>,</w:t>
      </w:r>
      <w:r w:rsidR="00AE02E2" w:rsidRPr="003C4CB5">
        <w:rPr>
          <w:rFonts w:ascii="Calibri Light" w:hAnsi="Calibri Light" w:cs="Calibri Light"/>
          <w:lang w:val="en-ZA"/>
        </w:rPr>
        <w:t xml:space="preserve"> disciplined execution and a clear strategy, Emira is positioned to sustain and grow value for </w:t>
      </w:r>
      <w:r w:rsidR="00AE02E2" w:rsidRPr="00CB3D6C">
        <w:rPr>
          <w:rFonts w:ascii="Calibri Light" w:hAnsi="Calibri Light" w:cs="Calibri Light"/>
          <w:lang w:val="en-ZA"/>
        </w:rPr>
        <w:t>investors</w:t>
      </w:r>
      <w:r w:rsidR="00AE02E2" w:rsidRPr="003C4CB5">
        <w:rPr>
          <w:rFonts w:ascii="Calibri Light" w:hAnsi="Calibri Light" w:cs="Calibri Light"/>
          <w:lang w:val="en-ZA"/>
        </w:rPr>
        <w:t>.</w:t>
      </w:r>
    </w:p>
    <w:p w14:paraId="21153855" w14:textId="77777777" w:rsidR="00154081" w:rsidRPr="00CB3D6C" w:rsidRDefault="00154081" w:rsidP="00ED5188">
      <w:pPr>
        <w:spacing w:after="0" w:line="240" w:lineRule="auto"/>
        <w:jc w:val="both"/>
        <w:rPr>
          <w:rFonts w:ascii="Calibri Light" w:hAnsi="Calibri Light" w:cs="Calibri Light"/>
          <w:lang w:val="en-ZA"/>
        </w:rPr>
      </w:pPr>
    </w:p>
    <w:p w14:paraId="533D2E76" w14:textId="77777777" w:rsidR="00D34833" w:rsidRDefault="00914403" w:rsidP="00ED5188">
      <w:pPr>
        <w:spacing w:after="0" w:line="240" w:lineRule="auto"/>
        <w:jc w:val="both"/>
        <w:rPr>
          <w:rFonts w:ascii="Calibri Light" w:hAnsi="Calibri Light" w:cs="Calibri Light"/>
          <w:color w:val="000000" w:themeColor="text1"/>
          <w:lang w:val="en-ZA"/>
        </w:rPr>
      </w:pPr>
      <w:r w:rsidRPr="0078061E">
        <w:rPr>
          <w:rFonts w:ascii="Calibri Light" w:hAnsi="Calibri Light" w:cs="Calibri Light"/>
          <w:color w:val="000000" w:themeColor="text1"/>
          <w:lang w:val="en-ZA"/>
        </w:rPr>
        <w:lastRenderedPageBreak/>
        <w:t>At the same time as reporting</w:t>
      </w:r>
      <w:r w:rsidR="00EB2EC3" w:rsidRPr="0078061E">
        <w:rPr>
          <w:rFonts w:ascii="Calibri Light" w:hAnsi="Calibri Light" w:cs="Calibri Light"/>
          <w:color w:val="000000" w:themeColor="text1"/>
          <w:lang w:val="en-ZA"/>
        </w:rPr>
        <w:t xml:space="preserve"> results,</w:t>
      </w:r>
      <w:r w:rsidR="00D9082C" w:rsidRPr="0078061E">
        <w:rPr>
          <w:rFonts w:ascii="Calibri Light" w:hAnsi="Calibri Light" w:cs="Calibri Light"/>
          <w:color w:val="000000" w:themeColor="text1"/>
          <w:lang w:val="en-ZA"/>
        </w:rPr>
        <w:t xml:space="preserve"> Emira </w:t>
      </w:r>
      <w:r w:rsidR="0078061E" w:rsidRPr="0078061E">
        <w:rPr>
          <w:rFonts w:ascii="Calibri Light" w:hAnsi="Calibri Light" w:cs="Calibri Light"/>
          <w:color w:val="000000" w:themeColor="text1"/>
          <w:lang w:val="en-ZA"/>
        </w:rPr>
        <w:t>announced</w:t>
      </w:r>
      <w:r w:rsidR="00D9082C" w:rsidRPr="0078061E">
        <w:rPr>
          <w:rFonts w:ascii="Calibri Light" w:hAnsi="Calibri Light" w:cs="Calibri Light"/>
          <w:color w:val="000000" w:themeColor="text1"/>
          <w:lang w:val="en-ZA"/>
        </w:rPr>
        <w:t xml:space="preserve"> that James</w:t>
      </w:r>
      <w:r w:rsidR="0078061E">
        <w:rPr>
          <w:rFonts w:ascii="Calibri Light" w:hAnsi="Calibri Light" w:cs="Calibri Light"/>
          <w:color w:val="000000" w:themeColor="text1"/>
          <w:lang w:val="en-ZA"/>
        </w:rPr>
        <w:t xml:space="preserve"> </w:t>
      </w:r>
      <w:r w:rsidR="00D9082C" w:rsidRPr="0078061E">
        <w:rPr>
          <w:rFonts w:ascii="Calibri Light" w:hAnsi="Calibri Light" w:cs="Calibri Light"/>
          <w:color w:val="000000" w:themeColor="text1"/>
          <w:lang w:val="en-ZA"/>
        </w:rPr>
        <w:t xml:space="preserve">Day, currently a non-executive director of Emira, has been appointed Chief Executive Officer with effect from 1 </w:t>
      </w:r>
      <w:r w:rsidRPr="0078061E">
        <w:rPr>
          <w:rFonts w:ascii="Calibri Light" w:hAnsi="Calibri Light" w:cs="Calibri Light"/>
          <w:color w:val="000000" w:themeColor="text1"/>
          <w:lang w:val="en-ZA"/>
        </w:rPr>
        <w:t>July</w:t>
      </w:r>
      <w:r w:rsidR="00D9082C" w:rsidRPr="0078061E">
        <w:rPr>
          <w:rFonts w:ascii="Calibri Light" w:hAnsi="Calibri Light" w:cs="Calibri Light"/>
          <w:color w:val="000000" w:themeColor="text1"/>
          <w:lang w:val="en-ZA"/>
        </w:rPr>
        <w:t xml:space="preserve"> 2025.</w:t>
      </w:r>
      <w:r w:rsidR="00C76B2E" w:rsidRPr="0078061E">
        <w:rPr>
          <w:rFonts w:ascii="Calibri Light" w:hAnsi="Calibri Light" w:cs="Calibri Light"/>
          <w:color w:val="000000" w:themeColor="text1"/>
          <w:lang w:val="en-ZA"/>
        </w:rPr>
        <w:t xml:space="preserve"> </w:t>
      </w:r>
    </w:p>
    <w:p w14:paraId="2CFCE37B" w14:textId="77777777" w:rsidR="00D34833" w:rsidRDefault="00D34833" w:rsidP="00ED5188">
      <w:pPr>
        <w:spacing w:after="0" w:line="240" w:lineRule="auto"/>
        <w:jc w:val="both"/>
        <w:rPr>
          <w:rFonts w:ascii="Calibri Light" w:hAnsi="Calibri Light" w:cs="Calibri Light"/>
          <w:color w:val="000000" w:themeColor="text1"/>
          <w:lang w:val="en-ZA"/>
        </w:rPr>
      </w:pPr>
    </w:p>
    <w:p w14:paraId="00E2EC7A" w14:textId="1767557F" w:rsidR="00D9082C" w:rsidRPr="0078061E" w:rsidRDefault="008E503E" w:rsidP="00ED5188">
      <w:pPr>
        <w:spacing w:after="0" w:line="240" w:lineRule="auto"/>
        <w:jc w:val="both"/>
        <w:rPr>
          <w:rFonts w:ascii="Calibri Light" w:hAnsi="Calibri Light" w:cs="Calibri Light"/>
          <w:color w:val="000000" w:themeColor="text1"/>
          <w:lang w:val="en-ZA"/>
        </w:rPr>
      </w:pPr>
      <w:r w:rsidRPr="0078061E">
        <w:rPr>
          <w:rFonts w:ascii="Calibri Light" w:hAnsi="Calibri Light" w:cs="Calibri Light"/>
          <w:color w:val="000000" w:themeColor="text1"/>
          <w:lang w:val="en-ZA"/>
        </w:rPr>
        <w:t>Day,</w:t>
      </w:r>
      <w:r w:rsidR="0047155F">
        <w:rPr>
          <w:rFonts w:ascii="Calibri Light" w:hAnsi="Calibri Light" w:cs="Calibri Light"/>
          <w:color w:val="000000" w:themeColor="text1"/>
          <w:lang w:val="en-ZA"/>
        </w:rPr>
        <w:t xml:space="preserve"> </w:t>
      </w:r>
      <w:r w:rsidR="00D9082C" w:rsidRPr="0078061E">
        <w:rPr>
          <w:rFonts w:ascii="Calibri Light" w:hAnsi="Calibri Light" w:cs="Calibri Light"/>
          <w:color w:val="000000" w:themeColor="text1"/>
          <w:lang w:val="en-ZA"/>
        </w:rPr>
        <w:t xml:space="preserve">who joined the Emira board on 1 October 2023, </w:t>
      </w:r>
      <w:r w:rsidR="00235361">
        <w:rPr>
          <w:rFonts w:ascii="Calibri Light" w:hAnsi="Calibri Light" w:cs="Calibri Light"/>
          <w:color w:val="000000" w:themeColor="text1"/>
          <w:lang w:val="en-ZA"/>
        </w:rPr>
        <w:t>brings</w:t>
      </w:r>
      <w:r w:rsidR="00D9082C" w:rsidRPr="0078061E">
        <w:rPr>
          <w:rFonts w:ascii="Calibri Light" w:hAnsi="Calibri Light" w:cs="Calibri Light"/>
          <w:color w:val="000000" w:themeColor="text1"/>
          <w:lang w:val="en-ZA"/>
        </w:rPr>
        <w:t xml:space="preserve"> extensive international and local experience in the listed property sector, including key expertise in </w:t>
      </w:r>
      <w:r w:rsidR="00235361" w:rsidRPr="00235361">
        <w:rPr>
          <w:rFonts w:ascii="Calibri Light" w:hAnsi="Calibri Light" w:cs="Calibri Light"/>
          <w:color w:val="000000" w:themeColor="text1"/>
          <w:lang w:val="en-ZA"/>
        </w:rPr>
        <w:t>raising and negotiating financing arrangements, along with a strong track record in strategic execution and transaction structuring</w:t>
      </w:r>
      <w:r w:rsidR="00D9082C" w:rsidRPr="0078061E">
        <w:rPr>
          <w:rFonts w:ascii="Calibri Light" w:hAnsi="Calibri Light" w:cs="Calibri Light"/>
          <w:color w:val="000000" w:themeColor="text1"/>
          <w:lang w:val="en-ZA"/>
        </w:rPr>
        <w:t xml:space="preserve">, with various prior financial management and audit roles in South Africa, the United States and Australia. </w:t>
      </w:r>
      <w:r w:rsidR="0078061E" w:rsidRPr="0078061E">
        <w:rPr>
          <w:rFonts w:ascii="Calibri Light" w:hAnsi="Calibri Light" w:cs="Calibri Light"/>
          <w:color w:val="000000" w:themeColor="text1"/>
          <w:lang w:val="en-ZA"/>
        </w:rPr>
        <w:t>Emira’s board advised that Day’s</w:t>
      </w:r>
      <w:r w:rsidR="00D9082C" w:rsidRPr="0078061E">
        <w:rPr>
          <w:rFonts w:ascii="Calibri Light" w:hAnsi="Calibri Light" w:cs="Calibri Light"/>
          <w:color w:val="000000" w:themeColor="text1"/>
          <w:lang w:val="en-ZA"/>
        </w:rPr>
        <w:t xml:space="preserve"> proven </w:t>
      </w:r>
      <w:r w:rsidR="00235361" w:rsidRPr="00235361">
        <w:rPr>
          <w:rFonts w:ascii="Calibri Light" w:hAnsi="Calibri Light" w:cs="Calibri Light"/>
          <w:color w:val="000000" w:themeColor="text1"/>
          <w:lang w:val="en-ZA"/>
        </w:rPr>
        <w:t>financial acumen and leadership capabilities position him well to guide Emira in its next phase of growth and development</w:t>
      </w:r>
      <w:r w:rsidR="00D9082C" w:rsidRPr="0078061E">
        <w:rPr>
          <w:rFonts w:ascii="Calibri Light" w:hAnsi="Calibri Light" w:cs="Calibri Light"/>
          <w:color w:val="000000" w:themeColor="text1"/>
          <w:lang w:val="en-ZA"/>
        </w:rPr>
        <w:t>.</w:t>
      </w:r>
      <w:r w:rsidR="00235361">
        <w:rPr>
          <w:rFonts w:ascii="Calibri Light" w:hAnsi="Calibri Light" w:cs="Calibri Light"/>
          <w:color w:val="000000" w:themeColor="text1"/>
          <w:lang w:val="en-ZA"/>
        </w:rPr>
        <w:t xml:space="preserve"> </w:t>
      </w:r>
      <w:r w:rsidR="00235361" w:rsidRPr="00235361">
        <w:rPr>
          <w:rFonts w:ascii="Calibri Light" w:hAnsi="Calibri Light" w:cs="Calibri Light"/>
          <w:color w:val="000000" w:themeColor="text1"/>
          <w:lang w:val="en-ZA"/>
        </w:rPr>
        <w:t>Prior to this appointment, Mr. Day held senior roles in the property sector both in Australia and South Africa, most recently serving as Financial Director at Castleview Property Fund Limited.</w:t>
      </w:r>
    </w:p>
    <w:p w14:paraId="2B6093F1" w14:textId="77777777" w:rsidR="00CB3D6C" w:rsidRPr="0078061E" w:rsidRDefault="00CB3D6C" w:rsidP="00ED5188">
      <w:pPr>
        <w:spacing w:after="0" w:line="240" w:lineRule="auto"/>
        <w:jc w:val="both"/>
        <w:rPr>
          <w:rFonts w:ascii="Open Sans" w:hAnsi="Open Sans" w:cs="Open Sans"/>
          <w:color w:val="000000" w:themeColor="text1"/>
          <w:lang w:val="en-ZA"/>
        </w:rPr>
      </w:pPr>
    </w:p>
    <w:p w14:paraId="072883DD" w14:textId="5E5D21BE" w:rsidR="005B0A1D" w:rsidRPr="00500C68" w:rsidRDefault="005B0A1D" w:rsidP="00ED5188">
      <w:pPr>
        <w:spacing w:line="240" w:lineRule="auto"/>
        <w:jc w:val="center"/>
        <w:rPr>
          <w:rFonts w:ascii="Open Sans" w:hAnsi="Open Sans" w:cs="Open Sans"/>
          <w:b/>
          <w:bCs/>
          <w:color w:val="000000" w:themeColor="text1"/>
          <w:lang w:val="en-ZA"/>
        </w:rPr>
      </w:pPr>
      <w:r w:rsidRPr="00AB5D81">
        <w:rPr>
          <w:rFonts w:ascii="Open Sans" w:hAnsi="Open Sans" w:cs="Open Sans"/>
          <w:b/>
          <w:bCs/>
          <w:color w:val="000000" w:themeColor="text1"/>
          <w:lang w:val="en-ZA"/>
        </w:rPr>
        <w:t>…</w:t>
      </w:r>
      <w:r w:rsidRPr="008F0C49">
        <w:rPr>
          <w:rFonts w:ascii="Calibri Light" w:hAnsi="Calibri Light" w:cs="Calibri Light"/>
          <w:b/>
          <w:bCs/>
          <w:color w:val="000000" w:themeColor="text1"/>
          <w:lang w:val="en-ZA"/>
        </w:rPr>
        <w:t>/ ends</w:t>
      </w:r>
    </w:p>
    <w:p w14:paraId="34A5A972" w14:textId="77777777" w:rsidR="003013A6" w:rsidRPr="003013A6" w:rsidRDefault="003013A6" w:rsidP="004336B8">
      <w:pPr>
        <w:spacing w:after="0"/>
        <w:rPr>
          <w:rFonts w:ascii="Calibri Light" w:eastAsia="Calibri" w:hAnsi="Calibri Light" w:cs="Calibri Light"/>
          <w:kern w:val="0"/>
          <w14:ligatures w14:val="none"/>
        </w:rPr>
      </w:pPr>
      <w:r w:rsidRPr="003013A6">
        <w:rPr>
          <w:rFonts w:ascii="Calibri Light" w:eastAsia="Calibri" w:hAnsi="Calibri Light" w:cs="Calibri Light"/>
          <w:kern w:val="0"/>
          <w14:ligatures w14:val="none"/>
        </w:rPr>
        <w:t>RELEASED BY CATCHWORDS FOR:</w:t>
      </w:r>
    </w:p>
    <w:p w14:paraId="1CCE5428" w14:textId="327F31F6" w:rsidR="004336B8" w:rsidRPr="003013A6" w:rsidRDefault="003013A6" w:rsidP="004336B8">
      <w:pPr>
        <w:spacing w:after="0"/>
        <w:rPr>
          <w:rFonts w:ascii="Calibri Light" w:eastAsia="Calibri" w:hAnsi="Calibri Light" w:cs="Calibri Light"/>
          <w:kern w:val="0"/>
          <w14:ligatures w14:val="none"/>
        </w:rPr>
      </w:pPr>
      <w:r w:rsidRPr="003013A6">
        <w:rPr>
          <w:rFonts w:ascii="Calibri Light" w:eastAsia="Calibri" w:hAnsi="Calibri Light" w:cs="Calibri Light"/>
          <w:kern w:val="0"/>
          <w14:ligatures w14:val="none"/>
        </w:rPr>
        <w:t>Emira Property Fund</w:t>
      </w:r>
    </w:p>
    <w:p w14:paraId="594DDC1E" w14:textId="4B838E23" w:rsidR="007931D2" w:rsidRPr="003013A6" w:rsidRDefault="004336B8" w:rsidP="004336B8">
      <w:pPr>
        <w:spacing w:after="0"/>
        <w:rPr>
          <w:rFonts w:ascii="Calibri Light" w:eastAsia="Calibri" w:hAnsi="Calibri Light" w:cs="Calibri Light"/>
          <w:color w:val="000000"/>
          <w:kern w:val="0"/>
          <w14:ligatures w14:val="none"/>
        </w:rPr>
      </w:pPr>
      <w:r>
        <w:rPr>
          <w:rFonts w:ascii="Calibri Light" w:eastAsia="Calibri" w:hAnsi="Calibri Light" w:cs="Calibri Light"/>
          <w:b/>
          <w:bCs/>
          <w:kern w:val="0"/>
          <w14:ligatures w14:val="none"/>
        </w:rPr>
        <w:t>Media Contact</w:t>
      </w:r>
      <w:r w:rsidR="003013A6" w:rsidRPr="00D0770D">
        <w:rPr>
          <w:rFonts w:ascii="Calibri Light" w:eastAsia="Calibri" w:hAnsi="Calibri Light" w:cs="Calibri Light"/>
          <w:b/>
          <w:bCs/>
          <w:kern w:val="0"/>
          <w14:ligatures w14:val="none"/>
        </w:rPr>
        <w:t xml:space="preserve">: </w:t>
      </w:r>
      <w:r w:rsidR="003013A6" w:rsidRPr="00D0770D">
        <w:rPr>
          <w:rFonts w:ascii="Calibri Light" w:eastAsia="Calibri" w:hAnsi="Calibri Light" w:cs="Calibri Light"/>
          <w:kern w:val="0"/>
          <w14:ligatures w14:val="none"/>
        </w:rPr>
        <w:t>Bronwen Noble at</w:t>
      </w:r>
      <w:r w:rsidR="003013A6" w:rsidRPr="00D0770D">
        <w:rPr>
          <w:rFonts w:ascii="Calibri Light" w:eastAsia="Calibri" w:hAnsi="Calibri Light" w:cs="Calibri Light"/>
          <w:color w:val="000000"/>
          <w:kern w:val="0"/>
          <w14:ligatures w14:val="none"/>
        </w:rPr>
        <w:t xml:space="preserve"> 083 453 6668</w:t>
      </w:r>
      <w:r w:rsidR="003013A6" w:rsidRPr="00D0770D">
        <w:rPr>
          <w:rFonts w:ascii="Calibri Light" w:eastAsia="Calibri" w:hAnsi="Calibri Light" w:cs="Calibri Light"/>
          <w:kern w:val="0"/>
          <w14:ligatures w14:val="none"/>
        </w:rPr>
        <w:t xml:space="preserve"> or </w:t>
      </w:r>
      <w:hyperlink r:id="rId7" w:history="1">
        <w:r w:rsidR="003013A6" w:rsidRPr="00D0770D">
          <w:rPr>
            <w:rFonts w:ascii="Calibri Light" w:eastAsia="Calibri" w:hAnsi="Calibri Light" w:cs="Calibri Light"/>
            <w:color w:val="0563C1"/>
            <w:kern w:val="0"/>
            <w:u w:val="single"/>
            <w14:ligatures w14:val="none"/>
          </w:rPr>
          <w:t>bronwen@catchwords.co.za</w:t>
        </w:r>
      </w:hyperlink>
      <w:r w:rsidR="003013A6" w:rsidRPr="00D0770D">
        <w:rPr>
          <w:rFonts w:ascii="Calibri Light" w:eastAsia="Calibri" w:hAnsi="Calibri Light" w:cs="Calibri Light"/>
          <w:color w:val="000000"/>
          <w:kern w:val="0"/>
          <w14:ligatures w14:val="none"/>
        </w:rPr>
        <w:t>.</w:t>
      </w:r>
    </w:p>
    <w:sectPr w:rsidR="007931D2" w:rsidRPr="003013A6" w:rsidSect="003013A6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AC21" w14:textId="77777777" w:rsidR="00747947" w:rsidRDefault="00747947" w:rsidP="003013A6">
      <w:pPr>
        <w:spacing w:after="0" w:line="240" w:lineRule="auto"/>
      </w:pPr>
      <w:r>
        <w:separator/>
      </w:r>
    </w:p>
  </w:endnote>
  <w:endnote w:type="continuationSeparator" w:id="0">
    <w:p w14:paraId="7E851A12" w14:textId="77777777" w:rsidR="00747947" w:rsidRDefault="00747947" w:rsidP="00301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E2BFF" w14:textId="77777777" w:rsidR="00747947" w:rsidRDefault="00747947" w:rsidP="003013A6">
      <w:pPr>
        <w:spacing w:after="0" w:line="240" w:lineRule="auto"/>
      </w:pPr>
      <w:r>
        <w:separator/>
      </w:r>
    </w:p>
  </w:footnote>
  <w:footnote w:type="continuationSeparator" w:id="0">
    <w:p w14:paraId="216D616E" w14:textId="77777777" w:rsidR="00747947" w:rsidRDefault="00747947" w:rsidP="00301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831A" w14:textId="4989CA36" w:rsidR="003013A6" w:rsidRDefault="003013A6" w:rsidP="003013A6">
    <w:pPr>
      <w:pStyle w:val="Header"/>
      <w:tabs>
        <w:tab w:val="left" w:pos="7212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9644" w14:textId="63C7237E" w:rsidR="003013A6" w:rsidRDefault="003013A6" w:rsidP="003013A6">
    <w:pPr>
      <w:pStyle w:val="Header"/>
      <w:jc w:val="center"/>
    </w:pPr>
    <w:r w:rsidRPr="003013A6">
      <w:rPr>
        <w:rFonts w:ascii="Times New Roman" w:eastAsia="Aptos" w:hAnsi="Times New Roman" w:cs="Times New Roman"/>
        <w:noProof/>
        <w:sz w:val="24"/>
        <w:szCs w:val="24"/>
        <w:lang w:val="en-IE" w:eastAsia="en-GB"/>
      </w:rPr>
      <w:drawing>
        <wp:inline distT="0" distB="0" distL="0" distR="0" wp14:anchorId="69A9753C" wp14:editId="25035E2F">
          <wp:extent cx="1675765" cy="1257102"/>
          <wp:effectExtent l="0" t="0" r="635" b="635"/>
          <wp:docPr id="977651513" name="Picture 97765151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3117" cy="1262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35C0F"/>
    <w:multiLevelType w:val="multilevel"/>
    <w:tmpl w:val="067E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0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B5"/>
    <w:rsid w:val="00003902"/>
    <w:rsid w:val="00004118"/>
    <w:rsid w:val="000163C8"/>
    <w:rsid w:val="00021C5B"/>
    <w:rsid w:val="00022AD4"/>
    <w:rsid w:val="000234CD"/>
    <w:rsid w:val="00023818"/>
    <w:rsid w:val="000242AD"/>
    <w:rsid w:val="00025184"/>
    <w:rsid w:val="00030E58"/>
    <w:rsid w:val="00041FA1"/>
    <w:rsid w:val="00044AE1"/>
    <w:rsid w:val="0006199D"/>
    <w:rsid w:val="00065285"/>
    <w:rsid w:val="000673DB"/>
    <w:rsid w:val="00074DC6"/>
    <w:rsid w:val="000936CE"/>
    <w:rsid w:val="000B76D9"/>
    <w:rsid w:val="000C031F"/>
    <w:rsid w:val="000D1DB4"/>
    <w:rsid w:val="000E2FBA"/>
    <w:rsid w:val="000F6399"/>
    <w:rsid w:val="00103245"/>
    <w:rsid w:val="001063C8"/>
    <w:rsid w:val="00135C35"/>
    <w:rsid w:val="00150729"/>
    <w:rsid w:val="00154081"/>
    <w:rsid w:val="00172F27"/>
    <w:rsid w:val="001B0BA2"/>
    <w:rsid w:val="001B7D1E"/>
    <w:rsid w:val="001C0903"/>
    <w:rsid w:val="001C4F6F"/>
    <w:rsid w:val="001C63C8"/>
    <w:rsid w:val="001E71AE"/>
    <w:rsid w:val="001F323D"/>
    <w:rsid w:val="001F6ADC"/>
    <w:rsid w:val="00203E13"/>
    <w:rsid w:val="00212D74"/>
    <w:rsid w:val="00235361"/>
    <w:rsid w:val="002427F5"/>
    <w:rsid w:val="00247050"/>
    <w:rsid w:val="00252A92"/>
    <w:rsid w:val="00261E36"/>
    <w:rsid w:val="002653B1"/>
    <w:rsid w:val="00267820"/>
    <w:rsid w:val="00286488"/>
    <w:rsid w:val="00286AAF"/>
    <w:rsid w:val="0029048A"/>
    <w:rsid w:val="00294AA2"/>
    <w:rsid w:val="00296CF5"/>
    <w:rsid w:val="002B576D"/>
    <w:rsid w:val="002E0EF6"/>
    <w:rsid w:val="002E29A9"/>
    <w:rsid w:val="002F25B0"/>
    <w:rsid w:val="003013A6"/>
    <w:rsid w:val="003029D5"/>
    <w:rsid w:val="0030506F"/>
    <w:rsid w:val="0030533A"/>
    <w:rsid w:val="0031725E"/>
    <w:rsid w:val="00325778"/>
    <w:rsid w:val="00350A56"/>
    <w:rsid w:val="00354DCB"/>
    <w:rsid w:val="00371A4B"/>
    <w:rsid w:val="00371A68"/>
    <w:rsid w:val="00372B08"/>
    <w:rsid w:val="00377190"/>
    <w:rsid w:val="00382837"/>
    <w:rsid w:val="00395979"/>
    <w:rsid w:val="00395E95"/>
    <w:rsid w:val="003A03D8"/>
    <w:rsid w:val="003A6E15"/>
    <w:rsid w:val="003C4CB5"/>
    <w:rsid w:val="003C660A"/>
    <w:rsid w:val="003E796A"/>
    <w:rsid w:val="004020A8"/>
    <w:rsid w:val="0040300D"/>
    <w:rsid w:val="004045FC"/>
    <w:rsid w:val="004071AC"/>
    <w:rsid w:val="00431625"/>
    <w:rsid w:val="004330B2"/>
    <w:rsid w:val="004336B8"/>
    <w:rsid w:val="004367C5"/>
    <w:rsid w:val="00440F4F"/>
    <w:rsid w:val="0047155F"/>
    <w:rsid w:val="004723F1"/>
    <w:rsid w:val="00491F52"/>
    <w:rsid w:val="004A0B15"/>
    <w:rsid w:val="004A4BA3"/>
    <w:rsid w:val="004A7010"/>
    <w:rsid w:val="004C23D6"/>
    <w:rsid w:val="004C7827"/>
    <w:rsid w:val="004D60B5"/>
    <w:rsid w:val="004F12CA"/>
    <w:rsid w:val="005218F5"/>
    <w:rsid w:val="005249CB"/>
    <w:rsid w:val="00526CF5"/>
    <w:rsid w:val="00533DDE"/>
    <w:rsid w:val="0054491D"/>
    <w:rsid w:val="005522A8"/>
    <w:rsid w:val="0055284E"/>
    <w:rsid w:val="00564A51"/>
    <w:rsid w:val="00570387"/>
    <w:rsid w:val="00576B92"/>
    <w:rsid w:val="00582378"/>
    <w:rsid w:val="0059386C"/>
    <w:rsid w:val="005B0A1D"/>
    <w:rsid w:val="005F295B"/>
    <w:rsid w:val="005F6BC9"/>
    <w:rsid w:val="00605701"/>
    <w:rsid w:val="00635E90"/>
    <w:rsid w:val="00640775"/>
    <w:rsid w:val="00641E18"/>
    <w:rsid w:val="00643A6F"/>
    <w:rsid w:val="006632B1"/>
    <w:rsid w:val="00666E36"/>
    <w:rsid w:val="00683BB1"/>
    <w:rsid w:val="00695A23"/>
    <w:rsid w:val="006A6ECA"/>
    <w:rsid w:val="006B7F53"/>
    <w:rsid w:val="006C2240"/>
    <w:rsid w:val="006C4780"/>
    <w:rsid w:val="006C5241"/>
    <w:rsid w:val="006D00B6"/>
    <w:rsid w:val="006D027D"/>
    <w:rsid w:val="006E7275"/>
    <w:rsid w:val="006F077A"/>
    <w:rsid w:val="006F44F3"/>
    <w:rsid w:val="00700D82"/>
    <w:rsid w:val="00711652"/>
    <w:rsid w:val="00721758"/>
    <w:rsid w:val="00727B8C"/>
    <w:rsid w:val="00732BBA"/>
    <w:rsid w:val="00746EFC"/>
    <w:rsid w:val="00747947"/>
    <w:rsid w:val="0075089A"/>
    <w:rsid w:val="00754EEF"/>
    <w:rsid w:val="007674D5"/>
    <w:rsid w:val="0078061E"/>
    <w:rsid w:val="007931D2"/>
    <w:rsid w:val="007B6A2A"/>
    <w:rsid w:val="00801135"/>
    <w:rsid w:val="008140DF"/>
    <w:rsid w:val="00843151"/>
    <w:rsid w:val="008521EB"/>
    <w:rsid w:val="008620E4"/>
    <w:rsid w:val="00874653"/>
    <w:rsid w:val="008A15BA"/>
    <w:rsid w:val="008A7CD5"/>
    <w:rsid w:val="008B0183"/>
    <w:rsid w:val="008B09DE"/>
    <w:rsid w:val="008E4DBE"/>
    <w:rsid w:val="008E503E"/>
    <w:rsid w:val="008F0C49"/>
    <w:rsid w:val="00902D01"/>
    <w:rsid w:val="0090553C"/>
    <w:rsid w:val="009103C5"/>
    <w:rsid w:val="00914403"/>
    <w:rsid w:val="00916810"/>
    <w:rsid w:val="00952340"/>
    <w:rsid w:val="009626F8"/>
    <w:rsid w:val="009631ED"/>
    <w:rsid w:val="00963483"/>
    <w:rsid w:val="00977A58"/>
    <w:rsid w:val="009844B6"/>
    <w:rsid w:val="00986C02"/>
    <w:rsid w:val="00995077"/>
    <w:rsid w:val="009971A2"/>
    <w:rsid w:val="009A4F20"/>
    <w:rsid w:val="009E15B5"/>
    <w:rsid w:val="009F0064"/>
    <w:rsid w:val="009F5DFC"/>
    <w:rsid w:val="00A143C1"/>
    <w:rsid w:val="00A14595"/>
    <w:rsid w:val="00A1473B"/>
    <w:rsid w:val="00A20B69"/>
    <w:rsid w:val="00A221AD"/>
    <w:rsid w:val="00A37548"/>
    <w:rsid w:val="00A4182B"/>
    <w:rsid w:val="00A62026"/>
    <w:rsid w:val="00A9364D"/>
    <w:rsid w:val="00AA1A71"/>
    <w:rsid w:val="00AB1713"/>
    <w:rsid w:val="00AB325A"/>
    <w:rsid w:val="00AB52FB"/>
    <w:rsid w:val="00AB5D81"/>
    <w:rsid w:val="00AD56A4"/>
    <w:rsid w:val="00AD72D9"/>
    <w:rsid w:val="00AE02E2"/>
    <w:rsid w:val="00AE5E45"/>
    <w:rsid w:val="00B0371E"/>
    <w:rsid w:val="00B06B10"/>
    <w:rsid w:val="00B20101"/>
    <w:rsid w:val="00B21CEF"/>
    <w:rsid w:val="00B40013"/>
    <w:rsid w:val="00B409D3"/>
    <w:rsid w:val="00B4310F"/>
    <w:rsid w:val="00B50DF2"/>
    <w:rsid w:val="00B57ABB"/>
    <w:rsid w:val="00B71171"/>
    <w:rsid w:val="00B7355B"/>
    <w:rsid w:val="00B81634"/>
    <w:rsid w:val="00B82600"/>
    <w:rsid w:val="00B91C4B"/>
    <w:rsid w:val="00B92C7E"/>
    <w:rsid w:val="00B97F86"/>
    <w:rsid w:val="00BA30AA"/>
    <w:rsid w:val="00BB094A"/>
    <w:rsid w:val="00BB28C0"/>
    <w:rsid w:val="00BC6E47"/>
    <w:rsid w:val="00BD1E86"/>
    <w:rsid w:val="00BE0277"/>
    <w:rsid w:val="00BF4E07"/>
    <w:rsid w:val="00C02ACB"/>
    <w:rsid w:val="00C133E1"/>
    <w:rsid w:val="00C154AC"/>
    <w:rsid w:val="00C26BFD"/>
    <w:rsid w:val="00C34535"/>
    <w:rsid w:val="00C41EB9"/>
    <w:rsid w:val="00C55B5D"/>
    <w:rsid w:val="00C60EFA"/>
    <w:rsid w:val="00C76B2E"/>
    <w:rsid w:val="00C83FA3"/>
    <w:rsid w:val="00C92F9D"/>
    <w:rsid w:val="00CB1BBE"/>
    <w:rsid w:val="00CB3D6C"/>
    <w:rsid w:val="00CB6E18"/>
    <w:rsid w:val="00CC3E17"/>
    <w:rsid w:val="00CD0358"/>
    <w:rsid w:val="00CD3190"/>
    <w:rsid w:val="00CF6DE3"/>
    <w:rsid w:val="00D34833"/>
    <w:rsid w:val="00D4324F"/>
    <w:rsid w:val="00D518D7"/>
    <w:rsid w:val="00D529E8"/>
    <w:rsid w:val="00D71D16"/>
    <w:rsid w:val="00D76EA8"/>
    <w:rsid w:val="00D901BC"/>
    <w:rsid w:val="00D9082C"/>
    <w:rsid w:val="00DA13D3"/>
    <w:rsid w:val="00DA5B2D"/>
    <w:rsid w:val="00DB1B83"/>
    <w:rsid w:val="00DC4902"/>
    <w:rsid w:val="00DD5041"/>
    <w:rsid w:val="00E00EEB"/>
    <w:rsid w:val="00E015C9"/>
    <w:rsid w:val="00E06B26"/>
    <w:rsid w:val="00E11253"/>
    <w:rsid w:val="00E22867"/>
    <w:rsid w:val="00E57229"/>
    <w:rsid w:val="00E646CF"/>
    <w:rsid w:val="00E67434"/>
    <w:rsid w:val="00EA681C"/>
    <w:rsid w:val="00EB2EC3"/>
    <w:rsid w:val="00EC3BF4"/>
    <w:rsid w:val="00ED5188"/>
    <w:rsid w:val="00ED7C52"/>
    <w:rsid w:val="00EE5E49"/>
    <w:rsid w:val="00EF3EC6"/>
    <w:rsid w:val="00F02516"/>
    <w:rsid w:val="00F34DF1"/>
    <w:rsid w:val="00F35D3E"/>
    <w:rsid w:val="00F401DC"/>
    <w:rsid w:val="00F46B06"/>
    <w:rsid w:val="00F76DC3"/>
    <w:rsid w:val="00F91B48"/>
    <w:rsid w:val="00F931F8"/>
    <w:rsid w:val="00FA2675"/>
    <w:rsid w:val="00FA4EE7"/>
    <w:rsid w:val="00FB481F"/>
    <w:rsid w:val="00FC3FAE"/>
    <w:rsid w:val="00FC555B"/>
    <w:rsid w:val="00FC5C20"/>
    <w:rsid w:val="00FD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18BF4"/>
  <w15:chartTrackingRefBased/>
  <w15:docId w15:val="{47D2ED64-754F-4702-BF26-E24C5A45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CB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CB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CB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CB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CB5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CB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CB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CB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CB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C4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CB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CB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C4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CB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C4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CB5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C4CB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045FC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301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3A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1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3A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9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1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6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1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7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5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7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4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02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3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3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7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43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01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5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0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36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2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onwen@catchwords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Angie</cp:lastModifiedBy>
  <cp:revision>3</cp:revision>
  <cp:lastPrinted>2025-05-28T07:53:00Z</cp:lastPrinted>
  <dcterms:created xsi:type="dcterms:W3CDTF">2025-05-28T14:44:00Z</dcterms:created>
  <dcterms:modified xsi:type="dcterms:W3CDTF">2025-05-28T15:41:00Z</dcterms:modified>
</cp:coreProperties>
</file>