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0B3AF" w14:textId="77777777" w:rsidR="006562DF" w:rsidRDefault="00D97864" w:rsidP="00D97864">
      <w:pPr>
        <w:pStyle w:val="PlainText"/>
        <w:jc w:val="center"/>
        <w:rPr>
          <w:rFonts w:ascii="Trebuchet MS" w:hAnsi="Trebuchet MS"/>
          <w:b/>
          <w:bCs/>
          <w:sz w:val="28"/>
          <w:szCs w:val="28"/>
        </w:rPr>
      </w:pPr>
      <w:r w:rsidRPr="002B1E4E">
        <w:rPr>
          <w:rFonts w:ascii="Trebuchet MS" w:hAnsi="Trebuchet MS"/>
          <w:b/>
          <w:bCs/>
          <w:sz w:val="28"/>
          <w:szCs w:val="28"/>
        </w:rPr>
        <w:t>Growthpoint announces R2bn-plus mixed-use development</w:t>
      </w:r>
    </w:p>
    <w:p w14:paraId="0894F4D8" w14:textId="5E2CB38B" w:rsidR="00D97864" w:rsidRPr="002B1E4E" w:rsidRDefault="00D97864" w:rsidP="00D97864">
      <w:pPr>
        <w:pStyle w:val="PlainText"/>
        <w:jc w:val="center"/>
        <w:rPr>
          <w:rFonts w:ascii="Trebuchet MS" w:hAnsi="Trebuchet MS"/>
          <w:b/>
          <w:bCs/>
          <w:sz w:val="28"/>
          <w:szCs w:val="28"/>
        </w:rPr>
      </w:pPr>
      <w:r w:rsidRPr="002B1E4E">
        <w:rPr>
          <w:rFonts w:ascii="Trebuchet MS" w:hAnsi="Trebuchet MS"/>
          <w:b/>
          <w:bCs/>
          <w:sz w:val="28"/>
          <w:szCs w:val="28"/>
        </w:rPr>
        <w:t xml:space="preserve"> in Sandton Summit</w:t>
      </w:r>
    </w:p>
    <w:p w14:paraId="5581C6F4" w14:textId="77777777" w:rsidR="00D97864" w:rsidRPr="00C36353" w:rsidRDefault="00D97864" w:rsidP="00D97864">
      <w:pPr>
        <w:pStyle w:val="PlainText"/>
        <w:rPr>
          <w:rFonts w:ascii="Trebuchet MS" w:hAnsi="Trebuchet MS"/>
          <w:sz w:val="20"/>
          <w:szCs w:val="20"/>
        </w:rPr>
      </w:pPr>
    </w:p>
    <w:p w14:paraId="6EBA593A" w14:textId="3265F2B6" w:rsidR="00D97864" w:rsidRDefault="00D97864" w:rsidP="00D97864">
      <w:pPr>
        <w:pStyle w:val="PlainText"/>
        <w:spacing w:line="276" w:lineRule="auto"/>
        <w:jc w:val="both"/>
        <w:rPr>
          <w:rFonts w:ascii="Trebuchet MS" w:hAnsi="Trebuchet MS"/>
          <w:b/>
          <w:bCs/>
          <w:sz w:val="20"/>
          <w:szCs w:val="20"/>
        </w:rPr>
      </w:pPr>
      <w:r w:rsidRPr="000D2AD5">
        <w:rPr>
          <w:rFonts w:ascii="Trebuchet MS" w:hAnsi="Trebuchet MS"/>
          <w:b/>
          <w:bCs/>
          <w:sz w:val="20"/>
          <w:szCs w:val="20"/>
        </w:rPr>
        <w:t xml:space="preserve">SANDTON, </w:t>
      </w:r>
      <w:r w:rsidR="003978B4">
        <w:rPr>
          <w:rFonts w:ascii="Trebuchet MS" w:hAnsi="Trebuchet MS"/>
          <w:b/>
          <w:bCs/>
          <w:sz w:val="20"/>
          <w:szCs w:val="20"/>
        </w:rPr>
        <w:t>11</w:t>
      </w:r>
      <w:r>
        <w:rPr>
          <w:rFonts w:ascii="Trebuchet MS" w:hAnsi="Trebuchet MS"/>
          <w:b/>
          <w:bCs/>
          <w:sz w:val="20"/>
          <w:szCs w:val="20"/>
        </w:rPr>
        <w:t xml:space="preserve"> </w:t>
      </w:r>
      <w:r w:rsidRPr="000D2AD5">
        <w:rPr>
          <w:rFonts w:ascii="Trebuchet MS" w:hAnsi="Trebuchet MS"/>
          <w:b/>
          <w:bCs/>
          <w:sz w:val="20"/>
          <w:szCs w:val="20"/>
        </w:rPr>
        <w:t xml:space="preserve">December 2024 - Growthpoint Properties Limited (JSE: GRT), South Africa's leading real estate investment trust (REIT), today announced it is commencing a landmark residential and retail development, Olympus Sandton, in partnership with leading luxury residential developer </w:t>
      </w:r>
      <w:proofErr w:type="spellStart"/>
      <w:r w:rsidRPr="000D2AD5">
        <w:rPr>
          <w:rFonts w:ascii="Trebuchet MS" w:hAnsi="Trebuchet MS"/>
          <w:b/>
          <w:bCs/>
          <w:sz w:val="20"/>
          <w:szCs w:val="20"/>
        </w:rPr>
        <w:t>Tricolt</w:t>
      </w:r>
      <w:proofErr w:type="spellEnd"/>
      <w:r w:rsidRPr="000D2AD5">
        <w:rPr>
          <w:rFonts w:ascii="Trebuchet MS" w:hAnsi="Trebuchet MS"/>
          <w:b/>
          <w:bCs/>
          <w:sz w:val="20"/>
          <w:szCs w:val="20"/>
        </w:rPr>
        <w:t>.</w:t>
      </w:r>
    </w:p>
    <w:p w14:paraId="7DFDF70F" w14:textId="77777777" w:rsidR="00D97864" w:rsidRDefault="00D97864" w:rsidP="00D97864">
      <w:pPr>
        <w:pStyle w:val="PlainText"/>
        <w:spacing w:line="276" w:lineRule="auto"/>
        <w:jc w:val="both"/>
        <w:rPr>
          <w:rFonts w:ascii="Trebuchet MS" w:hAnsi="Trebuchet MS"/>
          <w:b/>
          <w:bCs/>
          <w:sz w:val="20"/>
          <w:szCs w:val="20"/>
        </w:rPr>
      </w:pPr>
    </w:p>
    <w:p w14:paraId="12FBF75C" w14:textId="77777777" w:rsidR="00D97864" w:rsidRPr="00485178" w:rsidRDefault="00D97864" w:rsidP="00D97864">
      <w:pPr>
        <w:pStyle w:val="PlainText"/>
        <w:spacing w:line="276" w:lineRule="auto"/>
        <w:jc w:val="both"/>
        <w:rPr>
          <w:rFonts w:ascii="Trebuchet MS" w:hAnsi="Trebuchet MS"/>
          <w:color w:val="000000" w:themeColor="text1"/>
          <w:sz w:val="20"/>
          <w:szCs w:val="20"/>
        </w:rPr>
      </w:pPr>
      <w:r w:rsidRPr="000D2AD5">
        <w:rPr>
          <w:rFonts w:ascii="Trebuchet MS" w:hAnsi="Trebuchet MS"/>
          <w:sz w:val="20"/>
          <w:szCs w:val="20"/>
        </w:rPr>
        <w:t xml:space="preserve">Olympus Sandton </w:t>
      </w:r>
      <w:r>
        <w:rPr>
          <w:rFonts w:ascii="Trebuchet MS" w:hAnsi="Trebuchet MS"/>
          <w:sz w:val="20"/>
          <w:szCs w:val="20"/>
        </w:rPr>
        <w:t xml:space="preserve">will be </w:t>
      </w:r>
      <w:r w:rsidRPr="000D2AD5">
        <w:rPr>
          <w:rFonts w:ascii="Trebuchet MS" w:hAnsi="Trebuchet MS"/>
          <w:sz w:val="20"/>
          <w:szCs w:val="20"/>
        </w:rPr>
        <w:t xml:space="preserve">situated in the mixed-use Sandton Summit precinct, anchored by the Discovery Head Office on the corner of Rivonia Road, where Katherine Street becomes Sandton Drive. This strategic investment aligns with Growthpoint's vision to create South Africa's premier walkable mixed-use </w:t>
      </w:r>
      <w:r w:rsidRPr="00485178">
        <w:rPr>
          <w:rFonts w:ascii="Trebuchet MS" w:hAnsi="Trebuchet MS"/>
          <w:color w:val="000000" w:themeColor="text1"/>
          <w:sz w:val="20"/>
          <w:szCs w:val="20"/>
        </w:rPr>
        <w:t>precinct, capitalising on Sandton's status as Africa's leading financial district.</w:t>
      </w:r>
    </w:p>
    <w:p w14:paraId="674D301A" w14:textId="77777777" w:rsidR="00D97864" w:rsidRPr="00485178" w:rsidRDefault="00D97864" w:rsidP="00D97864">
      <w:pPr>
        <w:pStyle w:val="PlainText"/>
        <w:spacing w:line="276" w:lineRule="auto"/>
        <w:jc w:val="both"/>
        <w:rPr>
          <w:rFonts w:ascii="Trebuchet MS" w:hAnsi="Trebuchet MS"/>
          <w:color w:val="000000" w:themeColor="text1"/>
          <w:sz w:val="20"/>
          <w:szCs w:val="20"/>
        </w:rPr>
      </w:pPr>
    </w:p>
    <w:p w14:paraId="173B51AE" w14:textId="61B81CCA" w:rsidR="00D97864" w:rsidRPr="00485178" w:rsidRDefault="00D97864" w:rsidP="00D97864">
      <w:pPr>
        <w:pStyle w:val="PlainText"/>
        <w:spacing w:line="276" w:lineRule="auto"/>
        <w:jc w:val="both"/>
        <w:rPr>
          <w:rFonts w:ascii="Trebuchet MS" w:hAnsi="Trebuchet MS"/>
          <w:color w:val="000000" w:themeColor="text1"/>
          <w:sz w:val="20"/>
          <w:szCs w:val="20"/>
        </w:rPr>
      </w:pPr>
      <w:r w:rsidRPr="00485178">
        <w:rPr>
          <w:rFonts w:ascii="Trebuchet MS" w:hAnsi="Trebuchet MS"/>
          <w:color w:val="000000" w:themeColor="text1"/>
          <w:sz w:val="20"/>
          <w:szCs w:val="20"/>
        </w:rPr>
        <w:t>Growthpoint has been rolling out different elements of the Sandton Summit vision for over a decade now, and Olympus Sandton is its first develop</w:t>
      </w:r>
      <w:r w:rsidR="0002038C" w:rsidRPr="00485178">
        <w:rPr>
          <w:rFonts w:ascii="Trebuchet MS" w:hAnsi="Trebuchet MS"/>
          <w:color w:val="000000" w:themeColor="text1"/>
          <w:sz w:val="20"/>
          <w:szCs w:val="20"/>
        </w:rPr>
        <w:t>ment</w:t>
      </w:r>
      <w:r w:rsidRPr="00485178">
        <w:rPr>
          <w:rFonts w:ascii="Trebuchet MS" w:hAnsi="Trebuchet MS"/>
          <w:color w:val="000000" w:themeColor="text1"/>
          <w:sz w:val="20"/>
          <w:szCs w:val="20"/>
        </w:rPr>
        <w:t xml:space="preserve"> positioned to capture the increased demand for residential property in Sandton Central. </w:t>
      </w:r>
    </w:p>
    <w:p w14:paraId="59B939D4" w14:textId="77777777" w:rsidR="00D97864" w:rsidRPr="00485178" w:rsidRDefault="00D97864" w:rsidP="00D97864">
      <w:pPr>
        <w:pStyle w:val="PlainText"/>
        <w:spacing w:line="276" w:lineRule="auto"/>
        <w:rPr>
          <w:rFonts w:ascii="Trebuchet MS" w:hAnsi="Trebuchet MS"/>
          <w:color w:val="000000" w:themeColor="text1"/>
          <w:sz w:val="20"/>
          <w:szCs w:val="20"/>
        </w:rPr>
      </w:pPr>
    </w:p>
    <w:p w14:paraId="31EC6E01" w14:textId="1511E29F" w:rsidR="00D97864" w:rsidRPr="00485178" w:rsidRDefault="00D97864" w:rsidP="00D97864">
      <w:pPr>
        <w:pStyle w:val="PlainText"/>
        <w:spacing w:line="276" w:lineRule="auto"/>
        <w:jc w:val="both"/>
        <w:rPr>
          <w:rFonts w:ascii="Trebuchet MS" w:hAnsi="Trebuchet MS"/>
          <w:color w:val="000000" w:themeColor="text1"/>
          <w:sz w:val="20"/>
          <w:szCs w:val="20"/>
        </w:rPr>
      </w:pPr>
      <w:r w:rsidRPr="00485178">
        <w:rPr>
          <w:rFonts w:ascii="Trebuchet MS" w:hAnsi="Trebuchet MS"/>
          <w:color w:val="000000" w:themeColor="text1"/>
          <w:sz w:val="20"/>
          <w:szCs w:val="20"/>
        </w:rPr>
        <w:t xml:space="preserve">The R2bn-plus Olympus Sandton development will comprise two towers. The first residential tower of 26 storeys will be the first phase of the development along Rivonia Road. It will include a premium dining experience from Marble Hospitality Group on </w:t>
      </w:r>
      <w:r w:rsidR="0002038C" w:rsidRPr="00485178">
        <w:rPr>
          <w:rFonts w:ascii="Trebuchet MS" w:hAnsi="Trebuchet MS"/>
          <w:color w:val="000000" w:themeColor="text1"/>
          <w:sz w:val="20"/>
          <w:szCs w:val="20"/>
        </w:rPr>
        <w:t xml:space="preserve">one of </w:t>
      </w:r>
      <w:r w:rsidRPr="00485178">
        <w:rPr>
          <w:rFonts w:ascii="Trebuchet MS" w:hAnsi="Trebuchet MS"/>
          <w:color w:val="000000" w:themeColor="text1"/>
          <w:sz w:val="20"/>
          <w:szCs w:val="20"/>
        </w:rPr>
        <w:t xml:space="preserve">the tower's </w:t>
      </w:r>
      <w:r w:rsidR="0002038C" w:rsidRPr="00485178">
        <w:rPr>
          <w:rFonts w:ascii="Trebuchet MS" w:hAnsi="Trebuchet MS"/>
          <w:color w:val="000000" w:themeColor="text1"/>
          <w:sz w:val="20"/>
          <w:szCs w:val="20"/>
        </w:rPr>
        <w:t>upper</w:t>
      </w:r>
      <w:r w:rsidRPr="00485178">
        <w:rPr>
          <w:rFonts w:ascii="Trebuchet MS" w:hAnsi="Trebuchet MS"/>
          <w:color w:val="000000" w:themeColor="text1"/>
          <w:sz w:val="20"/>
          <w:szCs w:val="20"/>
        </w:rPr>
        <w:t xml:space="preserve"> floor</w:t>
      </w:r>
      <w:r w:rsidR="0002038C" w:rsidRPr="00485178">
        <w:rPr>
          <w:rFonts w:ascii="Trebuchet MS" w:hAnsi="Trebuchet MS"/>
          <w:color w:val="000000" w:themeColor="text1"/>
          <w:sz w:val="20"/>
          <w:szCs w:val="20"/>
        </w:rPr>
        <w:t>s</w:t>
      </w:r>
      <w:r w:rsidRPr="00485178">
        <w:rPr>
          <w:rFonts w:ascii="Trebuchet MS" w:hAnsi="Trebuchet MS"/>
          <w:color w:val="000000" w:themeColor="text1"/>
          <w:sz w:val="20"/>
          <w:szCs w:val="20"/>
        </w:rPr>
        <w:t>, as well as its extraordinary Pantry convenience retail offering in Grade-A ground floor retail space. The second phase is a tower of at least 16 storeys, located east of the first.</w:t>
      </w:r>
    </w:p>
    <w:p w14:paraId="5644FD18" w14:textId="77777777" w:rsidR="00D97864" w:rsidRPr="00485178" w:rsidRDefault="00D97864" w:rsidP="00D97864">
      <w:pPr>
        <w:pStyle w:val="PlainText"/>
        <w:spacing w:line="276" w:lineRule="auto"/>
        <w:jc w:val="both"/>
        <w:rPr>
          <w:rFonts w:ascii="Trebuchet MS" w:hAnsi="Trebuchet MS"/>
          <w:color w:val="000000" w:themeColor="text1"/>
          <w:sz w:val="20"/>
          <w:szCs w:val="20"/>
        </w:rPr>
      </w:pPr>
    </w:p>
    <w:p w14:paraId="2FAE6EAA" w14:textId="227867C8" w:rsidR="00D97864" w:rsidRPr="00485178" w:rsidRDefault="00D97864" w:rsidP="00D97864">
      <w:pPr>
        <w:pStyle w:val="PlainText"/>
        <w:spacing w:line="276" w:lineRule="auto"/>
        <w:jc w:val="both"/>
        <w:rPr>
          <w:rFonts w:ascii="Trebuchet MS" w:hAnsi="Trebuchet MS"/>
          <w:color w:val="000000" w:themeColor="text1"/>
          <w:sz w:val="20"/>
          <w:szCs w:val="20"/>
        </w:rPr>
      </w:pPr>
      <w:r w:rsidRPr="00485178">
        <w:rPr>
          <w:rFonts w:ascii="Trebuchet MS" w:hAnsi="Trebuchet MS"/>
          <w:color w:val="000000" w:themeColor="text1"/>
          <w:sz w:val="20"/>
          <w:szCs w:val="20"/>
        </w:rPr>
        <w:t xml:space="preserve">The sale of the development’s more than 400 residential apartments by </w:t>
      </w:r>
      <w:proofErr w:type="spellStart"/>
      <w:r w:rsidRPr="00485178">
        <w:rPr>
          <w:rFonts w:ascii="Trebuchet MS" w:hAnsi="Trebuchet MS"/>
          <w:color w:val="000000" w:themeColor="text1"/>
          <w:sz w:val="20"/>
          <w:szCs w:val="20"/>
        </w:rPr>
        <w:t>Tricolt</w:t>
      </w:r>
      <w:proofErr w:type="spellEnd"/>
      <w:r w:rsidRPr="00485178">
        <w:rPr>
          <w:rFonts w:ascii="Trebuchet MS" w:hAnsi="Trebuchet MS"/>
          <w:color w:val="000000" w:themeColor="text1"/>
          <w:sz w:val="20"/>
          <w:szCs w:val="20"/>
        </w:rPr>
        <w:t xml:space="preserve"> has commenced</w:t>
      </w:r>
      <w:r w:rsidR="00EC24C4">
        <w:rPr>
          <w:rFonts w:ascii="Trebuchet MS" w:hAnsi="Trebuchet MS"/>
          <w:color w:val="000000" w:themeColor="text1"/>
          <w:sz w:val="20"/>
          <w:szCs w:val="20"/>
        </w:rPr>
        <w:t xml:space="preserve"> </w:t>
      </w:r>
      <w:r w:rsidR="00EC24C4" w:rsidRPr="003978B4">
        <w:rPr>
          <w:rFonts w:ascii="Trebuchet MS" w:hAnsi="Trebuchet MS"/>
          <w:color w:val="000000" w:themeColor="text1"/>
          <w:sz w:val="20"/>
          <w:szCs w:val="20"/>
        </w:rPr>
        <w:t>and will launch to the public on 27 February 2025</w:t>
      </w:r>
      <w:r w:rsidRPr="003978B4">
        <w:rPr>
          <w:rFonts w:ascii="Trebuchet MS" w:hAnsi="Trebuchet MS"/>
          <w:color w:val="000000" w:themeColor="text1"/>
          <w:sz w:val="20"/>
          <w:szCs w:val="20"/>
        </w:rPr>
        <w:t xml:space="preserve">, with prices starting from R1.49 million. </w:t>
      </w:r>
      <w:r w:rsidR="0002038C" w:rsidRPr="003978B4">
        <w:rPr>
          <w:rFonts w:ascii="Trebuchet MS" w:hAnsi="Trebuchet MS"/>
          <w:color w:val="000000" w:themeColor="text1"/>
          <w:sz w:val="20"/>
          <w:szCs w:val="20"/>
        </w:rPr>
        <w:t xml:space="preserve">Together </w:t>
      </w:r>
      <w:r w:rsidRPr="003978B4">
        <w:rPr>
          <w:rFonts w:ascii="Trebuchet MS" w:hAnsi="Trebuchet MS"/>
          <w:color w:val="000000" w:themeColor="text1"/>
          <w:sz w:val="20"/>
          <w:szCs w:val="20"/>
        </w:rPr>
        <w:t>Growt</w:t>
      </w:r>
      <w:r w:rsidRPr="00485178">
        <w:rPr>
          <w:rFonts w:ascii="Trebuchet MS" w:hAnsi="Trebuchet MS"/>
          <w:color w:val="000000" w:themeColor="text1"/>
          <w:sz w:val="20"/>
          <w:szCs w:val="20"/>
        </w:rPr>
        <w:t xml:space="preserve">hpoint </w:t>
      </w:r>
      <w:r w:rsidR="0002038C" w:rsidRPr="00485178">
        <w:rPr>
          <w:rFonts w:ascii="Trebuchet MS" w:hAnsi="Trebuchet MS"/>
          <w:color w:val="000000" w:themeColor="text1"/>
          <w:sz w:val="20"/>
          <w:szCs w:val="20"/>
        </w:rPr>
        <w:t xml:space="preserve">and </w:t>
      </w:r>
      <w:proofErr w:type="spellStart"/>
      <w:r w:rsidR="0002038C" w:rsidRPr="00485178">
        <w:rPr>
          <w:rFonts w:ascii="Trebuchet MS" w:hAnsi="Trebuchet MS"/>
          <w:color w:val="000000" w:themeColor="text1"/>
          <w:sz w:val="20"/>
          <w:szCs w:val="20"/>
        </w:rPr>
        <w:t>Tricolt</w:t>
      </w:r>
      <w:proofErr w:type="spellEnd"/>
      <w:r w:rsidR="0002038C" w:rsidRPr="00485178">
        <w:rPr>
          <w:rFonts w:ascii="Trebuchet MS" w:hAnsi="Trebuchet MS"/>
          <w:color w:val="000000" w:themeColor="text1"/>
          <w:sz w:val="20"/>
          <w:szCs w:val="20"/>
        </w:rPr>
        <w:t xml:space="preserve"> </w:t>
      </w:r>
      <w:r w:rsidRPr="00485178">
        <w:rPr>
          <w:rFonts w:ascii="Trebuchet MS" w:hAnsi="Trebuchet MS"/>
          <w:color w:val="000000" w:themeColor="text1"/>
          <w:sz w:val="20"/>
          <w:szCs w:val="20"/>
        </w:rPr>
        <w:t>will retain ownership of the two retail sections of the tower</w:t>
      </w:r>
      <w:r w:rsidR="00485178" w:rsidRPr="00485178">
        <w:rPr>
          <w:rFonts w:ascii="Trebuchet MS" w:hAnsi="Trebuchet MS"/>
          <w:color w:val="000000" w:themeColor="text1"/>
          <w:sz w:val="20"/>
          <w:szCs w:val="20"/>
        </w:rPr>
        <w:t>.</w:t>
      </w:r>
      <w:r w:rsidRPr="00485178">
        <w:rPr>
          <w:rFonts w:ascii="Trebuchet MS" w:hAnsi="Trebuchet MS"/>
          <w:color w:val="000000" w:themeColor="text1"/>
          <w:sz w:val="20"/>
          <w:szCs w:val="20"/>
        </w:rPr>
        <w:t xml:space="preserve"> Construction of Olympus Sandton is estimated to start in the latter half of 2025.</w:t>
      </w:r>
    </w:p>
    <w:p w14:paraId="51D84DA4" w14:textId="77777777" w:rsidR="00D97864" w:rsidRPr="00485178" w:rsidRDefault="00D97864" w:rsidP="00D97864">
      <w:pPr>
        <w:pStyle w:val="PlainText"/>
        <w:spacing w:line="276" w:lineRule="auto"/>
        <w:jc w:val="both"/>
        <w:rPr>
          <w:rFonts w:ascii="Trebuchet MS" w:hAnsi="Trebuchet MS"/>
          <w:color w:val="000000" w:themeColor="text1"/>
          <w:sz w:val="20"/>
          <w:szCs w:val="20"/>
        </w:rPr>
      </w:pPr>
    </w:p>
    <w:p w14:paraId="72277D44" w14:textId="0212D40A" w:rsidR="00D97864" w:rsidRDefault="00D97864" w:rsidP="00D97864">
      <w:pPr>
        <w:pStyle w:val="PlainText"/>
        <w:spacing w:line="276" w:lineRule="auto"/>
        <w:jc w:val="both"/>
        <w:rPr>
          <w:rFonts w:ascii="Trebuchet MS" w:hAnsi="Trebuchet MS"/>
          <w:sz w:val="20"/>
          <w:szCs w:val="20"/>
        </w:rPr>
      </w:pPr>
      <w:r w:rsidRPr="000D2AD5">
        <w:rPr>
          <w:rFonts w:ascii="Trebuchet MS" w:hAnsi="Trebuchet MS"/>
          <w:sz w:val="20"/>
          <w:szCs w:val="20"/>
        </w:rPr>
        <w:t xml:space="preserve">Sandton Summit is situated </w:t>
      </w:r>
      <w:r>
        <w:rPr>
          <w:rFonts w:ascii="Trebuchet MS" w:hAnsi="Trebuchet MS"/>
          <w:sz w:val="20"/>
          <w:szCs w:val="20"/>
        </w:rPr>
        <w:t xml:space="preserve">at </w:t>
      </w:r>
      <w:r w:rsidRPr="000D2AD5">
        <w:rPr>
          <w:rFonts w:ascii="Trebuchet MS" w:hAnsi="Trebuchet MS"/>
          <w:sz w:val="20"/>
          <w:szCs w:val="20"/>
        </w:rPr>
        <w:t>the</w:t>
      </w:r>
      <w:r>
        <w:rPr>
          <w:rFonts w:ascii="Trebuchet MS" w:hAnsi="Trebuchet MS"/>
          <w:sz w:val="20"/>
          <w:szCs w:val="20"/>
        </w:rPr>
        <w:t xml:space="preserve"> crest of</w:t>
      </w:r>
      <w:r w:rsidRPr="000D2AD5">
        <w:rPr>
          <w:rFonts w:ascii="Trebuchet MS" w:hAnsi="Trebuchet MS"/>
          <w:sz w:val="20"/>
          <w:szCs w:val="20"/>
        </w:rPr>
        <w:t xml:space="preserve"> Sandton </w:t>
      </w:r>
      <w:r>
        <w:rPr>
          <w:rFonts w:ascii="Trebuchet MS" w:hAnsi="Trebuchet MS"/>
          <w:sz w:val="20"/>
          <w:szCs w:val="20"/>
        </w:rPr>
        <w:t>Ridge, which is the highpoint of</w:t>
      </w:r>
      <w:r w:rsidRPr="000D2AD5">
        <w:rPr>
          <w:rFonts w:ascii="Trebuchet MS" w:hAnsi="Trebuchet MS"/>
          <w:sz w:val="20"/>
          <w:szCs w:val="20"/>
        </w:rPr>
        <w:t xml:space="preserve"> the area. </w:t>
      </w:r>
      <w:r>
        <w:rPr>
          <w:rFonts w:ascii="Trebuchet MS" w:hAnsi="Trebuchet MS"/>
          <w:sz w:val="20"/>
          <w:szCs w:val="20"/>
        </w:rPr>
        <w:t>Olympus Sandton’s</w:t>
      </w:r>
      <w:r w:rsidRPr="000D2AD5">
        <w:rPr>
          <w:rFonts w:ascii="Trebuchet MS" w:hAnsi="Trebuchet MS"/>
          <w:sz w:val="20"/>
          <w:szCs w:val="20"/>
        </w:rPr>
        <w:t xml:space="preserve"> </w:t>
      </w:r>
      <w:r>
        <w:rPr>
          <w:rFonts w:ascii="Trebuchet MS" w:hAnsi="Trebuchet MS"/>
          <w:sz w:val="20"/>
          <w:szCs w:val="20"/>
        </w:rPr>
        <w:t>26-storey tower,</w:t>
      </w:r>
      <w:r w:rsidRPr="000D2AD5">
        <w:rPr>
          <w:rFonts w:ascii="Trebuchet MS" w:hAnsi="Trebuchet MS"/>
          <w:sz w:val="20"/>
          <w:szCs w:val="20"/>
        </w:rPr>
        <w:t xml:space="preserve"> although not the tallest building in the area, </w:t>
      </w:r>
      <w:r>
        <w:rPr>
          <w:rFonts w:ascii="Trebuchet MS" w:hAnsi="Trebuchet MS"/>
          <w:sz w:val="20"/>
          <w:szCs w:val="20"/>
        </w:rPr>
        <w:t>will become</w:t>
      </w:r>
      <w:r w:rsidRPr="000D2AD5">
        <w:rPr>
          <w:rFonts w:ascii="Trebuchet MS" w:hAnsi="Trebuchet MS"/>
          <w:sz w:val="20"/>
          <w:szCs w:val="20"/>
        </w:rPr>
        <w:t xml:space="preserve"> the highest</w:t>
      </w:r>
      <w:r>
        <w:rPr>
          <w:rFonts w:ascii="Trebuchet MS" w:hAnsi="Trebuchet MS"/>
          <w:sz w:val="20"/>
          <w:szCs w:val="20"/>
        </w:rPr>
        <w:t xml:space="preserve"> </w:t>
      </w:r>
      <w:r w:rsidRPr="000D2AD5">
        <w:rPr>
          <w:rFonts w:ascii="Trebuchet MS" w:hAnsi="Trebuchet MS"/>
          <w:sz w:val="20"/>
          <w:szCs w:val="20"/>
        </w:rPr>
        <w:t>in Sandton, offering unmatched views across Johannesburg and beyond.</w:t>
      </w:r>
    </w:p>
    <w:p w14:paraId="6FFDA119" w14:textId="77777777" w:rsidR="00D97864" w:rsidRDefault="00D97864" w:rsidP="00D97864">
      <w:pPr>
        <w:pStyle w:val="PlainText"/>
        <w:spacing w:line="276" w:lineRule="auto"/>
        <w:jc w:val="both"/>
        <w:rPr>
          <w:rFonts w:ascii="Trebuchet MS" w:hAnsi="Trebuchet MS"/>
          <w:sz w:val="20"/>
          <w:szCs w:val="20"/>
        </w:rPr>
      </w:pPr>
    </w:p>
    <w:p w14:paraId="701A1E9C" w14:textId="134E01F2" w:rsidR="00D97864" w:rsidRPr="00485178" w:rsidRDefault="0002038C" w:rsidP="00D97864">
      <w:pPr>
        <w:pStyle w:val="PlainText"/>
        <w:spacing w:line="276" w:lineRule="auto"/>
        <w:jc w:val="both"/>
        <w:rPr>
          <w:rFonts w:ascii="Trebuchet MS" w:hAnsi="Trebuchet MS"/>
          <w:color w:val="000000" w:themeColor="text1"/>
          <w:sz w:val="20"/>
          <w:szCs w:val="20"/>
        </w:rPr>
      </w:pPr>
      <w:r w:rsidRPr="00485178">
        <w:rPr>
          <w:rFonts w:ascii="Trebuchet MS" w:hAnsi="Trebuchet MS"/>
          <w:color w:val="000000" w:themeColor="text1"/>
          <w:sz w:val="20"/>
          <w:szCs w:val="20"/>
        </w:rPr>
        <w:t>Neil Schloss, Head of Asset Management</w:t>
      </w:r>
      <w:r w:rsidR="00D97864" w:rsidRPr="00485178">
        <w:rPr>
          <w:rFonts w:ascii="Trebuchet MS" w:hAnsi="Trebuchet MS"/>
          <w:color w:val="000000" w:themeColor="text1"/>
          <w:sz w:val="20"/>
          <w:szCs w:val="20"/>
        </w:rPr>
        <w:t xml:space="preserve"> </w:t>
      </w:r>
      <w:r w:rsidR="00B173C6">
        <w:rPr>
          <w:rFonts w:ascii="Trebuchet MS" w:hAnsi="Trebuchet MS"/>
          <w:color w:val="000000" w:themeColor="text1"/>
          <w:sz w:val="20"/>
          <w:szCs w:val="20"/>
        </w:rPr>
        <w:t xml:space="preserve">South Africa </w:t>
      </w:r>
      <w:r w:rsidR="00D97864" w:rsidRPr="00485178">
        <w:rPr>
          <w:rFonts w:ascii="Trebuchet MS" w:hAnsi="Trebuchet MS"/>
          <w:color w:val="000000" w:themeColor="text1"/>
          <w:sz w:val="20"/>
          <w:szCs w:val="20"/>
        </w:rPr>
        <w:t>at Growthpoint Properties, says:</w:t>
      </w:r>
      <w:r w:rsidR="00D97864" w:rsidRPr="00485178">
        <w:rPr>
          <w:rFonts w:ascii="Trebuchet MS" w:hAnsi="Trebuchet MS"/>
          <w:i/>
          <w:iCs/>
          <w:color w:val="000000" w:themeColor="text1"/>
          <w:sz w:val="20"/>
          <w:szCs w:val="20"/>
        </w:rPr>
        <w:t xml:space="preserve"> "We believe that commencing the Olympus Sandton development is well-timed for the reawakening of the powerhouse that is Sandton Central, and aligned with its accelerated transformation into a vibrant neighbourhood as it evolves with the trend of people wanting to live closer to workplaces and amenities, to offer an exceptional mix of residential, office, retail and other types of properties.”</w:t>
      </w:r>
    </w:p>
    <w:p w14:paraId="3515417B" w14:textId="77777777" w:rsidR="00D97864" w:rsidRPr="00485178" w:rsidRDefault="00D97864" w:rsidP="00D97864">
      <w:pPr>
        <w:pStyle w:val="PlainText"/>
        <w:spacing w:line="276" w:lineRule="auto"/>
        <w:jc w:val="both"/>
        <w:rPr>
          <w:rFonts w:ascii="Trebuchet MS" w:hAnsi="Trebuchet MS"/>
          <w:color w:val="000000" w:themeColor="text1"/>
          <w:sz w:val="20"/>
          <w:szCs w:val="20"/>
        </w:rPr>
      </w:pPr>
    </w:p>
    <w:p w14:paraId="0B7DDA70" w14:textId="262DF83F" w:rsidR="00D97864" w:rsidRPr="00CF2B38" w:rsidRDefault="0002038C" w:rsidP="00D97864">
      <w:pPr>
        <w:pStyle w:val="PlainText"/>
        <w:spacing w:line="276" w:lineRule="auto"/>
        <w:jc w:val="both"/>
        <w:rPr>
          <w:rFonts w:ascii="Trebuchet MS" w:hAnsi="Trebuchet MS"/>
          <w:i/>
          <w:iCs/>
          <w:sz w:val="20"/>
          <w:szCs w:val="20"/>
        </w:rPr>
      </w:pPr>
      <w:r w:rsidRPr="00485178">
        <w:rPr>
          <w:rFonts w:ascii="Trebuchet MS" w:hAnsi="Trebuchet MS"/>
          <w:color w:val="000000" w:themeColor="text1"/>
          <w:sz w:val="20"/>
          <w:szCs w:val="20"/>
        </w:rPr>
        <w:t>Tim</w:t>
      </w:r>
      <w:r w:rsidR="003978B4">
        <w:rPr>
          <w:rFonts w:ascii="Trebuchet MS" w:hAnsi="Trebuchet MS"/>
          <w:color w:val="000000" w:themeColor="text1"/>
          <w:sz w:val="20"/>
          <w:szCs w:val="20"/>
        </w:rPr>
        <w:t>othy</w:t>
      </w:r>
      <w:r w:rsidRPr="00485178">
        <w:rPr>
          <w:rFonts w:ascii="Trebuchet MS" w:hAnsi="Trebuchet MS"/>
          <w:color w:val="000000" w:themeColor="text1"/>
          <w:sz w:val="20"/>
          <w:szCs w:val="20"/>
        </w:rPr>
        <w:t xml:space="preserve"> Irvine, </w:t>
      </w:r>
      <w:r w:rsidR="00B173C6">
        <w:rPr>
          <w:rFonts w:ascii="Trebuchet MS" w:hAnsi="Trebuchet MS"/>
          <w:color w:val="000000" w:themeColor="text1"/>
          <w:sz w:val="20"/>
          <w:szCs w:val="20"/>
        </w:rPr>
        <w:t xml:space="preserve">Growthpoint’s </w:t>
      </w:r>
      <w:r w:rsidRPr="00485178">
        <w:rPr>
          <w:rFonts w:ascii="Trebuchet MS" w:hAnsi="Trebuchet MS"/>
          <w:color w:val="000000" w:themeColor="text1"/>
          <w:sz w:val="20"/>
          <w:szCs w:val="20"/>
        </w:rPr>
        <w:t>Head of Asset Management for Offices</w:t>
      </w:r>
      <w:r w:rsidR="00485178">
        <w:rPr>
          <w:rFonts w:ascii="Trebuchet MS" w:hAnsi="Trebuchet MS"/>
          <w:color w:val="000000" w:themeColor="text1"/>
          <w:sz w:val="20"/>
          <w:szCs w:val="20"/>
        </w:rPr>
        <w:t>,</w:t>
      </w:r>
      <w:r w:rsidR="00D97864" w:rsidRPr="00485178">
        <w:rPr>
          <w:rFonts w:ascii="Trebuchet MS" w:hAnsi="Trebuchet MS"/>
          <w:color w:val="000000" w:themeColor="text1"/>
          <w:sz w:val="20"/>
          <w:szCs w:val="20"/>
        </w:rPr>
        <w:t xml:space="preserve"> adds</w:t>
      </w:r>
      <w:r w:rsidR="00485178" w:rsidRPr="00485178">
        <w:rPr>
          <w:rFonts w:ascii="Trebuchet MS" w:hAnsi="Trebuchet MS"/>
          <w:color w:val="000000" w:themeColor="text1"/>
          <w:sz w:val="20"/>
          <w:szCs w:val="20"/>
        </w:rPr>
        <w:t>,</w:t>
      </w:r>
      <w:r w:rsidR="00D97864" w:rsidRPr="00485178">
        <w:rPr>
          <w:rFonts w:ascii="Trebuchet MS" w:hAnsi="Trebuchet MS"/>
          <w:color w:val="000000" w:themeColor="text1"/>
          <w:sz w:val="20"/>
          <w:szCs w:val="20"/>
        </w:rPr>
        <w:t xml:space="preserve"> </w:t>
      </w:r>
      <w:r w:rsidR="00D97864" w:rsidRPr="00485178">
        <w:rPr>
          <w:rFonts w:ascii="Trebuchet MS" w:hAnsi="Trebuchet MS"/>
          <w:i/>
          <w:iCs/>
          <w:color w:val="000000" w:themeColor="text1"/>
          <w:sz w:val="20"/>
          <w:szCs w:val="20"/>
        </w:rPr>
        <w:t xml:space="preserve">"Sandton is experiencing </w:t>
      </w:r>
      <w:r w:rsidR="00D97864" w:rsidRPr="00CF2B38">
        <w:rPr>
          <w:rFonts w:ascii="Trebuchet MS" w:hAnsi="Trebuchet MS"/>
          <w:i/>
          <w:iCs/>
          <w:sz w:val="20"/>
          <w:szCs w:val="20"/>
        </w:rPr>
        <w:t xml:space="preserve">a significant revival. After years of office downsizing, companies are now maintaining their physical presence and even starting to grow it again as return-to-office becomes standard practice. Vacancy rates in Growthpoint's office portfolio are declining nationwide, with Sandton — the country's cosmopolitan business capital — showing the start of a particularly promising recovery. Despite </w:t>
      </w:r>
      <w:r w:rsidR="00D97864">
        <w:rPr>
          <w:rFonts w:ascii="Trebuchet MS" w:hAnsi="Trebuchet MS"/>
          <w:i/>
          <w:iCs/>
          <w:sz w:val="20"/>
          <w:szCs w:val="20"/>
        </w:rPr>
        <w:t xml:space="preserve">a slow </w:t>
      </w:r>
      <w:r w:rsidR="00D97864" w:rsidRPr="00CF2B38">
        <w:rPr>
          <w:rFonts w:ascii="Trebuchet MS" w:hAnsi="Trebuchet MS"/>
          <w:i/>
          <w:iCs/>
          <w:sz w:val="20"/>
          <w:szCs w:val="20"/>
        </w:rPr>
        <w:t xml:space="preserve">initial post-pandemic </w:t>
      </w:r>
      <w:r w:rsidR="00D97864">
        <w:rPr>
          <w:rFonts w:ascii="Trebuchet MS" w:hAnsi="Trebuchet MS"/>
          <w:i/>
          <w:iCs/>
          <w:sz w:val="20"/>
          <w:szCs w:val="20"/>
        </w:rPr>
        <w:t>resurgence</w:t>
      </w:r>
      <w:r w:rsidR="00D97864" w:rsidRPr="00CF2B38">
        <w:rPr>
          <w:rFonts w:ascii="Trebuchet MS" w:hAnsi="Trebuchet MS"/>
          <w:i/>
          <w:iCs/>
          <w:sz w:val="20"/>
          <w:szCs w:val="20"/>
        </w:rPr>
        <w:t>, the district is adapting not only its office spaces to meet growing demand but its entire lifestyle, with more living and gathering spaces."</w:t>
      </w:r>
    </w:p>
    <w:p w14:paraId="7631AA7D" w14:textId="77777777" w:rsidR="00D97864" w:rsidRDefault="00D97864" w:rsidP="00D97864">
      <w:pPr>
        <w:pStyle w:val="PlainText"/>
        <w:spacing w:line="276" w:lineRule="auto"/>
        <w:jc w:val="both"/>
        <w:rPr>
          <w:rFonts w:ascii="Trebuchet MS" w:hAnsi="Trebuchet MS"/>
          <w:sz w:val="20"/>
          <w:szCs w:val="20"/>
        </w:rPr>
      </w:pPr>
    </w:p>
    <w:p w14:paraId="6A667944" w14:textId="0E073043" w:rsidR="00D97864" w:rsidRDefault="00D97864" w:rsidP="00D97864">
      <w:pPr>
        <w:pStyle w:val="PlainText"/>
        <w:spacing w:line="276" w:lineRule="auto"/>
        <w:jc w:val="both"/>
        <w:rPr>
          <w:rFonts w:ascii="Trebuchet MS" w:hAnsi="Trebuchet MS"/>
          <w:sz w:val="20"/>
          <w:szCs w:val="20"/>
        </w:rPr>
      </w:pPr>
      <w:r w:rsidRPr="000D2AD5">
        <w:rPr>
          <w:rFonts w:ascii="Trebuchet MS" w:hAnsi="Trebuchet MS"/>
          <w:sz w:val="20"/>
          <w:szCs w:val="20"/>
        </w:rPr>
        <w:t xml:space="preserve">Growthpoint is among those leading Sandton Central into an even more vibrant future. Taking advantage of other opportunities arising from increased demand for residential property in Sandton Central, in line </w:t>
      </w:r>
      <w:r w:rsidRPr="000D2AD5">
        <w:rPr>
          <w:rFonts w:ascii="Trebuchet MS" w:hAnsi="Trebuchet MS"/>
          <w:sz w:val="20"/>
          <w:szCs w:val="20"/>
        </w:rPr>
        <w:lastRenderedPageBreak/>
        <w:t xml:space="preserve">with the trend of living closer to offices, Growthpoint also recently sold its 151 on 5th building in Sandton to a residential developer. Growthpoint is also investing in taking </w:t>
      </w:r>
      <w:r>
        <w:rPr>
          <w:rFonts w:ascii="Trebuchet MS" w:hAnsi="Trebuchet MS"/>
          <w:sz w:val="20"/>
          <w:szCs w:val="20"/>
        </w:rPr>
        <w:t>Sandton</w:t>
      </w:r>
      <w:r w:rsidRPr="000D2AD5">
        <w:rPr>
          <w:rFonts w:ascii="Trebuchet MS" w:hAnsi="Trebuchet MS"/>
          <w:sz w:val="20"/>
          <w:szCs w:val="20"/>
        </w:rPr>
        <w:t xml:space="preserve"> into a new green era with its revolutionary e-co</w:t>
      </w:r>
      <w:r w:rsidRPr="00CF2B38">
        <w:rPr>
          <w:rFonts w:ascii="Trebuchet MS" w:hAnsi="Trebuchet MS"/>
          <w:sz w:val="20"/>
          <w:szCs w:val="20"/>
          <w:vertAlign w:val="subscript"/>
        </w:rPr>
        <w:t>2</w:t>
      </w:r>
      <w:r w:rsidRPr="000D2AD5">
        <w:rPr>
          <w:rFonts w:ascii="Trebuchet MS" w:hAnsi="Trebuchet MS"/>
          <w:sz w:val="20"/>
          <w:szCs w:val="20"/>
        </w:rPr>
        <w:t xml:space="preserve"> solution launching at </w:t>
      </w:r>
      <w:r>
        <w:rPr>
          <w:rFonts w:ascii="Trebuchet MS" w:hAnsi="Trebuchet MS"/>
          <w:sz w:val="20"/>
          <w:szCs w:val="20"/>
        </w:rPr>
        <w:t xml:space="preserve">10 Sandton </w:t>
      </w:r>
      <w:r w:rsidRPr="000D2AD5">
        <w:rPr>
          <w:rFonts w:ascii="Trebuchet MS" w:hAnsi="Trebuchet MS"/>
          <w:sz w:val="20"/>
          <w:szCs w:val="20"/>
        </w:rPr>
        <w:t>office buildings in mid-2025</w:t>
      </w:r>
      <w:r>
        <w:rPr>
          <w:rFonts w:ascii="Trebuchet MS" w:hAnsi="Trebuchet MS"/>
          <w:sz w:val="20"/>
          <w:szCs w:val="20"/>
        </w:rPr>
        <w:t>. The e-co</w:t>
      </w:r>
      <w:r w:rsidRPr="00CF2B38">
        <w:rPr>
          <w:rFonts w:ascii="Trebuchet MS" w:hAnsi="Trebuchet MS"/>
          <w:sz w:val="20"/>
          <w:szCs w:val="20"/>
          <w:vertAlign w:val="subscript"/>
        </w:rPr>
        <w:t>2</w:t>
      </w:r>
      <w:r>
        <w:rPr>
          <w:rFonts w:ascii="Trebuchet MS" w:hAnsi="Trebuchet MS"/>
          <w:sz w:val="20"/>
          <w:szCs w:val="20"/>
        </w:rPr>
        <w:t xml:space="preserve"> scheme </w:t>
      </w:r>
      <w:r w:rsidRPr="000D2AD5">
        <w:rPr>
          <w:rFonts w:ascii="Trebuchet MS" w:hAnsi="Trebuchet MS"/>
          <w:sz w:val="20"/>
          <w:szCs w:val="20"/>
        </w:rPr>
        <w:t>will provide tenants with</w:t>
      </w:r>
      <w:r w:rsidR="0096510F">
        <w:rPr>
          <w:rFonts w:ascii="Trebuchet MS" w:hAnsi="Trebuchet MS"/>
          <w:sz w:val="20"/>
          <w:szCs w:val="20"/>
        </w:rPr>
        <w:t xml:space="preserve"> access to</w:t>
      </w:r>
      <w:r w:rsidRPr="000D2AD5">
        <w:rPr>
          <w:rFonts w:ascii="Trebuchet MS" w:hAnsi="Trebuchet MS"/>
          <w:sz w:val="20"/>
          <w:szCs w:val="20"/>
        </w:rPr>
        <w:t xml:space="preserve"> wheeled renewable hydro, wind and solar electricity at fixed escalations, sharing the benefits of </w:t>
      </w:r>
      <w:r>
        <w:rPr>
          <w:rFonts w:ascii="Trebuchet MS" w:hAnsi="Trebuchet MS"/>
          <w:sz w:val="20"/>
          <w:szCs w:val="20"/>
        </w:rPr>
        <w:t>Growthpoint’s</w:t>
      </w:r>
      <w:r w:rsidRPr="000D2AD5">
        <w:rPr>
          <w:rFonts w:ascii="Trebuchet MS" w:hAnsi="Trebuchet MS"/>
          <w:sz w:val="20"/>
          <w:szCs w:val="20"/>
        </w:rPr>
        <w:t xml:space="preserve"> milestone Power Purchase Agreement (PPA) for renewable energy, </w:t>
      </w:r>
      <w:r>
        <w:rPr>
          <w:rFonts w:ascii="Trebuchet MS" w:hAnsi="Trebuchet MS"/>
          <w:sz w:val="20"/>
          <w:szCs w:val="20"/>
        </w:rPr>
        <w:t xml:space="preserve">with </w:t>
      </w:r>
      <w:r w:rsidRPr="000D2AD5">
        <w:rPr>
          <w:rFonts w:ascii="Trebuchet MS" w:hAnsi="Trebuchet MS"/>
          <w:sz w:val="20"/>
          <w:szCs w:val="20"/>
        </w:rPr>
        <w:t>which it</w:t>
      </w:r>
      <w:r>
        <w:rPr>
          <w:rFonts w:ascii="Trebuchet MS" w:hAnsi="Trebuchet MS"/>
          <w:sz w:val="20"/>
          <w:szCs w:val="20"/>
        </w:rPr>
        <w:t xml:space="preserve"> </w:t>
      </w:r>
      <w:r w:rsidRPr="000D2AD5">
        <w:rPr>
          <w:rFonts w:ascii="Trebuchet MS" w:hAnsi="Trebuchet MS"/>
          <w:sz w:val="20"/>
          <w:szCs w:val="20"/>
        </w:rPr>
        <w:t xml:space="preserve">secured 195GWh of green power. </w:t>
      </w:r>
    </w:p>
    <w:p w14:paraId="78470948" w14:textId="77777777" w:rsidR="00D97864" w:rsidRDefault="00D97864" w:rsidP="00D97864">
      <w:pPr>
        <w:pStyle w:val="PlainText"/>
        <w:spacing w:line="276" w:lineRule="auto"/>
        <w:jc w:val="both"/>
        <w:rPr>
          <w:rFonts w:ascii="Trebuchet MS" w:hAnsi="Trebuchet MS"/>
          <w:sz w:val="20"/>
          <w:szCs w:val="20"/>
        </w:rPr>
      </w:pPr>
    </w:p>
    <w:p w14:paraId="583BF85B" w14:textId="77777777" w:rsidR="00D97864" w:rsidRDefault="00D97864" w:rsidP="00D97864">
      <w:pPr>
        <w:pStyle w:val="PlainText"/>
        <w:spacing w:line="276" w:lineRule="auto"/>
        <w:jc w:val="both"/>
        <w:rPr>
          <w:rFonts w:ascii="Trebuchet MS" w:hAnsi="Trebuchet MS"/>
          <w:sz w:val="20"/>
          <w:szCs w:val="20"/>
        </w:rPr>
      </w:pPr>
      <w:r w:rsidRPr="000D2AD5">
        <w:rPr>
          <w:rFonts w:ascii="Trebuchet MS" w:hAnsi="Trebuchet MS"/>
          <w:sz w:val="20"/>
          <w:szCs w:val="20"/>
        </w:rPr>
        <w:t xml:space="preserve">This is one of several projects </w:t>
      </w:r>
      <w:r>
        <w:rPr>
          <w:rFonts w:ascii="Trebuchet MS" w:hAnsi="Trebuchet MS"/>
          <w:sz w:val="20"/>
          <w:szCs w:val="20"/>
        </w:rPr>
        <w:t>Growthpoint</w:t>
      </w:r>
      <w:r w:rsidRPr="000D2AD5">
        <w:rPr>
          <w:rFonts w:ascii="Trebuchet MS" w:hAnsi="Trebuchet MS"/>
          <w:sz w:val="20"/>
          <w:szCs w:val="20"/>
        </w:rPr>
        <w:t xml:space="preserve"> is undertaking that will make Sandton Central even more friendly for people, businesses and the environment. </w:t>
      </w:r>
    </w:p>
    <w:p w14:paraId="0FB395CD" w14:textId="77777777" w:rsidR="00D97864" w:rsidRDefault="00D97864" w:rsidP="00D97864">
      <w:pPr>
        <w:pStyle w:val="PlainText"/>
        <w:spacing w:line="276" w:lineRule="auto"/>
        <w:jc w:val="both"/>
        <w:rPr>
          <w:rFonts w:ascii="Trebuchet MS" w:hAnsi="Trebuchet MS"/>
          <w:sz w:val="20"/>
          <w:szCs w:val="20"/>
        </w:rPr>
      </w:pPr>
    </w:p>
    <w:p w14:paraId="77868BAC" w14:textId="0070DB30" w:rsidR="00D97864" w:rsidRDefault="00D97864" w:rsidP="00D97864">
      <w:pPr>
        <w:pStyle w:val="PlainText"/>
        <w:spacing w:line="276" w:lineRule="auto"/>
        <w:jc w:val="both"/>
        <w:rPr>
          <w:rFonts w:ascii="Trebuchet MS" w:hAnsi="Trebuchet MS"/>
          <w:sz w:val="20"/>
          <w:szCs w:val="20"/>
        </w:rPr>
      </w:pPr>
      <w:r w:rsidRPr="000D2AD5">
        <w:rPr>
          <w:rFonts w:ascii="Trebuchet MS" w:hAnsi="Trebuchet MS"/>
          <w:sz w:val="20"/>
          <w:szCs w:val="20"/>
        </w:rPr>
        <w:t>Olympus Sandton's striking and innovative design matches its prominent position on the Sandton skyline.</w:t>
      </w:r>
      <w:r>
        <w:rPr>
          <w:rFonts w:ascii="Trebuchet MS" w:hAnsi="Trebuchet MS"/>
          <w:sz w:val="20"/>
          <w:szCs w:val="20"/>
        </w:rPr>
        <w:t xml:space="preserve"> </w:t>
      </w:r>
      <w:r w:rsidRPr="000D2AD5">
        <w:rPr>
          <w:rFonts w:ascii="Trebuchet MS" w:hAnsi="Trebuchet MS"/>
          <w:sz w:val="20"/>
          <w:szCs w:val="20"/>
        </w:rPr>
        <w:t>It</w:t>
      </w:r>
      <w:r>
        <w:rPr>
          <w:rFonts w:ascii="Trebuchet MS" w:hAnsi="Trebuchet MS"/>
          <w:sz w:val="20"/>
          <w:szCs w:val="20"/>
        </w:rPr>
        <w:t xml:space="preserve"> </w:t>
      </w:r>
      <w:r w:rsidRPr="000D2AD5">
        <w:rPr>
          <w:rFonts w:ascii="Trebuchet MS" w:hAnsi="Trebuchet MS"/>
          <w:sz w:val="20"/>
          <w:szCs w:val="20"/>
        </w:rPr>
        <w:t>was created through collabora</w:t>
      </w:r>
      <w:r w:rsidRPr="00B173C6">
        <w:rPr>
          <w:rFonts w:ascii="Trebuchet MS" w:hAnsi="Trebuchet MS"/>
          <w:color w:val="000000" w:themeColor="text1"/>
          <w:sz w:val="20"/>
          <w:szCs w:val="20"/>
        </w:rPr>
        <w:t xml:space="preserve">tion between Australian architectural practice </w:t>
      </w:r>
      <w:proofErr w:type="spellStart"/>
      <w:r w:rsidRPr="00B173C6">
        <w:rPr>
          <w:rFonts w:ascii="Trebuchet MS" w:hAnsi="Trebuchet MS"/>
          <w:color w:val="000000" w:themeColor="text1"/>
          <w:sz w:val="20"/>
          <w:szCs w:val="20"/>
        </w:rPr>
        <w:t>ClarkeHopkinsClarke</w:t>
      </w:r>
      <w:proofErr w:type="spellEnd"/>
      <w:r w:rsidRPr="00B173C6">
        <w:rPr>
          <w:rFonts w:ascii="Trebuchet MS" w:hAnsi="Trebuchet MS"/>
          <w:color w:val="000000" w:themeColor="text1"/>
          <w:sz w:val="20"/>
          <w:szCs w:val="20"/>
        </w:rPr>
        <w:t xml:space="preserve"> (CHC) and one of South Africa's foremost architectural studios, </w:t>
      </w:r>
      <w:proofErr w:type="spellStart"/>
      <w:r w:rsidRPr="00B173C6">
        <w:rPr>
          <w:rFonts w:ascii="Trebuchet MS" w:hAnsi="Trebuchet MS"/>
          <w:color w:val="000000" w:themeColor="text1"/>
          <w:sz w:val="20"/>
          <w:szCs w:val="20"/>
        </w:rPr>
        <w:t>dhk</w:t>
      </w:r>
      <w:proofErr w:type="spellEnd"/>
      <w:r w:rsidRPr="00B173C6">
        <w:rPr>
          <w:rFonts w:ascii="Trebuchet MS" w:hAnsi="Trebuchet MS"/>
          <w:color w:val="000000" w:themeColor="text1"/>
          <w:sz w:val="20"/>
          <w:szCs w:val="20"/>
        </w:rPr>
        <w:t xml:space="preserve"> Architects,</w:t>
      </w:r>
      <w:r w:rsidR="00B173C6">
        <w:rPr>
          <w:rFonts w:ascii="Trebuchet MS" w:hAnsi="Trebuchet MS"/>
          <w:color w:val="000000" w:themeColor="text1"/>
          <w:sz w:val="20"/>
          <w:szCs w:val="20"/>
        </w:rPr>
        <w:t xml:space="preserve"> </w:t>
      </w:r>
      <w:r w:rsidRPr="00B173C6">
        <w:rPr>
          <w:rFonts w:ascii="Trebuchet MS" w:hAnsi="Trebuchet MS"/>
          <w:color w:val="000000" w:themeColor="text1"/>
          <w:sz w:val="20"/>
          <w:szCs w:val="20"/>
        </w:rPr>
        <w:t xml:space="preserve">and will be developed </w:t>
      </w:r>
      <w:r w:rsidR="0002038C" w:rsidRPr="00B173C6">
        <w:rPr>
          <w:rFonts w:ascii="Trebuchet MS" w:hAnsi="Trebuchet MS"/>
          <w:color w:val="000000" w:themeColor="text1"/>
          <w:sz w:val="20"/>
          <w:szCs w:val="20"/>
        </w:rPr>
        <w:t>jointly by</w:t>
      </w:r>
      <w:r w:rsidRPr="00B173C6">
        <w:rPr>
          <w:rFonts w:ascii="Trebuchet MS" w:hAnsi="Trebuchet MS"/>
          <w:color w:val="000000" w:themeColor="text1"/>
          <w:sz w:val="20"/>
          <w:szCs w:val="20"/>
        </w:rPr>
        <w:t xml:space="preserve"> Growthpoint</w:t>
      </w:r>
      <w:r w:rsidR="0002038C" w:rsidRPr="00B173C6">
        <w:rPr>
          <w:rFonts w:ascii="Trebuchet MS" w:hAnsi="Trebuchet MS"/>
          <w:color w:val="000000" w:themeColor="text1"/>
          <w:sz w:val="20"/>
          <w:szCs w:val="20"/>
        </w:rPr>
        <w:t xml:space="preserve"> and </w:t>
      </w:r>
      <w:proofErr w:type="spellStart"/>
      <w:r w:rsidR="0002038C" w:rsidRPr="00B173C6">
        <w:rPr>
          <w:rFonts w:ascii="Trebuchet MS" w:hAnsi="Trebuchet MS"/>
          <w:color w:val="000000" w:themeColor="text1"/>
          <w:sz w:val="20"/>
          <w:szCs w:val="20"/>
        </w:rPr>
        <w:t>Tricolt</w:t>
      </w:r>
      <w:proofErr w:type="spellEnd"/>
      <w:r w:rsidR="00B173C6" w:rsidRPr="00B173C6">
        <w:rPr>
          <w:rFonts w:ascii="Trebuchet MS" w:hAnsi="Trebuchet MS"/>
          <w:strike/>
          <w:color w:val="000000" w:themeColor="text1"/>
          <w:sz w:val="20"/>
          <w:szCs w:val="20"/>
        </w:rPr>
        <w:t xml:space="preserve"> </w:t>
      </w:r>
      <w:r w:rsidRPr="00B173C6">
        <w:rPr>
          <w:rFonts w:ascii="Trebuchet MS" w:hAnsi="Trebuchet MS"/>
          <w:color w:val="000000" w:themeColor="text1"/>
          <w:sz w:val="20"/>
          <w:szCs w:val="20"/>
        </w:rPr>
        <w:t xml:space="preserve">– all award-winning leaders in their fields. </w:t>
      </w:r>
    </w:p>
    <w:p w14:paraId="7FA93A25" w14:textId="77777777" w:rsidR="00D97864" w:rsidRDefault="00D97864" w:rsidP="00D97864">
      <w:pPr>
        <w:pStyle w:val="PlainText"/>
        <w:spacing w:line="276" w:lineRule="auto"/>
        <w:jc w:val="both"/>
        <w:rPr>
          <w:rFonts w:ascii="Trebuchet MS" w:hAnsi="Trebuchet MS"/>
          <w:sz w:val="20"/>
          <w:szCs w:val="20"/>
        </w:rPr>
      </w:pPr>
    </w:p>
    <w:p w14:paraId="1A28969A" w14:textId="4B29FDB4" w:rsidR="00D97864" w:rsidRDefault="00D97864" w:rsidP="00D97864">
      <w:pPr>
        <w:pStyle w:val="PlainText"/>
        <w:spacing w:line="276" w:lineRule="auto"/>
        <w:jc w:val="both"/>
        <w:rPr>
          <w:rFonts w:ascii="Trebuchet MS" w:hAnsi="Trebuchet MS"/>
          <w:sz w:val="20"/>
          <w:szCs w:val="20"/>
        </w:rPr>
      </w:pPr>
      <w:r w:rsidRPr="000D2AD5">
        <w:rPr>
          <w:rFonts w:ascii="Trebuchet MS" w:hAnsi="Trebuchet MS"/>
          <w:sz w:val="20"/>
          <w:szCs w:val="20"/>
        </w:rPr>
        <w:t xml:space="preserve">Growthpoint's development team has an established record of excellence in investment-grade commercial property development, which also extends to a signature range of residential developments. This includes its Riverwoods office-to-residential conversion to </w:t>
      </w:r>
      <w:proofErr w:type="spellStart"/>
      <w:r w:rsidRPr="000D2AD5">
        <w:rPr>
          <w:rFonts w:ascii="Trebuchet MS" w:hAnsi="Trebuchet MS"/>
          <w:sz w:val="20"/>
          <w:szCs w:val="20"/>
        </w:rPr>
        <w:t>BlackBrick</w:t>
      </w:r>
      <w:proofErr w:type="spellEnd"/>
      <w:r w:rsidRPr="000D2AD5">
        <w:rPr>
          <w:rFonts w:ascii="Trebuchet MS" w:hAnsi="Trebuchet MS"/>
          <w:sz w:val="20"/>
          <w:szCs w:val="20"/>
        </w:rPr>
        <w:t xml:space="preserve"> Bedford, various award-winning purpose-built student accommodation developments, and its recently completed major residential development, the fully sold-out The Kent, La Lucia, in KwaZulu-Natal.</w:t>
      </w:r>
      <w:r>
        <w:rPr>
          <w:rFonts w:ascii="Trebuchet MS" w:hAnsi="Trebuchet MS"/>
          <w:sz w:val="20"/>
          <w:szCs w:val="20"/>
        </w:rPr>
        <w:t xml:space="preserve"> </w:t>
      </w:r>
    </w:p>
    <w:p w14:paraId="222660D9" w14:textId="77777777" w:rsidR="00D97864" w:rsidRDefault="00D97864" w:rsidP="00D97864">
      <w:pPr>
        <w:pStyle w:val="PlainText"/>
        <w:spacing w:line="276" w:lineRule="auto"/>
        <w:jc w:val="both"/>
        <w:rPr>
          <w:rFonts w:ascii="Trebuchet MS" w:hAnsi="Trebuchet MS"/>
          <w:sz w:val="20"/>
          <w:szCs w:val="20"/>
        </w:rPr>
      </w:pPr>
    </w:p>
    <w:p w14:paraId="355E2293" w14:textId="04956D8C" w:rsidR="00D97864" w:rsidRDefault="00D97864" w:rsidP="00D97864">
      <w:pPr>
        <w:pStyle w:val="PlainText"/>
        <w:spacing w:line="276" w:lineRule="auto"/>
        <w:jc w:val="both"/>
        <w:rPr>
          <w:rFonts w:ascii="Trebuchet MS" w:hAnsi="Trebuchet MS"/>
          <w:sz w:val="20"/>
          <w:szCs w:val="20"/>
        </w:rPr>
      </w:pPr>
      <w:r w:rsidRPr="000D2AD5">
        <w:rPr>
          <w:rFonts w:ascii="Trebuchet MS" w:hAnsi="Trebuchet MS"/>
          <w:sz w:val="20"/>
          <w:szCs w:val="20"/>
        </w:rPr>
        <w:t xml:space="preserve">The design </w:t>
      </w:r>
      <w:r w:rsidR="00B173C6">
        <w:rPr>
          <w:rFonts w:ascii="Trebuchet MS" w:hAnsi="Trebuchet MS"/>
          <w:sz w:val="20"/>
          <w:szCs w:val="20"/>
        </w:rPr>
        <w:t xml:space="preserve">of Olympus Sandton </w:t>
      </w:r>
      <w:r w:rsidRPr="000D2AD5">
        <w:rPr>
          <w:rFonts w:ascii="Trebuchet MS" w:hAnsi="Trebuchet MS"/>
          <w:sz w:val="20"/>
          <w:szCs w:val="20"/>
        </w:rPr>
        <w:t xml:space="preserve">incorporates advanced sustainable building practices, including post-tension slabs and smart energy management systems, aligning with Growthpoint's environmental, social and governance (ESG) commitments, </w:t>
      </w:r>
      <w:r>
        <w:rPr>
          <w:rFonts w:ascii="Trebuchet MS" w:hAnsi="Trebuchet MS"/>
          <w:sz w:val="20"/>
          <w:szCs w:val="20"/>
        </w:rPr>
        <w:t xml:space="preserve">including </w:t>
      </w:r>
      <w:r w:rsidR="00774CD7">
        <w:rPr>
          <w:rFonts w:ascii="Trebuchet MS" w:hAnsi="Trebuchet MS"/>
          <w:sz w:val="20"/>
          <w:szCs w:val="20"/>
        </w:rPr>
        <w:t>its</w:t>
      </w:r>
      <w:r>
        <w:rPr>
          <w:rFonts w:ascii="Trebuchet MS" w:hAnsi="Trebuchet MS"/>
          <w:sz w:val="20"/>
          <w:szCs w:val="20"/>
        </w:rPr>
        <w:t xml:space="preserve"> 2050 carbon-neutral goal. The Olympus Sandton development </w:t>
      </w:r>
      <w:r w:rsidRPr="000D2AD5">
        <w:rPr>
          <w:rFonts w:ascii="Trebuchet MS" w:hAnsi="Trebuchet MS"/>
          <w:sz w:val="20"/>
          <w:szCs w:val="20"/>
        </w:rPr>
        <w:t>will target at least a 4-Star Green Star rating from the Green Building Council of South Africa (GBCSA).</w:t>
      </w:r>
    </w:p>
    <w:p w14:paraId="77612EA6" w14:textId="77777777" w:rsidR="00D97864" w:rsidRDefault="00D97864" w:rsidP="00D97864">
      <w:pPr>
        <w:pStyle w:val="PlainText"/>
        <w:spacing w:line="276" w:lineRule="auto"/>
        <w:jc w:val="both"/>
        <w:rPr>
          <w:rFonts w:ascii="Trebuchet MS" w:hAnsi="Trebuchet MS"/>
          <w:sz w:val="20"/>
          <w:szCs w:val="20"/>
        </w:rPr>
      </w:pPr>
    </w:p>
    <w:p w14:paraId="6647A0EC" w14:textId="0F076C59" w:rsidR="00D97864" w:rsidRPr="00B173C6" w:rsidRDefault="00D97864" w:rsidP="00D97864">
      <w:pPr>
        <w:pStyle w:val="PlainText"/>
        <w:spacing w:line="276" w:lineRule="auto"/>
        <w:jc w:val="both"/>
        <w:rPr>
          <w:rFonts w:ascii="Trebuchet MS" w:hAnsi="Trebuchet MS"/>
          <w:color w:val="000000" w:themeColor="text1"/>
          <w:sz w:val="20"/>
          <w:szCs w:val="20"/>
        </w:rPr>
      </w:pPr>
      <w:r w:rsidRPr="00B173C6">
        <w:rPr>
          <w:rFonts w:ascii="Trebuchet MS" w:hAnsi="Trebuchet MS"/>
          <w:i/>
          <w:iCs/>
          <w:color w:val="000000" w:themeColor="text1"/>
          <w:sz w:val="20"/>
          <w:szCs w:val="20"/>
        </w:rPr>
        <w:t>"</w:t>
      </w:r>
      <w:r w:rsidR="00B173C6">
        <w:rPr>
          <w:rFonts w:ascii="Trebuchet MS" w:hAnsi="Trebuchet MS"/>
          <w:i/>
          <w:iCs/>
          <w:color w:val="000000" w:themeColor="text1"/>
          <w:sz w:val="20"/>
          <w:szCs w:val="20"/>
        </w:rPr>
        <w:t>Pedestrianised m</w:t>
      </w:r>
      <w:r w:rsidRPr="00B173C6">
        <w:rPr>
          <w:rFonts w:ascii="Trebuchet MS" w:hAnsi="Trebuchet MS"/>
          <w:i/>
          <w:iCs/>
          <w:color w:val="000000" w:themeColor="text1"/>
          <w:sz w:val="20"/>
          <w:szCs w:val="20"/>
        </w:rPr>
        <w:t xml:space="preserve">ixed-use precincts have tremendous environmental benefits, particularly when they are so well located, by reducing carbon emissions as a result of less private vehicle travel and traffic. Olympus Sandton is the next step in bringing our vision for Sandton Summit to life and delivers on our commitment to creating sustainable developments that deliver exceptional amenities for </w:t>
      </w:r>
      <w:r w:rsidR="0096510F">
        <w:rPr>
          <w:rFonts w:ascii="Trebuchet MS" w:hAnsi="Trebuchet MS"/>
          <w:i/>
          <w:iCs/>
          <w:color w:val="000000" w:themeColor="text1"/>
          <w:sz w:val="20"/>
          <w:szCs w:val="20"/>
        </w:rPr>
        <w:t>their uses</w:t>
      </w:r>
      <w:r w:rsidRPr="00B173C6">
        <w:rPr>
          <w:rFonts w:ascii="Trebuchet MS" w:hAnsi="Trebuchet MS"/>
          <w:i/>
          <w:iCs/>
          <w:color w:val="000000" w:themeColor="text1"/>
          <w:sz w:val="20"/>
          <w:szCs w:val="20"/>
        </w:rPr>
        <w:t xml:space="preserve"> and long-term value for our stakeholders,"</w:t>
      </w:r>
      <w:r w:rsidRPr="00B173C6">
        <w:rPr>
          <w:rFonts w:ascii="Trebuchet MS" w:hAnsi="Trebuchet MS"/>
          <w:color w:val="000000" w:themeColor="text1"/>
          <w:sz w:val="20"/>
          <w:szCs w:val="20"/>
        </w:rPr>
        <w:t xml:space="preserve"> says </w:t>
      </w:r>
      <w:r w:rsidR="00485178" w:rsidRPr="00B173C6">
        <w:rPr>
          <w:rFonts w:ascii="Trebuchet MS" w:hAnsi="Trebuchet MS"/>
          <w:color w:val="000000" w:themeColor="text1"/>
          <w:sz w:val="20"/>
          <w:szCs w:val="20"/>
        </w:rPr>
        <w:t>Schloss.</w:t>
      </w:r>
    </w:p>
    <w:p w14:paraId="64F55912" w14:textId="77777777" w:rsidR="00D97864" w:rsidRDefault="00D97864" w:rsidP="00D97864">
      <w:pPr>
        <w:pStyle w:val="PlainText"/>
        <w:spacing w:line="276" w:lineRule="auto"/>
        <w:jc w:val="both"/>
        <w:rPr>
          <w:rFonts w:ascii="Trebuchet MS" w:hAnsi="Trebuchet MS"/>
          <w:sz w:val="20"/>
          <w:szCs w:val="20"/>
        </w:rPr>
      </w:pPr>
    </w:p>
    <w:p w14:paraId="3366F17D" w14:textId="52C7481C" w:rsidR="00D97864" w:rsidRDefault="00D97864" w:rsidP="00D97864">
      <w:pPr>
        <w:pStyle w:val="PlainText"/>
        <w:spacing w:line="276" w:lineRule="auto"/>
        <w:jc w:val="both"/>
        <w:rPr>
          <w:rFonts w:ascii="Trebuchet MS" w:hAnsi="Trebuchet MS"/>
          <w:sz w:val="20"/>
          <w:szCs w:val="20"/>
        </w:rPr>
      </w:pPr>
      <w:r w:rsidRPr="000D2AD5">
        <w:rPr>
          <w:rFonts w:ascii="Trebuchet MS" w:hAnsi="Trebuchet MS"/>
          <w:sz w:val="20"/>
          <w:szCs w:val="20"/>
        </w:rPr>
        <w:t xml:space="preserve">The best-known mixed-use asset in </w:t>
      </w:r>
      <w:r>
        <w:rPr>
          <w:rFonts w:ascii="Trebuchet MS" w:hAnsi="Trebuchet MS"/>
          <w:sz w:val="20"/>
          <w:szCs w:val="20"/>
        </w:rPr>
        <w:t xml:space="preserve">Growthpoint’s investment </w:t>
      </w:r>
      <w:r w:rsidRPr="000D2AD5">
        <w:rPr>
          <w:rFonts w:ascii="Trebuchet MS" w:hAnsi="Trebuchet MS"/>
          <w:sz w:val="20"/>
          <w:szCs w:val="20"/>
        </w:rPr>
        <w:t xml:space="preserve">portfolio is the iconic V&amp;A Waterfront, of which Growthpoint </w:t>
      </w:r>
      <w:r>
        <w:rPr>
          <w:rFonts w:ascii="Trebuchet MS" w:hAnsi="Trebuchet MS"/>
          <w:sz w:val="20"/>
          <w:szCs w:val="20"/>
        </w:rPr>
        <w:t>is a</w:t>
      </w:r>
      <w:r w:rsidRPr="000D2AD5">
        <w:rPr>
          <w:rFonts w:ascii="Trebuchet MS" w:hAnsi="Trebuchet MS"/>
          <w:sz w:val="20"/>
          <w:szCs w:val="20"/>
        </w:rPr>
        <w:t xml:space="preserve"> 50%</w:t>
      </w:r>
      <w:r>
        <w:rPr>
          <w:rFonts w:ascii="Trebuchet MS" w:hAnsi="Trebuchet MS"/>
          <w:sz w:val="20"/>
          <w:szCs w:val="20"/>
        </w:rPr>
        <w:t xml:space="preserve"> owner</w:t>
      </w:r>
      <w:r w:rsidRPr="000D2AD5">
        <w:rPr>
          <w:rFonts w:ascii="Trebuchet MS" w:hAnsi="Trebuchet MS"/>
          <w:sz w:val="20"/>
          <w:szCs w:val="20"/>
        </w:rPr>
        <w:t>. It also owns several other precincts and parks</w:t>
      </w:r>
      <w:r>
        <w:rPr>
          <w:rFonts w:ascii="Trebuchet MS" w:hAnsi="Trebuchet MS"/>
          <w:sz w:val="20"/>
          <w:szCs w:val="20"/>
        </w:rPr>
        <w:t xml:space="preserve"> in its South African portfolio</w:t>
      </w:r>
      <w:r w:rsidRPr="000D2AD5">
        <w:rPr>
          <w:rFonts w:ascii="Trebuchet MS" w:hAnsi="Trebuchet MS"/>
          <w:sz w:val="20"/>
          <w:szCs w:val="20"/>
        </w:rPr>
        <w:t xml:space="preserve">, such as the Longkloof precinct in Cape Town's vibrant Kloof Street area of Gardens. Spanning 21,164sqm, this multi-use property has become a sought-after address for innovative, creative and entrepreneurial businesses, alongside the 154-room Canopy by Hilton hotel, the first in South Africa, which is set to open in late January 2025. In the vibrant Umhlanga Ridge New Town Centre, its three Green Star-rated office developments – Lincoln </w:t>
      </w:r>
      <w:proofErr w:type="gramStart"/>
      <w:r w:rsidRPr="000D2AD5">
        <w:rPr>
          <w:rFonts w:ascii="Trebuchet MS" w:hAnsi="Trebuchet MS"/>
          <w:sz w:val="20"/>
          <w:szCs w:val="20"/>
        </w:rPr>
        <w:t>On</w:t>
      </w:r>
      <w:proofErr w:type="gramEnd"/>
      <w:r w:rsidRPr="000D2AD5">
        <w:rPr>
          <w:rFonts w:ascii="Trebuchet MS" w:hAnsi="Trebuchet MS"/>
          <w:sz w:val="20"/>
          <w:szCs w:val="20"/>
        </w:rPr>
        <w:t xml:space="preserve"> The Lake, Mayfair On The Lake </w:t>
      </w:r>
      <w:r w:rsidR="00B173C6">
        <w:rPr>
          <w:rFonts w:ascii="Trebuchet MS" w:hAnsi="Trebuchet MS"/>
          <w:sz w:val="20"/>
          <w:szCs w:val="20"/>
        </w:rPr>
        <w:t>and</w:t>
      </w:r>
      <w:r w:rsidRPr="000D2AD5">
        <w:rPr>
          <w:rFonts w:ascii="Trebuchet MS" w:hAnsi="Trebuchet MS"/>
          <w:sz w:val="20"/>
          <w:szCs w:val="20"/>
        </w:rPr>
        <w:t xml:space="preserve"> The Boulevard – all offer a mix of P-grade office accommodation, ground floor retail and basement parking linked by a central landscaped courtyard with pedestrian access, and overlooking the gardens of a local park.</w:t>
      </w:r>
    </w:p>
    <w:p w14:paraId="0F4B1C1C" w14:textId="77777777" w:rsidR="00D97864" w:rsidRPr="003D0F9E" w:rsidRDefault="00D97864" w:rsidP="00D97864">
      <w:pPr>
        <w:pStyle w:val="PlainText"/>
        <w:spacing w:line="276" w:lineRule="auto"/>
        <w:jc w:val="both"/>
        <w:rPr>
          <w:rFonts w:ascii="Trebuchet MS" w:hAnsi="Trebuchet MS"/>
          <w:i/>
          <w:iCs/>
          <w:sz w:val="20"/>
          <w:szCs w:val="20"/>
        </w:rPr>
      </w:pPr>
    </w:p>
    <w:p w14:paraId="4F820D87" w14:textId="307003DA" w:rsidR="00D97864" w:rsidRPr="003D0F9E" w:rsidRDefault="00D97864" w:rsidP="00D97864">
      <w:pPr>
        <w:spacing w:after="0" w:line="276" w:lineRule="auto"/>
        <w:jc w:val="both"/>
        <w:rPr>
          <w:rFonts w:ascii="Trebuchet MS" w:eastAsia="Times New Roman" w:hAnsi="Trebuchet MS" w:cs="Times New Roman"/>
          <w:kern w:val="0"/>
          <w:sz w:val="20"/>
          <w:szCs w:val="20"/>
          <w:lang w:eastAsia="en-GB"/>
          <w14:ligatures w14:val="none"/>
        </w:rPr>
      </w:pPr>
      <w:r w:rsidRPr="003D0F9E">
        <w:rPr>
          <w:rFonts w:ascii="Trebuchet MS" w:eastAsia="Times New Roman" w:hAnsi="Trebuchet MS" w:cs="Times New Roman"/>
          <w:i/>
          <w:iCs/>
          <w:kern w:val="0"/>
          <w:sz w:val="20"/>
          <w:szCs w:val="20"/>
          <w:lang w:eastAsia="en-GB"/>
          <w14:ligatures w14:val="none"/>
        </w:rPr>
        <w:t>“Olympus Sandton exemplifies Growthpoint's strategic approach to unlocking maximum value from prime real estate assets through thoughtful market-aligned development that improves our portfolio</w:t>
      </w:r>
      <w:r>
        <w:rPr>
          <w:rFonts w:ascii="Trebuchet MS" w:eastAsia="Times New Roman" w:hAnsi="Trebuchet MS" w:cs="Times New Roman"/>
          <w:i/>
          <w:iCs/>
          <w:kern w:val="0"/>
          <w:sz w:val="20"/>
          <w:szCs w:val="20"/>
          <w:lang w:eastAsia="en-GB"/>
          <w14:ligatures w14:val="none"/>
        </w:rPr>
        <w:t xml:space="preserve"> and </w:t>
      </w:r>
      <w:r w:rsidRPr="003D0F9E">
        <w:rPr>
          <w:rFonts w:ascii="Trebuchet MS" w:eastAsia="Times New Roman" w:hAnsi="Trebuchet MS" w:cs="Times New Roman"/>
          <w:i/>
          <w:iCs/>
          <w:kern w:val="0"/>
          <w:sz w:val="20"/>
          <w:szCs w:val="20"/>
          <w:lang w:eastAsia="en-GB"/>
          <w14:ligatures w14:val="none"/>
        </w:rPr>
        <w:t>progresses our sustainability goals,”</w:t>
      </w:r>
      <w:r w:rsidRPr="003D0F9E">
        <w:rPr>
          <w:rFonts w:ascii="Trebuchet MS" w:eastAsia="Times New Roman" w:hAnsi="Trebuchet MS" w:cs="Times New Roman"/>
          <w:kern w:val="0"/>
          <w:sz w:val="20"/>
          <w:szCs w:val="20"/>
          <w:lang w:eastAsia="en-GB"/>
          <w14:ligatures w14:val="none"/>
        </w:rPr>
        <w:t xml:space="preserve"> </w:t>
      </w:r>
      <w:r w:rsidR="00485178">
        <w:rPr>
          <w:rFonts w:ascii="Trebuchet MS" w:eastAsia="Times New Roman" w:hAnsi="Trebuchet MS" w:cs="Times New Roman"/>
          <w:kern w:val="0"/>
          <w:sz w:val="20"/>
          <w:szCs w:val="20"/>
          <w:lang w:eastAsia="en-GB"/>
          <w14:ligatures w14:val="none"/>
        </w:rPr>
        <w:t>notes Schloss.</w:t>
      </w:r>
    </w:p>
    <w:p w14:paraId="5D80E9AE" w14:textId="77777777" w:rsidR="00F827AB" w:rsidRPr="00483AB7" w:rsidRDefault="00F827AB" w:rsidP="003651DA">
      <w:pPr>
        <w:spacing w:after="0" w:line="276" w:lineRule="auto"/>
        <w:jc w:val="both"/>
        <w:rPr>
          <w:rFonts w:ascii="Trebuchet MS" w:hAnsi="Trebuchet MS"/>
          <w:sz w:val="20"/>
          <w:szCs w:val="20"/>
        </w:rPr>
      </w:pPr>
    </w:p>
    <w:p w14:paraId="3591A95B" w14:textId="77777777" w:rsidR="00F827AB" w:rsidRPr="00483AB7" w:rsidRDefault="00F827AB" w:rsidP="003651DA">
      <w:pPr>
        <w:spacing w:after="0" w:line="276" w:lineRule="auto"/>
        <w:jc w:val="center"/>
        <w:rPr>
          <w:rFonts w:ascii="Trebuchet MS" w:hAnsi="Trebuchet MS"/>
          <w:b/>
          <w:bCs/>
          <w:sz w:val="20"/>
          <w:szCs w:val="20"/>
        </w:rPr>
      </w:pPr>
      <w:r w:rsidRPr="00483AB7">
        <w:rPr>
          <w:rFonts w:ascii="Trebuchet MS" w:hAnsi="Trebuchet MS"/>
          <w:b/>
          <w:bCs/>
          <w:sz w:val="20"/>
          <w:szCs w:val="20"/>
        </w:rPr>
        <w:t>…/ends</w:t>
      </w:r>
    </w:p>
    <w:p w14:paraId="1CFD7AA9" w14:textId="77777777" w:rsidR="00C83584" w:rsidRPr="00483AB7" w:rsidRDefault="00C83584" w:rsidP="00483AB7">
      <w:pPr>
        <w:shd w:val="clear" w:color="auto" w:fill="FFFFFF" w:themeFill="background1"/>
        <w:spacing w:after="0" w:line="240" w:lineRule="auto"/>
        <w:jc w:val="both"/>
        <w:rPr>
          <w:rFonts w:ascii="Trebuchet MS" w:eastAsiaTheme="minorEastAsia" w:hAnsi="Trebuchet MS" w:cs="Times New Roman"/>
          <w:b/>
          <w:bCs/>
          <w:color w:val="000000" w:themeColor="text1"/>
          <w:kern w:val="0"/>
          <w:sz w:val="20"/>
          <w:szCs w:val="20"/>
          <w:lang w:val="en-ZA" w:eastAsia="en-GB"/>
          <w14:ligatures w14:val="none"/>
        </w:rPr>
      </w:pPr>
    </w:p>
    <w:p w14:paraId="2F8F7A01" w14:textId="31CCE86D" w:rsidR="00A64214" w:rsidRPr="00A64214" w:rsidRDefault="00A64214" w:rsidP="00A64214">
      <w:pPr>
        <w:shd w:val="clear" w:color="auto" w:fill="FFFFFF" w:themeFill="background1"/>
        <w:spacing w:after="0" w:line="240" w:lineRule="auto"/>
        <w:rPr>
          <w:rFonts w:ascii="Trebuchet MS" w:eastAsiaTheme="minorEastAsia" w:hAnsi="Trebuchet MS" w:cs="Times New Roman"/>
          <w:b/>
          <w:bCs/>
          <w:color w:val="000000" w:themeColor="text1"/>
          <w:kern w:val="0"/>
          <w:sz w:val="18"/>
          <w:szCs w:val="18"/>
          <w:lang w:val="en-ZA" w:eastAsia="en-GB"/>
          <w14:ligatures w14:val="none"/>
        </w:rPr>
      </w:pPr>
      <w:r w:rsidRPr="00A64214">
        <w:rPr>
          <w:rFonts w:ascii="Trebuchet MS" w:eastAsiaTheme="minorEastAsia" w:hAnsi="Trebuchet MS" w:cs="Times New Roman"/>
          <w:b/>
          <w:bCs/>
          <w:color w:val="000000" w:themeColor="text1"/>
          <w:kern w:val="0"/>
          <w:sz w:val="18"/>
          <w:szCs w:val="18"/>
          <w:lang w:val="en-ZA" w:eastAsia="en-GB"/>
          <w14:ligatures w14:val="none"/>
        </w:rPr>
        <w:t>About Growthpoint Properties</w:t>
      </w:r>
    </w:p>
    <w:p w14:paraId="2E484850" w14:textId="287ACE0F" w:rsidR="00A64214" w:rsidRPr="00A64214" w:rsidRDefault="00A64214" w:rsidP="00A64214">
      <w:pPr>
        <w:shd w:val="clear" w:color="auto" w:fill="FFFFFF" w:themeFill="background1"/>
        <w:spacing w:after="0" w:line="240" w:lineRule="auto"/>
        <w:jc w:val="both"/>
        <w:rPr>
          <w:rFonts w:ascii="Trebuchet MS" w:eastAsiaTheme="minorEastAsia" w:hAnsi="Trebuchet MS" w:cstheme="minorHAnsi"/>
          <w:color w:val="000000" w:themeColor="text1"/>
          <w:kern w:val="0"/>
          <w:sz w:val="18"/>
          <w:szCs w:val="18"/>
          <w:lang w:val="en-ZA" w:eastAsia="en-GB"/>
          <w14:ligatures w14:val="none"/>
        </w:rPr>
      </w:pPr>
      <w:r w:rsidRPr="00A64214">
        <w:rPr>
          <w:rFonts w:ascii="Trebuchet MS" w:eastAsiaTheme="minorEastAsia" w:hAnsi="Trebuchet MS" w:cs="Times New Roman"/>
          <w:color w:val="000000" w:themeColor="text1"/>
          <w:kern w:val="0"/>
          <w:sz w:val="18"/>
          <w:szCs w:val="18"/>
          <w:lang w:val="en-ZA" w:eastAsia="en-GB"/>
          <w14:ligatures w14:val="none"/>
        </w:rPr>
        <w:t xml:space="preserve">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w:t>
      </w:r>
      <w:r w:rsidRPr="00A64214">
        <w:rPr>
          <w:rFonts w:ascii="Trebuchet MS" w:eastAsiaTheme="minorEastAsia" w:hAnsi="Trebuchet MS" w:cs="Times New Roman"/>
          <w:color w:val="000000" w:themeColor="text1"/>
          <w:kern w:val="0"/>
          <w:sz w:val="18"/>
          <w:szCs w:val="18"/>
          <w:lang w:val="en-ZA" w:eastAsia="en-GB"/>
          <w14:ligatures w14:val="none"/>
        </w:rPr>
        <w:lastRenderedPageBreak/>
        <w:t>at the forefront of environmental innovation in the property sec</w:t>
      </w:r>
      <w:r w:rsidRPr="00A64214">
        <w:rPr>
          <w:rFonts w:ascii="Trebuchet MS" w:eastAsiaTheme="minorEastAsia" w:hAnsi="Trebuchet MS" w:cstheme="minorHAnsi"/>
          <w:color w:val="000000" w:themeColor="text1"/>
          <w:kern w:val="0"/>
          <w:sz w:val="18"/>
          <w:szCs w:val="18"/>
          <w:lang w:val="en-ZA" w:eastAsia="en-GB"/>
          <w14:ligatures w14:val="none"/>
        </w:rPr>
        <w:t xml:space="preserve">tor in South Africa. Visit </w:t>
      </w:r>
      <w:hyperlink r:id="rId8" w:history="1">
        <w:r w:rsidRPr="00A64214">
          <w:rPr>
            <w:rFonts w:ascii="Trebuchet MS" w:eastAsia="Merriweather" w:hAnsi="Trebuchet MS" w:cstheme="minorHAnsi"/>
            <w:color w:val="000000" w:themeColor="text1"/>
            <w:kern w:val="0"/>
            <w:sz w:val="18"/>
            <w:szCs w:val="18"/>
            <w:u w:val="single"/>
            <w:lang w:val="en-ZA" w:eastAsia="en-GB"/>
            <w14:ligatures w14:val="none"/>
          </w:rPr>
          <w:t>growthpoint.co.za</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for more information. Connect with Growthpoint on </w:t>
      </w:r>
      <w:hyperlink r:id="rId9" w:history="1">
        <w:r w:rsidRPr="00A64214">
          <w:rPr>
            <w:rFonts w:ascii="Trebuchet MS" w:eastAsia="Merriweather" w:hAnsi="Trebuchet MS" w:cstheme="minorHAnsi"/>
            <w:color w:val="000000" w:themeColor="text1"/>
            <w:kern w:val="0"/>
            <w:sz w:val="18"/>
            <w:szCs w:val="18"/>
            <w:u w:val="single"/>
            <w:lang w:val="en-ZA" w:eastAsia="en-GB"/>
            <w14:ligatures w14:val="none"/>
          </w:rPr>
          <w:t>Facebook</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w:t>
      </w:r>
      <w:hyperlink r:id="rId10" w:history="1">
        <w:r w:rsidR="00DF3559">
          <w:rPr>
            <w:rFonts w:ascii="Trebuchet MS" w:eastAsia="Merriweather" w:hAnsi="Trebuchet MS" w:cstheme="minorHAnsi"/>
            <w:color w:val="000000" w:themeColor="text1"/>
            <w:kern w:val="0"/>
            <w:sz w:val="18"/>
            <w:szCs w:val="18"/>
            <w:u w:val="single"/>
            <w:lang w:val="en-ZA" w:eastAsia="en-GB"/>
            <w14:ligatures w14:val="none"/>
          </w:rPr>
          <w:t>X</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w:t>
      </w:r>
      <w:hyperlink r:id="rId11" w:history="1">
        <w:r w:rsidRPr="00A64214">
          <w:rPr>
            <w:rFonts w:ascii="Trebuchet MS" w:eastAsia="Merriweather" w:hAnsi="Trebuchet MS" w:cstheme="minorHAnsi"/>
            <w:color w:val="000000" w:themeColor="text1"/>
            <w:kern w:val="0"/>
            <w:sz w:val="18"/>
            <w:szCs w:val="18"/>
            <w:u w:val="single"/>
            <w:lang w:val="en-ZA" w:eastAsia="en-GB"/>
            <w14:ligatures w14:val="none"/>
          </w:rPr>
          <w:t>LinkedIn</w:t>
        </w:r>
      </w:hyperlink>
      <w:r w:rsidRPr="00A64214">
        <w:rPr>
          <w:rFonts w:ascii="Trebuchet MS" w:eastAsiaTheme="minorEastAsia" w:hAnsi="Trebuchet MS" w:cstheme="minorHAnsi"/>
          <w:color w:val="000000" w:themeColor="text1"/>
          <w:kern w:val="0"/>
          <w:sz w:val="18"/>
          <w:szCs w:val="18"/>
          <w:lang w:val="en-ZA" w:eastAsia="en-GB"/>
          <w14:ligatures w14:val="none"/>
        </w:rPr>
        <w:t xml:space="preserve"> and </w:t>
      </w:r>
      <w:hyperlink r:id="rId12" w:history="1">
        <w:r w:rsidRPr="00A64214">
          <w:rPr>
            <w:rFonts w:ascii="Trebuchet MS" w:eastAsia="Merriweather" w:hAnsi="Trebuchet MS" w:cstheme="minorHAnsi"/>
            <w:color w:val="000000" w:themeColor="text1"/>
            <w:kern w:val="0"/>
            <w:sz w:val="18"/>
            <w:szCs w:val="18"/>
            <w:u w:val="single"/>
            <w:lang w:val="en-ZA" w:eastAsia="en-GB"/>
            <w14:ligatures w14:val="none"/>
          </w:rPr>
          <w:t>YouTube</w:t>
        </w:r>
      </w:hyperlink>
      <w:r w:rsidRPr="00A64214">
        <w:rPr>
          <w:rFonts w:ascii="Trebuchet MS" w:eastAsiaTheme="minorEastAsia" w:hAnsi="Trebuchet MS" w:cstheme="minorHAnsi"/>
          <w:color w:val="000000" w:themeColor="text1"/>
          <w:kern w:val="0"/>
          <w:sz w:val="18"/>
          <w:szCs w:val="18"/>
          <w:lang w:val="en-ZA" w:eastAsia="en-GB"/>
          <w14:ligatures w14:val="none"/>
        </w:rPr>
        <w:t>.</w:t>
      </w:r>
    </w:p>
    <w:p w14:paraId="260AF7A3" w14:textId="77777777" w:rsidR="00A64214" w:rsidRPr="00A64214" w:rsidRDefault="00A64214" w:rsidP="00A64214">
      <w:pPr>
        <w:spacing w:after="0" w:line="276" w:lineRule="auto"/>
        <w:rPr>
          <w:rFonts w:ascii="Trebuchet MS" w:eastAsia="Times New Roman" w:hAnsi="Trebuchet MS" w:cstheme="minorHAnsi"/>
          <w:b/>
          <w:bCs/>
          <w:color w:val="000000" w:themeColor="text1"/>
          <w:kern w:val="0"/>
          <w:sz w:val="24"/>
          <w:szCs w:val="24"/>
          <w:lang w:val="en-ZA" w:eastAsia="en-ZA"/>
          <w14:ligatures w14:val="none"/>
        </w:rPr>
      </w:pPr>
    </w:p>
    <w:p w14:paraId="0DCAE223" w14:textId="77777777" w:rsidR="00A64214" w:rsidRPr="00A64214" w:rsidRDefault="00A64214" w:rsidP="00A64214">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A64214">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3B521BDA"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Growthpoint Properties Limited</w:t>
      </w:r>
    </w:p>
    <w:p w14:paraId="58034A71"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Cindi-Leigh Breed</w:t>
      </w:r>
    </w:p>
    <w:p w14:paraId="114BBF80" w14:textId="77777777" w:rsidR="00A64214" w:rsidRPr="00A64214" w:rsidRDefault="00A64214" w:rsidP="00A64214">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21FE3AF0" w14:textId="77777777" w:rsidR="00A64214" w:rsidRPr="00A64214" w:rsidRDefault="00A64214" w:rsidP="00A64214">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A64214">
        <w:rPr>
          <w:rFonts w:ascii="Trebuchet MS" w:eastAsia="Times New Roman" w:hAnsi="Trebuchet MS" w:cstheme="minorHAnsi"/>
          <w:color w:val="000000" w:themeColor="text1"/>
          <w:kern w:val="0"/>
          <w:sz w:val="20"/>
          <w:szCs w:val="20"/>
          <w:lang w:val="en-ZA" w:eastAsia="en-ZA"/>
          <w14:ligatures w14:val="none"/>
        </w:rPr>
        <w:t>Tel: +27 (0) 11 944 6288</w:t>
      </w:r>
    </w:p>
    <w:p w14:paraId="3127CDD3" w14:textId="77777777" w:rsidR="00A64214" w:rsidRPr="00A64214" w:rsidRDefault="00A64214" w:rsidP="00A64214">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5F0FD9D0" w14:textId="77777777" w:rsidR="00A64214" w:rsidRPr="00A64214" w:rsidRDefault="00A64214" w:rsidP="00A64214">
      <w:pPr>
        <w:spacing w:after="0" w:line="240" w:lineRule="auto"/>
        <w:rPr>
          <w:rFonts w:ascii="Trebuchet MS" w:eastAsia="Times New Roman" w:hAnsi="Trebuchet MS" w:cs="Times New Roman"/>
          <w:color w:val="000000" w:themeColor="text1"/>
          <w:kern w:val="0"/>
          <w:sz w:val="24"/>
          <w:szCs w:val="24"/>
          <w:lang w:val="en-ZA" w:eastAsia="en-ZA"/>
          <w14:ligatures w14:val="none"/>
        </w:rPr>
      </w:pPr>
      <w:r w:rsidRPr="00A64214">
        <w:rPr>
          <w:rFonts w:ascii="Trebuchet MS" w:eastAsia="Times New Roman" w:hAnsi="Trebuchet MS" w:cstheme="minorHAnsi"/>
          <w:i/>
          <w:iCs/>
          <w:color w:val="000000" w:themeColor="text1"/>
          <w:kern w:val="0"/>
          <w:sz w:val="20"/>
          <w:szCs w:val="20"/>
          <w:lang w:val="en-ZA" w:eastAsia="en-ZA"/>
          <w14:ligatures w14:val="none"/>
        </w:rPr>
        <w:t xml:space="preserve">For more information or to book an interview, kindly contact Bronwen Noble at 083 453 6668 or </w:t>
      </w:r>
      <w:hyperlink r:id="rId13" w:history="1">
        <w:r w:rsidRPr="00A64214">
          <w:rPr>
            <w:rFonts w:ascii="Trebuchet MS" w:eastAsiaTheme="majorEastAsia" w:hAnsi="Trebuchet MS" w:cstheme="minorHAnsi"/>
            <w:i/>
            <w:iCs/>
            <w:color w:val="000000" w:themeColor="text1"/>
            <w:kern w:val="0"/>
            <w:sz w:val="20"/>
            <w:szCs w:val="20"/>
            <w:u w:val="single"/>
            <w:lang w:val="en-ZA" w:eastAsia="en-ZA"/>
            <w14:ligatures w14:val="none"/>
          </w:rPr>
          <w:t>bronwen@catchwords.co.za</w:t>
        </w:r>
      </w:hyperlink>
      <w:r w:rsidRPr="00A64214">
        <w:rPr>
          <w:rFonts w:ascii="Trebuchet MS" w:eastAsia="Times New Roman" w:hAnsi="Trebuchet MS" w:cstheme="minorHAnsi"/>
          <w:i/>
          <w:iCs/>
          <w:color w:val="000000" w:themeColor="text1"/>
          <w:kern w:val="0"/>
          <w:sz w:val="20"/>
          <w:szCs w:val="20"/>
          <w:lang w:val="en-ZA" w:eastAsia="en-ZA"/>
          <w14:ligatures w14:val="none"/>
        </w:rPr>
        <w:t>. </w:t>
      </w:r>
    </w:p>
    <w:p w14:paraId="779E8CE4" w14:textId="77777777" w:rsidR="00E645DB" w:rsidRPr="007A61E7" w:rsidRDefault="00E645DB" w:rsidP="007A61E7">
      <w:pPr>
        <w:spacing w:line="276" w:lineRule="auto"/>
        <w:jc w:val="both"/>
        <w:rPr>
          <w:rFonts w:ascii="Trebuchet MS" w:hAnsi="Trebuchet MS"/>
          <w:sz w:val="20"/>
          <w:szCs w:val="20"/>
        </w:rPr>
      </w:pPr>
    </w:p>
    <w:sectPr w:rsidR="00E645DB" w:rsidRPr="007A61E7" w:rsidSect="00D97864">
      <w:headerReference w:type="default" r:id="rId14"/>
      <w:footerReference w:type="default" r:id="rId15"/>
      <w:headerReference w:type="first" r:id="rId16"/>
      <w:footerReference w:type="first" r:id="rId17"/>
      <w:pgSz w:w="11906" w:h="16838"/>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A1F0C" w14:textId="77777777" w:rsidR="00C57F65" w:rsidRDefault="00C57F65" w:rsidP="00A64214">
      <w:pPr>
        <w:spacing w:after="0" w:line="240" w:lineRule="auto"/>
      </w:pPr>
      <w:r>
        <w:separator/>
      </w:r>
    </w:p>
  </w:endnote>
  <w:endnote w:type="continuationSeparator" w:id="0">
    <w:p w14:paraId="2A74765C" w14:textId="77777777" w:rsidR="00C57F65" w:rsidRDefault="00C57F65" w:rsidP="00A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060480"/>
      <w:docPartObj>
        <w:docPartGallery w:val="Page Numbers (Bottom of Page)"/>
        <w:docPartUnique/>
      </w:docPartObj>
    </w:sdtPr>
    <w:sdtEndPr>
      <w:rPr>
        <w:noProof/>
      </w:rPr>
    </w:sdtEndPr>
    <w:sdtContent>
      <w:p w14:paraId="348C3C61" w14:textId="07E8F20D" w:rsidR="00917433" w:rsidRDefault="00917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DA086" w14:textId="6D24E513" w:rsidR="00917433" w:rsidRDefault="00917433" w:rsidP="009174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E8DA4" w14:textId="0C52332F" w:rsidR="000D457E" w:rsidRDefault="000D457E" w:rsidP="009174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76093" w14:textId="77777777" w:rsidR="00C57F65" w:rsidRDefault="00C57F65" w:rsidP="00A64214">
      <w:pPr>
        <w:spacing w:after="0" w:line="240" w:lineRule="auto"/>
      </w:pPr>
      <w:r>
        <w:separator/>
      </w:r>
    </w:p>
  </w:footnote>
  <w:footnote w:type="continuationSeparator" w:id="0">
    <w:p w14:paraId="51174265" w14:textId="77777777" w:rsidR="00C57F65" w:rsidRDefault="00C57F65" w:rsidP="00A6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1A54" w14:textId="2CB74762" w:rsidR="00A64214" w:rsidRDefault="00A64214" w:rsidP="00A6421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E077" w14:textId="2623C532" w:rsidR="00A64214" w:rsidRDefault="00A64214" w:rsidP="00A64214">
    <w:pPr>
      <w:pStyle w:val="Header"/>
      <w:jc w:val="center"/>
    </w:pPr>
    <w:r w:rsidRPr="00A72619">
      <w:rPr>
        <w:rFonts w:ascii="Arial" w:eastAsia="Arial" w:hAnsi="Arial" w:cs="Arial"/>
        <w:noProof/>
        <w:kern w:val="0"/>
        <w:lang w:eastAsia="en-GB"/>
      </w:rPr>
      <w:drawing>
        <wp:inline distT="0" distB="0" distL="0" distR="0" wp14:anchorId="4550DC1E" wp14:editId="4A193347">
          <wp:extent cx="2993390" cy="1231265"/>
          <wp:effectExtent l="0" t="0" r="0" b="0"/>
          <wp:docPr id="79474928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C4181"/>
    <w:multiLevelType w:val="hybridMultilevel"/>
    <w:tmpl w:val="872A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019E1"/>
    <w:multiLevelType w:val="multilevel"/>
    <w:tmpl w:val="F07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010FDF"/>
    <w:multiLevelType w:val="multilevel"/>
    <w:tmpl w:val="41F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9235751">
    <w:abstractNumId w:val="1"/>
  </w:num>
  <w:num w:numId="2" w16cid:durableId="1257978234">
    <w:abstractNumId w:val="2"/>
  </w:num>
  <w:num w:numId="3" w16cid:durableId="8711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EB"/>
    <w:rsid w:val="00003444"/>
    <w:rsid w:val="0002038C"/>
    <w:rsid w:val="00031B4E"/>
    <w:rsid w:val="0003332F"/>
    <w:rsid w:val="00036028"/>
    <w:rsid w:val="000C7EDB"/>
    <w:rsid w:val="000D457E"/>
    <w:rsid w:val="000E43FA"/>
    <w:rsid w:val="00105B35"/>
    <w:rsid w:val="00113B6D"/>
    <w:rsid w:val="00165FC5"/>
    <w:rsid w:val="00172FEB"/>
    <w:rsid w:val="001941AC"/>
    <w:rsid w:val="001D3E31"/>
    <w:rsid w:val="0029424C"/>
    <w:rsid w:val="002F2076"/>
    <w:rsid w:val="002F62BF"/>
    <w:rsid w:val="0030675E"/>
    <w:rsid w:val="003651DA"/>
    <w:rsid w:val="003978B4"/>
    <w:rsid w:val="003B242A"/>
    <w:rsid w:val="003F1A3D"/>
    <w:rsid w:val="0040270B"/>
    <w:rsid w:val="004178A8"/>
    <w:rsid w:val="00450DCB"/>
    <w:rsid w:val="0046038F"/>
    <w:rsid w:val="0046562F"/>
    <w:rsid w:val="00474DEB"/>
    <w:rsid w:val="00483AB7"/>
    <w:rsid w:val="00485178"/>
    <w:rsid w:val="00487017"/>
    <w:rsid w:val="00491238"/>
    <w:rsid w:val="004A5EEE"/>
    <w:rsid w:val="004E2F14"/>
    <w:rsid w:val="00535EE8"/>
    <w:rsid w:val="005A74E5"/>
    <w:rsid w:val="005E23D9"/>
    <w:rsid w:val="00612B11"/>
    <w:rsid w:val="006149A5"/>
    <w:rsid w:val="00633967"/>
    <w:rsid w:val="00636A33"/>
    <w:rsid w:val="00636B5E"/>
    <w:rsid w:val="00643D88"/>
    <w:rsid w:val="006562DF"/>
    <w:rsid w:val="00657003"/>
    <w:rsid w:val="0067186A"/>
    <w:rsid w:val="00690E2E"/>
    <w:rsid w:val="006921F3"/>
    <w:rsid w:val="006A15DC"/>
    <w:rsid w:val="006A7F7E"/>
    <w:rsid w:val="006D7138"/>
    <w:rsid w:val="006E6414"/>
    <w:rsid w:val="00713B77"/>
    <w:rsid w:val="00761CF2"/>
    <w:rsid w:val="00774CD7"/>
    <w:rsid w:val="0079265D"/>
    <w:rsid w:val="0079561C"/>
    <w:rsid w:val="00797A39"/>
    <w:rsid w:val="007A61E7"/>
    <w:rsid w:val="007B63F8"/>
    <w:rsid w:val="007E0B6A"/>
    <w:rsid w:val="007E6CE1"/>
    <w:rsid w:val="00873E57"/>
    <w:rsid w:val="008801CD"/>
    <w:rsid w:val="00884C5E"/>
    <w:rsid w:val="00892C45"/>
    <w:rsid w:val="008A3826"/>
    <w:rsid w:val="008F46B7"/>
    <w:rsid w:val="008F6580"/>
    <w:rsid w:val="008F790F"/>
    <w:rsid w:val="00917433"/>
    <w:rsid w:val="009245AF"/>
    <w:rsid w:val="0096510F"/>
    <w:rsid w:val="009765E5"/>
    <w:rsid w:val="009866C2"/>
    <w:rsid w:val="009915DB"/>
    <w:rsid w:val="00A07DB4"/>
    <w:rsid w:val="00A40668"/>
    <w:rsid w:val="00A45B98"/>
    <w:rsid w:val="00A45DA1"/>
    <w:rsid w:val="00A5620A"/>
    <w:rsid w:val="00A64214"/>
    <w:rsid w:val="00A679E2"/>
    <w:rsid w:val="00A67E05"/>
    <w:rsid w:val="00AC584E"/>
    <w:rsid w:val="00AF1E85"/>
    <w:rsid w:val="00AF34F2"/>
    <w:rsid w:val="00B13B7E"/>
    <w:rsid w:val="00B173C6"/>
    <w:rsid w:val="00B816C3"/>
    <w:rsid w:val="00BB7D74"/>
    <w:rsid w:val="00BC79FA"/>
    <w:rsid w:val="00BD34DF"/>
    <w:rsid w:val="00C13BB6"/>
    <w:rsid w:val="00C15009"/>
    <w:rsid w:val="00C25314"/>
    <w:rsid w:val="00C57F65"/>
    <w:rsid w:val="00C7029D"/>
    <w:rsid w:val="00C8216E"/>
    <w:rsid w:val="00C83584"/>
    <w:rsid w:val="00CA7E69"/>
    <w:rsid w:val="00CB0E1A"/>
    <w:rsid w:val="00CB5AC8"/>
    <w:rsid w:val="00D91511"/>
    <w:rsid w:val="00D97864"/>
    <w:rsid w:val="00DB537E"/>
    <w:rsid w:val="00DC2976"/>
    <w:rsid w:val="00DF3559"/>
    <w:rsid w:val="00E039CD"/>
    <w:rsid w:val="00E06B09"/>
    <w:rsid w:val="00E431F7"/>
    <w:rsid w:val="00E61227"/>
    <w:rsid w:val="00E645DB"/>
    <w:rsid w:val="00E74062"/>
    <w:rsid w:val="00E75D4C"/>
    <w:rsid w:val="00E842E0"/>
    <w:rsid w:val="00E92FB4"/>
    <w:rsid w:val="00EC24C4"/>
    <w:rsid w:val="00EC3629"/>
    <w:rsid w:val="00F14B5A"/>
    <w:rsid w:val="00F758F8"/>
    <w:rsid w:val="00F827AB"/>
    <w:rsid w:val="00F845F4"/>
    <w:rsid w:val="00F854E6"/>
    <w:rsid w:val="00FE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4FDAA"/>
  <w15:chartTrackingRefBased/>
  <w15:docId w15:val="{2F6CA4EE-06A9-43ED-A81A-5A347E43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4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4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DEB"/>
    <w:rPr>
      <w:rFonts w:eastAsiaTheme="majorEastAsia" w:cstheme="majorBidi"/>
      <w:color w:val="272727" w:themeColor="text1" w:themeTint="D8"/>
    </w:rPr>
  </w:style>
  <w:style w:type="paragraph" w:styleId="Title">
    <w:name w:val="Title"/>
    <w:basedOn w:val="Normal"/>
    <w:next w:val="Normal"/>
    <w:link w:val="TitleChar"/>
    <w:uiPriority w:val="10"/>
    <w:qFormat/>
    <w:rsid w:val="00474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DEB"/>
    <w:pPr>
      <w:spacing w:before="160"/>
      <w:jc w:val="center"/>
    </w:pPr>
    <w:rPr>
      <w:i/>
      <w:iCs/>
      <w:color w:val="404040" w:themeColor="text1" w:themeTint="BF"/>
    </w:rPr>
  </w:style>
  <w:style w:type="character" w:customStyle="1" w:styleId="QuoteChar">
    <w:name w:val="Quote Char"/>
    <w:basedOn w:val="DefaultParagraphFont"/>
    <w:link w:val="Quote"/>
    <w:uiPriority w:val="29"/>
    <w:rsid w:val="00474DEB"/>
    <w:rPr>
      <w:i/>
      <w:iCs/>
      <w:color w:val="404040" w:themeColor="text1" w:themeTint="BF"/>
    </w:rPr>
  </w:style>
  <w:style w:type="paragraph" w:styleId="ListParagraph">
    <w:name w:val="List Paragraph"/>
    <w:basedOn w:val="Normal"/>
    <w:uiPriority w:val="34"/>
    <w:qFormat/>
    <w:rsid w:val="00474DEB"/>
    <w:pPr>
      <w:ind w:left="720"/>
      <w:contextualSpacing/>
    </w:pPr>
  </w:style>
  <w:style w:type="character" w:styleId="IntenseEmphasis">
    <w:name w:val="Intense Emphasis"/>
    <w:basedOn w:val="DefaultParagraphFont"/>
    <w:uiPriority w:val="21"/>
    <w:qFormat/>
    <w:rsid w:val="00474DEB"/>
    <w:rPr>
      <w:i/>
      <w:iCs/>
      <w:color w:val="0F4761" w:themeColor="accent1" w:themeShade="BF"/>
    </w:rPr>
  </w:style>
  <w:style w:type="paragraph" w:styleId="IntenseQuote">
    <w:name w:val="Intense Quote"/>
    <w:basedOn w:val="Normal"/>
    <w:next w:val="Normal"/>
    <w:link w:val="IntenseQuoteChar"/>
    <w:uiPriority w:val="30"/>
    <w:qFormat/>
    <w:rsid w:val="00474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DEB"/>
    <w:rPr>
      <w:i/>
      <w:iCs/>
      <w:color w:val="0F4761" w:themeColor="accent1" w:themeShade="BF"/>
    </w:rPr>
  </w:style>
  <w:style w:type="character" w:styleId="IntenseReference">
    <w:name w:val="Intense Reference"/>
    <w:basedOn w:val="DefaultParagraphFont"/>
    <w:uiPriority w:val="32"/>
    <w:qFormat/>
    <w:rsid w:val="00474DEB"/>
    <w:rPr>
      <w:b/>
      <w:bCs/>
      <w:smallCaps/>
      <w:color w:val="0F4761" w:themeColor="accent1" w:themeShade="BF"/>
      <w:spacing w:val="5"/>
    </w:rPr>
  </w:style>
  <w:style w:type="paragraph" w:customStyle="1" w:styleId="css-1ypebu9">
    <w:name w:val="css-1ypebu9"/>
    <w:basedOn w:val="Normal"/>
    <w:rsid w:val="00474DE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474DEB"/>
    <w:rPr>
      <w:b/>
      <w:bCs/>
    </w:rPr>
  </w:style>
  <w:style w:type="character" w:styleId="Hyperlink">
    <w:name w:val="Hyperlink"/>
    <w:basedOn w:val="DefaultParagraphFont"/>
    <w:uiPriority w:val="99"/>
    <w:semiHidden/>
    <w:unhideWhenUsed/>
    <w:rsid w:val="002F2076"/>
    <w:rPr>
      <w:color w:val="0000FF"/>
      <w:u w:val="single"/>
    </w:rPr>
  </w:style>
  <w:style w:type="paragraph" w:styleId="NormalWeb">
    <w:name w:val="Normal (Web)"/>
    <w:basedOn w:val="Normal"/>
    <w:uiPriority w:val="99"/>
    <w:unhideWhenUsed/>
    <w:rsid w:val="002F2076"/>
    <w:pPr>
      <w:spacing w:before="100" w:beforeAutospacing="1" w:after="100" w:afterAutospacing="1" w:line="240" w:lineRule="auto"/>
    </w:pPr>
    <w:rPr>
      <w:rFonts w:ascii="Aptos" w:hAnsi="Aptos" w:cs="Aptos"/>
      <w:kern w:val="0"/>
      <w:sz w:val="24"/>
      <w:szCs w:val="24"/>
      <w:lang w:eastAsia="en-GB"/>
    </w:rPr>
  </w:style>
  <w:style w:type="character" w:styleId="Emphasis">
    <w:name w:val="Emphasis"/>
    <w:basedOn w:val="DefaultParagraphFont"/>
    <w:uiPriority w:val="20"/>
    <w:qFormat/>
    <w:rsid w:val="002F2076"/>
    <w:rPr>
      <w:i/>
      <w:iCs/>
    </w:rPr>
  </w:style>
  <w:style w:type="paragraph" w:styleId="NoSpacing">
    <w:name w:val="No Spacing"/>
    <w:uiPriority w:val="1"/>
    <w:qFormat/>
    <w:rsid w:val="009915DB"/>
    <w:pPr>
      <w:spacing w:after="0" w:line="240" w:lineRule="auto"/>
    </w:pPr>
    <w:rPr>
      <w:sz w:val="24"/>
      <w:szCs w:val="24"/>
      <w:lang w:val="en-ZA"/>
    </w:rPr>
  </w:style>
  <w:style w:type="paragraph" w:styleId="PlainText">
    <w:name w:val="Plain Text"/>
    <w:basedOn w:val="Normal"/>
    <w:link w:val="PlainTextChar"/>
    <w:uiPriority w:val="99"/>
    <w:unhideWhenUsed/>
    <w:rsid w:val="00690E2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690E2E"/>
    <w:rPr>
      <w:rFonts w:ascii="Calibri" w:eastAsia="Times New Roman" w:hAnsi="Calibri"/>
      <w:szCs w:val="21"/>
    </w:rPr>
  </w:style>
  <w:style w:type="paragraph" w:styleId="Header">
    <w:name w:val="header"/>
    <w:basedOn w:val="Normal"/>
    <w:link w:val="HeaderChar"/>
    <w:uiPriority w:val="99"/>
    <w:unhideWhenUsed/>
    <w:rsid w:val="00A64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14"/>
  </w:style>
  <w:style w:type="paragraph" w:styleId="Footer">
    <w:name w:val="footer"/>
    <w:basedOn w:val="Normal"/>
    <w:link w:val="FooterChar"/>
    <w:uiPriority w:val="99"/>
    <w:unhideWhenUsed/>
    <w:rsid w:val="00A64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14"/>
  </w:style>
  <w:style w:type="paragraph" w:styleId="Revision">
    <w:name w:val="Revision"/>
    <w:hidden/>
    <w:uiPriority w:val="99"/>
    <w:semiHidden/>
    <w:rsid w:val="00713B77"/>
    <w:pPr>
      <w:spacing w:after="0" w:line="240" w:lineRule="auto"/>
    </w:pPr>
  </w:style>
  <w:style w:type="character" w:styleId="CommentReference">
    <w:name w:val="annotation reference"/>
    <w:basedOn w:val="DefaultParagraphFont"/>
    <w:uiPriority w:val="99"/>
    <w:semiHidden/>
    <w:unhideWhenUsed/>
    <w:rsid w:val="00713B77"/>
    <w:rPr>
      <w:sz w:val="16"/>
      <w:szCs w:val="16"/>
    </w:rPr>
  </w:style>
  <w:style w:type="paragraph" w:styleId="CommentText">
    <w:name w:val="annotation text"/>
    <w:basedOn w:val="Normal"/>
    <w:link w:val="CommentTextChar"/>
    <w:uiPriority w:val="99"/>
    <w:unhideWhenUsed/>
    <w:rsid w:val="00713B77"/>
    <w:pPr>
      <w:spacing w:line="240" w:lineRule="auto"/>
    </w:pPr>
    <w:rPr>
      <w:sz w:val="20"/>
      <w:szCs w:val="20"/>
    </w:rPr>
  </w:style>
  <w:style w:type="character" w:customStyle="1" w:styleId="CommentTextChar">
    <w:name w:val="Comment Text Char"/>
    <w:basedOn w:val="DefaultParagraphFont"/>
    <w:link w:val="CommentText"/>
    <w:uiPriority w:val="99"/>
    <w:rsid w:val="00713B77"/>
    <w:rPr>
      <w:sz w:val="20"/>
      <w:szCs w:val="20"/>
    </w:rPr>
  </w:style>
  <w:style w:type="paragraph" w:styleId="CommentSubject">
    <w:name w:val="annotation subject"/>
    <w:basedOn w:val="CommentText"/>
    <w:next w:val="CommentText"/>
    <w:link w:val="CommentSubjectChar"/>
    <w:uiPriority w:val="99"/>
    <w:semiHidden/>
    <w:unhideWhenUsed/>
    <w:rsid w:val="00713B77"/>
    <w:rPr>
      <w:b/>
      <w:bCs/>
    </w:rPr>
  </w:style>
  <w:style w:type="character" w:customStyle="1" w:styleId="CommentSubjectChar">
    <w:name w:val="Comment Subject Char"/>
    <w:basedOn w:val="CommentTextChar"/>
    <w:link w:val="CommentSubject"/>
    <w:uiPriority w:val="99"/>
    <w:semiHidden/>
    <w:rsid w:val="00713B77"/>
    <w:rPr>
      <w:b/>
      <w:bCs/>
      <w:sz w:val="20"/>
      <w:szCs w:val="20"/>
    </w:rPr>
  </w:style>
  <w:style w:type="paragraph" w:customStyle="1" w:styleId="css-qffaiu">
    <w:name w:val="css-qffaiu"/>
    <w:basedOn w:val="Normal"/>
    <w:rsid w:val="00F827A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pf0">
    <w:name w:val="pf0"/>
    <w:basedOn w:val="Normal"/>
    <w:rsid w:val="004603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46038F"/>
    <w:rPr>
      <w:rFonts w:ascii="Segoe UI" w:hAnsi="Segoe UI" w:cs="Segoe UI" w:hint="default"/>
      <w:sz w:val="18"/>
      <w:szCs w:val="18"/>
    </w:rPr>
  </w:style>
  <w:style w:type="paragraph" w:customStyle="1" w:styleId="pr-story--lead-sans">
    <w:name w:val="pr-story--lead-sans"/>
    <w:basedOn w:val="Normal"/>
    <w:rsid w:val="006D713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33895">
      <w:bodyDiv w:val="1"/>
      <w:marLeft w:val="0"/>
      <w:marRight w:val="0"/>
      <w:marTop w:val="0"/>
      <w:marBottom w:val="0"/>
      <w:divBdr>
        <w:top w:val="none" w:sz="0" w:space="0" w:color="auto"/>
        <w:left w:val="none" w:sz="0" w:space="0" w:color="auto"/>
        <w:bottom w:val="none" w:sz="0" w:space="0" w:color="auto"/>
        <w:right w:val="none" w:sz="0" w:space="0" w:color="auto"/>
      </w:divBdr>
    </w:div>
    <w:div w:id="344672949">
      <w:bodyDiv w:val="1"/>
      <w:marLeft w:val="0"/>
      <w:marRight w:val="0"/>
      <w:marTop w:val="0"/>
      <w:marBottom w:val="0"/>
      <w:divBdr>
        <w:top w:val="none" w:sz="0" w:space="0" w:color="auto"/>
        <w:left w:val="none" w:sz="0" w:space="0" w:color="auto"/>
        <w:bottom w:val="none" w:sz="0" w:space="0" w:color="auto"/>
        <w:right w:val="none" w:sz="0" w:space="0" w:color="auto"/>
      </w:divBdr>
    </w:div>
    <w:div w:id="522210253">
      <w:bodyDiv w:val="1"/>
      <w:marLeft w:val="0"/>
      <w:marRight w:val="0"/>
      <w:marTop w:val="0"/>
      <w:marBottom w:val="0"/>
      <w:divBdr>
        <w:top w:val="none" w:sz="0" w:space="0" w:color="auto"/>
        <w:left w:val="none" w:sz="0" w:space="0" w:color="auto"/>
        <w:bottom w:val="none" w:sz="0" w:space="0" w:color="auto"/>
        <w:right w:val="none" w:sz="0" w:space="0" w:color="auto"/>
      </w:divBdr>
    </w:div>
    <w:div w:id="587664766">
      <w:bodyDiv w:val="1"/>
      <w:marLeft w:val="0"/>
      <w:marRight w:val="0"/>
      <w:marTop w:val="0"/>
      <w:marBottom w:val="0"/>
      <w:divBdr>
        <w:top w:val="none" w:sz="0" w:space="0" w:color="auto"/>
        <w:left w:val="none" w:sz="0" w:space="0" w:color="auto"/>
        <w:bottom w:val="none" w:sz="0" w:space="0" w:color="auto"/>
        <w:right w:val="none" w:sz="0" w:space="0" w:color="auto"/>
      </w:divBdr>
    </w:div>
    <w:div w:id="717167600">
      <w:bodyDiv w:val="1"/>
      <w:marLeft w:val="0"/>
      <w:marRight w:val="0"/>
      <w:marTop w:val="0"/>
      <w:marBottom w:val="0"/>
      <w:divBdr>
        <w:top w:val="none" w:sz="0" w:space="0" w:color="auto"/>
        <w:left w:val="none" w:sz="0" w:space="0" w:color="auto"/>
        <w:bottom w:val="none" w:sz="0" w:space="0" w:color="auto"/>
        <w:right w:val="none" w:sz="0" w:space="0" w:color="auto"/>
      </w:divBdr>
    </w:div>
    <w:div w:id="884147333">
      <w:bodyDiv w:val="1"/>
      <w:marLeft w:val="0"/>
      <w:marRight w:val="0"/>
      <w:marTop w:val="0"/>
      <w:marBottom w:val="0"/>
      <w:divBdr>
        <w:top w:val="none" w:sz="0" w:space="0" w:color="auto"/>
        <w:left w:val="none" w:sz="0" w:space="0" w:color="auto"/>
        <w:bottom w:val="none" w:sz="0" w:space="0" w:color="auto"/>
        <w:right w:val="none" w:sz="0" w:space="0" w:color="auto"/>
      </w:divBdr>
    </w:div>
    <w:div w:id="945191260">
      <w:bodyDiv w:val="1"/>
      <w:marLeft w:val="0"/>
      <w:marRight w:val="0"/>
      <w:marTop w:val="0"/>
      <w:marBottom w:val="0"/>
      <w:divBdr>
        <w:top w:val="none" w:sz="0" w:space="0" w:color="auto"/>
        <w:left w:val="none" w:sz="0" w:space="0" w:color="auto"/>
        <w:bottom w:val="none" w:sz="0" w:space="0" w:color="auto"/>
        <w:right w:val="none" w:sz="0" w:space="0" w:color="auto"/>
      </w:divBdr>
    </w:div>
    <w:div w:id="1210726701">
      <w:bodyDiv w:val="1"/>
      <w:marLeft w:val="0"/>
      <w:marRight w:val="0"/>
      <w:marTop w:val="0"/>
      <w:marBottom w:val="0"/>
      <w:divBdr>
        <w:top w:val="none" w:sz="0" w:space="0" w:color="auto"/>
        <w:left w:val="none" w:sz="0" w:space="0" w:color="auto"/>
        <w:bottom w:val="none" w:sz="0" w:space="0" w:color="auto"/>
        <w:right w:val="none" w:sz="0" w:space="0" w:color="auto"/>
      </w:divBdr>
    </w:div>
    <w:div w:id="1244798059">
      <w:bodyDiv w:val="1"/>
      <w:marLeft w:val="0"/>
      <w:marRight w:val="0"/>
      <w:marTop w:val="0"/>
      <w:marBottom w:val="0"/>
      <w:divBdr>
        <w:top w:val="none" w:sz="0" w:space="0" w:color="auto"/>
        <w:left w:val="none" w:sz="0" w:space="0" w:color="auto"/>
        <w:bottom w:val="none" w:sz="0" w:space="0" w:color="auto"/>
        <w:right w:val="none" w:sz="0" w:space="0" w:color="auto"/>
      </w:divBdr>
    </w:div>
    <w:div w:id="1314334701">
      <w:bodyDiv w:val="1"/>
      <w:marLeft w:val="0"/>
      <w:marRight w:val="0"/>
      <w:marTop w:val="0"/>
      <w:marBottom w:val="0"/>
      <w:divBdr>
        <w:top w:val="none" w:sz="0" w:space="0" w:color="auto"/>
        <w:left w:val="none" w:sz="0" w:space="0" w:color="auto"/>
        <w:bottom w:val="none" w:sz="0" w:space="0" w:color="auto"/>
        <w:right w:val="none" w:sz="0" w:space="0" w:color="auto"/>
      </w:divBdr>
    </w:div>
    <w:div w:id="1335188864">
      <w:bodyDiv w:val="1"/>
      <w:marLeft w:val="0"/>
      <w:marRight w:val="0"/>
      <w:marTop w:val="0"/>
      <w:marBottom w:val="0"/>
      <w:divBdr>
        <w:top w:val="none" w:sz="0" w:space="0" w:color="auto"/>
        <w:left w:val="none" w:sz="0" w:space="0" w:color="auto"/>
        <w:bottom w:val="none" w:sz="0" w:space="0" w:color="auto"/>
        <w:right w:val="none" w:sz="0" w:space="0" w:color="auto"/>
      </w:divBdr>
      <w:divsChild>
        <w:div w:id="1806699897">
          <w:marLeft w:val="0"/>
          <w:marRight w:val="0"/>
          <w:marTop w:val="0"/>
          <w:marBottom w:val="450"/>
          <w:divBdr>
            <w:top w:val="none" w:sz="0" w:space="0" w:color="auto"/>
            <w:left w:val="none" w:sz="0" w:space="0" w:color="auto"/>
            <w:bottom w:val="none" w:sz="0" w:space="0" w:color="auto"/>
            <w:right w:val="none" w:sz="0" w:space="0" w:color="auto"/>
          </w:divBdr>
          <w:divsChild>
            <w:div w:id="508062006">
              <w:marLeft w:val="0"/>
              <w:marRight w:val="0"/>
              <w:marTop w:val="0"/>
              <w:marBottom w:val="450"/>
              <w:divBdr>
                <w:top w:val="none" w:sz="0" w:space="0" w:color="auto"/>
                <w:left w:val="none" w:sz="0" w:space="0" w:color="auto"/>
                <w:bottom w:val="none" w:sz="0" w:space="0" w:color="auto"/>
                <w:right w:val="none" w:sz="0" w:space="0" w:color="auto"/>
              </w:divBdr>
            </w:div>
          </w:divsChild>
        </w:div>
        <w:div w:id="2089838417">
          <w:marLeft w:val="0"/>
          <w:marRight w:val="0"/>
          <w:marTop w:val="0"/>
          <w:marBottom w:val="450"/>
          <w:divBdr>
            <w:top w:val="none" w:sz="0" w:space="0" w:color="auto"/>
            <w:left w:val="none" w:sz="0" w:space="0" w:color="auto"/>
            <w:bottom w:val="none" w:sz="0" w:space="0" w:color="auto"/>
            <w:right w:val="none" w:sz="0" w:space="0" w:color="auto"/>
          </w:divBdr>
          <w:divsChild>
            <w:div w:id="1462113108">
              <w:marLeft w:val="0"/>
              <w:marRight w:val="0"/>
              <w:marTop w:val="0"/>
              <w:marBottom w:val="0"/>
              <w:divBdr>
                <w:top w:val="none" w:sz="0" w:space="0" w:color="auto"/>
                <w:left w:val="none" w:sz="0" w:space="0" w:color="auto"/>
                <w:bottom w:val="none" w:sz="0" w:space="0" w:color="auto"/>
                <w:right w:val="none" w:sz="0" w:space="0" w:color="auto"/>
              </w:divBdr>
            </w:div>
          </w:divsChild>
        </w:div>
        <w:div w:id="1997807266">
          <w:marLeft w:val="0"/>
          <w:marRight w:val="0"/>
          <w:marTop w:val="0"/>
          <w:marBottom w:val="450"/>
          <w:divBdr>
            <w:top w:val="none" w:sz="0" w:space="0" w:color="auto"/>
            <w:left w:val="none" w:sz="0" w:space="0" w:color="auto"/>
            <w:bottom w:val="none" w:sz="0" w:space="0" w:color="auto"/>
            <w:right w:val="none" w:sz="0" w:space="0" w:color="auto"/>
          </w:divBdr>
          <w:divsChild>
            <w:div w:id="886183714">
              <w:marLeft w:val="0"/>
              <w:marRight w:val="0"/>
              <w:marTop w:val="0"/>
              <w:marBottom w:val="0"/>
              <w:divBdr>
                <w:top w:val="none" w:sz="0" w:space="0" w:color="auto"/>
                <w:left w:val="none" w:sz="0" w:space="0" w:color="auto"/>
                <w:bottom w:val="none" w:sz="0" w:space="0" w:color="auto"/>
                <w:right w:val="none" w:sz="0" w:space="0" w:color="auto"/>
              </w:divBdr>
            </w:div>
          </w:divsChild>
        </w:div>
        <w:div w:id="1167287748">
          <w:marLeft w:val="0"/>
          <w:marRight w:val="0"/>
          <w:marTop w:val="0"/>
          <w:marBottom w:val="450"/>
          <w:divBdr>
            <w:top w:val="none" w:sz="0" w:space="0" w:color="auto"/>
            <w:left w:val="none" w:sz="0" w:space="0" w:color="auto"/>
            <w:bottom w:val="none" w:sz="0" w:space="0" w:color="auto"/>
            <w:right w:val="none" w:sz="0" w:space="0" w:color="auto"/>
          </w:divBdr>
          <w:divsChild>
            <w:div w:id="873157152">
              <w:marLeft w:val="0"/>
              <w:marRight w:val="0"/>
              <w:marTop w:val="0"/>
              <w:marBottom w:val="0"/>
              <w:divBdr>
                <w:top w:val="none" w:sz="0" w:space="0" w:color="auto"/>
                <w:left w:val="none" w:sz="0" w:space="0" w:color="auto"/>
                <w:bottom w:val="none" w:sz="0" w:space="0" w:color="auto"/>
                <w:right w:val="none" w:sz="0" w:space="0" w:color="auto"/>
              </w:divBdr>
            </w:div>
          </w:divsChild>
        </w:div>
        <w:div w:id="960108286">
          <w:marLeft w:val="0"/>
          <w:marRight w:val="0"/>
          <w:marTop w:val="0"/>
          <w:marBottom w:val="450"/>
          <w:divBdr>
            <w:top w:val="none" w:sz="0" w:space="0" w:color="auto"/>
            <w:left w:val="none" w:sz="0" w:space="0" w:color="auto"/>
            <w:bottom w:val="none" w:sz="0" w:space="0" w:color="auto"/>
            <w:right w:val="none" w:sz="0" w:space="0" w:color="auto"/>
          </w:divBdr>
          <w:divsChild>
            <w:div w:id="741297492">
              <w:marLeft w:val="0"/>
              <w:marRight w:val="0"/>
              <w:marTop w:val="0"/>
              <w:marBottom w:val="0"/>
              <w:divBdr>
                <w:top w:val="none" w:sz="0" w:space="0" w:color="auto"/>
                <w:left w:val="none" w:sz="0" w:space="0" w:color="auto"/>
                <w:bottom w:val="none" w:sz="0" w:space="0" w:color="auto"/>
                <w:right w:val="none" w:sz="0" w:space="0" w:color="auto"/>
              </w:divBdr>
            </w:div>
          </w:divsChild>
        </w:div>
        <w:div w:id="2074155499">
          <w:marLeft w:val="0"/>
          <w:marRight w:val="0"/>
          <w:marTop w:val="0"/>
          <w:marBottom w:val="450"/>
          <w:divBdr>
            <w:top w:val="none" w:sz="0" w:space="0" w:color="auto"/>
            <w:left w:val="none" w:sz="0" w:space="0" w:color="auto"/>
            <w:bottom w:val="none" w:sz="0" w:space="0" w:color="auto"/>
            <w:right w:val="none" w:sz="0" w:space="0" w:color="auto"/>
          </w:divBdr>
          <w:divsChild>
            <w:div w:id="190345204">
              <w:marLeft w:val="0"/>
              <w:marRight w:val="0"/>
              <w:marTop w:val="0"/>
              <w:marBottom w:val="0"/>
              <w:divBdr>
                <w:top w:val="none" w:sz="0" w:space="0" w:color="auto"/>
                <w:left w:val="none" w:sz="0" w:space="0" w:color="auto"/>
                <w:bottom w:val="none" w:sz="0" w:space="0" w:color="auto"/>
                <w:right w:val="none" w:sz="0" w:space="0" w:color="auto"/>
              </w:divBdr>
            </w:div>
          </w:divsChild>
        </w:div>
        <w:div w:id="1685159389">
          <w:marLeft w:val="0"/>
          <w:marRight w:val="0"/>
          <w:marTop w:val="0"/>
          <w:marBottom w:val="450"/>
          <w:divBdr>
            <w:top w:val="none" w:sz="0" w:space="0" w:color="auto"/>
            <w:left w:val="none" w:sz="0" w:space="0" w:color="auto"/>
            <w:bottom w:val="none" w:sz="0" w:space="0" w:color="auto"/>
            <w:right w:val="none" w:sz="0" w:space="0" w:color="auto"/>
          </w:divBdr>
          <w:divsChild>
            <w:div w:id="1356616732">
              <w:marLeft w:val="0"/>
              <w:marRight w:val="0"/>
              <w:marTop w:val="0"/>
              <w:marBottom w:val="0"/>
              <w:divBdr>
                <w:top w:val="none" w:sz="0" w:space="0" w:color="auto"/>
                <w:left w:val="none" w:sz="0" w:space="0" w:color="auto"/>
                <w:bottom w:val="none" w:sz="0" w:space="0" w:color="auto"/>
                <w:right w:val="none" w:sz="0" w:space="0" w:color="auto"/>
              </w:divBdr>
            </w:div>
          </w:divsChild>
        </w:div>
        <w:div w:id="1314867056">
          <w:marLeft w:val="0"/>
          <w:marRight w:val="0"/>
          <w:marTop w:val="0"/>
          <w:marBottom w:val="450"/>
          <w:divBdr>
            <w:top w:val="none" w:sz="0" w:space="0" w:color="auto"/>
            <w:left w:val="none" w:sz="0" w:space="0" w:color="auto"/>
            <w:bottom w:val="none" w:sz="0" w:space="0" w:color="auto"/>
            <w:right w:val="none" w:sz="0" w:space="0" w:color="auto"/>
          </w:divBdr>
          <w:divsChild>
            <w:div w:id="1082414421">
              <w:marLeft w:val="0"/>
              <w:marRight w:val="0"/>
              <w:marTop w:val="0"/>
              <w:marBottom w:val="0"/>
              <w:divBdr>
                <w:top w:val="none" w:sz="0" w:space="0" w:color="auto"/>
                <w:left w:val="none" w:sz="0" w:space="0" w:color="auto"/>
                <w:bottom w:val="none" w:sz="0" w:space="0" w:color="auto"/>
                <w:right w:val="none" w:sz="0" w:space="0" w:color="auto"/>
              </w:divBdr>
            </w:div>
          </w:divsChild>
        </w:div>
        <w:div w:id="1907372938">
          <w:marLeft w:val="0"/>
          <w:marRight w:val="0"/>
          <w:marTop w:val="0"/>
          <w:marBottom w:val="450"/>
          <w:divBdr>
            <w:top w:val="none" w:sz="0" w:space="0" w:color="auto"/>
            <w:left w:val="none" w:sz="0" w:space="0" w:color="auto"/>
            <w:bottom w:val="none" w:sz="0" w:space="0" w:color="auto"/>
            <w:right w:val="none" w:sz="0" w:space="0" w:color="auto"/>
          </w:divBdr>
          <w:divsChild>
            <w:div w:id="678234149">
              <w:marLeft w:val="0"/>
              <w:marRight w:val="0"/>
              <w:marTop w:val="0"/>
              <w:marBottom w:val="0"/>
              <w:divBdr>
                <w:top w:val="none" w:sz="0" w:space="0" w:color="auto"/>
                <w:left w:val="none" w:sz="0" w:space="0" w:color="auto"/>
                <w:bottom w:val="none" w:sz="0" w:space="0" w:color="auto"/>
                <w:right w:val="none" w:sz="0" w:space="0" w:color="auto"/>
              </w:divBdr>
            </w:div>
          </w:divsChild>
        </w:div>
        <w:div w:id="337078142">
          <w:marLeft w:val="0"/>
          <w:marRight w:val="0"/>
          <w:marTop w:val="0"/>
          <w:marBottom w:val="450"/>
          <w:divBdr>
            <w:top w:val="none" w:sz="0" w:space="0" w:color="auto"/>
            <w:left w:val="none" w:sz="0" w:space="0" w:color="auto"/>
            <w:bottom w:val="none" w:sz="0" w:space="0" w:color="auto"/>
            <w:right w:val="none" w:sz="0" w:space="0" w:color="auto"/>
          </w:divBdr>
          <w:divsChild>
            <w:div w:id="1356736442">
              <w:marLeft w:val="0"/>
              <w:marRight w:val="0"/>
              <w:marTop w:val="0"/>
              <w:marBottom w:val="0"/>
              <w:divBdr>
                <w:top w:val="none" w:sz="0" w:space="0" w:color="auto"/>
                <w:left w:val="none" w:sz="0" w:space="0" w:color="auto"/>
                <w:bottom w:val="none" w:sz="0" w:space="0" w:color="auto"/>
                <w:right w:val="none" w:sz="0" w:space="0" w:color="auto"/>
              </w:divBdr>
            </w:div>
          </w:divsChild>
        </w:div>
        <w:div w:id="1681659231">
          <w:marLeft w:val="0"/>
          <w:marRight w:val="0"/>
          <w:marTop w:val="0"/>
          <w:marBottom w:val="450"/>
          <w:divBdr>
            <w:top w:val="none" w:sz="0" w:space="0" w:color="auto"/>
            <w:left w:val="none" w:sz="0" w:space="0" w:color="auto"/>
            <w:bottom w:val="none" w:sz="0" w:space="0" w:color="auto"/>
            <w:right w:val="none" w:sz="0" w:space="0" w:color="auto"/>
          </w:divBdr>
          <w:divsChild>
            <w:div w:id="1829442213">
              <w:marLeft w:val="0"/>
              <w:marRight w:val="0"/>
              <w:marTop w:val="0"/>
              <w:marBottom w:val="0"/>
              <w:divBdr>
                <w:top w:val="none" w:sz="0" w:space="0" w:color="auto"/>
                <w:left w:val="none" w:sz="0" w:space="0" w:color="auto"/>
                <w:bottom w:val="none" w:sz="0" w:space="0" w:color="auto"/>
                <w:right w:val="none" w:sz="0" w:space="0" w:color="auto"/>
              </w:divBdr>
            </w:div>
          </w:divsChild>
        </w:div>
        <w:div w:id="1735273068">
          <w:marLeft w:val="0"/>
          <w:marRight w:val="0"/>
          <w:marTop w:val="0"/>
          <w:marBottom w:val="450"/>
          <w:divBdr>
            <w:top w:val="none" w:sz="0" w:space="0" w:color="auto"/>
            <w:left w:val="none" w:sz="0" w:space="0" w:color="auto"/>
            <w:bottom w:val="none" w:sz="0" w:space="0" w:color="auto"/>
            <w:right w:val="none" w:sz="0" w:space="0" w:color="auto"/>
          </w:divBdr>
          <w:divsChild>
            <w:div w:id="2025204054">
              <w:marLeft w:val="0"/>
              <w:marRight w:val="0"/>
              <w:marTop w:val="0"/>
              <w:marBottom w:val="0"/>
              <w:divBdr>
                <w:top w:val="none" w:sz="0" w:space="0" w:color="auto"/>
                <w:left w:val="none" w:sz="0" w:space="0" w:color="auto"/>
                <w:bottom w:val="none" w:sz="0" w:space="0" w:color="auto"/>
                <w:right w:val="none" w:sz="0" w:space="0" w:color="auto"/>
              </w:divBdr>
            </w:div>
          </w:divsChild>
        </w:div>
        <w:div w:id="1984238125">
          <w:marLeft w:val="0"/>
          <w:marRight w:val="0"/>
          <w:marTop w:val="0"/>
          <w:marBottom w:val="450"/>
          <w:divBdr>
            <w:top w:val="none" w:sz="0" w:space="0" w:color="auto"/>
            <w:left w:val="none" w:sz="0" w:space="0" w:color="auto"/>
            <w:bottom w:val="none" w:sz="0" w:space="0" w:color="auto"/>
            <w:right w:val="none" w:sz="0" w:space="0" w:color="auto"/>
          </w:divBdr>
          <w:divsChild>
            <w:div w:id="184027323">
              <w:marLeft w:val="0"/>
              <w:marRight w:val="0"/>
              <w:marTop w:val="0"/>
              <w:marBottom w:val="0"/>
              <w:divBdr>
                <w:top w:val="none" w:sz="0" w:space="0" w:color="auto"/>
                <w:left w:val="none" w:sz="0" w:space="0" w:color="auto"/>
                <w:bottom w:val="none" w:sz="0" w:space="0" w:color="auto"/>
                <w:right w:val="none" w:sz="0" w:space="0" w:color="auto"/>
              </w:divBdr>
            </w:div>
          </w:divsChild>
        </w:div>
        <w:div w:id="1179194878">
          <w:marLeft w:val="0"/>
          <w:marRight w:val="0"/>
          <w:marTop w:val="0"/>
          <w:marBottom w:val="450"/>
          <w:divBdr>
            <w:top w:val="none" w:sz="0" w:space="0" w:color="auto"/>
            <w:left w:val="none" w:sz="0" w:space="0" w:color="auto"/>
            <w:bottom w:val="none" w:sz="0" w:space="0" w:color="auto"/>
            <w:right w:val="none" w:sz="0" w:space="0" w:color="auto"/>
          </w:divBdr>
          <w:divsChild>
            <w:div w:id="1271401478">
              <w:marLeft w:val="0"/>
              <w:marRight w:val="0"/>
              <w:marTop w:val="0"/>
              <w:marBottom w:val="0"/>
              <w:divBdr>
                <w:top w:val="none" w:sz="0" w:space="0" w:color="auto"/>
                <w:left w:val="none" w:sz="0" w:space="0" w:color="auto"/>
                <w:bottom w:val="none" w:sz="0" w:space="0" w:color="auto"/>
                <w:right w:val="none" w:sz="0" w:space="0" w:color="auto"/>
              </w:divBdr>
            </w:div>
          </w:divsChild>
        </w:div>
        <w:div w:id="824054659">
          <w:marLeft w:val="0"/>
          <w:marRight w:val="0"/>
          <w:marTop w:val="0"/>
          <w:marBottom w:val="450"/>
          <w:divBdr>
            <w:top w:val="none" w:sz="0" w:space="0" w:color="auto"/>
            <w:left w:val="none" w:sz="0" w:space="0" w:color="auto"/>
            <w:bottom w:val="none" w:sz="0" w:space="0" w:color="auto"/>
            <w:right w:val="none" w:sz="0" w:space="0" w:color="auto"/>
          </w:divBdr>
          <w:divsChild>
            <w:div w:id="1010571620">
              <w:marLeft w:val="0"/>
              <w:marRight w:val="0"/>
              <w:marTop w:val="0"/>
              <w:marBottom w:val="0"/>
              <w:divBdr>
                <w:top w:val="none" w:sz="0" w:space="0" w:color="auto"/>
                <w:left w:val="none" w:sz="0" w:space="0" w:color="auto"/>
                <w:bottom w:val="none" w:sz="0" w:space="0" w:color="auto"/>
                <w:right w:val="none" w:sz="0" w:space="0" w:color="auto"/>
              </w:divBdr>
            </w:div>
          </w:divsChild>
        </w:div>
        <w:div w:id="675965127">
          <w:marLeft w:val="0"/>
          <w:marRight w:val="0"/>
          <w:marTop w:val="0"/>
          <w:marBottom w:val="450"/>
          <w:divBdr>
            <w:top w:val="none" w:sz="0" w:space="0" w:color="auto"/>
            <w:left w:val="none" w:sz="0" w:space="0" w:color="auto"/>
            <w:bottom w:val="none" w:sz="0" w:space="0" w:color="auto"/>
            <w:right w:val="none" w:sz="0" w:space="0" w:color="auto"/>
          </w:divBdr>
          <w:divsChild>
            <w:div w:id="99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457">
      <w:bodyDiv w:val="1"/>
      <w:marLeft w:val="0"/>
      <w:marRight w:val="0"/>
      <w:marTop w:val="0"/>
      <w:marBottom w:val="0"/>
      <w:divBdr>
        <w:top w:val="none" w:sz="0" w:space="0" w:color="auto"/>
        <w:left w:val="none" w:sz="0" w:space="0" w:color="auto"/>
        <w:bottom w:val="none" w:sz="0" w:space="0" w:color="auto"/>
        <w:right w:val="none" w:sz="0" w:space="0" w:color="auto"/>
      </w:divBdr>
    </w:div>
    <w:div w:id="1394305494">
      <w:bodyDiv w:val="1"/>
      <w:marLeft w:val="0"/>
      <w:marRight w:val="0"/>
      <w:marTop w:val="0"/>
      <w:marBottom w:val="0"/>
      <w:divBdr>
        <w:top w:val="none" w:sz="0" w:space="0" w:color="auto"/>
        <w:left w:val="none" w:sz="0" w:space="0" w:color="auto"/>
        <w:bottom w:val="none" w:sz="0" w:space="0" w:color="auto"/>
        <w:right w:val="none" w:sz="0" w:space="0" w:color="auto"/>
      </w:divBdr>
    </w:div>
    <w:div w:id="1573585598">
      <w:bodyDiv w:val="1"/>
      <w:marLeft w:val="0"/>
      <w:marRight w:val="0"/>
      <w:marTop w:val="0"/>
      <w:marBottom w:val="0"/>
      <w:divBdr>
        <w:top w:val="none" w:sz="0" w:space="0" w:color="auto"/>
        <w:left w:val="none" w:sz="0" w:space="0" w:color="auto"/>
        <w:bottom w:val="none" w:sz="0" w:space="0" w:color="auto"/>
        <w:right w:val="none" w:sz="0" w:space="0" w:color="auto"/>
      </w:divBdr>
    </w:div>
    <w:div w:id="1822235372">
      <w:bodyDiv w:val="1"/>
      <w:marLeft w:val="0"/>
      <w:marRight w:val="0"/>
      <w:marTop w:val="0"/>
      <w:marBottom w:val="0"/>
      <w:divBdr>
        <w:top w:val="none" w:sz="0" w:space="0" w:color="auto"/>
        <w:left w:val="none" w:sz="0" w:space="0" w:color="auto"/>
        <w:bottom w:val="none" w:sz="0" w:space="0" w:color="auto"/>
        <w:right w:val="none" w:sz="0" w:space="0" w:color="auto"/>
      </w:divBdr>
      <w:divsChild>
        <w:div w:id="70783370">
          <w:marLeft w:val="0"/>
          <w:marRight w:val="0"/>
          <w:marTop w:val="0"/>
          <w:marBottom w:val="450"/>
          <w:divBdr>
            <w:top w:val="none" w:sz="0" w:space="0" w:color="auto"/>
            <w:left w:val="none" w:sz="0" w:space="0" w:color="auto"/>
            <w:bottom w:val="none" w:sz="0" w:space="0" w:color="auto"/>
            <w:right w:val="none" w:sz="0" w:space="0" w:color="auto"/>
          </w:divBdr>
          <w:divsChild>
            <w:div w:id="1289818787">
              <w:marLeft w:val="0"/>
              <w:marRight w:val="0"/>
              <w:marTop w:val="0"/>
              <w:marBottom w:val="0"/>
              <w:divBdr>
                <w:top w:val="none" w:sz="0" w:space="0" w:color="auto"/>
                <w:left w:val="none" w:sz="0" w:space="0" w:color="auto"/>
                <w:bottom w:val="none" w:sz="0" w:space="0" w:color="auto"/>
                <w:right w:val="none" w:sz="0" w:space="0" w:color="auto"/>
              </w:divBdr>
            </w:div>
          </w:divsChild>
        </w:div>
        <w:div w:id="1355184686">
          <w:marLeft w:val="0"/>
          <w:marRight w:val="0"/>
          <w:marTop w:val="0"/>
          <w:marBottom w:val="450"/>
          <w:divBdr>
            <w:top w:val="none" w:sz="0" w:space="0" w:color="auto"/>
            <w:left w:val="none" w:sz="0" w:space="0" w:color="auto"/>
            <w:bottom w:val="none" w:sz="0" w:space="0" w:color="auto"/>
            <w:right w:val="none" w:sz="0" w:space="0" w:color="auto"/>
          </w:divBdr>
          <w:divsChild>
            <w:div w:id="1602031202">
              <w:marLeft w:val="0"/>
              <w:marRight w:val="0"/>
              <w:marTop w:val="0"/>
              <w:marBottom w:val="0"/>
              <w:divBdr>
                <w:top w:val="none" w:sz="0" w:space="0" w:color="auto"/>
                <w:left w:val="none" w:sz="0" w:space="0" w:color="auto"/>
                <w:bottom w:val="none" w:sz="0" w:space="0" w:color="auto"/>
                <w:right w:val="none" w:sz="0" w:space="0" w:color="auto"/>
              </w:divBdr>
            </w:div>
          </w:divsChild>
        </w:div>
        <w:div w:id="1823427882">
          <w:marLeft w:val="0"/>
          <w:marRight w:val="0"/>
          <w:marTop w:val="0"/>
          <w:marBottom w:val="450"/>
          <w:divBdr>
            <w:top w:val="none" w:sz="0" w:space="0" w:color="auto"/>
            <w:left w:val="none" w:sz="0" w:space="0" w:color="auto"/>
            <w:bottom w:val="none" w:sz="0" w:space="0" w:color="auto"/>
            <w:right w:val="none" w:sz="0" w:space="0" w:color="auto"/>
          </w:divBdr>
          <w:divsChild>
            <w:div w:id="17000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7904">
      <w:bodyDiv w:val="1"/>
      <w:marLeft w:val="0"/>
      <w:marRight w:val="0"/>
      <w:marTop w:val="0"/>
      <w:marBottom w:val="0"/>
      <w:divBdr>
        <w:top w:val="none" w:sz="0" w:space="0" w:color="auto"/>
        <w:left w:val="none" w:sz="0" w:space="0" w:color="auto"/>
        <w:bottom w:val="none" w:sz="0" w:space="0" w:color="auto"/>
        <w:right w:val="none" w:sz="0" w:space="0" w:color="auto"/>
      </w:divBdr>
    </w:div>
    <w:div w:id="2057117950">
      <w:bodyDiv w:val="1"/>
      <w:marLeft w:val="0"/>
      <w:marRight w:val="0"/>
      <w:marTop w:val="0"/>
      <w:marBottom w:val="0"/>
      <w:divBdr>
        <w:top w:val="none" w:sz="0" w:space="0" w:color="auto"/>
        <w:left w:val="none" w:sz="0" w:space="0" w:color="auto"/>
        <w:bottom w:val="none" w:sz="0" w:space="0" w:color="auto"/>
        <w:right w:val="none" w:sz="0" w:space="0" w:color="auto"/>
      </w:divBdr>
      <w:divsChild>
        <w:div w:id="246500464">
          <w:marLeft w:val="0"/>
          <w:marRight w:val="0"/>
          <w:marTop w:val="0"/>
          <w:marBottom w:val="300"/>
          <w:divBdr>
            <w:top w:val="none" w:sz="0" w:space="0" w:color="auto"/>
            <w:left w:val="none" w:sz="0" w:space="0" w:color="auto"/>
            <w:bottom w:val="none" w:sz="0" w:space="0" w:color="auto"/>
            <w:right w:val="none" w:sz="0" w:space="0" w:color="auto"/>
          </w:divBdr>
          <w:divsChild>
            <w:div w:id="1778065160">
              <w:marLeft w:val="0"/>
              <w:marRight w:val="0"/>
              <w:marTop w:val="0"/>
              <w:marBottom w:val="0"/>
              <w:divBdr>
                <w:top w:val="none" w:sz="0" w:space="0" w:color="auto"/>
                <w:left w:val="none" w:sz="0" w:space="0" w:color="auto"/>
                <w:bottom w:val="none" w:sz="0" w:space="0" w:color="auto"/>
                <w:right w:val="none" w:sz="0" w:space="0" w:color="auto"/>
              </w:divBdr>
            </w:div>
          </w:divsChild>
        </w:div>
        <w:div w:id="1687319322">
          <w:marLeft w:val="0"/>
          <w:marRight w:val="0"/>
          <w:marTop w:val="0"/>
          <w:marBottom w:val="300"/>
          <w:divBdr>
            <w:top w:val="none" w:sz="0" w:space="0" w:color="auto"/>
            <w:left w:val="none" w:sz="0" w:space="0" w:color="auto"/>
            <w:bottom w:val="none" w:sz="0" w:space="0" w:color="auto"/>
            <w:right w:val="none" w:sz="0" w:space="0" w:color="auto"/>
          </w:divBdr>
          <w:divsChild>
            <w:div w:id="10173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thpoint.co.za/" TargetMode="External"/><Relationship Id="rId13" Type="http://schemas.openxmlformats.org/officeDocument/2006/relationships/hyperlink" Target="file:///C:\Users\Bronwen\AppData\Local\Microsoft\Windows\INetCache\Content.Outlook\1GJLY6NV\bronwen@catchwords.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GrowthpointBroadca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growthpoint-properties-lt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witter.com/Growth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cebook.com/Growthpoin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21DA-A20F-47D8-94B9-D598BE9CFDEB}">
  <ds:schemaRefs>
    <ds:schemaRef ds:uri="http://schemas.openxmlformats.org/officeDocument/2006/bibliography"/>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2024-12-02T07:56:00Z</cp:lastPrinted>
  <dcterms:created xsi:type="dcterms:W3CDTF">2024-12-10T13:07:00Z</dcterms:created>
  <dcterms:modified xsi:type="dcterms:W3CDTF">2024-12-10T13:07:00Z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9f2a468f-dc4a-4562-bd85-00710e16719b</vt:lpwstr>
  </property>
</Properties>
</file>