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7E086C" w14:textId="5011FA25" w:rsidR="00D0222E" w:rsidRPr="00D0222E" w:rsidRDefault="00971882" w:rsidP="00D0222E">
      <w:pPr>
        <w:pStyle w:val="PlainText"/>
        <w:jc w:val="right"/>
        <w:rPr>
          <w:rFonts w:cs="Calibri"/>
          <w:sz w:val="24"/>
          <w:szCs w:val="24"/>
        </w:rPr>
      </w:pPr>
      <w:r>
        <w:rPr>
          <w:rFonts w:cs="Calibri"/>
          <w:sz w:val="24"/>
          <w:szCs w:val="24"/>
        </w:rPr>
        <w:t>18</w:t>
      </w:r>
      <w:r w:rsidR="005C1030">
        <w:rPr>
          <w:rFonts w:cs="Calibri"/>
          <w:sz w:val="24"/>
          <w:szCs w:val="24"/>
        </w:rPr>
        <w:t xml:space="preserve"> July</w:t>
      </w:r>
      <w:r w:rsidR="00D0222E" w:rsidRPr="00D0222E">
        <w:rPr>
          <w:rFonts w:cs="Calibri"/>
          <w:sz w:val="24"/>
          <w:szCs w:val="24"/>
        </w:rPr>
        <w:t xml:space="preserve"> 2024</w:t>
      </w:r>
    </w:p>
    <w:p w14:paraId="510EA368" w14:textId="77777777" w:rsidR="00037D5D" w:rsidRPr="009D1F79" w:rsidRDefault="00037D5D" w:rsidP="00037D5D">
      <w:pPr>
        <w:spacing w:after="0" w:line="276" w:lineRule="auto"/>
        <w:jc w:val="center"/>
        <w:rPr>
          <w:rFonts w:ascii="Arial" w:eastAsia="Times New Roman" w:hAnsi="Arial" w:cs="Arial"/>
          <w:b/>
          <w:bCs/>
          <w:kern w:val="0"/>
          <w:lang w:eastAsia="en-GB"/>
          <w14:ligatures w14:val="none"/>
        </w:rPr>
      </w:pPr>
    </w:p>
    <w:p w14:paraId="7C269B1D" w14:textId="3986CCCC" w:rsidR="00037D5D" w:rsidRPr="00CC48E8" w:rsidRDefault="00037D5D" w:rsidP="00037D5D">
      <w:pPr>
        <w:spacing w:after="0" w:line="276" w:lineRule="auto"/>
        <w:jc w:val="center"/>
        <w:rPr>
          <w:rFonts w:ascii="Arial" w:eastAsia="Times New Roman" w:hAnsi="Arial" w:cs="Arial"/>
          <w:b/>
          <w:bCs/>
          <w:kern w:val="0"/>
          <w:sz w:val="28"/>
          <w:szCs w:val="28"/>
          <w:lang w:eastAsia="en-GB"/>
          <w14:ligatures w14:val="none"/>
        </w:rPr>
      </w:pPr>
      <w:r w:rsidRPr="00A062EB">
        <w:rPr>
          <w:rFonts w:ascii="Arial" w:eastAsia="Times New Roman" w:hAnsi="Arial" w:cs="Arial"/>
          <w:b/>
          <w:bCs/>
          <w:kern w:val="0"/>
          <w:sz w:val="28"/>
          <w:szCs w:val="28"/>
          <w:lang w:eastAsia="en-GB"/>
          <w14:ligatures w14:val="none"/>
        </w:rPr>
        <w:t xml:space="preserve">From </w:t>
      </w:r>
      <w:r w:rsidRPr="00CC48E8">
        <w:rPr>
          <w:rFonts w:ascii="Arial" w:eastAsia="Times New Roman" w:hAnsi="Arial" w:cs="Arial"/>
          <w:b/>
          <w:bCs/>
          <w:kern w:val="0"/>
          <w:sz w:val="28"/>
          <w:szCs w:val="28"/>
          <w:lang w:eastAsia="en-GB"/>
          <w14:ligatures w14:val="none"/>
        </w:rPr>
        <w:t>s</w:t>
      </w:r>
      <w:r w:rsidRPr="00A062EB">
        <w:rPr>
          <w:rFonts w:ascii="Arial" w:eastAsia="Times New Roman" w:hAnsi="Arial" w:cs="Arial"/>
          <w:b/>
          <w:bCs/>
          <w:kern w:val="0"/>
          <w:sz w:val="28"/>
          <w:szCs w:val="28"/>
          <w:lang w:eastAsia="en-GB"/>
          <w14:ligatures w14:val="none"/>
        </w:rPr>
        <w:t xml:space="preserve">tartup to </w:t>
      </w:r>
      <w:r w:rsidR="00453B79">
        <w:rPr>
          <w:rFonts w:ascii="Arial" w:eastAsia="Times New Roman" w:hAnsi="Arial" w:cs="Arial"/>
          <w:b/>
          <w:bCs/>
          <w:kern w:val="0"/>
          <w:sz w:val="28"/>
          <w:szCs w:val="28"/>
          <w:lang w:eastAsia="en-GB"/>
          <w14:ligatures w14:val="none"/>
        </w:rPr>
        <w:t xml:space="preserve">key </w:t>
      </w:r>
      <w:r w:rsidRPr="00CC48E8">
        <w:rPr>
          <w:rFonts w:ascii="Arial" w:eastAsia="Times New Roman" w:hAnsi="Arial" w:cs="Arial"/>
          <w:b/>
          <w:bCs/>
          <w:kern w:val="0"/>
          <w:sz w:val="28"/>
          <w:szCs w:val="28"/>
          <w:lang w:eastAsia="en-GB"/>
          <w14:ligatures w14:val="none"/>
        </w:rPr>
        <w:t>i</w:t>
      </w:r>
      <w:r w:rsidRPr="00A062EB">
        <w:rPr>
          <w:rFonts w:ascii="Arial" w:eastAsia="Times New Roman" w:hAnsi="Arial" w:cs="Arial"/>
          <w:b/>
          <w:bCs/>
          <w:kern w:val="0"/>
          <w:sz w:val="28"/>
          <w:szCs w:val="28"/>
          <w:lang w:eastAsia="en-GB"/>
          <w14:ligatures w14:val="none"/>
        </w:rPr>
        <w:t xml:space="preserve">ndustry </w:t>
      </w:r>
      <w:r w:rsidR="00453B79">
        <w:rPr>
          <w:rFonts w:ascii="Arial" w:eastAsia="Times New Roman" w:hAnsi="Arial" w:cs="Arial"/>
          <w:b/>
          <w:bCs/>
          <w:kern w:val="0"/>
          <w:sz w:val="28"/>
          <w:szCs w:val="28"/>
          <w:lang w:eastAsia="en-GB"/>
          <w14:ligatures w14:val="none"/>
        </w:rPr>
        <w:t>player</w:t>
      </w:r>
      <w:r w:rsidRPr="00CC48E8">
        <w:rPr>
          <w:rFonts w:ascii="Arial" w:eastAsia="Times New Roman" w:hAnsi="Arial" w:cs="Arial"/>
          <w:b/>
          <w:bCs/>
          <w:kern w:val="0"/>
          <w:sz w:val="28"/>
          <w:szCs w:val="28"/>
          <w:lang w:eastAsia="en-GB"/>
          <w14:ligatures w14:val="none"/>
        </w:rPr>
        <w:t xml:space="preserve"> in five years</w:t>
      </w:r>
      <w:r w:rsidRPr="00A062EB">
        <w:rPr>
          <w:rFonts w:ascii="Arial" w:eastAsia="Times New Roman" w:hAnsi="Arial" w:cs="Arial"/>
          <w:b/>
          <w:bCs/>
          <w:kern w:val="0"/>
          <w:sz w:val="28"/>
          <w:szCs w:val="28"/>
          <w:lang w:eastAsia="en-GB"/>
          <w14:ligatures w14:val="none"/>
        </w:rPr>
        <w:t>:</w:t>
      </w:r>
    </w:p>
    <w:p w14:paraId="7019959A" w14:textId="77777777" w:rsidR="00037D5D" w:rsidRPr="00CC48E8" w:rsidRDefault="00037D5D" w:rsidP="00037D5D">
      <w:pPr>
        <w:spacing w:after="0" w:line="276" w:lineRule="auto"/>
        <w:jc w:val="center"/>
        <w:rPr>
          <w:rFonts w:ascii="Arial" w:eastAsia="Times New Roman" w:hAnsi="Arial" w:cs="Arial"/>
          <w:b/>
          <w:bCs/>
          <w:kern w:val="0"/>
          <w:sz w:val="28"/>
          <w:szCs w:val="28"/>
          <w:lang w:eastAsia="en-GB"/>
          <w14:ligatures w14:val="none"/>
        </w:rPr>
      </w:pPr>
      <w:r w:rsidRPr="00A062EB">
        <w:rPr>
          <w:rFonts w:ascii="Arial" w:eastAsia="Times New Roman" w:hAnsi="Arial" w:cs="Arial"/>
          <w:b/>
          <w:bCs/>
          <w:kern w:val="0"/>
          <w:sz w:val="28"/>
          <w:szCs w:val="28"/>
          <w:lang w:eastAsia="en-GB"/>
          <w14:ligatures w14:val="none"/>
        </w:rPr>
        <w:t xml:space="preserve">Internal Developer's </w:t>
      </w:r>
      <w:r w:rsidRPr="00CC48E8">
        <w:rPr>
          <w:rFonts w:ascii="Arial" w:eastAsia="Times New Roman" w:hAnsi="Arial" w:cs="Arial"/>
          <w:b/>
          <w:bCs/>
          <w:kern w:val="0"/>
          <w:sz w:val="28"/>
          <w:szCs w:val="28"/>
          <w:lang w:eastAsia="en-GB"/>
          <w14:ligatures w14:val="none"/>
        </w:rPr>
        <w:t>(ID) r</w:t>
      </w:r>
      <w:r w:rsidRPr="00A062EB">
        <w:rPr>
          <w:rFonts w:ascii="Arial" w:eastAsia="Times New Roman" w:hAnsi="Arial" w:cs="Arial"/>
          <w:b/>
          <w:bCs/>
          <w:kern w:val="0"/>
          <w:sz w:val="28"/>
          <w:szCs w:val="28"/>
          <w:lang w:eastAsia="en-GB"/>
          <w14:ligatures w14:val="none"/>
        </w:rPr>
        <w:t xml:space="preserve">ise in </w:t>
      </w:r>
      <w:r w:rsidRPr="00CC48E8">
        <w:rPr>
          <w:rFonts w:ascii="Arial" w:eastAsia="Times New Roman" w:hAnsi="Arial" w:cs="Arial"/>
          <w:b/>
          <w:bCs/>
          <w:kern w:val="0"/>
          <w:sz w:val="28"/>
          <w:szCs w:val="28"/>
          <w:lang w:eastAsia="en-GB"/>
          <w14:ligatures w14:val="none"/>
        </w:rPr>
        <w:t>w</w:t>
      </w:r>
      <w:r w:rsidRPr="00A062EB">
        <w:rPr>
          <w:rFonts w:ascii="Arial" w:eastAsia="Times New Roman" w:hAnsi="Arial" w:cs="Arial"/>
          <w:b/>
          <w:bCs/>
          <w:kern w:val="0"/>
          <w:sz w:val="28"/>
          <w:szCs w:val="28"/>
          <w:lang w:eastAsia="en-GB"/>
          <w14:ligatures w14:val="none"/>
        </w:rPr>
        <w:t xml:space="preserve">orkplace </w:t>
      </w:r>
      <w:r w:rsidRPr="00CC48E8">
        <w:rPr>
          <w:rFonts w:ascii="Arial" w:eastAsia="Times New Roman" w:hAnsi="Arial" w:cs="Arial"/>
          <w:b/>
          <w:bCs/>
          <w:kern w:val="0"/>
          <w:sz w:val="28"/>
          <w:szCs w:val="28"/>
          <w:lang w:eastAsia="en-GB"/>
          <w14:ligatures w14:val="none"/>
        </w:rPr>
        <w:t>d</w:t>
      </w:r>
      <w:r w:rsidRPr="00A062EB">
        <w:rPr>
          <w:rFonts w:ascii="Arial" w:eastAsia="Times New Roman" w:hAnsi="Arial" w:cs="Arial"/>
          <w:b/>
          <w:bCs/>
          <w:kern w:val="0"/>
          <w:sz w:val="28"/>
          <w:szCs w:val="28"/>
          <w:lang w:eastAsia="en-GB"/>
          <w14:ligatures w14:val="none"/>
        </w:rPr>
        <w:t>esign</w:t>
      </w:r>
      <w:r w:rsidRPr="00CC48E8">
        <w:rPr>
          <w:rFonts w:ascii="Arial" w:eastAsia="Times New Roman" w:hAnsi="Arial" w:cs="Arial"/>
          <w:b/>
          <w:bCs/>
          <w:kern w:val="0"/>
          <w:sz w:val="28"/>
          <w:szCs w:val="28"/>
          <w:lang w:eastAsia="en-GB"/>
          <w14:ligatures w14:val="none"/>
        </w:rPr>
        <w:t xml:space="preserve"> and build</w:t>
      </w:r>
    </w:p>
    <w:p w14:paraId="208D2EB5" w14:textId="77777777" w:rsidR="00037D5D" w:rsidRPr="00A062EB" w:rsidRDefault="00037D5D" w:rsidP="00037D5D">
      <w:pPr>
        <w:spacing w:after="0" w:line="276" w:lineRule="auto"/>
        <w:rPr>
          <w:rFonts w:ascii="Arial" w:eastAsia="Times New Roman" w:hAnsi="Arial" w:cs="Arial"/>
          <w:kern w:val="0"/>
          <w:sz w:val="20"/>
          <w:szCs w:val="20"/>
          <w:lang w:eastAsia="en-GB"/>
          <w14:ligatures w14:val="none"/>
        </w:rPr>
      </w:pPr>
    </w:p>
    <w:p w14:paraId="63458FAC" w14:textId="1B8B6248" w:rsidR="00037D5D" w:rsidRPr="009D1F79" w:rsidRDefault="00037D5D" w:rsidP="00037D5D">
      <w:pPr>
        <w:spacing w:after="0" w:line="276" w:lineRule="auto"/>
        <w:rPr>
          <w:rFonts w:ascii="Arial" w:eastAsia="Times New Roman" w:hAnsi="Arial" w:cs="Arial"/>
          <w:kern w:val="0"/>
          <w:sz w:val="20"/>
          <w:szCs w:val="20"/>
          <w:lang w:eastAsia="en-GB"/>
          <w14:ligatures w14:val="none"/>
        </w:rPr>
      </w:pPr>
      <w:r w:rsidRPr="009D1F79">
        <w:rPr>
          <w:rFonts w:ascii="Arial" w:eastAsia="Times New Roman" w:hAnsi="Arial" w:cs="Arial"/>
          <w:kern w:val="0"/>
          <w:sz w:val="20"/>
          <w:szCs w:val="20"/>
          <w:lang w:eastAsia="en-GB"/>
          <w14:ligatures w14:val="none"/>
        </w:rPr>
        <w:t xml:space="preserve">In the business of workplaces, where innovation meets functionality, Internal Developers (ID) has emerged as a formidable force. Celebrating its fifth anniversary, this dynamic </w:t>
      </w:r>
      <w:r w:rsidR="00DC048C" w:rsidRPr="009D1F79">
        <w:rPr>
          <w:rFonts w:ascii="Arial" w:eastAsia="Times New Roman" w:hAnsi="Arial" w:cs="Arial"/>
          <w:kern w:val="0"/>
          <w:sz w:val="20"/>
          <w:szCs w:val="20"/>
          <w:lang w:eastAsia="en-GB"/>
          <w14:ligatures w14:val="none"/>
        </w:rPr>
        <w:t>turnkey, Design + Build</w:t>
      </w:r>
      <w:r w:rsidRPr="009D1F79">
        <w:rPr>
          <w:rFonts w:ascii="Arial" w:eastAsia="Times New Roman" w:hAnsi="Arial" w:cs="Arial"/>
          <w:kern w:val="0"/>
          <w:sz w:val="20"/>
          <w:szCs w:val="20"/>
          <w:lang w:eastAsia="en-GB"/>
          <w14:ligatures w14:val="none"/>
        </w:rPr>
        <w:t xml:space="preserve"> firm has charted an extraordinary journey from a fledgling startup to a</w:t>
      </w:r>
      <w:r w:rsidR="00BE3B24">
        <w:rPr>
          <w:rFonts w:ascii="Arial" w:eastAsia="Times New Roman" w:hAnsi="Arial" w:cs="Arial"/>
          <w:kern w:val="0"/>
          <w:sz w:val="20"/>
          <w:szCs w:val="20"/>
          <w:lang w:eastAsia="en-GB"/>
          <w14:ligatures w14:val="none"/>
        </w:rPr>
        <w:t xml:space="preserve"> key </w:t>
      </w:r>
      <w:r w:rsidRPr="009D1F79">
        <w:rPr>
          <w:rFonts w:ascii="Arial" w:eastAsia="Times New Roman" w:hAnsi="Arial" w:cs="Arial"/>
          <w:kern w:val="0"/>
          <w:sz w:val="20"/>
          <w:szCs w:val="20"/>
          <w:lang w:eastAsia="en-GB"/>
          <w14:ligatures w14:val="none"/>
        </w:rPr>
        <w:t xml:space="preserve">industry </w:t>
      </w:r>
      <w:r w:rsidR="00BE3B24">
        <w:rPr>
          <w:rFonts w:ascii="Arial" w:eastAsia="Times New Roman" w:hAnsi="Arial" w:cs="Arial"/>
          <w:kern w:val="0"/>
          <w:sz w:val="20"/>
          <w:szCs w:val="20"/>
          <w:lang w:eastAsia="en-GB"/>
          <w14:ligatures w14:val="none"/>
        </w:rPr>
        <w:t>player</w:t>
      </w:r>
      <w:r w:rsidRPr="009D1F79">
        <w:rPr>
          <w:rFonts w:ascii="Arial" w:eastAsia="Times New Roman" w:hAnsi="Arial" w:cs="Arial"/>
          <w:kern w:val="0"/>
          <w:sz w:val="20"/>
          <w:szCs w:val="20"/>
          <w:lang w:eastAsia="en-GB"/>
          <w14:ligatures w14:val="none"/>
        </w:rPr>
        <w:t xml:space="preserve"> in five short years. With a portfolio of high-profile projects for global giants and local leaders alike, ID's rise is a testament to resilience, creative ingenuity and diligent delivery. As it marks this milestone, ID continues to redefine the standards of workplace design-and-build.</w:t>
      </w:r>
    </w:p>
    <w:p w14:paraId="1CCEE7B8" w14:textId="77777777" w:rsidR="00971882" w:rsidRDefault="00971882" w:rsidP="00037D5D">
      <w:pPr>
        <w:pStyle w:val="css-1ypebu9"/>
        <w:spacing w:line="276" w:lineRule="auto"/>
        <w:rPr>
          <w:rFonts w:ascii="Arial" w:hAnsi="Arial" w:cs="Arial"/>
          <w:sz w:val="20"/>
          <w:szCs w:val="20"/>
        </w:rPr>
      </w:pPr>
      <w:r w:rsidRPr="00971882">
        <w:rPr>
          <w:rFonts w:ascii="Arial" w:hAnsi="Arial" w:cs="Arial"/>
          <w:sz w:val="20"/>
          <w:szCs w:val="20"/>
        </w:rPr>
        <w:t xml:space="preserve">Founded five years ago by Ken Gerber, the Chief Operating Officer of Cushman &amp; Wakefield | BROLL, ID began as a workplace strategy consultancy. Recognising the need to expand its services, it quickly enhanced its offerings to include comprehensive design-and-build solutions by bringing Tandi Jacobs on board. This strategic move allowed ID to meet the diverse needs of its clients more effectively. As ID’s General Manager, Jacobs's expertise in turnkey commercial Design + Build has been instrumental in shaping the company's trajectory, providing a solid foundation for its expansion into new service areas. This is backed by the support of ID’s two directors: founding director Ken Gerber and </w:t>
      </w:r>
      <w:proofErr w:type="spellStart"/>
      <w:r w:rsidRPr="00971882">
        <w:rPr>
          <w:rFonts w:ascii="Arial" w:hAnsi="Arial" w:cs="Arial"/>
          <w:sz w:val="20"/>
          <w:szCs w:val="20"/>
        </w:rPr>
        <w:t>Bathobile</w:t>
      </w:r>
      <w:proofErr w:type="spellEnd"/>
      <w:r w:rsidRPr="00971882">
        <w:rPr>
          <w:rFonts w:ascii="Arial" w:hAnsi="Arial" w:cs="Arial"/>
          <w:sz w:val="20"/>
          <w:szCs w:val="20"/>
        </w:rPr>
        <w:t xml:space="preserve"> Chime, an experienced real estate professional who has worked with clients across Sub-Saharan Africa.</w:t>
      </w:r>
      <w:r w:rsidRPr="00971882">
        <w:rPr>
          <w:rFonts w:ascii="Arial" w:hAnsi="Arial" w:cs="Arial"/>
          <w:sz w:val="20"/>
          <w:szCs w:val="20"/>
        </w:rPr>
        <w:t xml:space="preserve"> </w:t>
      </w:r>
    </w:p>
    <w:p w14:paraId="336A6DCC" w14:textId="0EB3A508" w:rsidR="00037D5D" w:rsidRPr="009D1F79" w:rsidRDefault="00037D5D" w:rsidP="00037D5D">
      <w:pPr>
        <w:pStyle w:val="css-1ypebu9"/>
        <w:spacing w:line="276" w:lineRule="auto"/>
        <w:rPr>
          <w:rFonts w:ascii="Arial" w:hAnsi="Arial" w:cs="Arial"/>
          <w:sz w:val="20"/>
          <w:szCs w:val="20"/>
        </w:rPr>
      </w:pPr>
      <w:r w:rsidRPr="009D1F79">
        <w:rPr>
          <w:rFonts w:ascii="Arial" w:hAnsi="Arial" w:cs="Arial"/>
          <w:sz w:val="20"/>
          <w:szCs w:val="20"/>
        </w:rPr>
        <w:t xml:space="preserve">A pivotal moment in ID's journey came in 2020, when it secured the flagship project for multinational fintech leader Finastra to design and build its first head office in Africa at the pristine, green Growthpoint Properties building, 144 Oxford, set against the beautiful Johannesburg backdrop of Rosebank. This vibrant, warm, welcoming space was created during the COVID-19 pandemic and secured through </w:t>
      </w:r>
      <w:r w:rsidR="00DC048C" w:rsidRPr="009D1F79">
        <w:rPr>
          <w:rFonts w:ascii="Arial" w:hAnsi="Arial" w:cs="Arial"/>
          <w:sz w:val="20"/>
          <w:szCs w:val="20"/>
        </w:rPr>
        <w:t>Broll transaction services.</w:t>
      </w:r>
      <w:r w:rsidRPr="009D1F79">
        <w:rPr>
          <w:rFonts w:ascii="Arial" w:hAnsi="Arial" w:cs="Arial"/>
          <w:sz w:val="20"/>
          <w:szCs w:val="20"/>
        </w:rPr>
        <w:t xml:space="preserve"> The project not only boosted ID’s business but also its profile by showcasing its ability to deliver high-quality results under challenging circumstances.</w:t>
      </w:r>
    </w:p>
    <w:p w14:paraId="1502F345" w14:textId="57B1F0F6" w:rsidR="00037D5D" w:rsidRPr="009D1F79" w:rsidRDefault="00037D5D" w:rsidP="00037D5D">
      <w:pPr>
        <w:pStyle w:val="css-1ypebu9"/>
        <w:spacing w:line="276" w:lineRule="auto"/>
        <w:rPr>
          <w:rFonts w:ascii="Arial" w:hAnsi="Arial" w:cs="Arial"/>
          <w:sz w:val="20"/>
          <w:szCs w:val="20"/>
        </w:rPr>
      </w:pPr>
      <w:r w:rsidRPr="009D1F79">
        <w:rPr>
          <w:rFonts w:ascii="Arial" w:hAnsi="Arial" w:cs="Arial"/>
          <w:sz w:val="20"/>
          <w:szCs w:val="20"/>
        </w:rPr>
        <w:t xml:space="preserve">ID's extensive workplace strategy and </w:t>
      </w:r>
      <w:r w:rsidR="009D1F79" w:rsidRPr="009D1F79">
        <w:rPr>
          <w:rFonts w:ascii="Arial" w:hAnsi="Arial" w:cs="Arial"/>
          <w:sz w:val="20"/>
          <w:szCs w:val="20"/>
        </w:rPr>
        <w:t>Design + Build</w:t>
      </w:r>
      <w:r w:rsidRPr="009D1F79">
        <w:rPr>
          <w:rFonts w:ascii="Arial" w:hAnsi="Arial" w:cs="Arial"/>
          <w:sz w:val="20"/>
          <w:szCs w:val="20"/>
        </w:rPr>
        <w:t xml:space="preserve"> projects for Hollard also contributed to its steady growth. Further, they solidified ID's reputation as a trusted partner for both local and multinational clients. </w:t>
      </w:r>
    </w:p>
    <w:p w14:paraId="2D3B4E79" w14:textId="4F07454C" w:rsidR="00037D5D" w:rsidRPr="009D1F79" w:rsidRDefault="00037D5D" w:rsidP="00037D5D">
      <w:pPr>
        <w:pStyle w:val="css-1ypebu9"/>
        <w:spacing w:line="276" w:lineRule="auto"/>
        <w:rPr>
          <w:rFonts w:ascii="Arial" w:hAnsi="Arial" w:cs="Arial"/>
          <w:sz w:val="20"/>
          <w:szCs w:val="20"/>
        </w:rPr>
      </w:pPr>
      <w:r w:rsidRPr="009D1F79">
        <w:rPr>
          <w:rFonts w:ascii="Arial" w:hAnsi="Arial" w:cs="Arial"/>
          <w:sz w:val="20"/>
          <w:szCs w:val="20"/>
        </w:rPr>
        <w:t>Today, ID boasts an impressive portfolio, including notable projects for industry leaders such as</w:t>
      </w:r>
      <w:r w:rsidR="00DC048C" w:rsidRPr="009D1F79">
        <w:rPr>
          <w:rFonts w:ascii="Arial" w:hAnsi="Arial" w:cs="Arial"/>
          <w:sz w:val="20"/>
          <w:szCs w:val="20"/>
        </w:rPr>
        <w:t xml:space="preserve"> Thebe,</w:t>
      </w:r>
      <w:r w:rsidRPr="009D1F79">
        <w:rPr>
          <w:rFonts w:ascii="Arial" w:hAnsi="Arial" w:cs="Arial"/>
          <w:sz w:val="20"/>
          <w:szCs w:val="20"/>
        </w:rPr>
        <w:t xml:space="preserve"> SGS and Kantar, all highlighting its capability to handle diverse and complex projects. The firm's commitment to innovation is evident in its approach to workplace strategy, which integrates comprehensive design and build solutions tailored to each client's unique needs.</w:t>
      </w:r>
    </w:p>
    <w:p w14:paraId="573E3878" w14:textId="77777777" w:rsidR="00037D5D" w:rsidRPr="009D1F79" w:rsidRDefault="00037D5D" w:rsidP="00037D5D">
      <w:pPr>
        <w:pStyle w:val="css-1ypebu9"/>
        <w:spacing w:line="276" w:lineRule="auto"/>
        <w:rPr>
          <w:rFonts w:ascii="Arial" w:hAnsi="Arial" w:cs="Arial"/>
          <w:sz w:val="20"/>
          <w:szCs w:val="20"/>
        </w:rPr>
      </w:pPr>
      <w:r w:rsidRPr="009D1F79">
        <w:rPr>
          <w:rFonts w:ascii="Arial" w:hAnsi="Arial" w:cs="Arial"/>
          <w:sz w:val="20"/>
          <w:szCs w:val="20"/>
        </w:rPr>
        <w:t xml:space="preserve">One of the company's proudest achievements is the growth of its team. From a modest beginning with only two members, ID now employs over 20 professionals. This growth reflects the company's success in securing high-quality projects and attracting people who deliver exceptional results. </w:t>
      </w:r>
    </w:p>
    <w:p w14:paraId="09093C7F" w14:textId="77777777" w:rsidR="00037D5D" w:rsidRPr="009D1F79" w:rsidRDefault="00037D5D" w:rsidP="00037D5D">
      <w:pPr>
        <w:pStyle w:val="css-1ypebu9"/>
        <w:spacing w:line="276" w:lineRule="auto"/>
        <w:rPr>
          <w:rFonts w:ascii="Arial" w:hAnsi="Arial" w:cs="Arial"/>
          <w:sz w:val="20"/>
          <w:szCs w:val="20"/>
        </w:rPr>
      </w:pPr>
      <w:r w:rsidRPr="009D1F79">
        <w:rPr>
          <w:rFonts w:ascii="Arial" w:hAnsi="Arial" w:cs="Arial"/>
          <w:sz w:val="20"/>
          <w:szCs w:val="20"/>
        </w:rPr>
        <w:t>"We are delighted to celebrate this milestone," says Jacobs. "ID’s journey over the past five years has been one of growth, learning, and success. We are grateful to our clients, partners, and dedicated team members who have been instrumental in our achievements.”</w:t>
      </w:r>
    </w:p>
    <w:p w14:paraId="42629300" w14:textId="11ACE24B" w:rsidR="00037D5D" w:rsidRPr="009D1F79" w:rsidRDefault="00037D5D" w:rsidP="00037D5D">
      <w:pPr>
        <w:pStyle w:val="css-1ypebu9"/>
        <w:spacing w:line="276" w:lineRule="auto"/>
        <w:rPr>
          <w:rFonts w:ascii="Arial" w:hAnsi="Arial" w:cs="Arial"/>
          <w:sz w:val="20"/>
          <w:szCs w:val="20"/>
        </w:rPr>
      </w:pPr>
      <w:r w:rsidRPr="009D1F79">
        <w:rPr>
          <w:rFonts w:ascii="Arial" w:hAnsi="Arial" w:cs="Arial"/>
          <w:sz w:val="20"/>
          <w:szCs w:val="20"/>
        </w:rPr>
        <w:lastRenderedPageBreak/>
        <w:t>Competing with key players who have been in the business for over 20 years, ID continues to drive innovation and improvement. This competitive environment motivates the company to</w:t>
      </w:r>
      <w:r w:rsidR="00DC048C" w:rsidRPr="009D1F79">
        <w:rPr>
          <w:rFonts w:ascii="Arial" w:hAnsi="Arial" w:cs="Arial"/>
          <w:sz w:val="20"/>
          <w:szCs w:val="20"/>
        </w:rPr>
        <w:t xml:space="preserve"> </w:t>
      </w:r>
      <w:r w:rsidRPr="009D1F79">
        <w:rPr>
          <w:rFonts w:ascii="Arial" w:hAnsi="Arial" w:cs="Arial"/>
          <w:sz w:val="20"/>
          <w:szCs w:val="20"/>
        </w:rPr>
        <w:t xml:space="preserve">consistently deliver solutions that meet the dynamic needs of businesses. </w:t>
      </w:r>
    </w:p>
    <w:p w14:paraId="5AAE500C" w14:textId="60E0D595" w:rsidR="00037D5D" w:rsidRPr="004714F3" w:rsidRDefault="00037D5D" w:rsidP="00037D5D">
      <w:pPr>
        <w:spacing w:after="0" w:line="276" w:lineRule="auto"/>
        <w:rPr>
          <w:rFonts w:ascii="Arial" w:eastAsia="Times New Roman" w:hAnsi="Arial" w:cs="Arial"/>
          <w:kern w:val="0"/>
          <w:sz w:val="20"/>
          <w:szCs w:val="20"/>
          <w:lang w:eastAsia="en-GB"/>
          <w14:ligatures w14:val="none"/>
        </w:rPr>
      </w:pPr>
      <w:r w:rsidRPr="009D1F79">
        <w:rPr>
          <w:rFonts w:ascii="Arial" w:eastAsia="Times New Roman" w:hAnsi="Arial" w:cs="Arial"/>
          <w:kern w:val="0"/>
          <w:sz w:val="20"/>
          <w:szCs w:val="20"/>
          <w:lang w:eastAsia="en-GB"/>
          <w14:ligatures w14:val="none"/>
        </w:rPr>
        <w:t>“With our talented team and a robust portfolio of projects, ID is forging ahead with a clear vision and a commitment to shaping the future of workplace design</w:t>
      </w:r>
      <w:r w:rsidR="00DC048C" w:rsidRPr="009D1F79">
        <w:rPr>
          <w:rFonts w:ascii="Arial" w:eastAsia="Times New Roman" w:hAnsi="Arial" w:cs="Arial"/>
          <w:kern w:val="0"/>
          <w:sz w:val="20"/>
          <w:szCs w:val="20"/>
          <w:lang w:eastAsia="en-GB"/>
          <w14:ligatures w14:val="none"/>
        </w:rPr>
        <w:t xml:space="preserve"> + build</w:t>
      </w:r>
      <w:r w:rsidRPr="009D1F79">
        <w:rPr>
          <w:rFonts w:ascii="Arial" w:eastAsia="Times New Roman" w:hAnsi="Arial" w:cs="Arial"/>
          <w:kern w:val="0"/>
          <w:sz w:val="20"/>
          <w:szCs w:val="20"/>
          <w:lang w:eastAsia="en-GB"/>
          <w14:ligatures w14:val="none"/>
        </w:rPr>
        <w:t>,” says Jacobs.</w:t>
      </w:r>
    </w:p>
    <w:p w14:paraId="6C41CF86" w14:textId="77777777" w:rsidR="00037D5D" w:rsidRPr="00CC48E8" w:rsidRDefault="00037D5D" w:rsidP="00037D5D">
      <w:pPr>
        <w:pStyle w:val="css-1ypebu9"/>
        <w:spacing w:line="276" w:lineRule="auto"/>
        <w:jc w:val="center"/>
        <w:rPr>
          <w:rFonts w:ascii="Arial" w:hAnsi="Arial" w:cs="Arial"/>
          <w:b/>
          <w:bCs/>
          <w:sz w:val="20"/>
          <w:szCs w:val="20"/>
        </w:rPr>
      </w:pPr>
      <w:r w:rsidRPr="00CC48E8">
        <w:rPr>
          <w:rFonts w:ascii="Arial" w:hAnsi="Arial" w:cs="Arial"/>
          <w:b/>
          <w:bCs/>
          <w:sz w:val="20"/>
          <w:szCs w:val="20"/>
        </w:rPr>
        <w:t>…/ends</w:t>
      </w:r>
    </w:p>
    <w:p w14:paraId="49EFB9B6" w14:textId="77777777" w:rsidR="00DE7D4E" w:rsidRPr="00296982" w:rsidRDefault="00DE7D4E" w:rsidP="00DE7D4E">
      <w:pPr>
        <w:spacing w:after="0"/>
        <w:rPr>
          <w:rFonts w:ascii="Calibri" w:hAnsi="Calibri" w:cs="Calibri"/>
        </w:rPr>
      </w:pPr>
    </w:p>
    <w:p w14:paraId="69A5F775" w14:textId="77777777" w:rsidR="00D0222E" w:rsidRPr="00AC2B8E" w:rsidRDefault="00D0222E" w:rsidP="00D0222E">
      <w:pPr>
        <w:spacing w:after="0" w:line="240" w:lineRule="auto"/>
        <w:jc w:val="both"/>
        <w:rPr>
          <w:rFonts w:ascii="Arial" w:hAnsi="Arial" w:cs="Arial"/>
          <w:b/>
          <w:bCs/>
          <w:color w:val="000000" w:themeColor="text1"/>
          <w:sz w:val="18"/>
          <w:szCs w:val="18"/>
        </w:rPr>
      </w:pPr>
      <w:r w:rsidRPr="00AC2B8E">
        <w:rPr>
          <w:rFonts w:ascii="Arial" w:hAnsi="Arial" w:cs="Arial"/>
          <w:b/>
          <w:bCs/>
          <w:color w:val="000000" w:themeColor="text1"/>
          <w:sz w:val="18"/>
          <w:szCs w:val="18"/>
        </w:rPr>
        <w:t>ABOUT CUSHMAN &amp; WAKEFIELD | BROLL:</w:t>
      </w:r>
    </w:p>
    <w:p w14:paraId="1F133E04" w14:textId="77777777" w:rsidR="00D0222E" w:rsidRPr="00AC2B8E" w:rsidRDefault="00D0222E" w:rsidP="00D0222E">
      <w:pPr>
        <w:spacing w:after="0" w:line="240" w:lineRule="auto"/>
        <w:jc w:val="both"/>
        <w:rPr>
          <w:rFonts w:ascii="Arial" w:hAnsi="Arial" w:cs="Arial"/>
          <w:color w:val="000000" w:themeColor="text1"/>
          <w:sz w:val="18"/>
          <w:szCs w:val="18"/>
        </w:rPr>
      </w:pPr>
      <w:r w:rsidRPr="00AC2B8E">
        <w:rPr>
          <w:rFonts w:ascii="Arial" w:hAnsi="Arial" w:cs="Arial"/>
          <w:color w:val="000000" w:themeColor="text1"/>
          <w:sz w:val="18"/>
          <w:szCs w:val="18"/>
        </w:rPr>
        <w:t>As a leader in property, Cushman &amp; Wakefield | BROLL designs, delivers and manages real estate solutions to achieve business goals.</w:t>
      </w:r>
      <w:r w:rsidRPr="00AC2B8E">
        <w:rPr>
          <w:rFonts w:ascii="Arial" w:hAnsi="Arial" w:cs="Arial"/>
          <w:b/>
          <w:bCs/>
          <w:color w:val="000000" w:themeColor="text1"/>
          <w:sz w:val="18"/>
          <w:szCs w:val="18"/>
        </w:rPr>
        <w:t xml:space="preserve"> </w:t>
      </w:r>
      <w:r w:rsidRPr="00AC2B8E">
        <w:rPr>
          <w:rFonts w:ascii="Arial" w:hAnsi="Arial" w:cs="Arial"/>
          <w:color w:val="000000" w:themeColor="text1"/>
          <w:sz w:val="18"/>
          <w:szCs w:val="18"/>
        </w:rPr>
        <w:t xml:space="preserve">We create value across all sectors with expertise, experience and cutting-edge technology. Our proven results in seven African regional hubs are driven by highly specialised real estate intelligence, a network of skilled professionals, and insight gained from years of delivering success to many of the largest corporates in Africa. The exclusive African affiliation of Cushman &amp; Wakefield and Broll Property Group combines resources from a global real estate services leader with a market-leading track record of African operations. Our corporate real estate services and end-to-end solutions prepare our clients for what’s next. Visit </w:t>
      </w:r>
      <w:hyperlink r:id="rId9" w:history="1">
        <w:r w:rsidRPr="00AC2B8E">
          <w:rPr>
            <w:rFonts w:ascii="Arial" w:hAnsi="Arial" w:cs="Arial"/>
            <w:color w:val="0000FF"/>
            <w:sz w:val="18"/>
            <w:szCs w:val="18"/>
            <w:u w:val="single"/>
          </w:rPr>
          <w:t>cwbroll.com</w:t>
        </w:r>
      </w:hyperlink>
      <w:r w:rsidRPr="00AC2B8E">
        <w:rPr>
          <w:rFonts w:ascii="Arial" w:hAnsi="Arial" w:cs="Arial"/>
          <w:color w:val="000000" w:themeColor="text1"/>
          <w:sz w:val="18"/>
          <w:szCs w:val="18"/>
        </w:rPr>
        <w:t xml:space="preserve"> for more information. Connect with us on </w:t>
      </w:r>
      <w:hyperlink r:id="rId10" w:history="1">
        <w:r w:rsidRPr="00AC2B8E">
          <w:rPr>
            <w:rFonts w:ascii="Arial" w:hAnsi="Arial" w:cs="Arial"/>
            <w:color w:val="0000FF"/>
            <w:sz w:val="18"/>
            <w:szCs w:val="18"/>
            <w:u w:val="single"/>
          </w:rPr>
          <w:t>Facebook</w:t>
        </w:r>
      </w:hyperlink>
      <w:r w:rsidRPr="00AC2B8E">
        <w:rPr>
          <w:rFonts w:ascii="Arial" w:hAnsi="Arial" w:cs="Arial"/>
          <w:color w:val="000000" w:themeColor="text1"/>
          <w:sz w:val="18"/>
          <w:szCs w:val="18"/>
        </w:rPr>
        <w:t xml:space="preserve">, </w:t>
      </w:r>
      <w:hyperlink r:id="rId11" w:history="1">
        <w:r w:rsidRPr="00AC2B8E">
          <w:rPr>
            <w:rFonts w:ascii="Arial" w:hAnsi="Arial" w:cs="Arial"/>
            <w:color w:val="0000FF"/>
            <w:sz w:val="18"/>
            <w:szCs w:val="18"/>
            <w:u w:val="single"/>
          </w:rPr>
          <w:t>LinkedIn</w:t>
        </w:r>
      </w:hyperlink>
      <w:r w:rsidRPr="00AC2B8E">
        <w:rPr>
          <w:rFonts w:ascii="Arial" w:hAnsi="Arial" w:cs="Arial"/>
          <w:color w:val="000000" w:themeColor="text1"/>
          <w:sz w:val="18"/>
          <w:szCs w:val="18"/>
        </w:rPr>
        <w:t xml:space="preserve"> and </w:t>
      </w:r>
      <w:hyperlink r:id="rId12" w:history="1">
        <w:r w:rsidRPr="00AC2B8E">
          <w:rPr>
            <w:rFonts w:ascii="Arial" w:hAnsi="Arial" w:cs="Arial"/>
            <w:color w:val="0000FF"/>
            <w:sz w:val="18"/>
            <w:szCs w:val="18"/>
            <w:u w:val="single"/>
          </w:rPr>
          <w:t>YouTube</w:t>
        </w:r>
      </w:hyperlink>
      <w:r w:rsidRPr="00AC2B8E">
        <w:rPr>
          <w:rFonts w:ascii="Arial" w:hAnsi="Arial" w:cs="Arial"/>
          <w:color w:val="000000" w:themeColor="text1"/>
          <w:sz w:val="18"/>
          <w:szCs w:val="18"/>
        </w:rPr>
        <w:t>.</w:t>
      </w:r>
    </w:p>
    <w:p w14:paraId="403ED241" w14:textId="77777777" w:rsidR="00D0222E" w:rsidRDefault="00D0222E" w:rsidP="00D0222E">
      <w:pPr>
        <w:spacing w:after="0" w:line="240" w:lineRule="auto"/>
        <w:rPr>
          <w:rFonts w:ascii="Arial" w:hAnsi="Arial" w:cs="Arial"/>
          <w:color w:val="000000" w:themeColor="text1"/>
          <w:sz w:val="18"/>
          <w:szCs w:val="18"/>
        </w:rPr>
      </w:pPr>
    </w:p>
    <w:p w14:paraId="4514E74C" w14:textId="77777777" w:rsidR="00D0222E" w:rsidRPr="00AC2B8E" w:rsidRDefault="00D0222E" w:rsidP="00D0222E">
      <w:pPr>
        <w:spacing w:after="0" w:line="240" w:lineRule="auto"/>
        <w:rPr>
          <w:rFonts w:cstheme="minorHAnsi"/>
          <w:b/>
          <w:bCs/>
          <w:caps/>
          <w:color w:val="000000" w:themeColor="text1"/>
          <w:sz w:val="18"/>
          <w:szCs w:val="18"/>
        </w:rPr>
      </w:pPr>
      <w:r w:rsidRPr="00AC2B8E">
        <w:rPr>
          <w:rFonts w:cstheme="minorHAnsi"/>
          <w:b/>
          <w:bCs/>
          <w:caps/>
          <w:color w:val="000000" w:themeColor="text1"/>
          <w:sz w:val="18"/>
          <w:szCs w:val="18"/>
        </w:rPr>
        <w:t>Released By:</w:t>
      </w:r>
    </w:p>
    <w:p w14:paraId="4DFA26B9" w14:textId="77777777" w:rsidR="00D0222E" w:rsidRPr="00AC2B8E" w:rsidRDefault="00D0222E" w:rsidP="00D0222E">
      <w:pPr>
        <w:spacing w:after="0" w:line="240" w:lineRule="auto"/>
        <w:rPr>
          <w:rFonts w:cstheme="minorHAnsi"/>
          <w:b/>
          <w:bCs/>
          <w:caps/>
          <w:color w:val="000000" w:themeColor="text1"/>
          <w:sz w:val="18"/>
          <w:szCs w:val="18"/>
        </w:rPr>
      </w:pPr>
      <w:r w:rsidRPr="00AC2B8E">
        <w:rPr>
          <w:rFonts w:cstheme="minorHAnsi"/>
          <w:noProof/>
          <w:sz w:val="18"/>
          <w:szCs w:val="18"/>
          <w:lang w:eastAsia="en-GB"/>
        </w:rPr>
        <w:drawing>
          <wp:inline distT="0" distB="0" distL="0" distR="0" wp14:anchorId="230027ED" wp14:editId="1A32B793">
            <wp:extent cx="1676400" cy="774700"/>
            <wp:effectExtent l="0" t="0" r="0" b="6350"/>
            <wp:docPr id="897449563" name="Picture 897449563"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logo&#10;&#10;Description automatically generated"/>
                    <pic:cNvPicPr>
                      <a:picLocks noChangeAspect="1"/>
                    </pic:cNvPicPr>
                  </pic:nvPicPr>
                  <pic:blipFill>
                    <a:blip r:embed="rId13" cstate="print">
                      <a:extLst>
                        <a:ext uri="{28A0092B-C50C-407E-A947-70E740481C1C}">
                          <a14:useLocalDpi xmlns:a14="http://schemas.microsoft.com/office/drawing/2010/main" val="0"/>
                        </a:ext>
                      </a:extLst>
                    </a:blip>
                    <a:srcRect l="5199" t="27777" b="13889"/>
                    <a:stretch>
                      <a:fillRect/>
                    </a:stretch>
                  </pic:blipFill>
                  <pic:spPr bwMode="auto">
                    <a:xfrm>
                      <a:off x="0" y="0"/>
                      <a:ext cx="1676400" cy="774700"/>
                    </a:xfrm>
                    <a:prstGeom prst="rect">
                      <a:avLst/>
                    </a:prstGeom>
                    <a:noFill/>
                    <a:ln>
                      <a:noFill/>
                    </a:ln>
                  </pic:spPr>
                </pic:pic>
              </a:graphicData>
            </a:graphic>
          </wp:inline>
        </w:drawing>
      </w:r>
      <w:r w:rsidRPr="00AC2B8E">
        <w:rPr>
          <w:rFonts w:cstheme="minorHAnsi"/>
          <w:b/>
          <w:bCs/>
          <w:caps/>
          <w:color w:val="000000" w:themeColor="text1"/>
          <w:sz w:val="18"/>
          <w:szCs w:val="18"/>
        </w:rPr>
        <w:t xml:space="preserve"> </w:t>
      </w:r>
    </w:p>
    <w:p w14:paraId="10AC786D" w14:textId="77777777" w:rsidR="00D0222E" w:rsidRPr="00AC2B8E" w:rsidRDefault="00D0222E" w:rsidP="00D0222E">
      <w:pPr>
        <w:spacing w:after="0" w:line="240" w:lineRule="auto"/>
        <w:rPr>
          <w:rFonts w:cstheme="minorHAnsi"/>
          <w:b/>
          <w:bCs/>
          <w:color w:val="000000" w:themeColor="text1"/>
          <w:sz w:val="18"/>
          <w:szCs w:val="18"/>
        </w:rPr>
      </w:pPr>
      <w:r w:rsidRPr="00AC2B8E">
        <w:rPr>
          <w:rFonts w:cstheme="minorHAnsi"/>
          <w:b/>
          <w:bCs/>
          <w:color w:val="000000" w:themeColor="text1"/>
          <w:sz w:val="18"/>
          <w:szCs w:val="18"/>
        </w:rPr>
        <w:t>FOR MORE INFORMATION OR TO BOOK AN INTERVIEW:</w:t>
      </w:r>
    </w:p>
    <w:p w14:paraId="4394B2AF" w14:textId="77777777" w:rsidR="00D0222E" w:rsidRPr="00AC2B8E" w:rsidRDefault="00D0222E" w:rsidP="00D0222E">
      <w:pPr>
        <w:spacing w:after="0" w:line="240" w:lineRule="auto"/>
        <w:rPr>
          <w:rFonts w:cstheme="minorHAnsi"/>
          <w:color w:val="000000" w:themeColor="text1"/>
          <w:sz w:val="18"/>
          <w:szCs w:val="18"/>
        </w:rPr>
      </w:pPr>
      <w:r w:rsidRPr="00AC2B8E">
        <w:rPr>
          <w:rFonts w:cstheme="minorHAnsi"/>
          <w:color w:val="000000" w:themeColor="text1"/>
          <w:sz w:val="18"/>
          <w:szCs w:val="18"/>
        </w:rPr>
        <w:t>Bronwen Noble</w:t>
      </w:r>
    </w:p>
    <w:p w14:paraId="3A97A92F" w14:textId="77777777" w:rsidR="00D0222E" w:rsidRPr="00AC2B8E" w:rsidRDefault="00D0222E" w:rsidP="00D0222E">
      <w:pPr>
        <w:spacing w:after="0" w:line="240" w:lineRule="auto"/>
        <w:rPr>
          <w:rFonts w:cstheme="minorHAnsi"/>
          <w:color w:val="000000" w:themeColor="text1"/>
          <w:sz w:val="18"/>
          <w:szCs w:val="18"/>
        </w:rPr>
      </w:pPr>
      <w:r w:rsidRPr="00AC2B8E">
        <w:rPr>
          <w:rFonts w:cstheme="minorHAnsi"/>
          <w:color w:val="000000" w:themeColor="text1"/>
          <w:sz w:val="18"/>
          <w:szCs w:val="18"/>
        </w:rPr>
        <w:t>083 453 6668</w:t>
      </w:r>
    </w:p>
    <w:p w14:paraId="67424018" w14:textId="77777777" w:rsidR="00D0222E" w:rsidRPr="00AC2B8E" w:rsidRDefault="00000000" w:rsidP="00D0222E">
      <w:pPr>
        <w:spacing w:after="0"/>
        <w:rPr>
          <w:rFonts w:cstheme="minorHAnsi"/>
          <w:b/>
          <w:bCs/>
          <w:sz w:val="18"/>
          <w:szCs w:val="18"/>
        </w:rPr>
      </w:pPr>
      <w:hyperlink r:id="rId14" w:history="1">
        <w:r w:rsidR="00D0222E" w:rsidRPr="00AC2B8E">
          <w:rPr>
            <w:rFonts w:cstheme="minorHAnsi"/>
            <w:color w:val="0000FF"/>
            <w:sz w:val="18"/>
            <w:szCs w:val="18"/>
            <w:u w:val="single"/>
          </w:rPr>
          <w:t>bronwen@catchwords.co.za</w:t>
        </w:r>
      </w:hyperlink>
      <w:bookmarkStart w:id="0" w:name="txt_subject"/>
      <w:bookmarkEnd w:id="0"/>
    </w:p>
    <w:p w14:paraId="73A1D89E" w14:textId="77777777" w:rsidR="00D0222E" w:rsidRDefault="00D0222E" w:rsidP="00D0222E">
      <w:pPr>
        <w:spacing w:after="0"/>
      </w:pPr>
    </w:p>
    <w:p w14:paraId="0A7FDD20" w14:textId="77777777" w:rsidR="00E645DB" w:rsidRPr="00DE7D4E" w:rsidRDefault="00E645DB" w:rsidP="00DE7D4E"/>
    <w:sectPr w:rsidR="00E645DB" w:rsidRPr="00DE7D4E" w:rsidSect="00D0222E">
      <w:headerReference w:type="default" r:id="rId15"/>
      <w:headerReference w:type="first" r:id="rId16"/>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0B43B8" w14:textId="77777777" w:rsidR="002A174A" w:rsidRDefault="002A174A" w:rsidP="00D0222E">
      <w:pPr>
        <w:spacing w:after="0" w:line="240" w:lineRule="auto"/>
      </w:pPr>
      <w:r>
        <w:separator/>
      </w:r>
    </w:p>
  </w:endnote>
  <w:endnote w:type="continuationSeparator" w:id="0">
    <w:p w14:paraId="7B04A40E" w14:textId="77777777" w:rsidR="002A174A" w:rsidRDefault="002A174A" w:rsidP="00D022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711693" w14:textId="77777777" w:rsidR="002A174A" w:rsidRDefault="002A174A" w:rsidP="00D0222E">
      <w:pPr>
        <w:spacing w:after="0" w:line="240" w:lineRule="auto"/>
      </w:pPr>
      <w:r>
        <w:separator/>
      </w:r>
    </w:p>
  </w:footnote>
  <w:footnote w:type="continuationSeparator" w:id="0">
    <w:p w14:paraId="39307637" w14:textId="77777777" w:rsidR="002A174A" w:rsidRDefault="002A174A" w:rsidP="00D022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718CC5" w14:textId="4B114CC5" w:rsidR="00D0222E" w:rsidRDefault="00D0222E" w:rsidP="00D0222E">
    <w:pPr>
      <w:pStyle w:val="Header"/>
      <w:tabs>
        <w:tab w:val="clear" w:pos="4513"/>
        <w:tab w:val="clear" w:pos="9026"/>
        <w:tab w:val="left" w:pos="3072"/>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8CABBC" w14:textId="71BB0332" w:rsidR="00D0222E" w:rsidRDefault="00D0222E">
    <w:pPr>
      <w:pStyle w:val="Header"/>
    </w:pPr>
    <w:r w:rsidRPr="001E5D59">
      <w:rPr>
        <w:rFonts w:ascii="Calibri" w:eastAsia="Calibri" w:hAnsi="Calibri" w:cs="Times New Roman"/>
        <w:noProof/>
      </w:rPr>
      <w:drawing>
        <wp:inline distT="0" distB="0" distL="0" distR="0" wp14:anchorId="2E768901" wp14:editId="4D06AAC1">
          <wp:extent cx="5731510" cy="1054100"/>
          <wp:effectExtent l="0" t="0" r="0" b="0"/>
          <wp:docPr id="572219597" name="Picture 1"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4848068" name="Picture 1" descr="A black and white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1510" cy="1054100"/>
                  </a:xfrm>
                  <a:prstGeom prst="rect">
                    <a:avLst/>
                  </a:prstGeom>
                  <a:noFill/>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58C0"/>
    <w:rsid w:val="00037D5D"/>
    <w:rsid w:val="001A0CB0"/>
    <w:rsid w:val="002115AA"/>
    <w:rsid w:val="002A174A"/>
    <w:rsid w:val="002C40D0"/>
    <w:rsid w:val="002D5A59"/>
    <w:rsid w:val="002F41E1"/>
    <w:rsid w:val="00353717"/>
    <w:rsid w:val="003574B4"/>
    <w:rsid w:val="00442C7F"/>
    <w:rsid w:val="00450DE2"/>
    <w:rsid w:val="00453B79"/>
    <w:rsid w:val="00503155"/>
    <w:rsid w:val="0053148D"/>
    <w:rsid w:val="005C1030"/>
    <w:rsid w:val="00697BC1"/>
    <w:rsid w:val="006A612B"/>
    <w:rsid w:val="006A7028"/>
    <w:rsid w:val="006B79FF"/>
    <w:rsid w:val="006D2BEE"/>
    <w:rsid w:val="006E4563"/>
    <w:rsid w:val="007558C0"/>
    <w:rsid w:val="00770AE6"/>
    <w:rsid w:val="0079507B"/>
    <w:rsid w:val="00856C3A"/>
    <w:rsid w:val="00876743"/>
    <w:rsid w:val="008835D5"/>
    <w:rsid w:val="008F790F"/>
    <w:rsid w:val="00905ABF"/>
    <w:rsid w:val="00933C34"/>
    <w:rsid w:val="0095434E"/>
    <w:rsid w:val="00971882"/>
    <w:rsid w:val="009D1F79"/>
    <w:rsid w:val="00A21550"/>
    <w:rsid w:val="00A445F8"/>
    <w:rsid w:val="00A550C8"/>
    <w:rsid w:val="00AC1502"/>
    <w:rsid w:val="00AC6975"/>
    <w:rsid w:val="00B22361"/>
    <w:rsid w:val="00B233EF"/>
    <w:rsid w:val="00B47C97"/>
    <w:rsid w:val="00BE3B24"/>
    <w:rsid w:val="00C01F8E"/>
    <w:rsid w:val="00C81EF0"/>
    <w:rsid w:val="00D0222E"/>
    <w:rsid w:val="00D4226A"/>
    <w:rsid w:val="00DC048C"/>
    <w:rsid w:val="00DE7D4E"/>
    <w:rsid w:val="00E451F3"/>
    <w:rsid w:val="00E645DB"/>
    <w:rsid w:val="00E874B4"/>
    <w:rsid w:val="00EC0DA8"/>
    <w:rsid w:val="00EC4EB9"/>
    <w:rsid w:val="00ED6E95"/>
    <w:rsid w:val="00F35E7A"/>
    <w:rsid w:val="00FC3DAA"/>
    <w:rsid w:val="00FD0E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53D57D"/>
  <w15:chartTrackingRefBased/>
  <w15:docId w15:val="{584706DB-2336-496F-B0B2-1E1064757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7D4E"/>
  </w:style>
  <w:style w:type="paragraph" w:styleId="Heading1">
    <w:name w:val="heading 1"/>
    <w:basedOn w:val="Normal"/>
    <w:next w:val="Normal"/>
    <w:link w:val="Heading1Char"/>
    <w:uiPriority w:val="9"/>
    <w:qFormat/>
    <w:rsid w:val="007558C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7558C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7558C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558C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558C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558C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558C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558C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558C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58C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7558C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7558C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558C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558C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558C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558C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558C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558C0"/>
    <w:rPr>
      <w:rFonts w:eastAsiaTheme="majorEastAsia" w:cstheme="majorBidi"/>
      <w:color w:val="272727" w:themeColor="text1" w:themeTint="D8"/>
    </w:rPr>
  </w:style>
  <w:style w:type="paragraph" w:styleId="Title">
    <w:name w:val="Title"/>
    <w:basedOn w:val="Normal"/>
    <w:next w:val="Normal"/>
    <w:link w:val="TitleChar"/>
    <w:uiPriority w:val="10"/>
    <w:qFormat/>
    <w:rsid w:val="007558C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58C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558C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558C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558C0"/>
    <w:pPr>
      <w:spacing w:before="160"/>
      <w:jc w:val="center"/>
    </w:pPr>
    <w:rPr>
      <w:i/>
      <w:iCs/>
      <w:color w:val="404040" w:themeColor="text1" w:themeTint="BF"/>
    </w:rPr>
  </w:style>
  <w:style w:type="character" w:customStyle="1" w:styleId="QuoteChar">
    <w:name w:val="Quote Char"/>
    <w:basedOn w:val="DefaultParagraphFont"/>
    <w:link w:val="Quote"/>
    <w:uiPriority w:val="29"/>
    <w:rsid w:val="007558C0"/>
    <w:rPr>
      <w:i/>
      <w:iCs/>
      <w:color w:val="404040" w:themeColor="text1" w:themeTint="BF"/>
    </w:rPr>
  </w:style>
  <w:style w:type="paragraph" w:styleId="ListParagraph">
    <w:name w:val="List Paragraph"/>
    <w:basedOn w:val="Normal"/>
    <w:uiPriority w:val="34"/>
    <w:qFormat/>
    <w:rsid w:val="007558C0"/>
    <w:pPr>
      <w:ind w:left="720"/>
      <w:contextualSpacing/>
    </w:pPr>
  </w:style>
  <w:style w:type="character" w:styleId="IntenseEmphasis">
    <w:name w:val="Intense Emphasis"/>
    <w:basedOn w:val="DefaultParagraphFont"/>
    <w:uiPriority w:val="21"/>
    <w:qFormat/>
    <w:rsid w:val="007558C0"/>
    <w:rPr>
      <w:i/>
      <w:iCs/>
      <w:color w:val="0F4761" w:themeColor="accent1" w:themeShade="BF"/>
    </w:rPr>
  </w:style>
  <w:style w:type="paragraph" w:styleId="IntenseQuote">
    <w:name w:val="Intense Quote"/>
    <w:basedOn w:val="Normal"/>
    <w:next w:val="Normal"/>
    <w:link w:val="IntenseQuoteChar"/>
    <w:uiPriority w:val="30"/>
    <w:qFormat/>
    <w:rsid w:val="007558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558C0"/>
    <w:rPr>
      <w:i/>
      <w:iCs/>
      <w:color w:val="0F4761" w:themeColor="accent1" w:themeShade="BF"/>
    </w:rPr>
  </w:style>
  <w:style w:type="character" w:styleId="IntenseReference">
    <w:name w:val="Intense Reference"/>
    <w:basedOn w:val="DefaultParagraphFont"/>
    <w:uiPriority w:val="32"/>
    <w:qFormat/>
    <w:rsid w:val="007558C0"/>
    <w:rPr>
      <w:b/>
      <w:bCs/>
      <w:smallCaps/>
      <w:color w:val="0F4761" w:themeColor="accent1" w:themeShade="BF"/>
      <w:spacing w:val="5"/>
    </w:rPr>
  </w:style>
  <w:style w:type="paragraph" w:customStyle="1" w:styleId="css-1ypebu9">
    <w:name w:val="css-1ypebu9"/>
    <w:basedOn w:val="Normal"/>
    <w:rsid w:val="007558C0"/>
    <w:pPr>
      <w:spacing w:before="100" w:beforeAutospacing="1" w:after="100" w:afterAutospacing="1" w:line="240" w:lineRule="auto"/>
    </w:pPr>
    <w:rPr>
      <w:rFonts w:ascii="Times New Roman" w:eastAsia="Times New Roman" w:hAnsi="Times New Roman" w:cs="Times New Roman"/>
      <w:kern w:val="0"/>
      <w:sz w:val="24"/>
      <w:szCs w:val="24"/>
      <w:lang w:eastAsia="en-GB"/>
    </w:rPr>
  </w:style>
  <w:style w:type="character" w:styleId="Strong">
    <w:name w:val="Strong"/>
    <w:basedOn w:val="DefaultParagraphFont"/>
    <w:uiPriority w:val="22"/>
    <w:qFormat/>
    <w:rsid w:val="00697BC1"/>
    <w:rPr>
      <w:b/>
      <w:bCs/>
    </w:rPr>
  </w:style>
  <w:style w:type="paragraph" w:styleId="PlainText">
    <w:name w:val="Plain Text"/>
    <w:basedOn w:val="Normal"/>
    <w:link w:val="PlainTextChar"/>
    <w:uiPriority w:val="99"/>
    <w:semiHidden/>
    <w:unhideWhenUsed/>
    <w:rsid w:val="00DE7D4E"/>
    <w:pPr>
      <w:spacing w:after="0" w:line="240" w:lineRule="auto"/>
    </w:pPr>
    <w:rPr>
      <w:rFonts w:ascii="Calibri" w:eastAsia="Times New Roman" w:hAnsi="Calibri"/>
      <w:szCs w:val="21"/>
    </w:rPr>
  </w:style>
  <w:style w:type="character" w:customStyle="1" w:styleId="PlainTextChar">
    <w:name w:val="Plain Text Char"/>
    <w:basedOn w:val="DefaultParagraphFont"/>
    <w:link w:val="PlainText"/>
    <w:uiPriority w:val="99"/>
    <w:semiHidden/>
    <w:rsid w:val="00DE7D4E"/>
    <w:rPr>
      <w:rFonts w:ascii="Calibri" w:eastAsia="Times New Roman" w:hAnsi="Calibri"/>
      <w:szCs w:val="21"/>
    </w:rPr>
  </w:style>
  <w:style w:type="paragraph" w:styleId="Header">
    <w:name w:val="header"/>
    <w:basedOn w:val="Normal"/>
    <w:link w:val="HeaderChar"/>
    <w:uiPriority w:val="99"/>
    <w:unhideWhenUsed/>
    <w:rsid w:val="00D022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D0222E"/>
  </w:style>
  <w:style w:type="paragraph" w:styleId="Footer">
    <w:name w:val="footer"/>
    <w:basedOn w:val="Normal"/>
    <w:link w:val="FooterChar"/>
    <w:uiPriority w:val="99"/>
    <w:unhideWhenUsed/>
    <w:rsid w:val="00D022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D0222E"/>
  </w:style>
  <w:style w:type="paragraph" w:styleId="NormalWeb">
    <w:name w:val="Normal (Web)"/>
    <w:basedOn w:val="Normal"/>
    <w:uiPriority w:val="99"/>
    <w:semiHidden/>
    <w:unhideWhenUsed/>
    <w:rsid w:val="009D1F79"/>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74944411">
      <w:bodyDiv w:val="1"/>
      <w:marLeft w:val="0"/>
      <w:marRight w:val="0"/>
      <w:marTop w:val="0"/>
      <w:marBottom w:val="0"/>
      <w:divBdr>
        <w:top w:val="none" w:sz="0" w:space="0" w:color="auto"/>
        <w:left w:val="none" w:sz="0" w:space="0" w:color="auto"/>
        <w:bottom w:val="none" w:sz="0" w:space="0" w:color="auto"/>
        <w:right w:val="none" w:sz="0" w:space="0" w:color="auto"/>
      </w:divBdr>
    </w:div>
    <w:div w:id="1041899445">
      <w:bodyDiv w:val="1"/>
      <w:marLeft w:val="0"/>
      <w:marRight w:val="0"/>
      <w:marTop w:val="0"/>
      <w:marBottom w:val="0"/>
      <w:divBdr>
        <w:top w:val="none" w:sz="0" w:space="0" w:color="auto"/>
        <w:left w:val="none" w:sz="0" w:space="0" w:color="auto"/>
        <w:bottom w:val="none" w:sz="0" w:space="0" w:color="auto"/>
        <w:right w:val="none" w:sz="0" w:space="0" w:color="auto"/>
      </w:divBdr>
      <w:divsChild>
        <w:div w:id="626205730">
          <w:marLeft w:val="0"/>
          <w:marRight w:val="0"/>
          <w:marTop w:val="0"/>
          <w:marBottom w:val="0"/>
          <w:divBdr>
            <w:top w:val="none" w:sz="0" w:space="0" w:color="auto"/>
            <w:left w:val="none" w:sz="0" w:space="0" w:color="auto"/>
            <w:bottom w:val="none" w:sz="0" w:space="0" w:color="auto"/>
            <w:right w:val="none" w:sz="0" w:space="0" w:color="auto"/>
          </w:divBdr>
          <w:divsChild>
            <w:div w:id="182715820">
              <w:marLeft w:val="0"/>
              <w:marRight w:val="0"/>
              <w:marTop w:val="0"/>
              <w:marBottom w:val="0"/>
              <w:divBdr>
                <w:top w:val="none" w:sz="0" w:space="0" w:color="auto"/>
                <w:left w:val="none" w:sz="0" w:space="0" w:color="auto"/>
                <w:bottom w:val="none" w:sz="0" w:space="0" w:color="auto"/>
                <w:right w:val="none" w:sz="0" w:space="0" w:color="auto"/>
              </w:divBdr>
              <w:divsChild>
                <w:div w:id="951940808">
                  <w:marLeft w:val="0"/>
                  <w:marRight w:val="0"/>
                  <w:marTop w:val="0"/>
                  <w:marBottom w:val="0"/>
                  <w:divBdr>
                    <w:top w:val="none" w:sz="0" w:space="0" w:color="auto"/>
                    <w:left w:val="none" w:sz="0" w:space="0" w:color="auto"/>
                    <w:bottom w:val="none" w:sz="0" w:space="0" w:color="auto"/>
                    <w:right w:val="none" w:sz="0" w:space="0" w:color="auto"/>
                  </w:divBdr>
                  <w:divsChild>
                    <w:div w:id="1339891589">
                      <w:marLeft w:val="0"/>
                      <w:marRight w:val="0"/>
                      <w:marTop w:val="0"/>
                      <w:marBottom w:val="0"/>
                      <w:divBdr>
                        <w:top w:val="none" w:sz="0" w:space="0" w:color="auto"/>
                        <w:left w:val="none" w:sz="0" w:space="0" w:color="auto"/>
                        <w:bottom w:val="none" w:sz="0" w:space="0" w:color="auto"/>
                        <w:right w:val="none" w:sz="0" w:space="0" w:color="auto"/>
                      </w:divBdr>
                      <w:divsChild>
                        <w:div w:id="123694683">
                          <w:marLeft w:val="0"/>
                          <w:marRight w:val="0"/>
                          <w:marTop w:val="0"/>
                          <w:marBottom w:val="0"/>
                          <w:divBdr>
                            <w:top w:val="none" w:sz="0" w:space="0" w:color="auto"/>
                            <w:left w:val="none" w:sz="0" w:space="0" w:color="auto"/>
                            <w:bottom w:val="none" w:sz="0" w:space="0" w:color="auto"/>
                            <w:right w:val="none" w:sz="0" w:space="0" w:color="auto"/>
                          </w:divBdr>
                          <w:divsChild>
                            <w:div w:id="813641928">
                              <w:marLeft w:val="0"/>
                              <w:marRight w:val="0"/>
                              <w:marTop w:val="0"/>
                              <w:marBottom w:val="0"/>
                              <w:divBdr>
                                <w:top w:val="none" w:sz="0" w:space="0" w:color="auto"/>
                                <w:left w:val="none" w:sz="0" w:space="0" w:color="auto"/>
                                <w:bottom w:val="none" w:sz="0" w:space="0" w:color="auto"/>
                                <w:right w:val="none" w:sz="0" w:space="0" w:color="auto"/>
                              </w:divBdr>
                              <w:divsChild>
                                <w:div w:id="918052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8962746">
      <w:bodyDiv w:val="1"/>
      <w:marLeft w:val="0"/>
      <w:marRight w:val="0"/>
      <w:marTop w:val="0"/>
      <w:marBottom w:val="0"/>
      <w:divBdr>
        <w:top w:val="none" w:sz="0" w:space="0" w:color="auto"/>
        <w:left w:val="none" w:sz="0" w:space="0" w:color="auto"/>
        <w:bottom w:val="none" w:sz="0" w:space="0" w:color="auto"/>
        <w:right w:val="none" w:sz="0" w:space="0" w:color="auto"/>
      </w:divBdr>
    </w:div>
    <w:div w:id="1092582184">
      <w:bodyDiv w:val="1"/>
      <w:marLeft w:val="0"/>
      <w:marRight w:val="0"/>
      <w:marTop w:val="0"/>
      <w:marBottom w:val="0"/>
      <w:divBdr>
        <w:top w:val="none" w:sz="0" w:space="0" w:color="auto"/>
        <w:left w:val="none" w:sz="0" w:space="0" w:color="auto"/>
        <w:bottom w:val="none" w:sz="0" w:space="0" w:color="auto"/>
        <w:right w:val="none" w:sz="0" w:space="0" w:color="auto"/>
      </w:divBdr>
    </w:div>
    <w:div w:id="1102146728">
      <w:bodyDiv w:val="1"/>
      <w:marLeft w:val="0"/>
      <w:marRight w:val="0"/>
      <w:marTop w:val="0"/>
      <w:marBottom w:val="0"/>
      <w:divBdr>
        <w:top w:val="none" w:sz="0" w:space="0" w:color="auto"/>
        <w:left w:val="none" w:sz="0" w:space="0" w:color="auto"/>
        <w:bottom w:val="none" w:sz="0" w:space="0" w:color="auto"/>
        <w:right w:val="none" w:sz="0" w:space="0" w:color="auto"/>
      </w:divBdr>
      <w:divsChild>
        <w:div w:id="741412892">
          <w:marLeft w:val="0"/>
          <w:marRight w:val="0"/>
          <w:marTop w:val="0"/>
          <w:marBottom w:val="300"/>
          <w:divBdr>
            <w:top w:val="none" w:sz="0" w:space="0" w:color="auto"/>
            <w:left w:val="none" w:sz="0" w:space="0" w:color="auto"/>
            <w:bottom w:val="none" w:sz="0" w:space="0" w:color="auto"/>
            <w:right w:val="none" w:sz="0" w:space="0" w:color="auto"/>
          </w:divBdr>
          <w:divsChild>
            <w:div w:id="86462641">
              <w:marLeft w:val="0"/>
              <w:marRight w:val="0"/>
              <w:marTop w:val="0"/>
              <w:marBottom w:val="0"/>
              <w:divBdr>
                <w:top w:val="none" w:sz="0" w:space="0" w:color="auto"/>
                <w:left w:val="none" w:sz="0" w:space="0" w:color="auto"/>
                <w:bottom w:val="none" w:sz="0" w:space="0" w:color="auto"/>
                <w:right w:val="none" w:sz="0" w:space="0" w:color="auto"/>
              </w:divBdr>
            </w:div>
          </w:divsChild>
        </w:div>
        <w:div w:id="1238828017">
          <w:marLeft w:val="0"/>
          <w:marRight w:val="0"/>
          <w:marTop w:val="0"/>
          <w:marBottom w:val="300"/>
          <w:divBdr>
            <w:top w:val="none" w:sz="0" w:space="0" w:color="auto"/>
            <w:left w:val="none" w:sz="0" w:space="0" w:color="auto"/>
            <w:bottom w:val="none" w:sz="0" w:space="0" w:color="auto"/>
            <w:right w:val="none" w:sz="0" w:space="0" w:color="auto"/>
          </w:divBdr>
          <w:divsChild>
            <w:div w:id="108280341">
              <w:marLeft w:val="0"/>
              <w:marRight w:val="0"/>
              <w:marTop w:val="0"/>
              <w:marBottom w:val="0"/>
              <w:divBdr>
                <w:top w:val="none" w:sz="0" w:space="0" w:color="auto"/>
                <w:left w:val="none" w:sz="0" w:space="0" w:color="auto"/>
                <w:bottom w:val="none" w:sz="0" w:space="0" w:color="auto"/>
                <w:right w:val="none" w:sz="0" w:space="0" w:color="auto"/>
              </w:divBdr>
            </w:div>
          </w:divsChild>
        </w:div>
        <w:div w:id="475538756">
          <w:marLeft w:val="0"/>
          <w:marRight w:val="0"/>
          <w:marTop w:val="0"/>
          <w:marBottom w:val="300"/>
          <w:divBdr>
            <w:top w:val="none" w:sz="0" w:space="0" w:color="auto"/>
            <w:left w:val="none" w:sz="0" w:space="0" w:color="auto"/>
            <w:bottom w:val="none" w:sz="0" w:space="0" w:color="auto"/>
            <w:right w:val="none" w:sz="0" w:space="0" w:color="auto"/>
          </w:divBdr>
          <w:divsChild>
            <w:div w:id="898125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697778">
      <w:bodyDiv w:val="1"/>
      <w:marLeft w:val="0"/>
      <w:marRight w:val="0"/>
      <w:marTop w:val="0"/>
      <w:marBottom w:val="0"/>
      <w:divBdr>
        <w:top w:val="none" w:sz="0" w:space="0" w:color="auto"/>
        <w:left w:val="none" w:sz="0" w:space="0" w:color="auto"/>
        <w:bottom w:val="none" w:sz="0" w:space="0" w:color="auto"/>
        <w:right w:val="none" w:sz="0" w:space="0" w:color="auto"/>
      </w:divBdr>
    </w:div>
    <w:div w:id="1465077113">
      <w:bodyDiv w:val="1"/>
      <w:marLeft w:val="0"/>
      <w:marRight w:val="0"/>
      <w:marTop w:val="0"/>
      <w:marBottom w:val="0"/>
      <w:divBdr>
        <w:top w:val="none" w:sz="0" w:space="0" w:color="auto"/>
        <w:left w:val="none" w:sz="0" w:space="0" w:color="auto"/>
        <w:bottom w:val="none" w:sz="0" w:space="0" w:color="auto"/>
        <w:right w:val="none" w:sz="0" w:space="0" w:color="auto"/>
      </w:divBdr>
    </w:div>
    <w:div w:id="1599827105">
      <w:bodyDiv w:val="1"/>
      <w:marLeft w:val="0"/>
      <w:marRight w:val="0"/>
      <w:marTop w:val="0"/>
      <w:marBottom w:val="0"/>
      <w:divBdr>
        <w:top w:val="none" w:sz="0" w:space="0" w:color="auto"/>
        <w:left w:val="none" w:sz="0" w:space="0" w:color="auto"/>
        <w:bottom w:val="none" w:sz="0" w:space="0" w:color="auto"/>
        <w:right w:val="none" w:sz="0" w:space="0" w:color="auto"/>
      </w:divBdr>
    </w:div>
    <w:div w:id="1664508632">
      <w:bodyDiv w:val="1"/>
      <w:marLeft w:val="0"/>
      <w:marRight w:val="0"/>
      <w:marTop w:val="0"/>
      <w:marBottom w:val="0"/>
      <w:divBdr>
        <w:top w:val="none" w:sz="0" w:space="0" w:color="auto"/>
        <w:left w:val="none" w:sz="0" w:space="0" w:color="auto"/>
        <w:bottom w:val="none" w:sz="0" w:space="0" w:color="auto"/>
        <w:right w:val="none" w:sz="0" w:space="0" w:color="auto"/>
      </w:divBdr>
    </w:div>
    <w:div w:id="1717968419">
      <w:bodyDiv w:val="1"/>
      <w:marLeft w:val="0"/>
      <w:marRight w:val="0"/>
      <w:marTop w:val="0"/>
      <w:marBottom w:val="0"/>
      <w:divBdr>
        <w:top w:val="none" w:sz="0" w:space="0" w:color="auto"/>
        <w:left w:val="none" w:sz="0" w:space="0" w:color="auto"/>
        <w:bottom w:val="none" w:sz="0" w:space="0" w:color="auto"/>
        <w:right w:val="none" w:sz="0" w:space="0" w:color="auto"/>
      </w:divBdr>
      <w:divsChild>
        <w:div w:id="1968268731">
          <w:marLeft w:val="0"/>
          <w:marRight w:val="0"/>
          <w:marTop w:val="0"/>
          <w:marBottom w:val="0"/>
          <w:divBdr>
            <w:top w:val="none" w:sz="0" w:space="0" w:color="auto"/>
            <w:left w:val="none" w:sz="0" w:space="0" w:color="auto"/>
            <w:bottom w:val="none" w:sz="0" w:space="0" w:color="auto"/>
            <w:right w:val="none" w:sz="0" w:space="0" w:color="auto"/>
          </w:divBdr>
          <w:divsChild>
            <w:div w:id="1028603231">
              <w:marLeft w:val="0"/>
              <w:marRight w:val="0"/>
              <w:marTop w:val="0"/>
              <w:marBottom w:val="0"/>
              <w:divBdr>
                <w:top w:val="none" w:sz="0" w:space="0" w:color="auto"/>
                <w:left w:val="none" w:sz="0" w:space="0" w:color="auto"/>
                <w:bottom w:val="none" w:sz="0" w:space="0" w:color="auto"/>
                <w:right w:val="none" w:sz="0" w:space="0" w:color="auto"/>
              </w:divBdr>
              <w:divsChild>
                <w:div w:id="1111702914">
                  <w:marLeft w:val="0"/>
                  <w:marRight w:val="0"/>
                  <w:marTop w:val="0"/>
                  <w:marBottom w:val="0"/>
                  <w:divBdr>
                    <w:top w:val="none" w:sz="0" w:space="0" w:color="auto"/>
                    <w:left w:val="none" w:sz="0" w:space="0" w:color="auto"/>
                    <w:bottom w:val="none" w:sz="0" w:space="0" w:color="auto"/>
                    <w:right w:val="none" w:sz="0" w:space="0" w:color="auto"/>
                  </w:divBdr>
                  <w:divsChild>
                    <w:div w:id="183787525">
                      <w:marLeft w:val="0"/>
                      <w:marRight w:val="0"/>
                      <w:marTop w:val="0"/>
                      <w:marBottom w:val="0"/>
                      <w:divBdr>
                        <w:top w:val="none" w:sz="0" w:space="0" w:color="auto"/>
                        <w:left w:val="none" w:sz="0" w:space="0" w:color="auto"/>
                        <w:bottom w:val="none" w:sz="0" w:space="0" w:color="auto"/>
                        <w:right w:val="none" w:sz="0" w:space="0" w:color="auto"/>
                      </w:divBdr>
                      <w:divsChild>
                        <w:div w:id="1083331053">
                          <w:marLeft w:val="0"/>
                          <w:marRight w:val="0"/>
                          <w:marTop w:val="0"/>
                          <w:marBottom w:val="0"/>
                          <w:divBdr>
                            <w:top w:val="none" w:sz="0" w:space="0" w:color="auto"/>
                            <w:left w:val="none" w:sz="0" w:space="0" w:color="auto"/>
                            <w:bottom w:val="none" w:sz="0" w:space="0" w:color="auto"/>
                            <w:right w:val="none" w:sz="0" w:space="0" w:color="auto"/>
                          </w:divBdr>
                          <w:divsChild>
                            <w:div w:id="65156291">
                              <w:marLeft w:val="0"/>
                              <w:marRight w:val="0"/>
                              <w:marTop w:val="0"/>
                              <w:marBottom w:val="0"/>
                              <w:divBdr>
                                <w:top w:val="none" w:sz="0" w:space="0" w:color="auto"/>
                                <w:left w:val="none" w:sz="0" w:space="0" w:color="auto"/>
                                <w:bottom w:val="none" w:sz="0" w:space="0" w:color="auto"/>
                                <w:right w:val="none" w:sz="0" w:space="0" w:color="auto"/>
                              </w:divBdr>
                              <w:divsChild>
                                <w:div w:id="1218972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41707977">
      <w:bodyDiv w:val="1"/>
      <w:marLeft w:val="0"/>
      <w:marRight w:val="0"/>
      <w:marTop w:val="0"/>
      <w:marBottom w:val="0"/>
      <w:divBdr>
        <w:top w:val="none" w:sz="0" w:space="0" w:color="auto"/>
        <w:left w:val="none" w:sz="0" w:space="0" w:color="auto"/>
        <w:bottom w:val="none" w:sz="0" w:space="0" w:color="auto"/>
        <w:right w:val="none" w:sz="0" w:space="0" w:color="auto"/>
      </w:divBdr>
    </w:div>
    <w:div w:id="1919633396">
      <w:bodyDiv w:val="1"/>
      <w:marLeft w:val="0"/>
      <w:marRight w:val="0"/>
      <w:marTop w:val="0"/>
      <w:marBottom w:val="0"/>
      <w:divBdr>
        <w:top w:val="none" w:sz="0" w:space="0" w:color="auto"/>
        <w:left w:val="none" w:sz="0" w:space="0" w:color="auto"/>
        <w:bottom w:val="none" w:sz="0" w:space="0" w:color="auto"/>
        <w:right w:val="none" w:sz="0" w:space="0" w:color="auto"/>
      </w:divBdr>
      <w:divsChild>
        <w:div w:id="1331593024">
          <w:marLeft w:val="0"/>
          <w:marRight w:val="0"/>
          <w:marTop w:val="0"/>
          <w:marBottom w:val="300"/>
          <w:divBdr>
            <w:top w:val="none" w:sz="0" w:space="0" w:color="auto"/>
            <w:left w:val="none" w:sz="0" w:space="0" w:color="auto"/>
            <w:bottom w:val="none" w:sz="0" w:space="0" w:color="auto"/>
            <w:right w:val="none" w:sz="0" w:space="0" w:color="auto"/>
          </w:divBdr>
          <w:divsChild>
            <w:div w:id="1826319410">
              <w:marLeft w:val="0"/>
              <w:marRight w:val="0"/>
              <w:marTop w:val="0"/>
              <w:marBottom w:val="0"/>
              <w:divBdr>
                <w:top w:val="none" w:sz="0" w:space="0" w:color="auto"/>
                <w:left w:val="none" w:sz="0" w:space="0" w:color="auto"/>
                <w:bottom w:val="none" w:sz="0" w:space="0" w:color="auto"/>
                <w:right w:val="none" w:sz="0" w:space="0" w:color="auto"/>
              </w:divBdr>
            </w:div>
          </w:divsChild>
        </w:div>
        <w:div w:id="1852452632">
          <w:marLeft w:val="0"/>
          <w:marRight w:val="0"/>
          <w:marTop w:val="0"/>
          <w:marBottom w:val="300"/>
          <w:divBdr>
            <w:top w:val="none" w:sz="0" w:space="0" w:color="auto"/>
            <w:left w:val="none" w:sz="0" w:space="0" w:color="auto"/>
            <w:bottom w:val="none" w:sz="0" w:space="0" w:color="auto"/>
            <w:right w:val="none" w:sz="0" w:space="0" w:color="auto"/>
          </w:divBdr>
          <w:divsChild>
            <w:div w:id="1888646081">
              <w:marLeft w:val="0"/>
              <w:marRight w:val="0"/>
              <w:marTop w:val="0"/>
              <w:marBottom w:val="0"/>
              <w:divBdr>
                <w:top w:val="none" w:sz="0" w:space="0" w:color="auto"/>
                <w:left w:val="none" w:sz="0" w:space="0" w:color="auto"/>
                <w:bottom w:val="none" w:sz="0" w:space="0" w:color="auto"/>
                <w:right w:val="none" w:sz="0" w:space="0" w:color="auto"/>
              </w:divBdr>
            </w:div>
          </w:divsChild>
        </w:div>
        <w:div w:id="494809281">
          <w:marLeft w:val="0"/>
          <w:marRight w:val="0"/>
          <w:marTop w:val="0"/>
          <w:marBottom w:val="300"/>
          <w:divBdr>
            <w:top w:val="none" w:sz="0" w:space="0" w:color="auto"/>
            <w:left w:val="none" w:sz="0" w:space="0" w:color="auto"/>
            <w:bottom w:val="none" w:sz="0" w:space="0" w:color="auto"/>
            <w:right w:val="none" w:sz="0" w:space="0" w:color="auto"/>
          </w:divBdr>
          <w:divsChild>
            <w:div w:id="1262760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https://www.youtube.com/@cwbroll"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linkedin.com/company/cushman-and-wakefield-broll/"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s://www.facebook.com/CWBroll/" TargetMode="External"/><Relationship Id="rId4" Type="http://schemas.openxmlformats.org/officeDocument/2006/relationships/styles" Target="styles.xml"/><Relationship Id="rId9" Type="http://schemas.openxmlformats.org/officeDocument/2006/relationships/hyperlink" Target="https://www.cwbroll.com/" TargetMode="External"/><Relationship Id="rId14" Type="http://schemas.openxmlformats.org/officeDocument/2006/relationships/hyperlink" Target="mailto:bronwen@catchwords.co.z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3449B0941453C49A8B5E8EFA6538897" ma:contentTypeVersion="15" ma:contentTypeDescription="Create a new document." ma:contentTypeScope="" ma:versionID="f2208a9cb2894f3552f05def1f4e0b3d">
  <xsd:schema xmlns:xsd="http://www.w3.org/2001/XMLSchema" xmlns:xs="http://www.w3.org/2001/XMLSchema" xmlns:p="http://schemas.microsoft.com/office/2006/metadata/properties" xmlns:ns2="baf3e43d-d968-47fe-968c-3b3fec2781e9" xmlns:ns3="64bc2744-32c8-4e4e-9615-d29283ff38d7" targetNamespace="http://schemas.microsoft.com/office/2006/metadata/properties" ma:root="true" ma:fieldsID="6cda6f6336aec8653f03ac2fec4b118c" ns2:_="" ns3:_="">
    <xsd:import namespace="baf3e43d-d968-47fe-968c-3b3fec2781e9"/>
    <xsd:import namespace="64bc2744-32c8-4e4e-9615-d29283ff38d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f3e43d-d968-47fe-968c-3b3fec2781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12c1a984-a1b4-4dbd-9004-4129c5b1a434"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4bc2744-32c8-4e4e-9615-d29283ff38d7"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ba31a254-f816-470f-bec6-82cbbfc03248}" ma:internalName="TaxCatchAll" ma:showField="CatchAllData" ma:web="64bc2744-32c8-4e4e-9615-d29283ff38d7">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af3e43d-d968-47fe-968c-3b3fec2781e9">
      <Terms xmlns="http://schemas.microsoft.com/office/infopath/2007/PartnerControls"/>
    </lcf76f155ced4ddcb4097134ff3c332f>
    <TaxCatchAll xmlns="64bc2744-32c8-4e4e-9615-d29283ff38d7" xsi:nil="true"/>
  </documentManagement>
</p:properties>
</file>

<file path=customXml/itemProps1.xml><?xml version="1.0" encoding="utf-8"?>
<ds:datastoreItem xmlns:ds="http://schemas.openxmlformats.org/officeDocument/2006/customXml" ds:itemID="{1565DC08-8ABA-4EB2-A3F6-EC19863D8A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f3e43d-d968-47fe-968c-3b3fec2781e9"/>
    <ds:schemaRef ds:uri="64bc2744-32c8-4e4e-9615-d29283ff38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054376-5E1F-4693-9937-C080D850A0A1}">
  <ds:schemaRefs>
    <ds:schemaRef ds:uri="http://schemas.microsoft.com/sharepoint/v3/contenttype/forms"/>
  </ds:schemaRefs>
</ds:datastoreItem>
</file>

<file path=customXml/itemProps3.xml><?xml version="1.0" encoding="utf-8"?>
<ds:datastoreItem xmlns:ds="http://schemas.openxmlformats.org/officeDocument/2006/customXml" ds:itemID="{EAD8E8B0-983A-4948-AC17-D860DB7BFE3C}">
  <ds:schemaRefs>
    <ds:schemaRef ds:uri="http://schemas.microsoft.com/office/2006/metadata/properties"/>
    <ds:schemaRef ds:uri="http://schemas.microsoft.com/office/infopath/2007/PartnerControls"/>
    <ds:schemaRef ds:uri="baf3e43d-d968-47fe-968c-3b3fec2781e9"/>
    <ds:schemaRef ds:uri="64bc2744-32c8-4e4e-9615-d29283ff38d7"/>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740</Words>
  <Characters>4223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Bronwen Noble</dc:creator>
  <cp:keywords/>
  <dc:description/>
  <cp:lastModifiedBy>Angie</cp:lastModifiedBy>
  <cp:revision>2</cp:revision>
  <cp:lastPrinted>2024-06-26T09:03:00Z</cp:lastPrinted>
  <dcterms:created xsi:type="dcterms:W3CDTF">2024-07-18T12:55:00Z</dcterms:created>
  <dcterms:modified xsi:type="dcterms:W3CDTF">2024-07-18T12:55:00Z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3964fd80-a460-4994-ad2e-e291627cdb50</vt:lpwstr>
  </property>
  <property fmtid="{D5CDD505-2E9C-101B-9397-08002B2CF9AE}" pid="3" name="ContentTypeId">
    <vt:lpwstr>0x01010003449B0941453C49A8B5E8EFA6538897</vt:lpwstr>
  </property>
</Properties>
</file>