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7058C" w14:textId="544CCAD5" w:rsidR="00E52B91" w:rsidRPr="00F528B1" w:rsidRDefault="00F528B1" w:rsidP="00E52B91">
      <w:pPr>
        <w:pStyle w:val="PlainText"/>
        <w:rPr>
          <w:rFonts w:ascii="Trebuchet MS" w:hAnsi="Trebuchet MS"/>
          <w:szCs w:val="20"/>
        </w:rPr>
      </w:pPr>
      <w:r w:rsidRPr="00F528B1">
        <w:rPr>
          <w:rFonts w:ascii="Trebuchet MS" w:hAnsi="Trebuchet MS"/>
          <w:szCs w:val="20"/>
        </w:rPr>
        <w:t>PRESS RELEASE FROM GROWTHPOINT PROPERTIES</w:t>
      </w:r>
    </w:p>
    <w:p w14:paraId="37CF8737" w14:textId="005AF859" w:rsidR="00E52B91" w:rsidRPr="00F74DC0" w:rsidRDefault="008E6AC9" w:rsidP="00E52B91">
      <w:pPr>
        <w:pStyle w:val="PlainText"/>
        <w:rPr>
          <w:rFonts w:ascii="Trebuchet MS" w:hAnsi="Trebuchet MS"/>
          <w:b/>
          <w:bCs/>
          <w:szCs w:val="20"/>
        </w:rPr>
      </w:pPr>
      <w:r>
        <w:rPr>
          <w:rFonts w:ascii="Trebuchet MS" w:hAnsi="Trebuchet MS"/>
          <w:b/>
          <w:bCs/>
          <w:szCs w:val="20"/>
        </w:rPr>
        <w:t>23 June</w:t>
      </w:r>
      <w:r w:rsidR="00E52B91" w:rsidRPr="00F74DC0">
        <w:rPr>
          <w:rFonts w:ascii="Trebuchet MS" w:hAnsi="Trebuchet MS"/>
          <w:b/>
          <w:bCs/>
          <w:szCs w:val="20"/>
        </w:rPr>
        <w:t xml:space="preserve"> 2025</w:t>
      </w:r>
    </w:p>
    <w:p w14:paraId="549C66CE" w14:textId="77777777" w:rsidR="00E52B91" w:rsidRPr="00F74DC0" w:rsidRDefault="00E52B91" w:rsidP="002F19FF">
      <w:pPr>
        <w:pStyle w:val="PlainText"/>
        <w:jc w:val="center"/>
        <w:rPr>
          <w:rFonts w:ascii="Trebuchet MS" w:hAnsi="Trebuchet MS"/>
          <w:b/>
          <w:bCs/>
          <w:szCs w:val="20"/>
        </w:rPr>
      </w:pPr>
    </w:p>
    <w:p w14:paraId="0CECA55B" w14:textId="6F23E022" w:rsidR="00F5530C" w:rsidRPr="00435289" w:rsidRDefault="00E6270A" w:rsidP="00B10D79">
      <w:pPr>
        <w:pStyle w:val="PlainText"/>
        <w:jc w:val="center"/>
        <w:rPr>
          <w:rFonts w:ascii="Trebuchet MS" w:hAnsi="Trebuchet MS"/>
          <w:b/>
          <w:bCs/>
          <w:sz w:val="28"/>
          <w:szCs w:val="28"/>
        </w:rPr>
      </w:pPr>
      <w:r>
        <w:rPr>
          <w:rFonts w:ascii="Trebuchet MS" w:hAnsi="Trebuchet MS"/>
          <w:b/>
          <w:bCs/>
          <w:sz w:val="28"/>
          <w:szCs w:val="28"/>
        </w:rPr>
        <w:t xml:space="preserve">Growthpoint’s new Sandton Drive </w:t>
      </w:r>
      <w:r w:rsidR="00F5530C" w:rsidRPr="00435289">
        <w:rPr>
          <w:rFonts w:ascii="Trebuchet MS" w:hAnsi="Trebuchet MS"/>
          <w:b/>
          <w:bCs/>
          <w:sz w:val="28"/>
          <w:szCs w:val="28"/>
        </w:rPr>
        <w:t>Link Bridg</w:t>
      </w:r>
      <w:r>
        <w:rPr>
          <w:rFonts w:ascii="Trebuchet MS" w:hAnsi="Trebuchet MS"/>
          <w:b/>
          <w:bCs/>
          <w:sz w:val="28"/>
          <w:szCs w:val="28"/>
        </w:rPr>
        <w:t>e c</w:t>
      </w:r>
      <w:r w:rsidR="0077410B">
        <w:rPr>
          <w:rFonts w:ascii="Trebuchet MS" w:hAnsi="Trebuchet MS"/>
          <w:b/>
          <w:bCs/>
          <w:sz w:val="28"/>
          <w:szCs w:val="28"/>
        </w:rPr>
        <w:t>onnect</w:t>
      </w:r>
      <w:r>
        <w:rPr>
          <w:rFonts w:ascii="Trebuchet MS" w:hAnsi="Trebuchet MS"/>
          <w:b/>
          <w:bCs/>
          <w:sz w:val="28"/>
          <w:szCs w:val="28"/>
        </w:rPr>
        <w:t>s a</w:t>
      </w:r>
      <w:r w:rsidR="0077410B">
        <w:rPr>
          <w:rFonts w:ascii="Trebuchet MS" w:hAnsi="Trebuchet MS"/>
          <w:b/>
          <w:bCs/>
          <w:sz w:val="28"/>
          <w:szCs w:val="28"/>
        </w:rPr>
        <w:t xml:space="preserve">ssets, </w:t>
      </w:r>
      <w:r>
        <w:rPr>
          <w:rFonts w:ascii="Trebuchet MS" w:hAnsi="Trebuchet MS"/>
          <w:b/>
          <w:bCs/>
          <w:sz w:val="28"/>
          <w:szCs w:val="28"/>
        </w:rPr>
        <w:t>a</w:t>
      </w:r>
      <w:r w:rsidR="0077410B">
        <w:rPr>
          <w:rFonts w:ascii="Trebuchet MS" w:hAnsi="Trebuchet MS"/>
          <w:b/>
          <w:bCs/>
          <w:sz w:val="28"/>
          <w:szCs w:val="28"/>
        </w:rPr>
        <w:t xml:space="preserve">ccess and </w:t>
      </w:r>
      <w:r>
        <w:rPr>
          <w:rFonts w:ascii="Trebuchet MS" w:hAnsi="Trebuchet MS"/>
          <w:b/>
          <w:bCs/>
          <w:sz w:val="28"/>
          <w:szCs w:val="28"/>
        </w:rPr>
        <w:t>a</w:t>
      </w:r>
      <w:r w:rsidR="00421928">
        <w:rPr>
          <w:rFonts w:ascii="Trebuchet MS" w:hAnsi="Trebuchet MS"/>
          <w:b/>
          <w:bCs/>
          <w:sz w:val="28"/>
          <w:szCs w:val="28"/>
        </w:rPr>
        <w:t>ttractions</w:t>
      </w:r>
      <w:r w:rsidR="00F5530C" w:rsidRPr="00435289">
        <w:rPr>
          <w:rFonts w:ascii="Trebuchet MS" w:hAnsi="Trebuchet MS"/>
          <w:b/>
          <w:bCs/>
          <w:sz w:val="28"/>
          <w:szCs w:val="28"/>
        </w:rPr>
        <w:t xml:space="preserve"> in Sandton Central</w:t>
      </w:r>
    </w:p>
    <w:p w14:paraId="4F93A114" w14:textId="77777777" w:rsidR="00F5530C" w:rsidRPr="00435289" w:rsidRDefault="00F5530C" w:rsidP="00F5530C">
      <w:pPr>
        <w:pStyle w:val="PlainText"/>
        <w:rPr>
          <w:rFonts w:ascii="Trebuchet MS" w:hAnsi="Trebuchet MS"/>
          <w:szCs w:val="20"/>
        </w:rPr>
      </w:pPr>
    </w:p>
    <w:p w14:paraId="2DB03F1B" w14:textId="09C09D25" w:rsidR="00904B76" w:rsidRPr="00435289" w:rsidRDefault="00F5530C" w:rsidP="00656A44">
      <w:pPr>
        <w:pStyle w:val="PlainText"/>
        <w:spacing w:line="276" w:lineRule="auto"/>
        <w:jc w:val="both"/>
        <w:rPr>
          <w:rFonts w:ascii="Trebuchet MS" w:hAnsi="Trebuchet MS"/>
          <w:b/>
          <w:bCs/>
          <w:color w:val="000000" w:themeColor="text1"/>
          <w:szCs w:val="20"/>
        </w:rPr>
      </w:pPr>
      <w:r w:rsidRPr="00435289">
        <w:rPr>
          <w:rFonts w:ascii="Trebuchet MS" w:hAnsi="Trebuchet MS"/>
          <w:b/>
          <w:bCs/>
          <w:color w:val="000000" w:themeColor="text1"/>
          <w:szCs w:val="20"/>
        </w:rPr>
        <w:t xml:space="preserve">Growthpoint Properties is proud to announce </w:t>
      </w:r>
      <w:r w:rsidR="002F19FF" w:rsidRPr="00435289">
        <w:rPr>
          <w:rFonts w:ascii="Trebuchet MS" w:hAnsi="Trebuchet MS"/>
          <w:b/>
          <w:bCs/>
          <w:color w:val="000000" w:themeColor="text1"/>
          <w:szCs w:val="20"/>
        </w:rPr>
        <w:t>th</w:t>
      </w:r>
      <w:r w:rsidR="00C364DC" w:rsidRPr="00435289">
        <w:rPr>
          <w:rFonts w:ascii="Trebuchet MS" w:hAnsi="Trebuchet MS"/>
          <w:b/>
          <w:bCs/>
          <w:color w:val="000000" w:themeColor="text1"/>
          <w:szCs w:val="20"/>
        </w:rPr>
        <w:t xml:space="preserve">at </w:t>
      </w:r>
      <w:r w:rsidR="002F19FF" w:rsidRPr="00435289">
        <w:rPr>
          <w:rFonts w:ascii="Trebuchet MS" w:hAnsi="Trebuchet MS"/>
          <w:b/>
          <w:bCs/>
          <w:color w:val="000000" w:themeColor="text1"/>
          <w:szCs w:val="20"/>
        </w:rPr>
        <w:t xml:space="preserve">construction </w:t>
      </w:r>
      <w:r w:rsidR="00C364DC" w:rsidRPr="00435289">
        <w:rPr>
          <w:rFonts w:ascii="Trebuchet MS" w:hAnsi="Trebuchet MS"/>
          <w:b/>
          <w:bCs/>
          <w:color w:val="000000" w:themeColor="text1"/>
          <w:szCs w:val="20"/>
        </w:rPr>
        <w:t>has commenced on</w:t>
      </w:r>
      <w:r w:rsidR="00EB3EDB">
        <w:rPr>
          <w:rFonts w:ascii="Trebuchet MS" w:hAnsi="Trebuchet MS"/>
          <w:b/>
          <w:bCs/>
          <w:color w:val="000000" w:themeColor="text1"/>
          <w:szCs w:val="20"/>
        </w:rPr>
        <w:t xml:space="preserve"> the</w:t>
      </w:r>
      <w:r w:rsidRPr="00435289">
        <w:rPr>
          <w:rFonts w:ascii="Trebuchet MS" w:hAnsi="Trebuchet MS"/>
          <w:b/>
          <w:bCs/>
          <w:color w:val="000000" w:themeColor="text1"/>
          <w:szCs w:val="20"/>
        </w:rPr>
        <w:t xml:space="preserve"> </w:t>
      </w:r>
      <w:r w:rsidR="0038161F">
        <w:rPr>
          <w:rFonts w:ascii="Trebuchet MS" w:hAnsi="Trebuchet MS"/>
          <w:b/>
          <w:bCs/>
          <w:color w:val="000000" w:themeColor="text1"/>
          <w:szCs w:val="20"/>
        </w:rPr>
        <w:t>Sandton Drive</w:t>
      </w:r>
      <w:r w:rsidR="0038161F" w:rsidRPr="00435289">
        <w:rPr>
          <w:rFonts w:ascii="Trebuchet MS" w:hAnsi="Trebuchet MS"/>
          <w:b/>
          <w:bCs/>
          <w:color w:val="000000" w:themeColor="text1"/>
          <w:szCs w:val="20"/>
        </w:rPr>
        <w:t xml:space="preserve"> </w:t>
      </w:r>
      <w:r w:rsidRPr="00435289">
        <w:rPr>
          <w:rFonts w:ascii="Trebuchet MS" w:hAnsi="Trebuchet MS"/>
          <w:b/>
          <w:bCs/>
          <w:color w:val="000000" w:themeColor="text1"/>
          <w:szCs w:val="20"/>
        </w:rPr>
        <w:t xml:space="preserve">Link Bridge – a project set to significantly enhance safety, accessibility and connectivity in Sandton Central. </w:t>
      </w:r>
    </w:p>
    <w:p w14:paraId="6F0652AD" w14:textId="77777777" w:rsidR="00904B76" w:rsidRPr="00435289" w:rsidRDefault="00904B76" w:rsidP="00656A44">
      <w:pPr>
        <w:pStyle w:val="PlainText"/>
        <w:spacing w:line="276" w:lineRule="auto"/>
        <w:jc w:val="both"/>
        <w:rPr>
          <w:rFonts w:ascii="Trebuchet MS" w:hAnsi="Trebuchet MS"/>
          <w:b/>
          <w:bCs/>
          <w:color w:val="000000" w:themeColor="text1"/>
          <w:szCs w:val="20"/>
        </w:rPr>
      </w:pPr>
    </w:p>
    <w:p w14:paraId="6D90474F" w14:textId="44D22921" w:rsidR="00F5530C" w:rsidRPr="00435289" w:rsidRDefault="00F5530C" w:rsidP="00656A44">
      <w:pPr>
        <w:pStyle w:val="PlainText"/>
        <w:spacing w:line="276" w:lineRule="auto"/>
        <w:jc w:val="both"/>
        <w:rPr>
          <w:rFonts w:ascii="Trebuchet MS" w:hAnsi="Trebuchet MS"/>
          <w:b/>
          <w:bCs/>
          <w:color w:val="000000" w:themeColor="text1"/>
          <w:szCs w:val="20"/>
        </w:rPr>
      </w:pPr>
      <w:r w:rsidRPr="00435289">
        <w:rPr>
          <w:rFonts w:ascii="Trebuchet MS" w:hAnsi="Trebuchet MS"/>
          <w:color w:val="000000" w:themeColor="text1"/>
          <w:szCs w:val="20"/>
        </w:rPr>
        <w:t>This landmark bridge</w:t>
      </w:r>
      <w:r w:rsidR="002F19FF" w:rsidRPr="00435289">
        <w:rPr>
          <w:rFonts w:ascii="Trebuchet MS" w:hAnsi="Trebuchet MS"/>
          <w:color w:val="000000" w:themeColor="text1"/>
          <w:szCs w:val="20"/>
        </w:rPr>
        <w:t xml:space="preserve">, </w:t>
      </w:r>
      <w:r w:rsidR="00ED59FD" w:rsidRPr="00435289">
        <w:rPr>
          <w:rFonts w:ascii="Trebuchet MS" w:hAnsi="Trebuchet MS"/>
          <w:color w:val="000000" w:themeColor="text1"/>
          <w:szCs w:val="20"/>
        </w:rPr>
        <w:t xml:space="preserve">which will provide an easy and direct pedestrian route over </w:t>
      </w:r>
      <w:r w:rsidR="00C364DC" w:rsidRPr="00435289">
        <w:rPr>
          <w:rFonts w:ascii="Trebuchet MS" w:hAnsi="Trebuchet MS"/>
          <w:color w:val="000000" w:themeColor="text1"/>
          <w:szCs w:val="20"/>
        </w:rPr>
        <w:t xml:space="preserve">busy </w:t>
      </w:r>
      <w:r w:rsidR="00ED59FD" w:rsidRPr="00435289">
        <w:rPr>
          <w:rFonts w:ascii="Trebuchet MS" w:hAnsi="Trebuchet MS"/>
          <w:color w:val="000000" w:themeColor="text1"/>
          <w:szCs w:val="20"/>
        </w:rPr>
        <w:t xml:space="preserve">Sandton Drive between </w:t>
      </w:r>
      <w:r w:rsidR="00904B76" w:rsidRPr="00435289">
        <w:rPr>
          <w:rFonts w:ascii="Trebuchet MS" w:hAnsi="Trebuchet MS"/>
          <w:color w:val="000000" w:themeColor="text1"/>
          <w:szCs w:val="20"/>
        </w:rPr>
        <w:t xml:space="preserve">Growthpoint’s </w:t>
      </w:r>
      <w:r w:rsidR="00ED59FD" w:rsidRPr="00435289">
        <w:rPr>
          <w:rFonts w:ascii="Trebuchet MS" w:hAnsi="Trebuchet MS"/>
          <w:color w:val="000000" w:themeColor="text1"/>
          <w:szCs w:val="20"/>
        </w:rPr>
        <w:t xml:space="preserve">The Place at 1 Sandton Drive </w:t>
      </w:r>
      <w:r w:rsidR="00904B76" w:rsidRPr="00435289">
        <w:rPr>
          <w:rFonts w:ascii="Trebuchet MS" w:hAnsi="Trebuchet MS"/>
          <w:color w:val="000000" w:themeColor="text1"/>
          <w:szCs w:val="20"/>
        </w:rPr>
        <w:t xml:space="preserve">office building </w:t>
      </w:r>
      <w:r w:rsidR="00ED59FD" w:rsidRPr="00435289">
        <w:rPr>
          <w:rFonts w:ascii="Trebuchet MS" w:hAnsi="Trebuchet MS"/>
          <w:color w:val="000000" w:themeColor="text1"/>
          <w:szCs w:val="20"/>
        </w:rPr>
        <w:t xml:space="preserve">and </w:t>
      </w:r>
      <w:r w:rsidR="009A7508" w:rsidRPr="00435289">
        <w:rPr>
          <w:rFonts w:ascii="Trebuchet MS" w:hAnsi="Trebuchet MS"/>
          <w:color w:val="000000" w:themeColor="text1"/>
          <w:szCs w:val="20"/>
        </w:rPr>
        <w:t xml:space="preserve">the iconic </w:t>
      </w:r>
      <w:r w:rsidR="00ED59FD" w:rsidRPr="00435289">
        <w:rPr>
          <w:rFonts w:ascii="Trebuchet MS" w:hAnsi="Trebuchet MS"/>
          <w:color w:val="000000" w:themeColor="text1"/>
          <w:szCs w:val="20"/>
        </w:rPr>
        <w:t>Sandton City</w:t>
      </w:r>
      <w:r w:rsidR="009A7508" w:rsidRPr="00435289">
        <w:rPr>
          <w:rFonts w:ascii="Trebuchet MS" w:hAnsi="Trebuchet MS"/>
          <w:color w:val="000000" w:themeColor="text1"/>
          <w:szCs w:val="20"/>
        </w:rPr>
        <w:t xml:space="preserve"> shopping centre</w:t>
      </w:r>
      <w:r w:rsidR="002F19FF" w:rsidRPr="00435289">
        <w:rPr>
          <w:rFonts w:ascii="Trebuchet MS" w:hAnsi="Trebuchet MS"/>
          <w:color w:val="000000" w:themeColor="text1"/>
          <w:szCs w:val="20"/>
        </w:rPr>
        <w:t xml:space="preserve">, </w:t>
      </w:r>
      <w:r w:rsidRPr="00435289">
        <w:rPr>
          <w:rFonts w:ascii="Trebuchet MS" w:hAnsi="Trebuchet MS"/>
          <w:color w:val="000000" w:themeColor="text1"/>
          <w:szCs w:val="20"/>
        </w:rPr>
        <w:t>is a game-changer for the precinct</w:t>
      </w:r>
      <w:r w:rsidR="009A7508" w:rsidRPr="00435289">
        <w:rPr>
          <w:rFonts w:ascii="Trebuchet MS" w:hAnsi="Trebuchet MS"/>
          <w:color w:val="000000" w:themeColor="text1"/>
          <w:szCs w:val="20"/>
        </w:rPr>
        <w:t>. It will provide</w:t>
      </w:r>
      <w:r w:rsidRPr="00435289">
        <w:rPr>
          <w:rFonts w:ascii="Trebuchet MS" w:hAnsi="Trebuchet MS"/>
          <w:color w:val="000000" w:themeColor="text1"/>
          <w:szCs w:val="20"/>
        </w:rPr>
        <w:t xml:space="preserve"> a secure pedestrian crossing while seamlessly linking key locations within this dynamic hub</w:t>
      </w:r>
      <w:r w:rsidR="00F74DC0">
        <w:rPr>
          <w:rFonts w:ascii="Trebuchet MS" w:hAnsi="Trebuchet MS"/>
          <w:color w:val="000000" w:themeColor="text1"/>
          <w:szCs w:val="20"/>
        </w:rPr>
        <w:t xml:space="preserve">. It also introduces </w:t>
      </w:r>
      <w:r w:rsidR="002F19FF" w:rsidRPr="00435289">
        <w:rPr>
          <w:rFonts w:ascii="Trebuchet MS" w:hAnsi="Trebuchet MS"/>
          <w:color w:val="000000" w:themeColor="text1"/>
          <w:szCs w:val="20"/>
        </w:rPr>
        <w:t>an eye-catching new landmark</w:t>
      </w:r>
      <w:r w:rsidRPr="00435289">
        <w:rPr>
          <w:rFonts w:ascii="Trebuchet MS" w:hAnsi="Trebuchet MS"/>
          <w:color w:val="000000" w:themeColor="text1"/>
          <w:szCs w:val="20"/>
        </w:rPr>
        <w:t>.</w:t>
      </w:r>
    </w:p>
    <w:p w14:paraId="2C5D3D10" w14:textId="77777777" w:rsidR="00F5530C" w:rsidRPr="00435289" w:rsidRDefault="00F5530C" w:rsidP="00656A44">
      <w:pPr>
        <w:pStyle w:val="PlainText"/>
        <w:spacing w:line="276" w:lineRule="auto"/>
        <w:jc w:val="both"/>
        <w:rPr>
          <w:rFonts w:ascii="Trebuchet MS" w:hAnsi="Trebuchet MS"/>
          <w:color w:val="000000" w:themeColor="text1"/>
          <w:szCs w:val="20"/>
        </w:rPr>
      </w:pPr>
    </w:p>
    <w:p w14:paraId="530C84D4" w14:textId="7A20797C" w:rsidR="00F5530C" w:rsidRPr="00435289" w:rsidRDefault="00F5530C"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Funded and driven by Growthpoint Properties, South Africa’s leading JSE-listed real estate investment trust (REIT), the R26 million bridge is more than just a safe crossing point. It is a statement of innovation, urban design and community commitment. The bridge physically and symbolically unites both sides of Sandton Drive, integrating offices, residences and retail spaces into a more cohesive precinct.</w:t>
      </w:r>
    </w:p>
    <w:p w14:paraId="7B687BA0" w14:textId="77777777" w:rsidR="00ED59FD" w:rsidRPr="00435289" w:rsidRDefault="00ED59FD" w:rsidP="00656A44">
      <w:pPr>
        <w:pStyle w:val="PlainText"/>
        <w:spacing w:line="276" w:lineRule="auto"/>
        <w:jc w:val="both"/>
        <w:rPr>
          <w:rFonts w:ascii="Trebuchet MS" w:hAnsi="Trebuchet MS"/>
          <w:color w:val="000000" w:themeColor="text1"/>
          <w:szCs w:val="20"/>
        </w:rPr>
      </w:pPr>
    </w:p>
    <w:p w14:paraId="76CA1009" w14:textId="77777777" w:rsidR="00F5530C" w:rsidRPr="00435289" w:rsidRDefault="00F5530C" w:rsidP="00656A44">
      <w:pPr>
        <w:pStyle w:val="PlainText"/>
        <w:spacing w:line="276" w:lineRule="auto"/>
        <w:jc w:val="both"/>
        <w:rPr>
          <w:rFonts w:ascii="Trebuchet MS" w:hAnsi="Trebuchet MS"/>
          <w:color w:val="000000" w:themeColor="text1"/>
          <w:szCs w:val="20"/>
        </w:rPr>
      </w:pPr>
    </w:p>
    <w:p w14:paraId="22509ED8" w14:textId="426C1087" w:rsidR="00F5530C" w:rsidRPr="00435289" w:rsidRDefault="00F5530C" w:rsidP="00656A44">
      <w:pPr>
        <w:pStyle w:val="PlainText"/>
        <w:spacing w:line="276" w:lineRule="auto"/>
        <w:jc w:val="both"/>
        <w:rPr>
          <w:rFonts w:ascii="Trebuchet MS" w:hAnsi="Trebuchet MS"/>
          <w:b/>
          <w:bCs/>
          <w:i/>
          <w:iCs/>
          <w:color w:val="000000" w:themeColor="text1"/>
          <w:szCs w:val="20"/>
        </w:rPr>
      </w:pPr>
      <w:r w:rsidRPr="00435289">
        <w:rPr>
          <w:rFonts w:ascii="Trebuchet MS" w:hAnsi="Trebuchet MS"/>
          <w:b/>
          <w:bCs/>
          <w:i/>
          <w:iCs/>
          <w:color w:val="000000" w:themeColor="text1"/>
          <w:szCs w:val="20"/>
        </w:rPr>
        <w:t xml:space="preserve">Designed for </w:t>
      </w:r>
      <w:r w:rsidR="00ED59FD" w:rsidRPr="00435289">
        <w:rPr>
          <w:rFonts w:ascii="Trebuchet MS" w:hAnsi="Trebuchet MS"/>
          <w:b/>
          <w:bCs/>
          <w:i/>
          <w:iCs/>
          <w:color w:val="000000" w:themeColor="text1"/>
          <w:szCs w:val="20"/>
        </w:rPr>
        <w:t>s</w:t>
      </w:r>
      <w:r w:rsidRPr="00435289">
        <w:rPr>
          <w:rFonts w:ascii="Trebuchet MS" w:hAnsi="Trebuchet MS"/>
          <w:b/>
          <w:bCs/>
          <w:i/>
          <w:iCs/>
          <w:color w:val="000000" w:themeColor="text1"/>
          <w:szCs w:val="20"/>
        </w:rPr>
        <w:t xml:space="preserve">afety, </w:t>
      </w:r>
      <w:r w:rsidR="00ED59FD" w:rsidRPr="00435289">
        <w:rPr>
          <w:rFonts w:ascii="Trebuchet MS" w:hAnsi="Trebuchet MS"/>
          <w:b/>
          <w:bCs/>
          <w:i/>
          <w:iCs/>
          <w:color w:val="000000" w:themeColor="text1"/>
          <w:szCs w:val="20"/>
        </w:rPr>
        <w:t>b</w:t>
      </w:r>
      <w:r w:rsidRPr="00435289">
        <w:rPr>
          <w:rFonts w:ascii="Trebuchet MS" w:hAnsi="Trebuchet MS"/>
          <w:b/>
          <w:bCs/>
          <w:i/>
          <w:iCs/>
          <w:color w:val="000000" w:themeColor="text1"/>
          <w:szCs w:val="20"/>
        </w:rPr>
        <w:t xml:space="preserve">uilt for the </w:t>
      </w:r>
      <w:r w:rsidR="00ED59FD" w:rsidRPr="00435289">
        <w:rPr>
          <w:rFonts w:ascii="Trebuchet MS" w:hAnsi="Trebuchet MS"/>
          <w:b/>
          <w:bCs/>
          <w:i/>
          <w:iCs/>
          <w:color w:val="000000" w:themeColor="text1"/>
          <w:szCs w:val="20"/>
        </w:rPr>
        <w:t>f</w:t>
      </w:r>
      <w:r w:rsidRPr="00435289">
        <w:rPr>
          <w:rFonts w:ascii="Trebuchet MS" w:hAnsi="Trebuchet MS"/>
          <w:b/>
          <w:bCs/>
          <w:i/>
          <w:iCs/>
          <w:color w:val="000000" w:themeColor="text1"/>
          <w:szCs w:val="20"/>
        </w:rPr>
        <w:t>uture</w:t>
      </w:r>
    </w:p>
    <w:p w14:paraId="70A913CE" w14:textId="77777777" w:rsidR="00F5530C" w:rsidRPr="00435289" w:rsidRDefault="00F5530C" w:rsidP="00656A44">
      <w:pPr>
        <w:pStyle w:val="PlainText"/>
        <w:spacing w:line="276" w:lineRule="auto"/>
        <w:jc w:val="both"/>
        <w:rPr>
          <w:rFonts w:ascii="Trebuchet MS" w:hAnsi="Trebuchet MS"/>
          <w:color w:val="000000" w:themeColor="text1"/>
          <w:szCs w:val="20"/>
        </w:rPr>
      </w:pPr>
    </w:p>
    <w:p w14:paraId="09B63F2D" w14:textId="6F81B82C" w:rsidR="00ED59FD" w:rsidRPr="00435289" w:rsidRDefault="00F5530C" w:rsidP="7D433EDF">
      <w:pPr>
        <w:pStyle w:val="PlainText"/>
        <w:spacing w:line="276" w:lineRule="auto"/>
        <w:jc w:val="both"/>
        <w:rPr>
          <w:rFonts w:ascii="Trebuchet MS" w:hAnsi="Trebuchet MS"/>
          <w:color w:val="000000" w:themeColor="text1"/>
        </w:rPr>
      </w:pPr>
      <w:r w:rsidRPr="7D433EDF">
        <w:rPr>
          <w:rFonts w:ascii="Trebuchet MS" w:hAnsi="Trebuchet MS"/>
          <w:color w:val="000000" w:themeColor="text1"/>
        </w:rPr>
        <w:t xml:space="preserve">The Link Bridge is engineered to be safe, durable and maintenance-free. Its unique architectural design features an angular balustraded walkway clad in </w:t>
      </w:r>
      <w:r w:rsidR="00E6270A" w:rsidRPr="7D433EDF">
        <w:rPr>
          <w:rFonts w:ascii="Trebuchet MS" w:hAnsi="Trebuchet MS"/>
          <w:color w:val="000000" w:themeColor="text1"/>
        </w:rPr>
        <w:t>stainless steel</w:t>
      </w:r>
      <w:r w:rsidRPr="7D433EDF">
        <w:rPr>
          <w:rFonts w:ascii="Trebuchet MS" w:hAnsi="Trebuchet MS"/>
          <w:color w:val="000000" w:themeColor="text1"/>
        </w:rPr>
        <w:t xml:space="preserve"> making it both a functional and aesthetic enhancement to the area. </w:t>
      </w:r>
    </w:p>
    <w:p w14:paraId="01499814" w14:textId="77777777" w:rsidR="00ED59FD" w:rsidRPr="00435289" w:rsidRDefault="00ED59FD" w:rsidP="00656A44">
      <w:pPr>
        <w:pStyle w:val="PlainText"/>
        <w:spacing w:line="276" w:lineRule="auto"/>
        <w:jc w:val="both"/>
        <w:rPr>
          <w:rFonts w:ascii="Trebuchet MS" w:hAnsi="Trebuchet MS"/>
          <w:color w:val="000000" w:themeColor="text1"/>
          <w:szCs w:val="20"/>
        </w:rPr>
      </w:pPr>
    </w:p>
    <w:p w14:paraId="09EA988B" w14:textId="6C842211" w:rsidR="00F5530C" w:rsidRDefault="00F5530C"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 xml:space="preserve">At its core, the bridge boasts a central covered glass viewing deck offering breathtaking views of </w:t>
      </w:r>
      <w:r w:rsidR="002F19FF" w:rsidRPr="00435289">
        <w:rPr>
          <w:rFonts w:ascii="Trebuchet MS" w:hAnsi="Trebuchet MS"/>
          <w:color w:val="000000" w:themeColor="text1"/>
          <w:szCs w:val="20"/>
        </w:rPr>
        <w:t xml:space="preserve">both </w:t>
      </w:r>
      <w:r w:rsidRPr="00435289">
        <w:rPr>
          <w:rFonts w:ascii="Trebuchet MS" w:hAnsi="Trebuchet MS"/>
          <w:color w:val="000000" w:themeColor="text1"/>
          <w:szCs w:val="20"/>
        </w:rPr>
        <w:t>bustling Sandton</w:t>
      </w:r>
      <w:r w:rsidR="002F19FF" w:rsidRPr="00435289">
        <w:rPr>
          <w:rFonts w:ascii="Trebuchet MS" w:hAnsi="Trebuchet MS"/>
          <w:color w:val="000000" w:themeColor="text1"/>
          <w:szCs w:val="20"/>
        </w:rPr>
        <w:t xml:space="preserve"> and </w:t>
      </w:r>
      <w:r w:rsidR="00F74DC0">
        <w:rPr>
          <w:rFonts w:ascii="Trebuchet MS" w:hAnsi="Trebuchet MS"/>
          <w:color w:val="000000" w:themeColor="text1"/>
          <w:szCs w:val="20"/>
        </w:rPr>
        <w:t xml:space="preserve">the city’s </w:t>
      </w:r>
      <w:r w:rsidR="002F19FF" w:rsidRPr="00435289">
        <w:rPr>
          <w:rFonts w:ascii="Trebuchet MS" w:hAnsi="Trebuchet MS"/>
          <w:color w:val="000000" w:themeColor="text1"/>
          <w:szCs w:val="20"/>
        </w:rPr>
        <w:t xml:space="preserve">spectacular sunsets. </w:t>
      </w:r>
      <w:r w:rsidR="002F19FF" w:rsidRPr="000B4F76">
        <w:rPr>
          <w:rFonts w:ascii="Trebuchet MS" w:hAnsi="Trebuchet MS"/>
          <w:color w:val="000000" w:themeColor="text1"/>
          <w:szCs w:val="20"/>
        </w:rPr>
        <w:t xml:space="preserve">The </w:t>
      </w:r>
      <w:r w:rsidR="00ED59FD" w:rsidRPr="000B4F76">
        <w:rPr>
          <w:rFonts w:ascii="Trebuchet MS" w:hAnsi="Trebuchet MS"/>
          <w:color w:val="000000" w:themeColor="text1"/>
          <w:szCs w:val="20"/>
        </w:rPr>
        <w:t>eco-friendly</w:t>
      </w:r>
      <w:r w:rsidR="002F19FF" w:rsidRPr="000B4F76">
        <w:rPr>
          <w:rFonts w:ascii="Trebuchet MS" w:hAnsi="Trebuchet MS"/>
          <w:color w:val="000000" w:themeColor="text1"/>
          <w:szCs w:val="20"/>
        </w:rPr>
        <w:t xml:space="preserve"> illuminated viewing deck</w:t>
      </w:r>
      <w:r w:rsidRPr="000B4F76">
        <w:rPr>
          <w:rFonts w:ascii="Trebuchet MS" w:hAnsi="Trebuchet MS"/>
          <w:color w:val="000000" w:themeColor="text1"/>
          <w:szCs w:val="20"/>
        </w:rPr>
        <w:t xml:space="preserve"> </w:t>
      </w:r>
      <w:r w:rsidR="00ED59FD" w:rsidRPr="000B4F76">
        <w:rPr>
          <w:rFonts w:ascii="Trebuchet MS" w:hAnsi="Trebuchet MS"/>
          <w:color w:val="000000" w:themeColor="text1"/>
          <w:szCs w:val="20"/>
        </w:rPr>
        <w:t>is a dynamic feature that can change colour</w:t>
      </w:r>
      <w:r w:rsidRPr="000B4F76">
        <w:rPr>
          <w:rFonts w:ascii="Trebuchet MS" w:hAnsi="Trebuchet MS"/>
          <w:color w:val="000000" w:themeColor="text1"/>
          <w:szCs w:val="20"/>
        </w:rPr>
        <w:t xml:space="preserve"> to mark seasons, celebrations and events</w:t>
      </w:r>
      <w:r w:rsidR="00ED59FD" w:rsidRPr="000B4F76">
        <w:rPr>
          <w:rFonts w:ascii="Trebuchet MS" w:hAnsi="Trebuchet MS"/>
          <w:color w:val="000000" w:themeColor="text1"/>
          <w:szCs w:val="20"/>
        </w:rPr>
        <w:t xml:space="preserve"> </w:t>
      </w:r>
      <w:r w:rsidR="00F74DC0" w:rsidRPr="000B4F76">
        <w:rPr>
          <w:rFonts w:ascii="Trebuchet MS" w:hAnsi="Trebuchet MS"/>
          <w:color w:val="000000" w:themeColor="text1"/>
          <w:szCs w:val="20"/>
        </w:rPr>
        <w:t>taking place in the area.</w:t>
      </w:r>
    </w:p>
    <w:p w14:paraId="2E6ED95C" w14:textId="77777777" w:rsidR="00E6270A" w:rsidRDefault="00E6270A" w:rsidP="00656A44">
      <w:pPr>
        <w:pStyle w:val="PlainText"/>
        <w:spacing w:line="276" w:lineRule="auto"/>
        <w:jc w:val="both"/>
        <w:rPr>
          <w:rFonts w:ascii="Trebuchet MS" w:hAnsi="Trebuchet MS"/>
          <w:color w:val="000000" w:themeColor="text1"/>
          <w:szCs w:val="20"/>
        </w:rPr>
      </w:pPr>
    </w:p>
    <w:p w14:paraId="5E4CE566" w14:textId="176B6464" w:rsidR="00E6270A" w:rsidRPr="00435289" w:rsidRDefault="00E6270A" w:rsidP="00E6270A">
      <w:pPr>
        <w:pStyle w:val="PlainText"/>
        <w:spacing w:line="276" w:lineRule="auto"/>
        <w:jc w:val="both"/>
        <w:rPr>
          <w:rFonts w:ascii="Trebuchet MS" w:hAnsi="Trebuchet MS"/>
          <w:color w:val="000000" w:themeColor="text1"/>
          <w:szCs w:val="20"/>
        </w:rPr>
      </w:pPr>
      <w:r>
        <w:rPr>
          <w:rFonts w:ascii="Trebuchet MS" w:hAnsi="Trebuchet MS"/>
          <w:color w:val="000000" w:themeColor="text1"/>
          <w:szCs w:val="20"/>
        </w:rPr>
        <w:t>The stainless-steel sections and glass box are c</w:t>
      </w:r>
      <w:r w:rsidRPr="00435289">
        <w:rPr>
          <w:rFonts w:ascii="Trebuchet MS" w:hAnsi="Trebuchet MS"/>
          <w:color w:val="000000" w:themeColor="text1"/>
          <w:szCs w:val="20"/>
        </w:rPr>
        <w:t xml:space="preserve">urrently being manufactured off-site in multiple parts </w:t>
      </w:r>
      <w:r>
        <w:rPr>
          <w:rFonts w:ascii="Trebuchet MS" w:hAnsi="Trebuchet MS"/>
          <w:color w:val="000000" w:themeColor="text1"/>
          <w:szCs w:val="20"/>
        </w:rPr>
        <w:t xml:space="preserve">while the concrete </w:t>
      </w:r>
      <w:r w:rsidRPr="00435289">
        <w:rPr>
          <w:rFonts w:ascii="Trebuchet MS" w:hAnsi="Trebuchet MS"/>
          <w:color w:val="000000" w:themeColor="text1"/>
          <w:szCs w:val="20"/>
        </w:rPr>
        <w:t xml:space="preserve">support columns </w:t>
      </w:r>
      <w:r>
        <w:rPr>
          <w:rFonts w:ascii="Trebuchet MS" w:hAnsi="Trebuchet MS"/>
          <w:color w:val="000000" w:themeColor="text1"/>
          <w:szCs w:val="20"/>
        </w:rPr>
        <w:t xml:space="preserve">and walkway are </w:t>
      </w:r>
      <w:r w:rsidRPr="00435289">
        <w:rPr>
          <w:rFonts w:ascii="Trebuchet MS" w:hAnsi="Trebuchet MS"/>
          <w:color w:val="000000" w:themeColor="text1"/>
          <w:szCs w:val="20"/>
        </w:rPr>
        <w:t>being constructed beside Sandton Drive between Rivonia Road and Alice Lane</w:t>
      </w:r>
      <w:r>
        <w:rPr>
          <w:rFonts w:ascii="Trebuchet MS" w:hAnsi="Trebuchet MS"/>
          <w:color w:val="000000" w:themeColor="text1"/>
          <w:szCs w:val="20"/>
        </w:rPr>
        <w:t xml:space="preserve">.  Then, the prefabricated parts of the </w:t>
      </w:r>
      <w:r w:rsidRPr="00435289">
        <w:rPr>
          <w:rFonts w:ascii="Trebuchet MS" w:hAnsi="Trebuchet MS"/>
          <w:color w:val="000000" w:themeColor="text1"/>
          <w:szCs w:val="20"/>
        </w:rPr>
        <w:t>bridge will be assembled on-site</w:t>
      </w:r>
      <w:r>
        <w:rPr>
          <w:rFonts w:ascii="Trebuchet MS" w:hAnsi="Trebuchet MS"/>
          <w:color w:val="000000" w:themeColor="text1"/>
          <w:szCs w:val="20"/>
        </w:rPr>
        <w:t>.</w:t>
      </w:r>
      <w:r w:rsidRPr="00435289">
        <w:rPr>
          <w:rFonts w:ascii="Trebuchet MS" w:hAnsi="Trebuchet MS"/>
          <w:color w:val="000000" w:themeColor="text1"/>
          <w:szCs w:val="20"/>
        </w:rPr>
        <w:t xml:space="preserve"> </w:t>
      </w:r>
    </w:p>
    <w:p w14:paraId="6FC78441" w14:textId="77777777" w:rsidR="00E6270A" w:rsidRPr="000B4F76" w:rsidRDefault="00E6270A" w:rsidP="00656A44">
      <w:pPr>
        <w:pStyle w:val="PlainText"/>
        <w:spacing w:line="276" w:lineRule="auto"/>
        <w:jc w:val="both"/>
        <w:rPr>
          <w:rFonts w:ascii="Trebuchet MS" w:hAnsi="Trebuchet MS"/>
          <w:color w:val="000000" w:themeColor="text1"/>
          <w:szCs w:val="20"/>
        </w:rPr>
      </w:pPr>
    </w:p>
    <w:p w14:paraId="4376D5D7" w14:textId="77777777" w:rsidR="00F5530C" w:rsidRPr="000B4F76" w:rsidRDefault="00F5530C" w:rsidP="00656A44">
      <w:pPr>
        <w:pStyle w:val="PlainText"/>
        <w:spacing w:line="276" w:lineRule="auto"/>
        <w:jc w:val="both"/>
        <w:rPr>
          <w:rFonts w:ascii="Trebuchet MS" w:hAnsi="Trebuchet MS"/>
          <w:color w:val="000000" w:themeColor="text1"/>
          <w:szCs w:val="20"/>
        </w:rPr>
      </w:pPr>
    </w:p>
    <w:p w14:paraId="52AE5252" w14:textId="593C5FC9" w:rsidR="00F5530C" w:rsidRPr="000B4F76" w:rsidRDefault="00F5530C" w:rsidP="00656A44">
      <w:pPr>
        <w:pStyle w:val="PlainText"/>
        <w:spacing w:line="276" w:lineRule="auto"/>
        <w:jc w:val="both"/>
        <w:rPr>
          <w:rFonts w:ascii="Trebuchet MS" w:hAnsi="Trebuchet MS"/>
          <w:b/>
          <w:bCs/>
          <w:i/>
          <w:iCs/>
          <w:color w:val="000000" w:themeColor="text1"/>
          <w:szCs w:val="20"/>
        </w:rPr>
      </w:pPr>
      <w:r w:rsidRPr="000B4F76">
        <w:rPr>
          <w:rFonts w:ascii="Trebuchet MS" w:hAnsi="Trebuchet MS"/>
          <w:b/>
          <w:bCs/>
          <w:i/>
          <w:iCs/>
          <w:color w:val="000000" w:themeColor="text1"/>
          <w:szCs w:val="20"/>
        </w:rPr>
        <w:t xml:space="preserve">A </w:t>
      </w:r>
      <w:r w:rsidR="00A362D6" w:rsidRPr="000B4F76">
        <w:rPr>
          <w:rFonts w:ascii="Trebuchet MS" w:hAnsi="Trebuchet MS"/>
          <w:b/>
          <w:bCs/>
          <w:i/>
          <w:iCs/>
          <w:color w:val="000000" w:themeColor="text1"/>
          <w:szCs w:val="20"/>
        </w:rPr>
        <w:t>s</w:t>
      </w:r>
      <w:r w:rsidRPr="000B4F76">
        <w:rPr>
          <w:rFonts w:ascii="Trebuchet MS" w:hAnsi="Trebuchet MS"/>
          <w:b/>
          <w:bCs/>
          <w:i/>
          <w:iCs/>
          <w:color w:val="000000" w:themeColor="text1"/>
          <w:szCs w:val="20"/>
        </w:rPr>
        <w:t xml:space="preserve">trategic </w:t>
      </w:r>
      <w:r w:rsidR="00A362D6" w:rsidRPr="000B4F76">
        <w:rPr>
          <w:rFonts w:ascii="Trebuchet MS" w:hAnsi="Trebuchet MS"/>
          <w:b/>
          <w:bCs/>
          <w:i/>
          <w:iCs/>
          <w:color w:val="000000" w:themeColor="text1"/>
          <w:szCs w:val="20"/>
        </w:rPr>
        <w:t>i</w:t>
      </w:r>
      <w:r w:rsidRPr="000B4F76">
        <w:rPr>
          <w:rFonts w:ascii="Trebuchet MS" w:hAnsi="Trebuchet MS"/>
          <w:b/>
          <w:bCs/>
          <w:i/>
          <w:iCs/>
          <w:color w:val="000000" w:themeColor="text1"/>
          <w:szCs w:val="20"/>
        </w:rPr>
        <w:t xml:space="preserve">nvestment in Sandton’s </w:t>
      </w:r>
      <w:r w:rsidR="00A362D6" w:rsidRPr="000B4F76">
        <w:rPr>
          <w:rFonts w:ascii="Trebuchet MS" w:hAnsi="Trebuchet MS"/>
          <w:b/>
          <w:bCs/>
          <w:i/>
          <w:iCs/>
          <w:color w:val="000000" w:themeColor="text1"/>
          <w:szCs w:val="20"/>
        </w:rPr>
        <w:t>g</w:t>
      </w:r>
      <w:r w:rsidRPr="000B4F76">
        <w:rPr>
          <w:rFonts w:ascii="Trebuchet MS" w:hAnsi="Trebuchet MS"/>
          <w:b/>
          <w:bCs/>
          <w:i/>
          <w:iCs/>
          <w:color w:val="000000" w:themeColor="text1"/>
          <w:szCs w:val="20"/>
        </w:rPr>
        <w:t>rowth</w:t>
      </w:r>
    </w:p>
    <w:p w14:paraId="1A85D81E" w14:textId="77777777" w:rsidR="00F5530C" w:rsidRPr="000B4F76" w:rsidRDefault="00F5530C" w:rsidP="00656A44">
      <w:pPr>
        <w:pStyle w:val="PlainText"/>
        <w:spacing w:line="276" w:lineRule="auto"/>
        <w:jc w:val="both"/>
        <w:rPr>
          <w:rFonts w:ascii="Trebuchet MS" w:hAnsi="Trebuchet MS"/>
          <w:color w:val="000000" w:themeColor="text1"/>
          <w:szCs w:val="20"/>
        </w:rPr>
      </w:pPr>
    </w:p>
    <w:p w14:paraId="0E0EF6CE" w14:textId="1E0B7710" w:rsidR="009A7508" w:rsidRPr="00435289" w:rsidRDefault="00F5530C" w:rsidP="7D433EDF">
      <w:pPr>
        <w:pStyle w:val="PlainText"/>
        <w:spacing w:line="276" w:lineRule="auto"/>
        <w:jc w:val="both"/>
        <w:rPr>
          <w:rFonts w:ascii="Trebuchet MS" w:hAnsi="Trebuchet MS"/>
          <w:color w:val="000000" w:themeColor="text1"/>
        </w:rPr>
      </w:pPr>
      <w:r w:rsidRPr="7D433EDF">
        <w:rPr>
          <w:rFonts w:ascii="Trebuchet MS" w:hAnsi="Trebuchet MS"/>
          <w:color w:val="000000" w:themeColor="text1"/>
        </w:rPr>
        <w:t xml:space="preserve">“We are thrilled that this </w:t>
      </w:r>
      <w:r w:rsidR="000B4F76" w:rsidRPr="7D433EDF">
        <w:rPr>
          <w:rFonts w:ascii="Trebuchet MS" w:hAnsi="Trebuchet MS"/>
          <w:color w:val="000000" w:themeColor="text1"/>
        </w:rPr>
        <w:t xml:space="preserve">long-held </w:t>
      </w:r>
      <w:r w:rsidRPr="7D433EDF">
        <w:rPr>
          <w:rFonts w:ascii="Trebuchet MS" w:hAnsi="Trebuchet MS"/>
          <w:color w:val="000000" w:themeColor="text1"/>
        </w:rPr>
        <w:t xml:space="preserve">vision is now a reality,” </w:t>
      </w:r>
      <w:r w:rsidRPr="7D433EDF">
        <w:rPr>
          <w:rFonts w:ascii="Trebuchet MS" w:hAnsi="Trebuchet MS"/>
          <w:b/>
          <w:bCs/>
          <w:color w:val="000000" w:themeColor="text1"/>
        </w:rPr>
        <w:t>sa</w:t>
      </w:r>
      <w:r w:rsidR="009A7508" w:rsidRPr="7D433EDF">
        <w:rPr>
          <w:rFonts w:ascii="Trebuchet MS" w:hAnsi="Trebuchet MS"/>
          <w:b/>
          <w:bCs/>
          <w:color w:val="000000" w:themeColor="text1"/>
        </w:rPr>
        <w:t xml:space="preserve">ys </w:t>
      </w:r>
      <w:r w:rsidR="000B4F76" w:rsidRPr="7D433EDF">
        <w:rPr>
          <w:rFonts w:ascii="Trebuchet MS" w:hAnsi="Trebuchet MS"/>
          <w:b/>
          <w:bCs/>
          <w:color w:val="000000" w:themeColor="text1"/>
        </w:rPr>
        <w:t>Neil Schloss, Head of Asset Management at Growthpoint.</w:t>
      </w:r>
      <w:r w:rsidRPr="7D433EDF">
        <w:rPr>
          <w:rFonts w:ascii="Trebuchet MS" w:hAnsi="Trebuchet MS"/>
          <w:color w:val="000000" w:themeColor="text1"/>
        </w:rPr>
        <w:t xml:space="preserve"> “This bridge delivers on </w:t>
      </w:r>
      <w:r w:rsidR="009A7508" w:rsidRPr="7D433EDF">
        <w:rPr>
          <w:rFonts w:ascii="Trebuchet MS" w:hAnsi="Trebuchet MS"/>
          <w:color w:val="000000" w:themeColor="text1"/>
        </w:rPr>
        <w:t>Growthpoint’s</w:t>
      </w:r>
      <w:r w:rsidRPr="7D433EDF">
        <w:rPr>
          <w:rFonts w:ascii="Trebuchet MS" w:hAnsi="Trebuchet MS"/>
          <w:color w:val="000000" w:themeColor="text1"/>
        </w:rPr>
        <w:t xml:space="preserve"> promise to tenants</w:t>
      </w:r>
      <w:r w:rsidR="00ED345D" w:rsidRPr="7D433EDF">
        <w:rPr>
          <w:rFonts w:ascii="Trebuchet MS" w:hAnsi="Trebuchet MS"/>
          <w:color w:val="000000" w:themeColor="text1"/>
        </w:rPr>
        <w:t xml:space="preserve"> of The Place at 1 Sandton Drive</w:t>
      </w:r>
      <w:r w:rsidR="009A7508" w:rsidRPr="7D433EDF">
        <w:rPr>
          <w:rFonts w:ascii="Trebuchet MS" w:hAnsi="Trebuchet MS"/>
          <w:color w:val="000000" w:themeColor="text1"/>
        </w:rPr>
        <w:t xml:space="preserve">. Together with our </w:t>
      </w:r>
      <w:r w:rsidR="00011BF4" w:rsidRPr="7D433EDF">
        <w:rPr>
          <w:rFonts w:ascii="Trebuchet MS" w:hAnsi="Trebuchet MS"/>
          <w:color w:val="000000" w:themeColor="text1"/>
        </w:rPr>
        <w:t>partners</w:t>
      </w:r>
      <w:r w:rsidR="009A7508" w:rsidRPr="7D433EDF">
        <w:rPr>
          <w:rFonts w:ascii="Trebuchet MS" w:hAnsi="Trebuchet MS"/>
          <w:color w:val="000000" w:themeColor="text1"/>
        </w:rPr>
        <w:t xml:space="preserve"> on this journey</w:t>
      </w:r>
      <w:r w:rsidR="00B121E4" w:rsidRPr="7D433EDF">
        <w:rPr>
          <w:rFonts w:ascii="Trebuchet MS" w:hAnsi="Trebuchet MS"/>
          <w:color w:val="000000" w:themeColor="text1"/>
        </w:rPr>
        <w:t xml:space="preserve"> </w:t>
      </w:r>
      <w:r w:rsidR="009A7508" w:rsidRPr="7D433EDF">
        <w:rPr>
          <w:rFonts w:ascii="Trebuchet MS" w:hAnsi="Trebuchet MS"/>
          <w:color w:val="000000" w:themeColor="text1"/>
        </w:rPr>
        <w:t>- Sandton City</w:t>
      </w:r>
      <w:r w:rsidRPr="7D433EDF">
        <w:rPr>
          <w:rFonts w:ascii="Trebuchet MS" w:hAnsi="Trebuchet MS"/>
          <w:color w:val="000000" w:themeColor="text1"/>
        </w:rPr>
        <w:t>,</w:t>
      </w:r>
      <w:r w:rsidR="009A7508" w:rsidRPr="7D433EDF">
        <w:rPr>
          <w:rFonts w:ascii="Trebuchet MS" w:hAnsi="Trebuchet MS"/>
          <w:color w:val="000000" w:themeColor="text1"/>
        </w:rPr>
        <w:t xml:space="preserve"> Sandton Central Management District </w:t>
      </w:r>
      <w:r w:rsidR="00011BF4" w:rsidRPr="7D433EDF">
        <w:rPr>
          <w:rFonts w:ascii="Trebuchet MS" w:hAnsi="Trebuchet MS"/>
          <w:color w:val="000000" w:themeColor="text1"/>
        </w:rPr>
        <w:t xml:space="preserve">and </w:t>
      </w:r>
      <w:r w:rsidR="009A7508" w:rsidRPr="7D433EDF">
        <w:rPr>
          <w:rFonts w:ascii="Trebuchet MS" w:hAnsi="Trebuchet MS"/>
          <w:color w:val="000000" w:themeColor="text1"/>
        </w:rPr>
        <w:t xml:space="preserve">the City of Johannesburg, </w:t>
      </w:r>
      <w:r w:rsidR="00011BF4" w:rsidRPr="7D433EDF">
        <w:rPr>
          <w:rFonts w:ascii="Trebuchet MS" w:hAnsi="Trebuchet MS"/>
          <w:color w:val="000000" w:themeColor="text1"/>
        </w:rPr>
        <w:t>among others</w:t>
      </w:r>
      <w:r w:rsidR="009A7508" w:rsidRPr="7D433EDF">
        <w:rPr>
          <w:rFonts w:ascii="Trebuchet MS" w:hAnsi="Trebuchet MS"/>
          <w:color w:val="000000" w:themeColor="text1"/>
        </w:rPr>
        <w:t xml:space="preserve"> – we’ve</w:t>
      </w:r>
      <w:r w:rsidRPr="7D433EDF">
        <w:rPr>
          <w:rFonts w:ascii="Trebuchet MS" w:hAnsi="Trebuchet MS"/>
          <w:color w:val="000000" w:themeColor="text1"/>
        </w:rPr>
        <w:t xml:space="preserve"> overcom</w:t>
      </w:r>
      <w:r w:rsidR="009A7508" w:rsidRPr="7D433EDF">
        <w:rPr>
          <w:rFonts w:ascii="Trebuchet MS" w:hAnsi="Trebuchet MS"/>
          <w:color w:val="000000" w:themeColor="text1"/>
        </w:rPr>
        <w:t>e</w:t>
      </w:r>
      <w:r w:rsidRPr="7D433EDF">
        <w:rPr>
          <w:rFonts w:ascii="Trebuchet MS" w:hAnsi="Trebuchet MS"/>
          <w:color w:val="000000" w:themeColor="text1"/>
        </w:rPr>
        <w:t xml:space="preserve"> numerous obstacles to create a vital new link.</w:t>
      </w:r>
      <w:r w:rsidR="00011BF4" w:rsidRPr="7D433EDF">
        <w:rPr>
          <w:rFonts w:ascii="Trebuchet MS" w:hAnsi="Trebuchet MS"/>
          <w:color w:val="000000" w:themeColor="text1"/>
        </w:rPr>
        <w:t>”</w:t>
      </w:r>
    </w:p>
    <w:p w14:paraId="1024282E" w14:textId="77777777" w:rsidR="009A7508" w:rsidRPr="00435289" w:rsidRDefault="009A7508" w:rsidP="00656A44">
      <w:pPr>
        <w:pStyle w:val="PlainText"/>
        <w:spacing w:line="276" w:lineRule="auto"/>
        <w:jc w:val="both"/>
        <w:rPr>
          <w:rFonts w:ascii="Trebuchet MS" w:hAnsi="Trebuchet MS"/>
          <w:b/>
          <w:bCs/>
          <w:color w:val="000000" w:themeColor="text1"/>
          <w:szCs w:val="20"/>
        </w:rPr>
      </w:pPr>
    </w:p>
    <w:p w14:paraId="39C26859" w14:textId="2CFE3B61" w:rsidR="00F5530C" w:rsidRPr="00435289" w:rsidRDefault="00011BF4" w:rsidP="00656A44">
      <w:pPr>
        <w:pStyle w:val="PlainText"/>
        <w:spacing w:line="276" w:lineRule="auto"/>
        <w:jc w:val="both"/>
        <w:rPr>
          <w:rFonts w:ascii="Trebuchet MS" w:hAnsi="Trebuchet MS"/>
          <w:color w:val="000000" w:themeColor="text1"/>
          <w:szCs w:val="20"/>
        </w:rPr>
      </w:pPr>
      <w:r w:rsidRPr="00435289">
        <w:rPr>
          <w:rFonts w:ascii="Trebuchet MS" w:hAnsi="Trebuchet MS"/>
          <w:b/>
          <w:bCs/>
          <w:color w:val="000000" w:themeColor="text1"/>
          <w:szCs w:val="20"/>
        </w:rPr>
        <w:t>Timothy Irvine, Growthpoint Head of Asset Management: Offices</w:t>
      </w:r>
      <w:r w:rsidRPr="00435289">
        <w:rPr>
          <w:rFonts w:ascii="Trebuchet MS" w:hAnsi="Trebuchet MS"/>
          <w:color w:val="000000" w:themeColor="text1"/>
          <w:szCs w:val="20"/>
        </w:rPr>
        <w:t>, says the new</w:t>
      </w:r>
      <w:r w:rsidR="00F5530C" w:rsidRPr="00435289">
        <w:rPr>
          <w:rFonts w:ascii="Trebuchet MS" w:hAnsi="Trebuchet MS"/>
          <w:color w:val="000000" w:themeColor="text1"/>
          <w:szCs w:val="20"/>
        </w:rPr>
        <w:t xml:space="preserve"> Link Bridge not only </w:t>
      </w:r>
      <w:r w:rsidRPr="00435289">
        <w:rPr>
          <w:rFonts w:ascii="Trebuchet MS" w:hAnsi="Trebuchet MS"/>
          <w:color w:val="000000" w:themeColor="text1"/>
          <w:szCs w:val="20"/>
        </w:rPr>
        <w:t>boosts</w:t>
      </w:r>
      <w:r w:rsidR="00F5530C" w:rsidRPr="00435289">
        <w:rPr>
          <w:rFonts w:ascii="Trebuchet MS" w:hAnsi="Trebuchet MS"/>
          <w:color w:val="000000" w:themeColor="text1"/>
          <w:szCs w:val="20"/>
        </w:rPr>
        <w:t xml:space="preserve"> the value</w:t>
      </w:r>
      <w:r w:rsidR="009A7508" w:rsidRPr="00435289">
        <w:rPr>
          <w:rFonts w:ascii="Trebuchet MS" w:hAnsi="Trebuchet MS"/>
          <w:color w:val="000000" w:themeColor="text1"/>
          <w:szCs w:val="20"/>
        </w:rPr>
        <w:t xml:space="preserve"> and</w:t>
      </w:r>
      <w:r w:rsidR="00904B76" w:rsidRPr="00435289">
        <w:rPr>
          <w:rFonts w:ascii="Trebuchet MS" w:hAnsi="Trebuchet MS"/>
          <w:color w:val="000000" w:themeColor="text1"/>
          <w:szCs w:val="20"/>
        </w:rPr>
        <w:t xml:space="preserve"> attractiveness </w:t>
      </w:r>
      <w:r w:rsidR="00F5530C" w:rsidRPr="00435289">
        <w:rPr>
          <w:rFonts w:ascii="Trebuchet MS" w:hAnsi="Trebuchet MS"/>
          <w:color w:val="000000" w:themeColor="text1"/>
          <w:szCs w:val="20"/>
        </w:rPr>
        <w:t xml:space="preserve">of The Place at 1 Sandton Drive but </w:t>
      </w:r>
      <w:r w:rsidR="00904B76" w:rsidRPr="00435289">
        <w:rPr>
          <w:rFonts w:ascii="Trebuchet MS" w:hAnsi="Trebuchet MS"/>
          <w:color w:val="000000" w:themeColor="text1"/>
          <w:szCs w:val="20"/>
        </w:rPr>
        <w:t>enhances mobility</w:t>
      </w:r>
      <w:r w:rsidR="009A7508" w:rsidRPr="00435289">
        <w:rPr>
          <w:rFonts w:ascii="Trebuchet MS" w:hAnsi="Trebuchet MS"/>
          <w:color w:val="000000" w:themeColor="text1"/>
          <w:szCs w:val="20"/>
        </w:rPr>
        <w:t xml:space="preserve"> </w:t>
      </w:r>
      <w:r w:rsidR="00904B76" w:rsidRPr="00435289">
        <w:rPr>
          <w:rFonts w:ascii="Trebuchet MS" w:hAnsi="Trebuchet MS"/>
          <w:color w:val="000000" w:themeColor="text1"/>
          <w:szCs w:val="20"/>
        </w:rPr>
        <w:t>and fosters greater</w:t>
      </w:r>
      <w:r w:rsidR="00F5530C" w:rsidRPr="00435289">
        <w:rPr>
          <w:rFonts w:ascii="Trebuchet MS" w:hAnsi="Trebuchet MS"/>
          <w:color w:val="000000" w:themeColor="text1"/>
          <w:szCs w:val="20"/>
        </w:rPr>
        <w:t xml:space="preserve"> connectivity of the entire area.</w:t>
      </w:r>
      <w:r w:rsidRPr="00435289">
        <w:rPr>
          <w:rFonts w:ascii="Trebuchet MS" w:hAnsi="Trebuchet MS"/>
          <w:color w:val="000000" w:themeColor="text1"/>
          <w:szCs w:val="20"/>
        </w:rPr>
        <w:t xml:space="preserve"> “</w:t>
      </w:r>
      <w:r w:rsidR="00F5530C" w:rsidRPr="00435289">
        <w:rPr>
          <w:rFonts w:ascii="Trebuchet MS" w:hAnsi="Trebuchet MS"/>
          <w:color w:val="000000" w:themeColor="text1"/>
          <w:szCs w:val="20"/>
        </w:rPr>
        <w:t xml:space="preserve">For tenants of The Place, the bridge adds an invaluable </w:t>
      </w:r>
      <w:r w:rsidR="00F5530C" w:rsidRPr="00435289">
        <w:rPr>
          <w:rFonts w:ascii="Trebuchet MS" w:hAnsi="Trebuchet MS"/>
          <w:color w:val="000000" w:themeColor="text1"/>
          <w:szCs w:val="20"/>
        </w:rPr>
        <w:lastRenderedPageBreak/>
        <w:t>amenity</w:t>
      </w:r>
      <w:r w:rsidR="00B121E4" w:rsidRPr="00435289">
        <w:rPr>
          <w:rFonts w:ascii="Trebuchet MS" w:hAnsi="Trebuchet MS"/>
          <w:color w:val="000000" w:themeColor="text1"/>
          <w:szCs w:val="20"/>
        </w:rPr>
        <w:t xml:space="preserve"> to their</w:t>
      </w:r>
      <w:r w:rsidR="00F5530C" w:rsidRPr="00435289">
        <w:rPr>
          <w:rFonts w:ascii="Trebuchet MS" w:hAnsi="Trebuchet MS"/>
          <w:color w:val="000000" w:themeColor="text1"/>
          <w:szCs w:val="20"/>
        </w:rPr>
        <w:t xml:space="preserve"> prime location. The investment underscores Growthpoint’s commitment to providing exceptional</w:t>
      </w:r>
      <w:r w:rsidRPr="00435289">
        <w:rPr>
          <w:rFonts w:ascii="Trebuchet MS" w:hAnsi="Trebuchet MS"/>
          <w:color w:val="000000" w:themeColor="text1"/>
          <w:szCs w:val="20"/>
        </w:rPr>
        <w:t xml:space="preserve"> business space</w:t>
      </w:r>
      <w:r w:rsidR="00B05AD3">
        <w:rPr>
          <w:rFonts w:ascii="Trebuchet MS" w:hAnsi="Trebuchet MS"/>
          <w:color w:val="000000" w:themeColor="text1"/>
          <w:szCs w:val="20"/>
        </w:rPr>
        <w:t xml:space="preserve">s </w:t>
      </w:r>
      <w:r w:rsidR="00F5530C" w:rsidRPr="00435289">
        <w:rPr>
          <w:rFonts w:ascii="Trebuchet MS" w:hAnsi="Trebuchet MS"/>
          <w:color w:val="000000" w:themeColor="text1"/>
          <w:szCs w:val="20"/>
        </w:rPr>
        <w:t xml:space="preserve">with sought-after features that set </w:t>
      </w:r>
      <w:r w:rsidRPr="00435289">
        <w:rPr>
          <w:rFonts w:ascii="Trebuchet MS" w:hAnsi="Trebuchet MS"/>
          <w:color w:val="000000" w:themeColor="text1"/>
          <w:szCs w:val="20"/>
        </w:rPr>
        <w:t xml:space="preserve">our </w:t>
      </w:r>
      <w:r w:rsidR="00B121E4" w:rsidRPr="00435289">
        <w:rPr>
          <w:rFonts w:ascii="Trebuchet MS" w:hAnsi="Trebuchet MS"/>
          <w:color w:val="000000" w:themeColor="text1"/>
          <w:szCs w:val="20"/>
        </w:rPr>
        <w:t xml:space="preserve">office </w:t>
      </w:r>
      <w:r w:rsidRPr="00435289">
        <w:rPr>
          <w:rFonts w:ascii="Trebuchet MS" w:hAnsi="Trebuchet MS"/>
          <w:color w:val="000000" w:themeColor="text1"/>
          <w:szCs w:val="20"/>
        </w:rPr>
        <w:t>properties</w:t>
      </w:r>
      <w:r w:rsidR="00F5530C" w:rsidRPr="00435289">
        <w:rPr>
          <w:rFonts w:ascii="Trebuchet MS" w:hAnsi="Trebuchet MS"/>
          <w:color w:val="000000" w:themeColor="text1"/>
          <w:szCs w:val="20"/>
        </w:rPr>
        <w:t xml:space="preserve"> apart in the South African market.</w:t>
      </w:r>
      <w:r w:rsidR="00A362D6" w:rsidRPr="00435289">
        <w:rPr>
          <w:rFonts w:ascii="Trebuchet MS" w:hAnsi="Trebuchet MS"/>
          <w:color w:val="000000" w:themeColor="text1"/>
          <w:szCs w:val="20"/>
        </w:rPr>
        <w:t>”</w:t>
      </w:r>
    </w:p>
    <w:p w14:paraId="45EAE046" w14:textId="77777777" w:rsidR="003A62E6" w:rsidRDefault="003A62E6" w:rsidP="00656A44">
      <w:pPr>
        <w:pStyle w:val="PlainText"/>
        <w:spacing w:line="276" w:lineRule="auto"/>
        <w:jc w:val="both"/>
        <w:rPr>
          <w:rFonts w:ascii="Trebuchet MS" w:hAnsi="Trebuchet MS"/>
          <w:color w:val="000000" w:themeColor="text1"/>
          <w:szCs w:val="20"/>
        </w:rPr>
      </w:pPr>
    </w:p>
    <w:p w14:paraId="16165DB5" w14:textId="77777777" w:rsidR="00B10D79" w:rsidRPr="00435289" w:rsidRDefault="00B10D79" w:rsidP="00656A44">
      <w:pPr>
        <w:pStyle w:val="PlainText"/>
        <w:spacing w:line="276" w:lineRule="auto"/>
        <w:jc w:val="both"/>
        <w:rPr>
          <w:rFonts w:ascii="Trebuchet MS" w:hAnsi="Trebuchet MS"/>
          <w:color w:val="000000" w:themeColor="text1"/>
          <w:szCs w:val="20"/>
        </w:rPr>
      </w:pPr>
    </w:p>
    <w:p w14:paraId="7229E224" w14:textId="12CE5073" w:rsidR="00F5530C" w:rsidRPr="00435289" w:rsidRDefault="00F5530C" w:rsidP="00656A44">
      <w:pPr>
        <w:pStyle w:val="PlainText"/>
        <w:spacing w:line="276" w:lineRule="auto"/>
        <w:jc w:val="both"/>
        <w:rPr>
          <w:rFonts w:ascii="Trebuchet MS" w:hAnsi="Trebuchet MS"/>
          <w:b/>
          <w:bCs/>
          <w:i/>
          <w:iCs/>
          <w:color w:val="000000" w:themeColor="text1"/>
          <w:szCs w:val="20"/>
        </w:rPr>
      </w:pPr>
      <w:r w:rsidRPr="00435289">
        <w:rPr>
          <w:rFonts w:ascii="Trebuchet MS" w:hAnsi="Trebuchet MS"/>
          <w:b/>
          <w:bCs/>
          <w:i/>
          <w:iCs/>
          <w:color w:val="000000" w:themeColor="text1"/>
          <w:szCs w:val="20"/>
        </w:rPr>
        <w:t xml:space="preserve">Supporting Sandton’s </w:t>
      </w:r>
      <w:r w:rsidR="00A362D6" w:rsidRPr="00435289">
        <w:rPr>
          <w:rFonts w:ascii="Trebuchet MS" w:hAnsi="Trebuchet MS"/>
          <w:b/>
          <w:bCs/>
          <w:i/>
          <w:iCs/>
          <w:color w:val="000000" w:themeColor="text1"/>
          <w:szCs w:val="20"/>
        </w:rPr>
        <w:t>k</w:t>
      </w:r>
      <w:r w:rsidRPr="00435289">
        <w:rPr>
          <w:rFonts w:ascii="Trebuchet MS" w:hAnsi="Trebuchet MS"/>
          <w:b/>
          <w:bCs/>
          <w:i/>
          <w:iCs/>
          <w:color w:val="000000" w:themeColor="text1"/>
          <w:szCs w:val="20"/>
        </w:rPr>
        <w:t xml:space="preserve">ey </w:t>
      </w:r>
      <w:r w:rsidR="00A362D6" w:rsidRPr="00435289">
        <w:rPr>
          <w:rFonts w:ascii="Trebuchet MS" w:hAnsi="Trebuchet MS"/>
          <w:b/>
          <w:bCs/>
          <w:i/>
          <w:iCs/>
          <w:color w:val="000000" w:themeColor="text1"/>
          <w:szCs w:val="20"/>
        </w:rPr>
        <w:t>s</w:t>
      </w:r>
      <w:r w:rsidRPr="00435289">
        <w:rPr>
          <w:rFonts w:ascii="Trebuchet MS" w:hAnsi="Trebuchet MS"/>
          <w:b/>
          <w:bCs/>
          <w:i/>
          <w:iCs/>
          <w:color w:val="000000" w:themeColor="text1"/>
          <w:szCs w:val="20"/>
        </w:rPr>
        <w:t>takeholders</w:t>
      </w:r>
    </w:p>
    <w:p w14:paraId="79FE6B19" w14:textId="77777777" w:rsidR="009A7508" w:rsidRPr="00435289" w:rsidRDefault="009A7508" w:rsidP="00656A44">
      <w:pPr>
        <w:pStyle w:val="PlainText"/>
        <w:spacing w:line="276" w:lineRule="auto"/>
        <w:jc w:val="both"/>
        <w:rPr>
          <w:rFonts w:ascii="Trebuchet MS" w:hAnsi="Trebuchet MS"/>
          <w:color w:val="000000" w:themeColor="text1"/>
          <w:szCs w:val="20"/>
        </w:rPr>
      </w:pPr>
    </w:p>
    <w:p w14:paraId="7BBC75FF" w14:textId="3CE0E362" w:rsidR="00B121E4" w:rsidRPr="00435289" w:rsidRDefault="00F5530C"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 xml:space="preserve">Sandton City has been a vital supporter of this project, </w:t>
      </w:r>
      <w:r w:rsidR="003A62E6" w:rsidRPr="00435289">
        <w:rPr>
          <w:rFonts w:ascii="Trebuchet MS" w:hAnsi="Trebuchet MS"/>
          <w:color w:val="000000" w:themeColor="text1"/>
          <w:szCs w:val="20"/>
        </w:rPr>
        <w:t>recognising</w:t>
      </w:r>
      <w:r w:rsidRPr="00435289">
        <w:rPr>
          <w:rFonts w:ascii="Trebuchet MS" w:hAnsi="Trebuchet MS"/>
          <w:color w:val="000000" w:themeColor="text1"/>
          <w:szCs w:val="20"/>
        </w:rPr>
        <w:t xml:space="preserve"> the bridge’s importance </w:t>
      </w:r>
      <w:r w:rsidR="00B121E4" w:rsidRPr="00435289">
        <w:rPr>
          <w:rFonts w:ascii="Trebuchet MS" w:hAnsi="Trebuchet MS"/>
          <w:color w:val="000000" w:themeColor="text1"/>
          <w:szCs w:val="20"/>
        </w:rPr>
        <w:t xml:space="preserve">as a new </w:t>
      </w:r>
      <w:r w:rsidR="00787B33" w:rsidRPr="00435289">
        <w:rPr>
          <w:rFonts w:ascii="Trebuchet MS" w:hAnsi="Trebuchet MS"/>
          <w:color w:val="000000" w:themeColor="text1"/>
          <w:szCs w:val="20"/>
        </w:rPr>
        <w:t xml:space="preserve">link, giving their visitors open access to </w:t>
      </w:r>
      <w:r w:rsidR="004914BA" w:rsidRPr="00435289">
        <w:rPr>
          <w:rFonts w:ascii="Trebuchet MS" w:hAnsi="Trebuchet MS"/>
          <w:color w:val="000000" w:themeColor="text1"/>
          <w:szCs w:val="20"/>
        </w:rPr>
        <w:t>a spectacular vantage point with views of the vibrant hub that has grown around th</w:t>
      </w:r>
      <w:r w:rsidR="00787B33" w:rsidRPr="00435289">
        <w:rPr>
          <w:rFonts w:ascii="Trebuchet MS" w:hAnsi="Trebuchet MS"/>
          <w:color w:val="000000" w:themeColor="text1"/>
          <w:szCs w:val="20"/>
        </w:rPr>
        <w:t>is exceptional</w:t>
      </w:r>
      <w:r w:rsidR="004914BA" w:rsidRPr="00435289">
        <w:rPr>
          <w:rFonts w:ascii="Trebuchet MS" w:hAnsi="Trebuchet MS"/>
          <w:color w:val="000000" w:themeColor="text1"/>
          <w:szCs w:val="20"/>
        </w:rPr>
        <w:t xml:space="preserve"> shopping centre </w:t>
      </w:r>
      <w:r w:rsidR="00B121E4" w:rsidRPr="00435289">
        <w:rPr>
          <w:rFonts w:ascii="Trebuchet MS" w:hAnsi="Trebuchet MS"/>
          <w:color w:val="000000" w:themeColor="text1"/>
          <w:szCs w:val="20"/>
        </w:rPr>
        <w:t xml:space="preserve">while also prioritising </w:t>
      </w:r>
      <w:r w:rsidR="004914BA" w:rsidRPr="00435289">
        <w:rPr>
          <w:rFonts w:ascii="Trebuchet MS" w:hAnsi="Trebuchet MS"/>
          <w:color w:val="000000" w:themeColor="text1"/>
          <w:szCs w:val="20"/>
        </w:rPr>
        <w:t xml:space="preserve">their </w:t>
      </w:r>
      <w:r w:rsidR="00B121E4" w:rsidRPr="00435289">
        <w:rPr>
          <w:rFonts w:ascii="Trebuchet MS" w:hAnsi="Trebuchet MS"/>
          <w:color w:val="000000" w:themeColor="text1"/>
          <w:szCs w:val="20"/>
        </w:rPr>
        <w:t xml:space="preserve">pedestrian customers’ </w:t>
      </w:r>
      <w:r w:rsidR="003A62E6" w:rsidRPr="00435289">
        <w:rPr>
          <w:rFonts w:ascii="Trebuchet MS" w:hAnsi="Trebuchet MS"/>
          <w:color w:val="000000" w:themeColor="text1"/>
          <w:szCs w:val="20"/>
        </w:rPr>
        <w:t>safety</w:t>
      </w:r>
      <w:r w:rsidRPr="00435289">
        <w:rPr>
          <w:rFonts w:ascii="Trebuchet MS" w:hAnsi="Trebuchet MS"/>
          <w:color w:val="000000" w:themeColor="text1"/>
          <w:szCs w:val="20"/>
        </w:rPr>
        <w:t xml:space="preserve"> and convenience</w:t>
      </w:r>
      <w:r w:rsidR="00B121E4" w:rsidRPr="00435289">
        <w:rPr>
          <w:rFonts w:ascii="Trebuchet MS" w:hAnsi="Trebuchet MS"/>
          <w:color w:val="000000" w:themeColor="text1"/>
          <w:szCs w:val="20"/>
        </w:rPr>
        <w:t>.</w:t>
      </w:r>
    </w:p>
    <w:p w14:paraId="44827781" w14:textId="77777777" w:rsidR="00A362D6" w:rsidRPr="00435289" w:rsidRDefault="00A362D6" w:rsidP="00656A44">
      <w:pPr>
        <w:pStyle w:val="PlainText"/>
        <w:spacing w:line="276" w:lineRule="auto"/>
        <w:jc w:val="both"/>
        <w:rPr>
          <w:rFonts w:ascii="Trebuchet MS" w:hAnsi="Trebuchet MS"/>
          <w:color w:val="000000" w:themeColor="text1"/>
          <w:szCs w:val="20"/>
        </w:rPr>
      </w:pPr>
    </w:p>
    <w:p w14:paraId="4D15C157" w14:textId="1EEF3909" w:rsidR="00025145" w:rsidRPr="00025145" w:rsidRDefault="00025145" w:rsidP="7D433EDF">
      <w:pPr>
        <w:pStyle w:val="PlainText"/>
        <w:spacing w:line="276" w:lineRule="auto"/>
        <w:jc w:val="both"/>
        <w:rPr>
          <w:rFonts w:ascii="Trebuchet MS" w:hAnsi="Trebuchet MS"/>
          <w:color w:val="000000" w:themeColor="text1"/>
          <w:lang w:val="en-ZA"/>
        </w:rPr>
      </w:pPr>
      <w:r w:rsidRPr="7D433EDF">
        <w:rPr>
          <w:rFonts w:ascii="Trebuchet MS" w:hAnsi="Trebuchet MS"/>
          <w:b/>
          <w:bCs/>
          <w:color w:val="000000" w:themeColor="text1"/>
          <w:lang w:val="en-ZA"/>
        </w:rPr>
        <w:t xml:space="preserve">Dimitri Kokinos, </w:t>
      </w:r>
      <w:r w:rsidR="007019DC" w:rsidRPr="7D433EDF">
        <w:rPr>
          <w:rFonts w:ascii="Trebuchet MS" w:hAnsi="Trebuchet MS"/>
          <w:b/>
          <w:bCs/>
          <w:color w:val="000000" w:themeColor="text1"/>
          <w:lang w:val="en-ZA"/>
        </w:rPr>
        <w:t xml:space="preserve">Liberty Two Degrees Asset and General Manager for Sandton City and Nelson Mandela Square, </w:t>
      </w:r>
      <w:r w:rsidR="007019DC" w:rsidRPr="7D433EDF">
        <w:rPr>
          <w:rFonts w:ascii="Trebuchet MS" w:hAnsi="Trebuchet MS"/>
          <w:color w:val="000000" w:themeColor="text1"/>
          <w:lang w:val="en-ZA"/>
        </w:rPr>
        <w:t>says, “We welcome this new addition, as a transformative step towards enhancing urban connectivity.  We believe the bridge will provide a safe and efficient route for pedestrians, making access into Sandton City from Sandton Drive South side even easier. This is a great move for the overall Sandton Central precinct</w:t>
      </w:r>
      <w:r w:rsidR="3685D792" w:rsidRPr="7D433EDF">
        <w:rPr>
          <w:rFonts w:ascii="Trebuchet MS" w:hAnsi="Trebuchet MS"/>
          <w:color w:val="000000" w:themeColor="text1"/>
          <w:lang w:val="en-ZA"/>
        </w:rPr>
        <w:t>.”</w:t>
      </w:r>
    </w:p>
    <w:p w14:paraId="0DF4A9B6" w14:textId="77777777" w:rsidR="00025145" w:rsidRPr="00025145" w:rsidRDefault="00025145" w:rsidP="00656A44">
      <w:pPr>
        <w:pStyle w:val="PlainText"/>
        <w:spacing w:line="276" w:lineRule="auto"/>
        <w:jc w:val="both"/>
        <w:rPr>
          <w:rFonts w:ascii="Trebuchet MS" w:hAnsi="Trebuchet MS"/>
          <w:color w:val="000000" w:themeColor="text1"/>
          <w:szCs w:val="20"/>
        </w:rPr>
      </w:pPr>
    </w:p>
    <w:p w14:paraId="5510F34E" w14:textId="6120787E" w:rsidR="00025145" w:rsidRPr="00025145" w:rsidRDefault="00025145" w:rsidP="7D433EDF">
      <w:pPr>
        <w:pStyle w:val="PlainText"/>
        <w:spacing w:line="276" w:lineRule="auto"/>
        <w:jc w:val="both"/>
        <w:rPr>
          <w:rFonts w:ascii="Trebuchet MS" w:hAnsi="Trebuchet MS"/>
          <w:color w:val="000000" w:themeColor="text1"/>
          <w:lang w:val="en-ZA"/>
        </w:rPr>
      </w:pPr>
      <w:r w:rsidRPr="7D433EDF">
        <w:rPr>
          <w:rFonts w:ascii="Trebuchet MS" w:hAnsi="Trebuchet MS"/>
          <w:b/>
          <w:bCs/>
          <w:color w:val="000000" w:themeColor="text1"/>
          <w:lang w:val="en-ZA"/>
        </w:rPr>
        <w:t>Elaine Jack, City Improvement Manager for Sandton Central,</w:t>
      </w:r>
      <w:r w:rsidRPr="7D433EDF">
        <w:rPr>
          <w:rFonts w:ascii="Trebuchet MS" w:hAnsi="Trebuchet MS"/>
          <w:color w:val="000000" w:themeColor="text1"/>
          <w:lang w:val="en-ZA"/>
        </w:rPr>
        <w:t xml:space="preserve"> adds, “Sandton Central welcomes this substantial enhancement to the precinct, as the Link Bridge will create direct, safe pedestrian access between Sandton City and The Place on Sandton Drive. Growthpoint has always been highly supportive of Sandton </w:t>
      </w:r>
      <w:proofErr w:type="gramStart"/>
      <w:r w:rsidRPr="7D433EDF">
        <w:rPr>
          <w:rFonts w:ascii="Trebuchet MS" w:hAnsi="Trebuchet MS"/>
          <w:color w:val="000000" w:themeColor="text1"/>
          <w:lang w:val="en-ZA"/>
        </w:rPr>
        <w:t>Central</w:t>
      </w:r>
      <w:proofErr w:type="gramEnd"/>
      <w:r w:rsidRPr="7D433EDF">
        <w:rPr>
          <w:rFonts w:ascii="Trebuchet MS" w:hAnsi="Trebuchet MS"/>
          <w:color w:val="000000" w:themeColor="text1"/>
          <w:lang w:val="en-ZA"/>
        </w:rPr>
        <w:t xml:space="preserve"> and the construction of the access bridge further highlights their on-going commitment to the value of the node</w:t>
      </w:r>
      <w:r w:rsidR="1973F8AF" w:rsidRPr="7D433EDF">
        <w:rPr>
          <w:rFonts w:ascii="Trebuchet MS" w:hAnsi="Trebuchet MS"/>
          <w:color w:val="000000" w:themeColor="text1"/>
          <w:lang w:val="en-ZA"/>
        </w:rPr>
        <w:t>.”</w:t>
      </w:r>
    </w:p>
    <w:p w14:paraId="7E570E7F" w14:textId="77777777" w:rsidR="003A62E6" w:rsidRDefault="003A62E6" w:rsidP="00656A44">
      <w:pPr>
        <w:pStyle w:val="PlainText"/>
        <w:spacing w:line="276" w:lineRule="auto"/>
        <w:jc w:val="both"/>
        <w:rPr>
          <w:rFonts w:ascii="Trebuchet MS" w:hAnsi="Trebuchet MS"/>
          <w:color w:val="000000" w:themeColor="text1"/>
          <w:szCs w:val="20"/>
        </w:rPr>
      </w:pPr>
    </w:p>
    <w:p w14:paraId="718AA5A3" w14:textId="77777777" w:rsidR="00B10D79" w:rsidRPr="00435289" w:rsidRDefault="00B10D79" w:rsidP="00656A44">
      <w:pPr>
        <w:pStyle w:val="PlainText"/>
        <w:spacing w:line="276" w:lineRule="auto"/>
        <w:jc w:val="both"/>
        <w:rPr>
          <w:rFonts w:ascii="Trebuchet MS" w:hAnsi="Trebuchet MS"/>
          <w:color w:val="000000" w:themeColor="text1"/>
          <w:szCs w:val="20"/>
        </w:rPr>
      </w:pPr>
    </w:p>
    <w:p w14:paraId="2D8158D9" w14:textId="6278A046" w:rsidR="00F5530C" w:rsidRPr="00435289" w:rsidRDefault="00F5530C" w:rsidP="00656A44">
      <w:pPr>
        <w:pStyle w:val="PlainText"/>
        <w:spacing w:line="276" w:lineRule="auto"/>
        <w:jc w:val="both"/>
        <w:rPr>
          <w:rFonts w:ascii="Trebuchet MS" w:hAnsi="Trebuchet MS"/>
          <w:b/>
          <w:bCs/>
          <w:i/>
          <w:iCs/>
          <w:color w:val="000000" w:themeColor="text1"/>
          <w:szCs w:val="20"/>
        </w:rPr>
      </w:pPr>
      <w:r w:rsidRPr="00435289">
        <w:rPr>
          <w:rFonts w:ascii="Trebuchet MS" w:hAnsi="Trebuchet MS"/>
          <w:b/>
          <w:bCs/>
          <w:i/>
          <w:iCs/>
          <w:color w:val="000000" w:themeColor="text1"/>
          <w:szCs w:val="20"/>
        </w:rPr>
        <w:t xml:space="preserve">Public </w:t>
      </w:r>
      <w:r w:rsidR="00A362D6" w:rsidRPr="00435289">
        <w:rPr>
          <w:rFonts w:ascii="Trebuchet MS" w:hAnsi="Trebuchet MS"/>
          <w:b/>
          <w:bCs/>
          <w:i/>
          <w:iCs/>
          <w:color w:val="000000" w:themeColor="text1"/>
          <w:szCs w:val="20"/>
        </w:rPr>
        <w:t>a</w:t>
      </w:r>
      <w:r w:rsidRPr="00435289">
        <w:rPr>
          <w:rFonts w:ascii="Trebuchet MS" w:hAnsi="Trebuchet MS"/>
          <w:b/>
          <w:bCs/>
          <w:i/>
          <w:iCs/>
          <w:color w:val="000000" w:themeColor="text1"/>
          <w:szCs w:val="20"/>
        </w:rPr>
        <w:t xml:space="preserve">ccess and </w:t>
      </w:r>
      <w:r w:rsidR="00A362D6" w:rsidRPr="00435289">
        <w:rPr>
          <w:rFonts w:ascii="Trebuchet MS" w:hAnsi="Trebuchet MS"/>
          <w:b/>
          <w:bCs/>
          <w:i/>
          <w:iCs/>
          <w:color w:val="000000" w:themeColor="text1"/>
          <w:szCs w:val="20"/>
        </w:rPr>
        <w:t>s</w:t>
      </w:r>
      <w:r w:rsidRPr="00435289">
        <w:rPr>
          <w:rFonts w:ascii="Trebuchet MS" w:hAnsi="Trebuchet MS"/>
          <w:b/>
          <w:bCs/>
          <w:i/>
          <w:iCs/>
          <w:color w:val="000000" w:themeColor="text1"/>
          <w:szCs w:val="20"/>
        </w:rPr>
        <w:t>ecurity</w:t>
      </w:r>
    </w:p>
    <w:p w14:paraId="5D61D62F" w14:textId="77777777" w:rsidR="002F19FF" w:rsidRPr="00435289" w:rsidRDefault="002F19FF" w:rsidP="00656A44">
      <w:pPr>
        <w:pStyle w:val="PlainText"/>
        <w:spacing w:line="276" w:lineRule="auto"/>
        <w:jc w:val="both"/>
        <w:rPr>
          <w:rFonts w:ascii="Trebuchet MS" w:hAnsi="Trebuchet MS"/>
          <w:color w:val="000000" w:themeColor="text1"/>
          <w:szCs w:val="20"/>
        </w:rPr>
      </w:pPr>
    </w:p>
    <w:p w14:paraId="2051612C" w14:textId="0F759437" w:rsidR="00B121E4" w:rsidRPr="00435289" w:rsidRDefault="00F5530C"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 xml:space="preserve">The Link Bridge will be open to the public </w:t>
      </w:r>
      <w:r w:rsidR="006F7262" w:rsidRPr="00435289">
        <w:rPr>
          <w:rFonts w:ascii="Trebuchet MS" w:hAnsi="Trebuchet MS"/>
          <w:color w:val="000000" w:themeColor="text1"/>
          <w:szCs w:val="20"/>
        </w:rPr>
        <w:t xml:space="preserve">from Sandton City </w:t>
      </w:r>
      <w:r w:rsidRPr="00435289">
        <w:rPr>
          <w:rFonts w:ascii="Trebuchet MS" w:hAnsi="Trebuchet MS"/>
          <w:color w:val="000000" w:themeColor="text1"/>
          <w:szCs w:val="20"/>
        </w:rPr>
        <w:t xml:space="preserve">during the day, with </w:t>
      </w:r>
      <w:r w:rsidR="006F7262" w:rsidRPr="00435289">
        <w:rPr>
          <w:rFonts w:ascii="Trebuchet MS" w:hAnsi="Trebuchet MS"/>
          <w:color w:val="000000" w:themeColor="text1"/>
          <w:szCs w:val="20"/>
        </w:rPr>
        <w:t xml:space="preserve">limited </w:t>
      </w:r>
      <w:r w:rsidRPr="00435289">
        <w:rPr>
          <w:rFonts w:ascii="Trebuchet MS" w:hAnsi="Trebuchet MS"/>
          <w:color w:val="000000" w:themeColor="text1"/>
          <w:szCs w:val="20"/>
        </w:rPr>
        <w:t xml:space="preserve">controlled access at night. </w:t>
      </w:r>
      <w:r w:rsidR="00A362D6" w:rsidRPr="00435289">
        <w:rPr>
          <w:rFonts w:ascii="Trebuchet MS" w:hAnsi="Trebuchet MS"/>
          <w:color w:val="000000" w:themeColor="text1"/>
          <w:szCs w:val="20"/>
        </w:rPr>
        <w:t>On the east side of the road,</w:t>
      </w:r>
      <w:r w:rsidRPr="00435289">
        <w:rPr>
          <w:rFonts w:ascii="Trebuchet MS" w:hAnsi="Trebuchet MS"/>
          <w:color w:val="000000" w:themeColor="text1"/>
          <w:szCs w:val="20"/>
        </w:rPr>
        <w:t xml:space="preserve"> it will be accessible from The Place’s balcony </w:t>
      </w:r>
      <w:r w:rsidR="00A362D6" w:rsidRPr="00435289">
        <w:rPr>
          <w:rFonts w:ascii="Trebuchet MS" w:hAnsi="Trebuchet MS"/>
          <w:color w:val="000000" w:themeColor="text1"/>
          <w:szCs w:val="20"/>
        </w:rPr>
        <w:t xml:space="preserve">nearest </w:t>
      </w:r>
      <w:r w:rsidRPr="00435289">
        <w:rPr>
          <w:rFonts w:ascii="Trebuchet MS" w:hAnsi="Trebuchet MS"/>
          <w:color w:val="000000" w:themeColor="text1"/>
          <w:szCs w:val="20"/>
        </w:rPr>
        <w:t>Rivonia Road, leading pedestrians safely across the street</w:t>
      </w:r>
      <w:r w:rsidR="00B121E4" w:rsidRPr="00435289">
        <w:rPr>
          <w:rFonts w:ascii="Trebuchet MS" w:hAnsi="Trebuchet MS"/>
          <w:color w:val="000000" w:themeColor="text1"/>
          <w:szCs w:val="20"/>
        </w:rPr>
        <w:t xml:space="preserve"> and on Sandton City’s upper parking deck near the Woolworths entrance</w:t>
      </w:r>
      <w:r w:rsidR="00787B33" w:rsidRPr="00435289">
        <w:rPr>
          <w:rFonts w:ascii="Trebuchet MS" w:hAnsi="Trebuchet MS"/>
          <w:color w:val="000000" w:themeColor="text1"/>
          <w:szCs w:val="20"/>
        </w:rPr>
        <w:t xml:space="preserve"> on the west side</w:t>
      </w:r>
      <w:r w:rsidR="00B121E4" w:rsidRPr="00435289">
        <w:rPr>
          <w:rFonts w:ascii="Trebuchet MS" w:hAnsi="Trebuchet MS"/>
          <w:color w:val="000000" w:themeColor="text1"/>
          <w:szCs w:val="20"/>
        </w:rPr>
        <w:t xml:space="preserve">. </w:t>
      </w:r>
    </w:p>
    <w:p w14:paraId="25C15AA1" w14:textId="77777777" w:rsidR="00B121E4" w:rsidRPr="00435289" w:rsidRDefault="00B121E4" w:rsidP="00656A44">
      <w:pPr>
        <w:pStyle w:val="PlainText"/>
        <w:spacing w:line="276" w:lineRule="auto"/>
        <w:jc w:val="both"/>
        <w:rPr>
          <w:rFonts w:ascii="Trebuchet MS" w:hAnsi="Trebuchet MS"/>
          <w:color w:val="000000" w:themeColor="text1"/>
          <w:szCs w:val="20"/>
        </w:rPr>
      </w:pPr>
    </w:p>
    <w:p w14:paraId="563A4822" w14:textId="0FCCD422" w:rsidR="00F5530C" w:rsidRPr="00435289" w:rsidRDefault="00B121E4"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 xml:space="preserve">A key group of bridge users will be visitors to the US Consulate in Johannesburg, </w:t>
      </w:r>
      <w:r w:rsidR="004914BA" w:rsidRPr="00435289">
        <w:rPr>
          <w:rFonts w:ascii="Trebuchet MS" w:hAnsi="Trebuchet MS"/>
          <w:color w:val="000000" w:themeColor="text1"/>
          <w:szCs w:val="20"/>
        </w:rPr>
        <w:t xml:space="preserve">neighbour to The Place, </w:t>
      </w:r>
      <w:r w:rsidRPr="00435289">
        <w:rPr>
          <w:rFonts w:ascii="Trebuchet MS" w:hAnsi="Trebuchet MS"/>
          <w:color w:val="000000" w:themeColor="text1"/>
          <w:szCs w:val="20"/>
        </w:rPr>
        <w:t xml:space="preserve">who will now have a safer and more direct pathway across </w:t>
      </w:r>
      <w:r w:rsidR="004914BA" w:rsidRPr="00435289">
        <w:rPr>
          <w:rFonts w:ascii="Trebuchet MS" w:hAnsi="Trebuchet MS"/>
          <w:color w:val="000000" w:themeColor="text1"/>
          <w:szCs w:val="20"/>
        </w:rPr>
        <w:t xml:space="preserve">the road with </w:t>
      </w:r>
      <w:r w:rsidR="00F5530C" w:rsidRPr="00435289">
        <w:rPr>
          <w:rFonts w:ascii="Trebuchet MS" w:hAnsi="Trebuchet MS"/>
          <w:color w:val="000000" w:themeColor="text1"/>
          <w:szCs w:val="20"/>
        </w:rPr>
        <w:t xml:space="preserve">direct </w:t>
      </w:r>
      <w:r w:rsidR="00A362D6" w:rsidRPr="00435289">
        <w:rPr>
          <w:rFonts w:ascii="Trebuchet MS" w:hAnsi="Trebuchet MS"/>
          <w:color w:val="000000" w:themeColor="text1"/>
          <w:szCs w:val="20"/>
        </w:rPr>
        <w:t xml:space="preserve">street-level </w:t>
      </w:r>
      <w:r w:rsidR="006A74FD">
        <w:rPr>
          <w:rFonts w:ascii="Trebuchet MS" w:hAnsi="Trebuchet MS"/>
          <w:color w:val="000000" w:themeColor="text1"/>
          <w:szCs w:val="20"/>
        </w:rPr>
        <w:t xml:space="preserve">bridge </w:t>
      </w:r>
      <w:r w:rsidR="00A362D6" w:rsidRPr="00435289">
        <w:rPr>
          <w:rFonts w:ascii="Trebuchet MS" w:hAnsi="Trebuchet MS"/>
          <w:color w:val="000000" w:themeColor="text1"/>
          <w:szCs w:val="20"/>
        </w:rPr>
        <w:t>access</w:t>
      </w:r>
      <w:r w:rsidR="004914BA" w:rsidRPr="00435289">
        <w:rPr>
          <w:rFonts w:ascii="Trebuchet MS" w:hAnsi="Trebuchet MS"/>
          <w:color w:val="000000" w:themeColor="text1"/>
          <w:szCs w:val="20"/>
        </w:rPr>
        <w:t xml:space="preserve"> serving th</w:t>
      </w:r>
      <w:r w:rsidR="008B5322">
        <w:rPr>
          <w:rFonts w:ascii="Trebuchet MS" w:hAnsi="Trebuchet MS"/>
          <w:color w:val="000000" w:themeColor="text1"/>
          <w:szCs w:val="20"/>
        </w:rPr>
        <w:t>is building</w:t>
      </w:r>
      <w:r w:rsidR="004914BA" w:rsidRPr="00435289">
        <w:rPr>
          <w:rFonts w:ascii="Trebuchet MS" w:hAnsi="Trebuchet MS"/>
          <w:color w:val="000000" w:themeColor="text1"/>
          <w:szCs w:val="20"/>
        </w:rPr>
        <w:t>.</w:t>
      </w:r>
    </w:p>
    <w:p w14:paraId="21B674AE" w14:textId="77777777" w:rsidR="003A62E6" w:rsidRPr="00435289" w:rsidRDefault="003A62E6" w:rsidP="00656A44">
      <w:pPr>
        <w:pStyle w:val="PlainText"/>
        <w:spacing w:line="276" w:lineRule="auto"/>
        <w:jc w:val="both"/>
        <w:rPr>
          <w:rFonts w:ascii="Trebuchet MS" w:hAnsi="Trebuchet MS"/>
          <w:color w:val="000000" w:themeColor="text1"/>
          <w:szCs w:val="20"/>
        </w:rPr>
      </w:pPr>
    </w:p>
    <w:p w14:paraId="5B38B406" w14:textId="77777777" w:rsidR="003A62E6" w:rsidRPr="00435289" w:rsidRDefault="003A62E6" w:rsidP="00656A44">
      <w:pPr>
        <w:pStyle w:val="PlainText"/>
        <w:spacing w:line="276" w:lineRule="auto"/>
        <w:jc w:val="both"/>
        <w:rPr>
          <w:rFonts w:ascii="Trebuchet MS" w:hAnsi="Trebuchet MS"/>
          <w:color w:val="000000" w:themeColor="text1"/>
          <w:szCs w:val="20"/>
        </w:rPr>
      </w:pPr>
    </w:p>
    <w:p w14:paraId="3BFD526A" w14:textId="3564D5A9" w:rsidR="007F44B7" w:rsidRPr="00435289" w:rsidRDefault="007F44B7" w:rsidP="00656A44">
      <w:pPr>
        <w:pStyle w:val="PlainText"/>
        <w:spacing w:line="276" w:lineRule="auto"/>
        <w:jc w:val="both"/>
        <w:rPr>
          <w:rFonts w:ascii="Trebuchet MS" w:hAnsi="Trebuchet MS"/>
          <w:b/>
          <w:bCs/>
          <w:i/>
          <w:iCs/>
          <w:color w:val="000000" w:themeColor="text1"/>
          <w:szCs w:val="20"/>
        </w:rPr>
      </w:pPr>
      <w:r w:rsidRPr="00435289">
        <w:rPr>
          <w:rFonts w:ascii="Trebuchet MS" w:hAnsi="Trebuchet MS"/>
          <w:b/>
          <w:bCs/>
          <w:i/>
          <w:iCs/>
          <w:color w:val="000000" w:themeColor="text1"/>
          <w:szCs w:val="20"/>
        </w:rPr>
        <w:t>Investing in premier people-friendl</w:t>
      </w:r>
      <w:r w:rsidR="006C4249">
        <w:rPr>
          <w:rFonts w:ascii="Trebuchet MS" w:hAnsi="Trebuchet MS"/>
          <w:b/>
          <w:bCs/>
          <w:i/>
          <w:iCs/>
          <w:color w:val="000000" w:themeColor="text1"/>
          <w:szCs w:val="20"/>
        </w:rPr>
        <w:t>y</w:t>
      </w:r>
      <w:r w:rsidRPr="00435289">
        <w:rPr>
          <w:rFonts w:ascii="Trebuchet MS" w:hAnsi="Trebuchet MS"/>
          <w:b/>
          <w:bCs/>
          <w:i/>
          <w:iCs/>
          <w:color w:val="000000" w:themeColor="text1"/>
          <w:szCs w:val="20"/>
        </w:rPr>
        <w:t xml:space="preserve"> places</w:t>
      </w:r>
    </w:p>
    <w:p w14:paraId="05F5F51A" w14:textId="77777777" w:rsidR="007F44B7" w:rsidRPr="00435289" w:rsidRDefault="007F44B7" w:rsidP="00656A44">
      <w:pPr>
        <w:pStyle w:val="PlainText"/>
        <w:spacing w:line="276" w:lineRule="auto"/>
        <w:jc w:val="both"/>
        <w:rPr>
          <w:rFonts w:ascii="Trebuchet MS" w:hAnsi="Trebuchet MS"/>
          <w:b/>
          <w:bCs/>
          <w:i/>
          <w:iCs/>
          <w:color w:val="000000" w:themeColor="text1"/>
          <w:szCs w:val="20"/>
        </w:rPr>
      </w:pPr>
    </w:p>
    <w:p w14:paraId="258DD130" w14:textId="76915E8E" w:rsidR="006A74FD" w:rsidRDefault="00F5530C"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Growthpoint Properties has long been a leader in shaping Sandton Central’s skyline</w:t>
      </w:r>
      <w:r w:rsidR="007F44B7" w:rsidRPr="00435289">
        <w:rPr>
          <w:rFonts w:ascii="Trebuchet MS" w:hAnsi="Trebuchet MS"/>
          <w:color w:val="000000" w:themeColor="text1"/>
          <w:szCs w:val="20"/>
        </w:rPr>
        <w:t>, placemaking</w:t>
      </w:r>
      <w:r w:rsidR="00897F58" w:rsidRPr="00435289">
        <w:rPr>
          <w:rFonts w:ascii="Trebuchet MS" w:hAnsi="Trebuchet MS"/>
          <w:color w:val="000000" w:themeColor="text1"/>
          <w:szCs w:val="20"/>
        </w:rPr>
        <w:t xml:space="preserve"> and public experiences, in addition to investing in real estate, infrastructure and green energy</w:t>
      </w:r>
      <w:r w:rsidRPr="00435289">
        <w:rPr>
          <w:rFonts w:ascii="Trebuchet MS" w:hAnsi="Trebuchet MS"/>
          <w:color w:val="000000" w:themeColor="text1"/>
          <w:szCs w:val="20"/>
        </w:rPr>
        <w:t>.</w:t>
      </w:r>
      <w:r w:rsidR="006A7FDD">
        <w:rPr>
          <w:rFonts w:ascii="Trebuchet MS" w:hAnsi="Trebuchet MS"/>
          <w:color w:val="000000" w:themeColor="text1"/>
          <w:szCs w:val="20"/>
        </w:rPr>
        <w:t xml:space="preserve"> It already owns a significant portfolio of office assets in Sandton’s core</w:t>
      </w:r>
      <w:r w:rsidR="00FE7FD3">
        <w:rPr>
          <w:rFonts w:ascii="Trebuchet MS" w:hAnsi="Trebuchet MS"/>
          <w:color w:val="000000" w:themeColor="text1"/>
          <w:szCs w:val="20"/>
        </w:rPr>
        <w:t xml:space="preserve">. </w:t>
      </w:r>
      <w:r w:rsidR="006A7FDD">
        <w:rPr>
          <w:rFonts w:ascii="Trebuchet MS" w:hAnsi="Trebuchet MS"/>
          <w:color w:val="000000" w:themeColor="text1"/>
          <w:szCs w:val="20"/>
        </w:rPr>
        <w:t>The bridge is one</w:t>
      </w:r>
      <w:r w:rsidR="00897F58" w:rsidRPr="00435289">
        <w:rPr>
          <w:rFonts w:ascii="Trebuchet MS" w:hAnsi="Trebuchet MS"/>
          <w:color w:val="000000" w:themeColor="text1"/>
          <w:szCs w:val="20"/>
        </w:rPr>
        <w:t xml:space="preserve"> of several</w:t>
      </w:r>
      <w:r w:rsidR="00904B76" w:rsidRPr="00435289">
        <w:rPr>
          <w:rFonts w:ascii="Trebuchet MS" w:hAnsi="Trebuchet MS"/>
          <w:color w:val="000000" w:themeColor="text1"/>
          <w:szCs w:val="20"/>
        </w:rPr>
        <w:t xml:space="preserve"> major </w:t>
      </w:r>
      <w:r w:rsidR="006A74FD">
        <w:rPr>
          <w:rFonts w:ascii="Trebuchet MS" w:hAnsi="Trebuchet MS"/>
          <w:color w:val="000000" w:themeColor="text1"/>
          <w:szCs w:val="20"/>
        </w:rPr>
        <w:t xml:space="preserve">new </w:t>
      </w:r>
      <w:r w:rsidR="00904B76" w:rsidRPr="00435289">
        <w:rPr>
          <w:rFonts w:ascii="Trebuchet MS" w:hAnsi="Trebuchet MS"/>
          <w:color w:val="000000" w:themeColor="text1"/>
          <w:szCs w:val="20"/>
        </w:rPr>
        <w:t>investment</w:t>
      </w:r>
      <w:r w:rsidR="00897F58" w:rsidRPr="00435289">
        <w:rPr>
          <w:rFonts w:ascii="Trebuchet MS" w:hAnsi="Trebuchet MS"/>
          <w:color w:val="000000" w:themeColor="text1"/>
          <w:szCs w:val="20"/>
        </w:rPr>
        <w:t>s</w:t>
      </w:r>
      <w:r w:rsidR="006A7FDD">
        <w:rPr>
          <w:rFonts w:ascii="Trebuchet MS" w:hAnsi="Trebuchet MS"/>
          <w:color w:val="000000" w:themeColor="text1"/>
          <w:szCs w:val="20"/>
        </w:rPr>
        <w:t xml:space="preserve"> </w:t>
      </w:r>
      <w:r w:rsidR="00363644">
        <w:rPr>
          <w:rFonts w:ascii="Trebuchet MS" w:hAnsi="Trebuchet MS"/>
          <w:color w:val="000000" w:themeColor="text1"/>
          <w:szCs w:val="20"/>
        </w:rPr>
        <w:t>Growthpoint</w:t>
      </w:r>
      <w:r w:rsidR="006A7FDD">
        <w:rPr>
          <w:rFonts w:ascii="Trebuchet MS" w:hAnsi="Trebuchet MS"/>
          <w:color w:val="000000" w:themeColor="text1"/>
          <w:szCs w:val="20"/>
        </w:rPr>
        <w:t xml:space="preserve"> is making</w:t>
      </w:r>
      <w:r w:rsidR="00904B76" w:rsidRPr="00435289">
        <w:rPr>
          <w:rFonts w:ascii="Trebuchet MS" w:hAnsi="Trebuchet MS"/>
          <w:color w:val="000000" w:themeColor="text1"/>
          <w:szCs w:val="20"/>
        </w:rPr>
        <w:t xml:space="preserve"> in Sandton Central’s future</w:t>
      </w:r>
      <w:r w:rsidR="00FE7FD3">
        <w:rPr>
          <w:rFonts w:ascii="Trebuchet MS" w:hAnsi="Trebuchet MS"/>
          <w:color w:val="000000" w:themeColor="text1"/>
          <w:szCs w:val="20"/>
        </w:rPr>
        <w:t>, shaping</w:t>
      </w:r>
      <w:r w:rsidR="00FE7FD3" w:rsidRPr="00435289">
        <w:rPr>
          <w:rFonts w:ascii="Trebuchet MS" w:hAnsi="Trebuchet MS"/>
          <w:color w:val="000000" w:themeColor="text1"/>
          <w:szCs w:val="20"/>
        </w:rPr>
        <w:t xml:space="preserve"> a greater, connected and accessible precinct.</w:t>
      </w:r>
    </w:p>
    <w:p w14:paraId="069C9084" w14:textId="77777777" w:rsidR="006A74FD" w:rsidRDefault="006A74FD" w:rsidP="00656A44">
      <w:pPr>
        <w:pStyle w:val="PlainText"/>
        <w:spacing w:line="276" w:lineRule="auto"/>
        <w:jc w:val="both"/>
        <w:rPr>
          <w:rFonts w:ascii="Trebuchet MS" w:hAnsi="Trebuchet MS"/>
          <w:color w:val="000000" w:themeColor="text1"/>
          <w:szCs w:val="20"/>
        </w:rPr>
      </w:pPr>
    </w:p>
    <w:p w14:paraId="3CB53787" w14:textId="32E73862" w:rsidR="00D12D57" w:rsidRPr="00435289" w:rsidRDefault="00897F58"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Growthpoint</w:t>
      </w:r>
      <w:r w:rsidR="00960BE3">
        <w:rPr>
          <w:rFonts w:ascii="Trebuchet MS" w:hAnsi="Trebuchet MS"/>
          <w:color w:val="000000" w:themeColor="text1"/>
          <w:szCs w:val="20"/>
        </w:rPr>
        <w:t>’s</w:t>
      </w:r>
      <w:r w:rsidRPr="00435289">
        <w:rPr>
          <w:rFonts w:ascii="Trebuchet MS" w:hAnsi="Trebuchet MS"/>
          <w:color w:val="000000" w:themeColor="text1"/>
          <w:szCs w:val="20"/>
        </w:rPr>
        <w:t xml:space="preserve"> Link Bridge</w:t>
      </w:r>
      <w:r w:rsidR="00D12D57" w:rsidRPr="00435289">
        <w:rPr>
          <w:rFonts w:ascii="Trebuchet MS" w:hAnsi="Trebuchet MS"/>
          <w:color w:val="000000" w:themeColor="text1"/>
          <w:szCs w:val="20"/>
        </w:rPr>
        <w:t xml:space="preserve"> across Sandton Drive will stand as a testament to a business that goes beyond</w:t>
      </w:r>
      <w:r w:rsidRPr="00435289">
        <w:rPr>
          <w:rFonts w:ascii="Trebuchet MS" w:hAnsi="Trebuchet MS"/>
          <w:color w:val="000000" w:themeColor="text1"/>
          <w:szCs w:val="20"/>
        </w:rPr>
        <w:t xml:space="preserve"> building structures</w:t>
      </w:r>
      <w:r w:rsidR="00D12D57" w:rsidRPr="00435289">
        <w:rPr>
          <w:rFonts w:ascii="Trebuchet MS" w:hAnsi="Trebuchet MS"/>
          <w:color w:val="000000" w:themeColor="text1"/>
          <w:szCs w:val="20"/>
        </w:rPr>
        <w:t xml:space="preserve"> </w:t>
      </w:r>
      <w:r w:rsidR="00D12D57" w:rsidRPr="00435289">
        <w:rPr>
          <w:rFonts w:ascii="Trebuchet MS" w:hAnsi="Trebuchet MS"/>
          <w:szCs w:val="20"/>
        </w:rPr>
        <w:t xml:space="preserve">— </w:t>
      </w:r>
      <w:r w:rsidR="006C4249">
        <w:rPr>
          <w:rFonts w:ascii="Trebuchet MS" w:hAnsi="Trebuchet MS"/>
          <w:szCs w:val="20"/>
        </w:rPr>
        <w:t>shaping</w:t>
      </w:r>
      <w:r w:rsidR="00D12D57" w:rsidRPr="00435289">
        <w:rPr>
          <w:rFonts w:ascii="Trebuchet MS" w:hAnsi="Trebuchet MS"/>
          <w:szCs w:val="20"/>
        </w:rPr>
        <w:t xml:space="preserve"> stronger, safer, more accessible and sustainable places.</w:t>
      </w:r>
      <w:r w:rsidRPr="00435289">
        <w:rPr>
          <w:rFonts w:ascii="Trebuchet MS" w:hAnsi="Trebuchet MS"/>
          <w:color w:val="000000" w:themeColor="text1"/>
          <w:szCs w:val="20"/>
        </w:rPr>
        <w:t xml:space="preserve"> </w:t>
      </w:r>
    </w:p>
    <w:p w14:paraId="5A7BB4E1" w14:textId="77777777" w:rsidR="00D12D57" w:rsidRPr="00435289" w:rsidRDefault="00D12D57" w:rsidP="00656A44">
      <w:pPr>
        <w:pStyle w:val="PlainText"/>
        <w:spacing w:line="276" w:lineRule="auto"/>
        <w:jc w:val="both"/>
        <w:rPr>
          <w:rFonts w:ascii="Trebuchet MS" w:hAnsi="Trebuchet MS"/>
          <w:color w:val="000000" w:themeColor="text1"/>
          <w:szCs w:val="20"/>
        </w:rPr>
      </w:pPr>
    </w:p>
    <w:p w14:paraId="11CC8A9A" w14:textId="369FE0B8" w:rsidR="007F44B7" w:rsidRDefault="006F7262" w:rsidP="00656A44">
      <w:pPr>
        <w:pStyle w:val="PlainText"/>
        <w:spacing w:line="276" w:lineRule="auto"/>
        <w:jc w:val="both"/>
        <w:rPr>
          <w:rFonts w:ascii="Trebuchet MS" w:hAnsi="Trebuchet MS"/>
          <w:color w:val="000000" w:themeColor="text1"/>
          <w:szCs w:val="20"/>
        </w:rPr>
      </w:pPr>
      <w:r w:rsidRPr="00435289">
        <w:rPr>
          <w:rFonts w:ascii="Trebuchet MS" w:hAnsi="Trebuchet MS"/>
          <w:color w:val="000000" w:themeColor="text1"/>
          <w:szCs w:val="20"/>
        </w:rPr>
        <w:t>“</w:t>
      </w:r>
      <w:r w:rsidR="00D12D57" w:rsidRPr="00435289">
        <w:rPr>
          <w:rFonts w:ascii="Trebuchet MS" w:hAnsi="Trebuchet MS"/>
          <w:color w:val="000000" w:themeColor="text1"/>
          <w:szCs w:val="20"/>
        </w:rPr>
        <w:t xml:space="preserve">Thanks to all involved in this initiative over the years, Sandton </w:t>
      </w:r>
      <w:r w:rsidR="007F44B7" w:rsidRPr="00435289">
        <w:rPr>
          <w:rFonts w:ascii="Trebuchet MS" w:hAnsi="Trebuchet MS"/>
          <w:color w:val="000000" w:themeColor="text1"/>
          <w:szCs w:val="20"/>
        </w:rPr>
        <w:t xml:space="preserve">Central is set to become an even more integrated, convenient and people-friendly </w:t>
      </w:r>
      <w:r w:rsidR="00F00127">
        <w:rPr>
          <w:rFonts w:ascii="Trebuchet MS" w:hAnsi="Trebuchet MS"/>
          <w:color w:val="000000" w:themeColor="text1"/>
          <w:szCs w:val="20"/>
        </w:rPr>
        <w:t>place</w:t>
      </w:r>
      <w:r w:rsidR="00D12D57" w:rsidRPr="00435289">
        <w:rPr>
          <w:rFonts w:ascii="Trebuchet MS" w:hAnsi="Trebuchet MS"/>
          <w:color w:val="000000" w:themeColor="text1"/>
          <w:szCs w:val="20"/>
        </w:rPr>
        <w:t xml:space="preserve"> for all who work, live, play and visit</w:t>
      </w:r>
      <w:r w:rsidRPr="00435289">
        <w:rPr>
          <w:rFonts w:ascii="Trebuchet MS" w:hAnsi="Trebuchet MS"/>
          <w:color w:val="000000" w:themeColor="text1"/>
          <w:szCs w:val="20"/>
        </w:rPr>
        <w:t>,” says Irvine.</w:t>
      </w:r>
    </w:p>
    <w:p w14:paraId="14E15E33" w14:textId="77777777" w:rsidR="00B10D79" w:rsidRPr="00435289" w:rsidRDefault="00B10D79" w:rsidP="00656A44">
      <w:pPr>
        <w:pStyle w:val="PlainText"/>
        <w:spacing w:line="276" w:lineRule="auto"/>
        <w:jc w:val="both"/>
        <w:rPr>
          <w:rFonts w:ascii="Trebuchet MS" w:hAnsi="Trebuchet MS"/>
          <w:color w:val="000000" w:themeColor="text1"/>
          <w:szCs w:val="20"/>
        </w:rPr>
      </w:pPr>
    </w:p>
    <w:p w14:paraId="256B839F" w14:textId="01EE6E63" w:rsidR="00D12D57" w:rsidRPr="00D12D57" w:rsidRDefault="00D12D57" w:rsidP="00656A44">
      <w:pPr>
        <w:pStyle w:val="PlainText"/>
        <w:spacing w:line="276" w:lineRule="auto"/>
        <w:jc w:val="center"/>
        <w:rPr>
          <w:rFonts w:ascii="Trebuchet MS" w:hAnsi="Trebuchet MS"/>
          <w:b/>
          <w:bCs/>
          <w:szCs w:val="20"/>
        </w:rPr>
      </w:pPr>
      <w:r w:rsidRPr="00D12D57">
        <w:rPr>
          <w:rFonts w:ascii="Trebuchet MS" w:hAnsi="Trebuchet MS"/>
          <w:b/>
          <w:bCs/>
          <w:color w:val="000000" w:themeColor="text1"/>
          <w:szCs w:val="20"/>
        </w:rPr>
        <w:t>…/ends</w:t>
      </w:r>
    </w:p>
    <w:p w14:paraId="44710F89" w14:textId="77777777" w:rsidR="00F5530C" w:rsidRPr="00526E7A" w:rsidRDefault="00F5530C" w:rsidP="002F19FF">
      <w:pPr>
        <w:pStyle w:val="PlainText"/>
        <w:jc w:val="both"/>
        <w:rPr>
          <w:rFonts w:ascii="Trebuchet MS" w:hAnsi="Trebuchet MS"/>
          <w:szCs w:val="20"/>
        </w:rPr>
      </w:pPr>
    </w:p>
    <w:p w14:paraId="59E79C8B" w14:textId="77777777" w:rsidR="00E52B91" w:rsidRPr="006C4249" w:rsidRDefault="00E52B91" w:rsidP="00E52B91">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6C4249">
        <w:rPr>
          <w:rFonts w:ascii="Trebuchet MS" w:eastAsiaTheme="minorEastAsia" w:hAnsi="Trebuchet MS" w:cs="Times New Roman"/>
          <w:b/>
          <w:bCs/>
          <w:color w:val="000000" w:themeColor="text1"/>
          <w:kern w:val="0"/>
          <w:sz w:val="18"/>
          <w:szCs w:val="18"/>
          <w:lang w:val="en-ZA" w:eastAsia="en-GB"/>
          <w14:ligatures w14:val="none"/>
        </w:rPr>
        <w:lastRenderedPageBreak/>
        <w:t>About Growthpoint Properties</w:t>
      </w:r>
    </w:p>
    <w:p w14:paraId="256D6DBE" w14:textId="77777777" w:rsidR="00E52B91" w:rsidRPr="006C4249" w:rsidRDefault="00E52B91" w:rsidP="00E52B91">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6C4249">
        <w:rPr>
          <w:rFonts w:ascii="Trebuchet MS" w:eastAsiaTheme="minorEastAsia" w:hAnsi="Trebuchet MS" w:cs="Times New Roman"/>
          <w:color w:val="000000" w:themeColor="text1"/>
          <w:kern w:val="0"/>
          <w:sz w:val="18"/>
          <w:szCs w:val="18"/>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at the forefront of environmental innovation in the property sec</w:t>
      </w:r>
      <w:r w:rsidRPr="006C4249">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7" w:history="1">
        <w:r w:rsidRPr="006C4249">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8" w:history="1">
        <w:r w:rsidRPr="006C4249">
          <w:rPr>
            <w:rFonts w:ascii="Trebuchet MS" w:eastAsia="Merriweather" w:hAnsi="Trebuchet MS" w:cstheme="minorHAnsi"/>
            <w:color w:val="000000" w:themeColor="text1"/>
            <w:kern w:val="0"/>
            <w:sz w:val="18"/>
            <w:szCs w:val="18"/>
            <w:u w:val="single"/>
            <w:lang w:val="en-ZA" w:eastAsia="en-GB"/>
            <w14:ligatures w14:val="none"/>
          </w:rPr>
          <w:t>Facebook</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w:t>
      </w:r>
      <w:hyperlink r:id="rId9" w:history="1">
        <w:r w:rsidRPr="006C4249">
          <w:rPr>
            <w:rFonts w:ascii="Trebuchet MS" w:eastAsia="Merriweather" w:hAnsi="Trebuchet MS" w:cstheme="minorHAnsi"/>
            <w:color w:val="000000" w:themeColor="text1"/>
            <w:kern w:val="0"/>
            <w:sz w:val="18"/>
            <w:szCs w:val="18"/>
            <w:u w:val="single"/>
            <w:lang w:val="en-ZA" w:eastAsia="en-GB"/>
            <w14:ligatures w14:val="none"/>
          </w:rPr>
          <w:t>Twitter</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w:t>
      </w:r>
      <w:hyperlink r:id="rId10" w:history="1">
        <w:r w:rsidRPr="006C4249">
          <w:rPr>
            <w:rFonts w:ascii="Trebuchet MS" w:eastAsia="Merriweather" w:hAnsi="Trebuchet MS" w:cstheme="minorHAnsi"/>
            <w:color w:val="000000" w:themeColor="text1"/>
            <w:kern w:val="0"/>
            <w:sz w:val="18"/>
            <w:szCs w:val="18"/>
            <w:u w:val="single"/>
            <w:lang w:val="en-ZA" w:eastAsia="en-GB"/>
            <w14:ligatures w14:val="none"/>
          </w:rPr>
          <w:t>LinkedIn</w:t>
        </w:r>
      </w:hyperlink>
      <w:r w:rsidRPr="006C4249">
        <w:rPr>
          <w:rFonts w:ascii="Trebuchet MS" w:eastAsiaTheme="minorEastAsia" w:hAnsi="Trebuchet MS" w:cstheme="minorHAnsi"/>
          <w:color w:val="000000" w:themeColor="text1"/>
          <w:kern w:val="0"/>
          <w:sz w:val="18"/>
          <w:szCs w:val="18"/>
          <w:lang w:val="en-ZA" w:eastAsia="en-GB"/>
          <w14:ligatures w14:val="none"/>
        </w:rPr>
        <w:t xml:space="preserve"> and </w:t>
      </w:r>
      <w:hyperlink r:id="rId11" w:history="1">
        <w:r w:rsidRPr="006C4249">
          <w:rPr>
            <w:rFonts w:ascii="Trebuchet MS" w:eastAsia="Merriweather" w:hAnsi="Trebuchet MS" w:cstheme="minorHAnsi"/>
            <w:color w:val="000000" w:themeColor="text1"/>
            <w:kern w:val="0"/>
            <w:sz w:val="18"/>
            <w:szCs w:val="18"/>
            <w:u w:val="single"/>
            <w:lang w:val="en-ZA" w:eastAsia="en-GB"/>
            <w14:ligatures w14:val="none"/>
          </w:rPr>
          <w:t>YouTube</w:t>
        </w:r>
      </w:hyperlink>
      <w:r w:rsidRPr="006C4249">
        <w:rPr>
          <w:rFonts w:ascii="Trebuchet MS" w:eastAsiaTheme="minorEastAsia" w:hAnsi="Trebuchet MS" w:cstheme="minorHAnsi"/>
          <w:color w:val="000000" w:themeColor="text1"/>
          <w:kern w:val="0"/>
          <w:sz w:val="18"/>
          <w:szCs w:val="18"/>
          <w:lang w:val="en-ZA" w:eastAsia="en-GB"/>
          <w14:ligatures w14:val="none"/>
        </w:rPr>
        <w:t>.</w:t>
      </w:r>
    </w:p>
    <w:p w14:paraId="7217E56A" w14:textId="77777777" w:rsidR="00E52B91" w:rsidRPr="00A64214" w:rsidRDefault="00E52B91" w:rsidP="00E52B91">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19C91A15" w14:textId="77777777" w:rsidR="00E52B91" w:rsidRPr="006C4249" w:rsidRDefault="00E52B91" w:rsidP="00E52B91">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6C4249">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52FA53CC" w14:textId="77777777" w:rsidR="00E52B91" w:rsidRPr="006C4249" w:rsidRDefault="00E52B91" w:rsidP="00E52B91">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6C4249">
        <w:rPr>
          <w:rFonts w:ascii="Trebuchet MS" w:eastAsia="Times New Roman" w:hAnsi="Trebuchet MS" w:cstheme="minorHAnsi"/>
          <w:color w:val="000000" w:themeColor="text1"/>
          <w:kern w:val="0"/>
          <w:sz w:val="20"/>
          <w:szCs w:val="20"/>
          <w:lang w:val="en-ZA" w:eastAsia="en-ZA"/>
          <w14:ligatures w14:val="none"/>
        </w:rPr>
        <w:t>Growthpoint Properties Limited</w:t>
      </w:r>
    </w:p>
    <w:p w14:paraId="686D8D7A" w14:textId="77777777" w:rsidR="00E52B91" w:rsidRPr="006C4249" w:rsidRDefault="00E52B91" w:rsidP="00E52B91">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6C4249">
        <w:rPr>
          <w:rFonts w:ascii="Trebuchet MS" w:eastAsia="Times New Roman" w:hAnsi="Trebuchet MS" w:cstheme="minorHAnsi"/>
          <w:color w:val="000000" w:themeColor="text1"/>
          <w:kern w:val="0"/>
          <w:sz w:val="20"/>
          <w:szCs w:val="20"/>
          <w:lang w:val="en-ZA" w:eastAsia="en-ZA"/>
          <w14:ligatures w14:val="none"/>
        </w:rPr>
        <w:t>Cindi-Leigh Breed</w:t>
      </w:r>
    </w:p>
    <w:p w14:paraId="4DD96F64" w14:textId="77777777" w:rsidR="00E52B91" w:rsidRPr="006C4249" w:rsidRDefault="00E52B91" w:rsidP="00E52B91">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6C4249">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299322A6" w14:textId="77777777" w:rsidR="00E52B91" w:rsidRPr="006C4249" w:rsidRDefault="00E52B91" w:rsidP="00E52B91">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6C4249">
        <w:rPr>
          <w:rFonts w:ascii="Trebuchet MS" w:eastAsia="Times New Roman" w:hAnsi="Trebuchet MS" w:cstheme="minorHAnsi"/>
          <w:color w:val="000000" w:themeColor="text1"/>
          <w:kern w:val="0"/>
          <w:sz w:val="20"/>
          <w:szCs w:val="20"/>
          <w:lang w:val="en-ZA" w:eastAsia="en-ZA"/>
          <w14:ligatures w14:val="none"/>
        </w:rPr>
        <w:t>Tel: +27 (0) 11 944 6288</w:t>
      </w:r>
    </w:p>
    <w:p w14:paraId="0CA5138C" w14:textId="77777777" w:rsidR="00E52B91" w:rsidRPr="006C4249" w:rsidRDefault="00E52B91" w:rsidP="00E52B91">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33EBA226" w14:textId="77777777" w:rsidR="00E52B91" w:rsidRPr="006C4249" w:rsidRDefault="00E52B91" w:rsidP="00E52B91">
      <w:pPr>
        <w:spacing w:after="0" w:line="240" w:lineRule="auto"/>
        <w:rPr>
          <w:rFonts w:ascii="Trebuchet MS" w:hAnsi="Trebuchet MS"/>
          <w:sz w:val="20"/>
          <w:szCs w:val="20"/>
        </w:rPr>
      </w:pPr>
      <w:r w:rsidRPr="006C4249">
        <w:rPr>
          <w:rFonts w:ascii="Trebuchet MS" w:eastAsia="Times New Roman" w:hAnsi="Trebuchet MS" w:cstheme="minorHAnsi"/>
          <w:b/>
          <w:bCs/>
          <w:i/>
          <w:iCs/>
          <w:color w:val="000000" w:themeColor="text1"/>
          <w:kern w:val="0"/>
          <w:sz w:val="20"/>
          <w:szCs w:val="20"/>
          <w:lang w:val="en-ZA" w:eastAsia="en-ZA"/>
          <w14:ligatures w14:val="none"/>
        </w:rPr>
        <w:t xml:space="preserve">MEDIA CONTACT: Bronwen Noble at 083 453 6668 or </w:t>
      </w:r>
      <w:hyperlink r:id="rId12" w:history="1">
        <w:r w:rsidRPr="006C4249">
          <w:rPr>
            <w:rFonts w:ascii="Trebuchet MS" w:eastAsiaTheme="majorEastAsia" w:hAnsi="Trebuchet MS" w:cstheme="minorHAnsi"/>
            <w:b/>
            <w:bCs/>
            <w:i/>
            <w:iCs/>
            <w:color w:val="000000" w:themeColor="text1"/>
            <w:kern w:val="0"/>
            <w:sz w:val="20"/>
            <w:szCs w:val="20"/>
            <w:u w:val="single"/>
            <w:lang w:val="en-ZA" w:eastAsia="en-ZA"/>
            <w14:ligatures w14:val="none"/>
          </w:rPr>
          <w:t>bronwen@catchwords.co.za</w:t>
        </w:r>
      </w:hyperlink>
      <w:r w:rsidRPr="006C4249">
        <w:rPr>
          <w:rFonts w:ascii="Trebuchet MS" w:eastAsia="Times New Roman" w:hAnsi="Trebuchet MS" w:cstheme="minorHAnsi"/>
          <w:i/>
          <w:iCs/>
          <w:color w:val="000000" w:themeColor="text1"/>
          <w:kern w:val="0"/>
          <w:sz w:val="20"/>
          <w:szCs w:val="20"/>
          <w:lang w:val="en-ZA" w:eastAsia="en-ZA"/>
          <w14:ligatures w14:val="none"/>
        </w:rPr>
        <w:t>. </w:t>
      </w:r>
    </w:p>
    <w:p w14:paraId="3415AA4F" w14:textId="145E9E53" w:rsidR="00E645DB" w:rsidRPr="00526E7A" w:rsidRDefault="00E645DB" w:rsidP="002F19FF">
      <w:pPr>
        <w:jc w:val="both"/>
        <w:rPr>
          <w:rFonts w:ascii="Trebuchet MS" w:hAnsi="Trebuchet MS"/>
          <w:sz w:val="20"/>
          <w:szCs w:val="20"/>
        </w:rPr>
      </w:pPr>
    </w:p>
    <w:sectPr w:rsidR="00E645DB" w:rsidRPr="00526E7A" w:rsidSect="00F74DC0">
      <w:headerReference w:type="first" r:id="rId13"/>
      <w:pgSz w:w="11906" w:h="16838"/>
      <w:pgMar w:top="1440" w:right="1440" w:bottom="1008"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BB77B" w14:textId="77777777" w:rsidR="000C21EE" w:rsidRDefault="000C21EE" w:rsidP="00E52B91">
      <w:pPr>
        <w:spacing w:after="0" w:line="240" w:lineRule="auto"/>
      </w:pPr>
      <w:r>
        <w:separator/>
      </w:r>
    </w:p>
  </w:endnote>
  <w:endnote w:type="continuationSeparator" w:id="0">
    <w:p w14:paraId="4841A274" w14:textId="77777777" w:rsidR="000C21EE" w:rsidRDefault="000C21EE" w:rsidP="00E52B91">
      <w:pPr>
        <w:spacing w:after="0" w:line="240" w:lineRule="auto"/>
      </w:pPr>
      <w:r>
        <w:continuationSeparator/>
      </w:r>
    </w:p>
  </w:endnote>
  <w:endnote w:type="continuationNotice" w:id="1">
    <w:p w14:paraId="7E06E764" w14:textId="77777777" w:rsidR="000C21EE" w:rsidRDefault="000C2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2AFC" w14:textId="77777777" w:rsidR="000C21EE" w:rsidRDefault="000C21EE" w:rsidP="00E52B91">
      <w:pPr>
        <w:spacing w:after="0" w:line="240" w:lineRule="auto"/>
      </w:pPr>
      <w:r>
        <w:separator/>
      </w:r>
    </w:p>
  </w:footnote>
  <w:footnote w:type="continuationSeparator" w:id="0">
    <w:p w14:paraId="2AD1621A" w14:textId="77777777" w:rsidR="000C21EE" w:rsidRDefault="000C21EE" w:rsidP="00E52B91">
      <w:pPr>
        <w:spacing w:after="0" w:line="240" w:lineRule="auto"/>
      </w:pPr>
      <w:r>
        <w:continuationSeparator/>
      </w:r>
    </w:p>
  </w:footnote>
  <w:footnote w:type="continuationNotice" w:id="1">
    <w:p w14:paraId="3DB19DEB" w14:textId="77777777" w:rsidR="000C21EE" w:rsidRDefault="000C2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496A" w14:textId="3A5AD79D" w:rsidR="00E52B91" w:rsidRDefault="00E52B91" w:rsidP="00E52B91">
    <w:pPr>
      <w:pStyle w:val="Header"/>
      <w:jc w:val="center"/>
    </w:pPr>
    <w:r w:rsidRPr="00A72619">
      <w:rPr>
        <w:rFonts w:ascii="Arial" w:eastAsia="Arial" w:hAnsi="Arial" w:cs="Arial"/>
        <w:noProof/>
        <w:kern w:val="0"/>
        <w:lang w:eastAsia="en-GB"/>
      </w:rPr>
      <w:drawing>
        <wp:inline distT="0" distB="0" distL="0" distR="0" wp14:anchorId="4A0E7548" wp14:editId="27B61D6E">
          <wp:extent cx="2993390" cy="1231265"/>
          <wp:effectExtent l="0" t="0" r="0"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0C"/>
    <w:rsid w:val="00011BF4"/>
    <w:rsid w:val="00025145"/>
    <w:rsid w:val="00025737"/>
    <w:rsid w:val="00037A91"/>
    <w:rsid w:val="00052777"/>
    <w:rsid w:val="0005469A"/>
    <w:rsid w:val="000954B2"/>
    <w:rsid w:val="000B4F76"/>
    <w:rsid w:val="000B6D82"/>
    <w:rsid w:val="000C04F2"/>
    <w:rsid w:val="000C21EE"/>
    <w:rsid w:val="000C3C6C"/>
    <w:rsid w:val="000D4296"/>
    <w:rsid w:val="000E252B"/>
    <w:rsid w:val="0010143A"/>
    <w:rsid w:val="0010263B"/>
    <w:rsid w:val="00125573"/>
    <w:rsid w:val="00175C9A"/>
    <w:rsid w:val="001C13AB"/>
    <w:rsid w:val="00240D04"/>
    <w:rsid w:val="00255E13"/>
    <w:rsid w:val="00281157"/>
    <w:rsid w:val="00291C3A"/>
    <w:rsid w:val="002E510D"/>
    <w:rsid w:val="002F19FF"/>
    <w:rsid w:val="002F702D"/>
    <w:rsid w:val="003571A3"/>
    <w:rsid w:val="00363644"/>
    <w:rsid w:val="0037525B"/>
    <w:rsid w:val="0038161F"/>
    <w:rsid w:val="0038712F"/>
    <w:rsid w:val="0039528A"/>
    <w:rsid w:val="003A62E6"/>
    <w:rsid w:val="003E4221"/>
    <w:rsid w:val="004009A5"/>
    <w:rsid w:val="0041524A"/>
    <w:rsid w:val="00421928"/>
    <w:rsid w:val="00435289"/>
    <w:rsid w:val="004472B8"/>
    <w:rsid w:val="004914BA"/>
    <w:rsid w:val="004B489D"/>
    <w:rsid w:val="004C7F5D"/>
    <w:rsid w:val="00526E7A"/>
    <w:rsid w:val="005F2C77"/>
    <w:rsid w:val="00607E32"/>
    <w:rsid w:val="00612841"/>
    <w:rsid w:val="00645A58"/>
    <w:rsid w:val="00656A44"/>
    <w:rsid w:val="00693049"/>
    <w:rsid w:val="006A74FD"/>
    <w:rsid w:val="006A7FDD"/>
    <w:rsid w:val="006C4249"/>
    <w:rsid w:val="006F7262"/>
    <w:rsid w:val="006F76DE"/>
    <w:rsid w:val="007019DC"/>
    <w:rsid w:val="00715C12"/>
    <w:rsid w:val="0077410B"/>
    <w:rsid w:val="00787B33"/>
    <w:rsid w:val="007F44B7"/>
    <w:rsid w:val="00871A63"/>
    <w:rsid w:val="00897F58"/>
    <w:rsid w:val="008B5322"/>
    <w:rsid w:val="008D50DB"/>
    <w:rsid w:val="008E6AC9"/>
    <w:rsid w:val="008F790F"/>
    <w:rsid w:val="00904B76"/>
    <w:rsid w:val="00917389"/>
    <w:rsid w:val="009333C0"/>
    <w:rsid w:val="00957ED5"/>
    <w:rsid w:val="00960BE3"/>
    <w:rsid w:val="009A7508"/>
    <w:rsid w:val="009C67AA"/>
    <w:rsid w:val="009E22C5"/>
    <w:rsid w:val="009E2C70"/>
    <w:rsid w:val="009F4A24"/>
    <w:rsid w:val="00A362D6"/>
    <w:rsid w:val="00A4178F"/>
    <w:rsid w:val="00A647A5"/>
    <w:rsid w:val="00A710E1"/>
    <w:rsid w:val="00A945E7"/>
    <w:rsid w:val="00AF2F3B"/>
    <w:rsid w:val="00B05AD3"/>
    <w:rsid w:val="00B10D79"/>
    <w:rsid w:val="00B121E4"/>
    <w:rsid w:val="00B57ABB"/>
    <w:rsid w:val="00B77986"/>
    <w:rsid w:val="00C17937"/>
    <w:rsid w:val="00C35581"/>
    <w:rsid w:val="00C35601"/>
    <w:rsid w:val="00C364DC"/>
    <w:rsid w:val="00C66523"/>
    <w:rsid w:val="00C74D4A"/>
    <w:rsid w:val="00C879D5"/>
    <w:rsid w:val="00CC4A8B"/>
    <w:rsid w:val="00D07626"/>
    <w:rsid w:val="00D12D57"/>
    <w:rsid w:val="00D31135"/>
    <w:rsid w:val="00D710B9"/>
    <w:rsid w:val="00D814CD"/>
    <w:rsid w:val="00D83E8F"/>
    <w:rsid w:val="00DD49A5"/>
    <w:rsid w:val="00E3774A"/>
    <w:rsid w:val="00E52B91"/>
    <w:rsid w:val="00E6270A"/>
    <w:rsid w:val="00E645DB"/>
    <w:rsid w:val="00E771FC"/>
    <w:rsid w:val="00EA41B0"/>
    <w:rsid w:val="00EB3EDB"/>
    <w:rsid w:val="00EC6BBE"/>
    <w:rsid w:val="00ED345D"/>
    <w:rsid w:val="00ED59FD"/>
    <w:rsid w:val="00F00127"/>
    <w:rsid w:val="00F528B1"/>
    <w:rsid w:val="00F5530C"/>
    <w:rsid w:val="00F56BC5"/>
    <w:rsid w:val="00F74DC0"/>
    <w:rsid w:val="00F80869"/>
    <w:rsid w:val="00F97DDF"/>
    <w:rsid w:val="00FC70BC"/>
    <w:rsid w:val="00FD4312"/>
    <w:rsid w:val="00FE7FD3"/>
    <w:rsid w:val="0285D27F"/>
    <w:rsid w:val="1973F8AF"/>
    <w:rsid w:val="2AFEDA69"/>
    <w:rsid w:val="3685D792"/>
    <w:rsid w:val="3E70AECB"/>
    <w:rsid w:val="5F8E6AB2"/>
    <w:rsid w:val="6419ECFF"/>
    <w:rsid w:val="71742F31"/>
    <w:rsid w:val="7D433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36C56"/>
  <w15:chartTrackingRefBased/>
  <w15:docId w15:val="{EB195170-934E-4629-9866-76AE8211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3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3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53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3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3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3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3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3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3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53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30C"/>
    <w:rPr>
      <w:rFonts w:eastAsiaTheme="majorEastAsia" w:cstheme="majorBidi"/>
      <w:color w:val="272727" w:themeColor="text1" w:themeTint="D8"/>
    </w:rPr>
  </w:style>
  <w:style w:type="paragraph" w:styleId="Title">
    <w:name w:val="Title"/>
    <w:basedOn w:val="Normal"/>
    <w:next w:val="Normal"/>
    <w:link w:val="TitleChar"/>
    <w:uiPriority w:val="10"/>
    <w:qFormat/>
    <w:rsid w:val="00F55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3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30C"/>
    <w:pPr>
      <w:spacing w:before="160"/>
      <w:jc w:val="center"/>
    </w:pPr>
    <w:rPr>
      <w:i/>
      <w:iCs/>
      <w:color w:val="404040" w:themeColor="text1" w:themeTint="BF"/>
    </w:rPr>
  </w:style>
  <w:style w:type="character" w:customStyle="1" w:styleId="QuoteChar">
    <w:name w:val="Quote Char"/>
    <w:basedOn w:val="DefaultParagraphFont"/>
    <w:link w:val="Quote"/>
    <w:uiPriority w:val="29"/>
    <w:rsid w:val="00F5530C"/>
    <w:rPr>
      <w:i/>
      <w:iCs/>
      <w:color w:val="404040" w:themeColor="text1" w:themeTint="BF"/>
    </w:rPr>
  </w:style>
  <w:style w:type="paragraph" w:styleId="ListParagraph">
    <w:name w:val="List Paragraph"/>
    <w:basedOn w:val="Normal"/>
    <w:uiPriority w:val="34"/>
    <w:qFormat/>
    <w:rsid w:val="00F5530C"/>
    <w:pPr>
      <w:ind w:left="720"/>
      <w:contextualSpacing/>
    </w:pPr>
  </w:style>
  <w:style w:type="character" w:styleId="IntenseEmphasis">
    <w:name w:val="Intense Emphasis"/>
    <w:basedOn w:val="DefaultParagraphFont"/>
    <w:uiPriority w:val="21"/>
    <w:qFormat/>
    <w:rsid w:val="00F5530C"/>
    <w:rPr>
      <w:i/>
      <w:iCs/>
      <w:color w:val="0F4761" w:themeColor="accent1" w:themeShade="BF"/>
    </w:rPr>
  </w:style>
  <w:style w:type="paragraph" w:styleId="IntenseQuote">
    <w:name w:val="Intense Quote"/>
    <w:basedOn w:val="Normal"/>
    <w:next w:val="Normal"/>
    <w:link w:val="IntenseQuoteChar"/>
    <w:uiPriority w:val="30"/>
    <w:qFormat/>
    <w:rsid w:val="00F55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30C"/>
    <w:rPr>
      <w:i/>
      <w:iCs/>
      <w:color w:val="0F4761" w:themeColor="accent1" w:themeShade="BF"/>
    </w:rPr>
  </w:style>
  <w:style w:type="character" w:styleId="IntenseReference">
    <w:name w:val="Intense Reference"/>
    <w:basedOn w:val="DefaultParagraphFont"/>
    <w:uiPriority w:val="32"/>
    <w:qFormat/>
    <w:rsid w:val="00F5530C"/>
    <w:rPr>
      <w:b/>
      <w:bCs/>
      <w:smallCaps/>
      <w:color w:val="0F4761" w:themeColor="accent1" w:themeShade="BF"/>
      <w:spacing w:val="5"/>
    </w:rPr>
  </w:style>
  <w:style w:type="paragraph" w:styleId="NormalWeb">
    <w:name w:val="Normal (Web)"/>
    <w:basedOn w:val="Normal"/>
    <w:uiPriority w:val="99"/>
    <w:semiHidden/>
    <w:unhideWhenUsed/>
    <w:rsid w:val="00F5530C"/>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F5530C"/>
    <w:rPr>
      <w:b/>
      <w:bCs/>
    </w:rPr>
  </w:style>
  <w:style w:type="paragraph" w:styleId="PlainText">
    <w:name w:val="Plain Text"/>
    <w:basedOn w:val="Normal"/>
    <w:link w:val="PlainTextChar"/>
    <w:uiPriority w:val="99"/>
    <w:unhideWhenUsed/>
    <w:rsid w:val="00F5530C"/>
    <w:pPr>
      <w:spacing w:after="0" w:line="240" w:lineRule="auto"/>
    </w:pPr>
    <w:rPr>
      <w:rFonts w:ascii="Open Sans" w:eastAsia="Times New Roman" w:hAnsi="Open Sans"/>
      <w:sz w:val="20"/>
      <w:szCs w:val="21"/>
    </w:rPr>
  </w:style>
  <w:style w:type="character" w:customStyle="1" w:styleId="PlainTextChar">
    <w:name w:val="Plain Text Char"/>
    <w:basedOn w:val="DefaultParagraphFont"/>
    <w:link w:val="PlainText"/>
    <w:uiPriority w:val="99"/>
    <w:rsid w:val="00F5530C"/>
    <w:rPr>
      <w:rFonts w:ascii="Open Sans" w:eastAsia="Times New Roman" w:hAnsi="Open Sans"/>
      <w:sz w:val="20"/>
      <w:szCs w:val="21"/>
    </w:rPr>
  </w:style>
  <w:style w:type="paragraph" w:styleId="Header">
    <w:name w:val="header"/>
    <w:basedOn w:val="Normal"/>
    <w:link w:val="HeaderChar"/>
    <w:uiPriority w:val="99"/>
    <w:unhideWhenUsed/>
    <w:rsid w:val="00E52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B91"/>
  </w:style>
  <w:style w:type="paragraph" w:styleId="Footer">
    <w:name w:val="footer"/>
    <w:basedOn w:val="Normal"/>
    <w:link w:val="FooterChar"/>
    <w:uiPriority w:val="99"/>
    <w:unhideWhenUsed/>
    <w:rsid w:val="00E52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B91"/>
  </w:style>
  <w:style w:type="paragraph" w:styleId="Revision">
    <w:name w:val="Revision"/>
    <w:hidden/>
    <w:uiPriority w:val="99"/>
    <w:semiHidden/>
    <w:rsid w:val="00EB3EDB"/>
    <w:pPr>
      <w:spacing w:after="0" w:line="240" w:lineRule="auto"/>
    </w:pPr>
  </w:style>
  <w:style w:type="character" w:styleId="CommentReference">
    <w:name w:val="annotation reference"/>
    <w:basedOn w:val="DefaultParagraphFont"/>
    <w:uiPriority w:val="99"/>
    <w:semiHidden/>
    <w:unhideWhenUsed/>
    <w:rsid w:val="00C66523"/>
    <w:rPr>
      <w:sz w:val="16"/>
      <w:szCs w:val="16"/>
    </w:rPr>
  </w:style>
  <w:style w:type="paragraph" w:styleId="CommentText">
    <w:name w:val="annotation text"/>
    <w:basedOn w:val="Normal"/>
    <w:link w:val="CommentTextChar"/>
    <w:uiPriority w:val="99"/>
    <w:unhideWhenUsed/>
    <w:rsid w:val="00C66523"/>
    <w:pPr>
      <w:spacing w:line="240" w:lineRule="auto"/>
    </w:pPr>
    <w:rPr>
      <w:sz w:val="20"/>
      <w:szCs w:val="20"/>
    </w:rPr>
  </w:style>
  <w:style w:type="character" w:customStyle="1" w:styleId="CommentTextChar">
    <w:name w:val="Comment Text Char"/>
    <w:basedOn w:val="DefaultParagraphFont"/>
    <w:link w:val="CommentText"/>
    <w:uiPriority w:val="99"/>
    <w:rsid w:val="00C66523"/>
    <w:rPr>
      <w:sz w:val="20"/>
      <w:szCs w:val="20"/>
    </w:rPr>
  </w:style>
  <w:style w:type="paragraph" w:styleId="CommentSubject">
    <w:name w:val="annotation subject"/>
    <w:basedOn w:val="CommentText"/>
    <w:next w:val="CommentText"/>
    <w:link w:val="CommentSubjectChar"/>
    <w:uiPriority w:val="99"/>
    <w:semiHidden/>
    <w:unhideWhenUsed/>
    <w:rsid w:val="00C66523"/>
    <w:rPr>
      <w:b/>
      <w:bCs/>
    </w:rPr>
  </w:style>
  <w:style w:type="character" w:customStyle="1" w:styleId="CommentSubjectChar">
    <w:name w:val="Comment Subject Char"/>
    <w:basedOn w:val="CommentTextChar"/>
    <w:link w:val="CommentSubject"/>
    <w:uiPriority w:val="99"/>
    <w:semiHidden/>
    <w:rsid w:val="00C665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87172">
      <w:bodyDiv w:val="1"/>
      <w:marLeft w:val="0"/>
      <w:marRight w:val="0"/>
      <w:marTop w:val="0"/>
      <w:marBottom w:val="0"/>
      <w:divBdr>
        <w:top w:val="none" w:sz="0" w:space="0" w:color="auto"/>
        <w:left w:val="none" w:sz="0" w:space="0" w:color="auto"/>
        <w:bottom w:val="none" w:sz="0" w:space="0" w:color="auto"/>
        <w:right w:val="none" w:sz="0" w:space="0" w:color="auto"/>
      </w:divBdr>
    </w:div>
    <w:div w:id="392391188">
      <w:bodyDiv w:val="1"/>
      <w:marLeft w:val="0"/>
      <w:marRight w:val="0"/>
      <w:marTop w:val="0"/>
      <w:marBottom w:val="0"/>
      <w:divBdr>
        <w:top w:val="none" w:sz="0" w:space="0" w:color="auto"/>
        <w:left w:val="none" w:sz="0" w:space="0" w:color="auto"/>
        <w:bottom w:val="none" w:sz="0" w:space="0" w:color="auto"/>
        <w:right w:val="none" w:sz="0" w:space="0" w:color="auto"/>
      </w:divBdr>
    </w:div>
    <w:div w:id="492065962">
      <w:bodyDiv w:val="1"/>
      <w:marLeft w:val="0"/>
      <w:marRight w:val="0"/>
      <w:marTop w:val="0"/>
      <w:marBottom w:val="0"/>
      <w:divBdr>
        <w:top w:val="none" w:sz="0" w:space="0" w:color="auto"/>
        <w:left w:val="none" w:sz="0" w:space="0" w:color="auto"/>
        <w:bottom w:val="none" w:sz="0" w:space="0" w:color="auto"/>
        <w:right w:val="none" w:sz="0" w:space="0" w:color="auto"/>
      </w:divBdr>
    </w:div>
    <w:div w:id="731807235">
      <w:bodyDiv w:val="1"/>
      <w:marLeft w:val="0"/>
      <w:marRight w:val="0"/>
      <w:marTop w:val="0"/>
      <w:marBottom w:val="0"/>
      <w:divBdr>
        <w:top w:val="none" w:sz="0" w:space="0" w:color="auto"/>
        <w:left w:val="none" w:sz="0" w:space="0" w:color="auto"/>
        <w:bottom w:val="none" w:sz="0" w:space="0" w:color="auto"/>
        <w:right w:val="none" w:sz="0" w:space="0" w:color="auto"/>
      </w:divBdr>
    </w:div>
    <w:div w:id="1075978771">
      <w:bodyDiv w:val="1"/>
      <w:marLeft w:val="0"/>
      <w:marRight w:val="0"/>
      <w:marTop w:val="0"/>
      <w:marBottom w:val="0"/>
      <w:divBdr>
        <w:top w:val="none" w:sz="0" w:space="0" w:color="auto"/>
        <w:left w:val="none" w:sz="0" w:space="0" w:color="auto"/>
        <w:bottom w:val="none" w:sz="0" w:space="0" w:color="auto"/>
        <w:right w:val="none" w:sz="0" w:space="0" w:color="auto"/>
      </w:divBdr>
    </w:div>
    <w:div w:id="1808204406">
      <w:bodyDiv w:val="1"/>
      <w:marLeft w:val="0"/>
      <w:marRight w:val="0"/>
      <w:marTop w:val="0"/>
      <w:marBottom w:val="0"/>
      <w:divBdr>
        <w:top w:val="none" w:sz="0" w:space="0" w:color="auto"/>
        <w:left w:val="none" w:sz="0" w:space="0" w:color="auto"/>
        <w:bottom w:val="none" w:sz="0" w:space="0" w:color="auto"/>
        <w:right w:val="none" w:sz="0" w:space="0" w:color="auto"/>
      </w:divBdr>
    </w:div>
    <w:div w:id="1865167290">
      <w:bodyDiv w:val="1"/>
      <w:marLeft w:val="0"/>
      <w:marRight w:val="0"/>
      <w:marTop w:val="0"/>
      <w:marBottom w:val="0"/>
      <w:divBdr>
        <w:top w:val="none" w:sz="0" w:space="0" w:color="auto"/>
        <w:left w:val="none" w:sz="0" w:space="0" w:color="auto"/>
        <w:bottom w:val="none" w:sz="0" w:space="0" w:color="auto"/>
        <w:right w:val="none" w:sz="0" w:space="0" w:color="auto"/>
      </w:divBdr>
      <w:divsChild>
        <w:div w:id="244648487">
          <w:marLeft w:val="0"/>
          <w:marRight w:val="0"/>
          <w:marTop w:val="0"/>
          <w:marBottom w:val="450"/>
          <w:divBdr>
            <w:top w:val="none" w:sz="0" w:space="0" w:color="auto"/>
            <w:left w:val="none" w:sz="0" w:space="0" w:color="auto"/>
            <w:bottom w:val="none" w:sz="0" w:space="0" w:color="auto"/>
            <w:right w:val="none" w:sz="0" w:space="0" w:color="auto"/>
          </w:divBdr>
          <w:divsChild>
            <w:div w:id="1225604778">
              <w:marLeft w:val="0"/>
              <w:marRight w:val="0"/>
              <w:marTop w:val="0"/>
              <w:marBottom w:val="0"/>
              <w:divBdr>
                <w:top w:val="none" w:sz="0" w:space="0" w:color="auto"/>
                <w:left w:val="none" w:sz="0" w:space="0" w:color="auto"/>
                <w:bottom w:val="none" w:sz="0" w:space="0" w:color="auto"/>
                <w:right w:val="none" w:sz="0" w:space="0" w:color="auto"/>
              </w:divBdr>
            </w:div>
          </w:divsChild>
        </w:div>
        <w:div w:id="1941721697">
          <w:marLeft w:val="0"/>
          <w:marRight w:val="0"/>
          <w:marTop w:val="0"/>
          <w:marBottom w:val="450"/>
          <w:divBdr>
            <w:top w:val="none" w:sz="0" w:space="0" w:color="auto"/>
            <w:left w:val="none" w:sz="0" w:space="0" w:color="auto"/>
            <w:bottom w:val="none" w:sz="0" w:space="0" w:color="auto"/>
            <w:right w:val="none" w:sz="0" w:space="0" w:color="auto"/>
          </w:divBdr>
          <w:divsChild>
            <w:div w:id="1176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43712">
      <w:bodyDiv w:val="1"/>
      <w:marLeft w:val="0"/>
      <w:marRight w:val="0"/>
      <w:marTop w:val="0"/>
      <w:marBottom w:val="0"/>
      <w:divBdr>
        <w:top w:val="none" w:sz="0" w:space="0" w:color="auto"/>
        <w:left w:val="none" w:sz="0" w:space="0" w:color="auto"/>
        <w:bottom w:val="none" w:sz="0" w:space="0" w:color="auto"/>
        <w:right w:val="none" w:sz="0" w:space="0" w:color="auto"/>
      </w:divBdr>
    </w:div>
    <w:div w:id="196438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file:///C:\Users\Bronwen\AppData\Local\Microsoft\Windows\INetCache\Content.Outlook\1GJLY6NV\bronwen@catchwords.co.z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youtube.com/GrowthpointBroadcas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inkedin.com/company/growthpoint-properties-ltd" TargetMode="External"/><Relationship Id="rId4" Type="http://schemas.openxmlformats.org/officeDocument/2006/relationships/webSettings" Target="webSettings.xml"/><Relationship Id="rId9" Type="http://schemas.openxmlformats.org/officeDocument/2006/relationships/hyperlink" Target="http://www.twitter.com/Growthpoi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6725-880E-4549-82D7-A5F0AC82A844}">
  <ds:schemaRefs>
    <ds:schemaRef ds:uri="http://schemas.openxmlformats.org/officeDocument/2006/bibliography"/>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153</TotalTime>
  <Pages>3</Pages>
  <Words>1061</Words>
  <Characters>6053</Characters>
  <Application>Microsoft Office Word</Application>
  <DocSecurity>0</DocSecurity>
  <Lines>50</Lines>
  <Paragraphs>14</Paragraphs>
  <ScaleCrop>false</ScaleCrop>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2025-06-23T08:12:00Z</dcterms:created>
  <dcterms:modified xsi:type="dcterms:W3CDTF">2025-06-23T11:48:00Z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17561cae-9a1f-4a01-b5f4-636de231ff56</vt:lpwstr>
  </property>
</Properties>
</file>