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82A2F" w14:textId="0B0930F1" w:rsidR="00CB262A" w:rsidRPr="00CB262A" w:rsidRDefault="00CB262A" w:rsidP="00CB262A">
      <w:pPr>
        <w:pStyle w:val="PlainText"/>
        <w:tabs>
          <w:tab w:val="left" w:pos="7704"/>
          <w:tab w:val="right" w:pos="9026"/>
        </w:tabs>
        <w:rPr>
          <w:rFonts w:ascii="Arial" w:hAnsi="Arial" w:cs="Arial"/>
          <w:b/>
          <w:bCs/>
          <w:szCs w:val="22"/>
        </w:rPr>
      </w:pPr>
      <w:r w:rsidRPr="00CB262A">
        <w:rPr>
          <w:rFonts w:ascii="Arial" w:hAnsi="Arial" w:cs="Arial"/>
          <w:b/>
          <w:bCs/>
          <w:szCs w:val="22"/>
        </w:rPr>
        <w:tab/>
      </w:r>
      <w:r w:rsidR="00FE3878">
        <w:rPr>
          <w:rFonts w:ascii="Arial" w:hAnsi="Arial" w:cs="Arial"/>
          <w:b/>
          <w:bCs/>
          <w:szCs w:val="22"/>
        </w:rPr>
        <w:t>07</w:t>
      </w:r>
      <w:r w:rsidRPr="00CB262A">
        <w:rPr>
          <w:rFonts w:ascii="Arial" w:hAnsi="Arial" w:cs="Arial"/>
          <w:b/>
          <w:bCs/>
          <w:szCs w:val="22"/>
        </w:rPr>
        <w:t xml:space="preserve"> </w:t>
      </w:r>
      <w:r w:rsidRPr="00CB262A">
        <w:rPr>
          <w:rFonts w:ascii="Arial" w:hAnsi="Arial" w:cs="Arial"/>
          <w:b/>
          <w:bCs/>
          <w:szCs w:val="22"/>
        </w:rPr>
        <w:tab/>
        <w:t xml:space="preserve">October 2024 </w:t>
      </w:r>
    </w:p>
    <w:p w14:paraId="61670A84" w14:textId="77777777" w:rsidR="00CB262A" w:rsidRPr="00CB262A" w:rsidRDefault="00CB262A" w:rsidP="00ED0015">
      <w:pPr>
        <w:pStyle w:val="PlainText"/>
        <w:jc w:val="center"/>
        <w:rPr>
          <w:rFonts w:ascii="Arial" w:hAnsi="Arial" w:cs="Arial"/>
          <w:b/>
          <w:bCs/>
          <w:sz w:val="28"/>
          <w:szCs w:val="28"/>
        </w:rPr>
      </w:pPr>
    </w:p>
    <w:p w14:paraId="490B41B2" w14:textId="77777777" w:rsidR="00ED0015" w:rsidRPr="00CB262A" w:rsidRDefault="00ED0015" w:rsidP="00ED0015">
      <w:pPr>
        <w:pStyle w:val="PlainText"/>
        <w:jc w:val="center"/>
        <w:rPr>
          <w:rFonts w:ascii="Arial" w:hAnsi="Arial" w:cs="Arial"/>
          <w:b/>
          <w:bCs/>
          <w:sz w:val="28"/>
          <w:szCs w:val="28"/>
        </w:rPr>
      </w:pPr>
      <w:r w:rsidRPr="00CB262A">
        <w:rPr>
          <w:rFonts w:ascii="Arial" w:hAnsi="Arial" w:cs="Arial"/>
          <w:b/>
          <w:bCs/>
          <w:sz w:val="28"/>
          <w:szCs w:val="28"/>
        </w:rPr>
        <w:t>Premium industrial assets hit the market in Cape Town</w:t>
      </w:r>
    </w:p>
    <w:p w14:paraId="4FE4180A" w14:textId="77777777" w:rsidR="00ED0015" w:rsidRPr="00CB262A" w:rsidRDefault="00ED0015" w:rsidP="00ED0015">
      <w:pPr>
        <w:pStyle w:val="PlainText"/>
        <w:jc w:val="center"/>
        <w:rPr>
          <w:rFonts w:ascii="Arial" w:hAnsi="Arial" w:cs="Arial"/>
          <w:b/>
          <w:bCs/>
          <w:i/>
          <w:iCs/>
          <w:szCs w:val="22"/>
        </w:rPr>
      </w:pPr>
      <w:r w:rsidRPr="00CB262A">
        <w:rPr>
          <w:rFonts w:ascii="Arial" w:hAnsi="Arial" w:cs="Arial"/>
          <w:b/>
          <w:bCs/>
          <w:i/>
          <w:iCs/>
          <w:szCs w:val="22"/>
        </w:rPr>
        <w:t xml:space="preserve">Cushman &amp; Wakefield | BROLL Capital Markets </w:t>
      </w:r>
      <w:r w:rsidR="00FA795F" w:rsidRPr="00CB262A">
        <w:rPr>
          <w:rFonts w:ascii="Arial" w:hAnsi="Arial" w:cs="Arial"/>
          <w:b/>
          <w:bCs/>
          <w:i/>
          <w:iCs/>
          <w:szCs w:val="22"/>
        </w:rPr>
        <w:t>offers the market</w:t>
      </w:r>
      <w:r w:rsidRPr="00CB262A">
        <w:rPr>
          <w:rFonts w:ascii="Arial" w:hAnsi="Arial" w:cs="Arial"/>
          <w:b/>
          <w:bCs/>
          <w:i/>
          <w:iCs/>
          <w:szCs w:val="22"/>
        </w:rPr>
        <w:t xml:space="preserve"> two adjacent logistics assets in the prized location of </w:t>
      </w:r>
      <w:proofErr w:type="spellStart"/>
      <w:r w:rsidRPr="00CB262A">
        <w:rPr>
          <w:rFonts w:ascii="Arial" w:hAnsi="Arial" w:cs="Arial"/>
          <w:b/>
          <w:bCs/>
          <w:i/>
          <w:iCs/>
          <w:szCs w:val="22"/>
        </w:rPr>
        <w:t>Brackengate</w:t>
      </w:r>
      <w:proofErr w:type="spellEnd"/>
      <w:r w:rsidRPr="00CB262A">
        <w:rPr>
          <w:rFonts w:ascii="Arial" w:hAnsi="Arial" w:cs="Arial"/>
          <w:b/>
          <w:bCs/>
          <w:i/>
          <w:iCs/>
          <w:szCs w:val="22"/>
        </w:rPr>
        <w:t xml:space="preserve"> Business Park</w:t>
      </w:r>
    </w:p>
    <w:p w14:paraId="7C7B1152" w14:textId="77777777" w:rsidR="00ED0015" w:rsidRPr="00CB262A" w:rsidRDefault="00ED0015" w:rsidP="00ED0015">
      <w:pPr>
        <w:pStyle w:val="PlainText"/>
        <w:rPr>
          <w:rFonts w:ascii="Arial" w:hAnsi="Arial" w:cs="Arial"/>
        </w:rPr>
      </w:pPr>
    </w:p>
    <w:p w14:paraId="185460E4" w14:textId="77777777" w:rsidR="00ED0015" w:rsidRPr="00CB262A" w:rsidRDefault="00ED0015" w:rsidP="00ED0015">
      <w:pPr>
        <w:pStyle w:val="PlainText"/>
        <w:jc w:val="both"/>
        <w:rPr>
          <w:rFonts w:ascii="Arial" w:hAnsi="Arial" w:cs="Arial"/>
          <w:b/>
          <w:bCs/>
        </w:rPr>
      </w:pPr>
      <w:r w:rsidRPr="00CB262A">
        <w:rPr>
          <w:rFonts w:ascii="Arial" w:hAnsi="Arial" w:cs="Arial"/>
          <w:b/>
          <w:bCs/>
        </w:rPr>
        <w:t xml:space="preserve">In a move set to attract the attention of leading investors in the local industrial property sector, two A-grade logistics facilities in the highly sought-after </w:t>
      </w:r>
      <w:proofErr w:type="spellStart"/>
      <w:r w:rsidRPr="00CB262A">
        <w:rPr>
          <w:rFonts w:ascii="Arial" w:hAnsi="Arial" w:cs="Arial"/>
          <w:b/>
          <w:bCs/>
        </w:rPr>
        <w:t>Brackengate</w:t>
      </w:r>
      <w:proofErr w:type="spellEnd"/>
      <w:r w:rsidRPr="00CB262A">
        <w:rPr>
          <w:rFonts w:ascii="Arial" w:hAnsi="Arial" w:cs="Arial"/>
          <w:b/>
          <w:bCs/>
        </w:rPr>
        <w:t xml:space="preserve"> Business Park </w:t>
      </w:r>
      <w:r w:rsidR="00FA795F" w:rsidRPr="00CB262A">
        <w:rPr>
          <w:rFonts w:ascii="Arial" w:hAnsi="Arial" w:cs="Arial"/>
          <w:b/>
          <w:bCs/>
        </w:rPr>
        <w:t>are being offered</w:t>
      </w:r>
      <w:r w:rsidRPr="00CB262A">
        <w:rPr>
          <w:rFonts w:ascii="Arial" w:hAnsi="Arial" w:cs="Arial"/>
          <w:b/>
          <w:bCs/>
        </w:rPr>
        <w:t xml:space="preserve"> to market </w:t>
      </w:r>
      <w:r w:rsidR="00FA795F" w:rsidRPr="00CB262A">
        <w:rPr>
          <w:rFonts w:ascii="Arial" w:hAnsi="Arial" w:cs="Arial"/>
          <w:b/>
          <w:bCs/>
        </w:rPr>
        <w:t xml:space="preserve">exclusively </w:t>
      </w:r>
      <w:r w:rsidRPr="00CB262A">
        <w:rPr>
          <w:rFonts w:ascii="Arial" w:hAnsi="Arial" w:cs="Arial"/>
          <w:b/>
          <w:bCs/>
        </w:rPr>
        <w:t xml:space="preserve">by </w:t>
      </w:r>
      <w:r w:rsidR="00FA795F" w:rsidRPr="00CB262A">
        <w:rPr>
          <w:rFonts w:ascii="Arial" w:hAnsi="Arial" w:cs="Arial"/>
          <w:b/>
          <w:bCs/>
        </w:rPr>
        <w:t xml:space="preserve">the </w:t>
      </w:r>
      <w:r w:rsidRPr="00CB262A">
        <w:rPr>
          <w:rFonts w:ascii="Arial" w:hAnsi="Arial" w:cs="Arial"/>
          <w:b/>
          <w:bCs/>
        </w:rPr>
        <w:t>Cushman &amp; Wakefield</w:t>
      </w:r>
      <w:r w:rsidR="006B4B7D">
        <w:rPr>
          <w:rFonts w:ascii="Arial" w:hAnsi="Arial" w:cs="Arial"/>
          <w:b/>
          <w:bCs/>
        </w:rPr>
        <w:t xml:space="preserve"> </w:t>
      </w:r>
      <w:r w:rsidRPr="00CB262A">
        <w:rPr>
          <w:rFonts w:ascii="Arial" w:hAnsi="Arial" w:cs="Arial"/>
          <w:b/>
          <w:bCs/>
        </w:rPr>
        <w:t>|</w:t>
      </w:r>
      <w:r w:rsidR="006B4B7D">
        <w:rPr>
          <w:rFonts w:ascii="Arial" w:hAnsi="Arial" w:cs="Arial"/>
          <w:b/>
          <w:bCs/>
        </w:rPr>
        <w:t xml:space="preserve"> </w:t>
      </w:r>
      <w:r w:rsidRPr="00CB262A">
        <w:rPr>
          <w:rFonts w:ascii="Arial" w:hAnsi="Arial" w:cs="Arial"/>
          <w:b/>
          <w:bCs/>
        </w:rPr>
        <w:t xml:space="preserve">BROLL Capital Markets Team. </w:t>
      </w:r>
    </w:p>
    <w:p w14:paraId="7815C618" w14:textId="77777777" w:rsidR="00ED0015" w:rsidRPr="00CB262A" w:rsidRDefault="00ED0015" w:rsidP="00ED0015">
      <w:pPr>
        <w:pStyle w:val="PlainText"/>
        <w:jc w:val="both"/>
        <w:rPr>
          <w:rFonts w:ascii="Arial" w:hAnsi="Arial" w:cs="Arial"/>
        </w:rPr>
      </w:pPr>
    </w:p>
    <w:p w14:paraId="765D7A8E" w14:textId="60801E25" w:rsidR="00ED0015" w:rsidRPr="00CB262A" w:rsidRDefault="00ED0015" w:rsidP="00ED0015">
      <w:pPr>
        <w:pStyle w:val="PlainText"/>
        <w:jc w:val="both"/>
        <w:rPr>
          <w:rFonts w:ascii="Arial" w:hAnsi="Arial" w:cs="Arial"/>
        </w:rPr>
      </w:pPr>
      <w:r w:rsidRPr="00CB262A">
        <w:rPr>
          <w:rFonts w:ascii="Arial" w:hAnsi="Arial" w:cs="Arial"/>
        </w:rPr>
        <w:t>The adjacent facilities, previously occupied by British American Tobacco and DSV</w:t>
      </w:r>
      <w:r w:rsidR="009A20F5" w:rsidRPr="00CB262A">
        <w:rPr>
          <w:rFonts w:ascii="Arial" w:hAnsi="Arial" w:cs="Arial"/>
        </w:rPr>
        <w:t xml:space="preserve"> Global Transport and Logistics</w:t>
      </w:r>
      <w:r w:rsidRPr="00CB262A">
        <w:rPr>
          <w:rFonts w:ascii="Arial" w:hAnsi="Arial" w:cs="Arial"/>
        </w:rPr>
        <w:t xml:space="preserve">, offer a rare opportunity for investors to secure large, modern industrial space in one of Cape Town's prime logistics locations. The properties, </w:t>
      </w:r>
      <w:r w:rsidR="00FA795F" w:rsidRPr="00CB262A">
        <w:rPr>
          <w:rFonts w:ascii="Arial" w:hAnsi="Arial" w:cs="Arial"/>
        </w:rPr>
        <w:t xml:space="preserve">roughly </w:t>
      </w:r>
      <w:r w:rsidR="009A20F5" w:rsidRPr="00CB262A">
        <w:rPr>
          <w:rFonts w:ascii="Arial" w:hAnsi="Arial" w:cs="Arial"/>
        </w:rPr>
        <w:t>spanning 12,5</w:t>
      </w:r>
      <w:r w:rsidR="00196DE9">
        <w:rPr>
          <w:rFonts w:ascii="Arial" w:hAnsi="Arial" w:cs="Arial"/>
        </w:rPr>
        <w:t>61</w:t>
      </w:r>
      <w:r w:rsidR="009A20F5" w:rsidRPr="00CB262A">
        <w:rPr>
          <w:rFonts w:ascii="Arial" w:hAnsi="Arial" w:cs="Arial"/>
        </w:rPr>
        <w:t>sqm and 14,9</w:t>
      </w:r>
      <w:r w:rsidR="00196DE9">
        <w:rPr>
          <w:rFonts w:ascii="Arial" w:hAnsi="Arial" w:cs="Arial"/>
        </w:rPr>
        <w:t>49</w:t>
      </w:r>
      <w:r w:rsidR="009A20F5" w:rsidRPr="00CB262A">
        <w:rPr>
          <w:rFonts w:ascii="Arial" w:hAnsi="Arial" w:cs="Arial"/>
        </w:rPr>
        <w:t xml:space="preserve">sqm, </w:t>
      </w:r>
      <w:r w:rsidR="00FA795F" w:rsidRPr="00CB262A">
        <w:rPr>
          <w:rFonts w:ascii="Arial" w:hAnsi="Arial" w:cs="Arial"/>
        </w:rPr>
        <w:t>total</w:t>
      </w:r>
      <w:r w:rsidRPr="00CB262A">
        <w:rPr>
          <w:rFonts w:ascii="Arial" w:hAnsi="Arial" w:cs="Arial"/>
        </w:rPr>
        <w:t xml:space="preserve"> 2</w:t>
      </w:r>
      <w:r w:rsidR="00B5180E">
        <w:rPr>
          <w:rFonts w:ascii="Arial" w:hAnsi="Arial" w:cs="Arial"/>
        </w:rPr>
        <w:t>7</w:t>
      </w:r>
      <w:r w:rsidRPr="00CB262A">
        <w:rPr>
          <w:rFonts w:ascii="Arial" w:hAnsi="Arial" w:cs="Arial"/>
        </w:rPr>
        <w:t>,5</w:t>
      </w:r>
      <w:r w:rsidR="00196DE9">
        <w:rPr>
          <w:rFonts w:ascii="Arial" w:hAnsi="Arial" w:cs="Arial"/>
        </w:rPr>
        <w:t>10</w:t>
      </w:r>
      <w:r w:rsidRPr="00CB262A">
        <w:rPr>
          <w:rFonts w:ascii="Arial" w:hAnsi="Arial" w:cs="Arial"/>
        </w:rPr>
        <w:t>sqm</w:t>
      </w:r>
      <w:r w:rsidR="00FA795F" w:rsidRPr="00CB262A">
        <w:rPr>
          <w:rFonts w:ascii="Arial" w:hAnsi="Arial" w:cs="Arial"/>
        </w:rPr>
        <w:t xml:space="preserve">. They can be acquired separately or together and </w:t>
      </w:r>
      <w:r w:rsidRPr="00CB262A">
        <w:rPr>
          <w:rFonts w:ascii="Arial" w:hAnsi="Arial" w:cs="Arial"/>
        </w:rPr>
        <w:t>will be sold through a closed bid tender process</w:t>
      </w:r>
      <w:r w:rsidR="009A20F5" w:rsidRPr="00CB262A">
        <w:rPr>
          <w:rFonts w:ascii="Arial" w:hAnsi="Arial" w:cs="Arial"/>
        </w:rPr>
        <w:t xml:space="preserve"> </w:t>
      </w:r>
      <w:r w:rsidR="008510A9">
        <w:rPr>
          <w:rFonts w:ascii="Arial" w:hAnsi="Arial" w:cs="Arial"/>
        </w:rPr>
        <w:t>for which</w:t>
      </w:r>
      <w:r w:rsidR="009A20F5" w:rsidRPr="00CB262A">
        <w:rPr>
          <w:rFonts w:ascii="Arial" w:hAnsi="Arial" w:cs="Arial"/>
        </w:rPr>
        <w:t xml:space="preserve"> offers need to be submitted by </w:t>
      </w:r>
      <w:r w:rsidR="00196DE9" w:rsidRPr="00A17A92">
        <w:rPr>
          <w:rFonts w:ascii="Arial" w:hAnsi="Arial" w:cs="Arial"/>
        </w:rPr>
        <w:t>the 24</w:t>
      </w:r>
      <w:r w:rsidR="00196DE9" w:rsidRPr="00A17A92">
        <w:rPr>
          <w:rFonts w:ascii="Arial" w:hAnsi="Arial" w:cs="Arial"/>
          <w:vertAlign w:val="superscript"/>
        </w:rPr>
        <w:t>th</w:t>
      </w:r>
      <w:r w:rsidR="00196DE9" w:rsidRPr="00A17A92">
        <w:rPr>
          <w:rFonts w:ascii="Arial" w:hAnsi="Arial" w:cs="Arial"/>
        </w:rPr>
        <w:t xml:space="preserve"> of October 2024</w:t>
      </w:r>
      <w:r w:rsidR="009A20F5" w:rsidRPr="00A17A92">
        <w:rPr>
          <w:rFonts w:ascii="Arial" w:hAnsi="Arial" w:cs="Arial"/>
        </w:rPr>
        <w:t>.</w:t>
      </w:r>
    </w:p>
    <w:p w14:paraId="7B3392E4" w14:textId="77777777" w:rsidR="00ED0015" w:rsidRPr="00CB262A" w:rsidRDefault="00ED0015" w:rsidP="00ED0015">
      <w:pPr>
        <w:pStyle w:val="PlainText"/>
        <w:jc w:val="both"/>
        <w:rPr>
          <w:rFonts w:ascii="Arial" w:hAnsi="Arial" w:cs="Arial"/>
        </w:rPr>
      </w:pPr>
    </w:p>
    <w:p w14:paraId="04973808" w14:textId="77777777" w:rsidR="00ED0015" w:rsidRPr="00CB262A" w:rsidRDefault="00ED0015" w:rsidP="00ED0015">
      <w:pPr>
        <w:pStyle w:val="PlainText"/>
        <w:jc w:val="both"/>
        <w:rPr>
          <w:rFonts w:ascii="Arial" w:hAnsi="Arial" w:cs="Arial"/>
        </w:rPr>
      </w:pPr>
      <w:r w:rsidRPr="00CB262A">
        <w:rPr>
          <w:rFonts w:ascii="Arial" w:hAnsi="Arial" w:cs="Arial"/>
        </w:rPr>
        <w:t xml:space="preserve">The decision by the multinational US-based seller to exit the Cape Town market due to global operational changes has created an unparalleled investment opportunity. The facilities, originally purpose-built for British American Tobacco and Pearson Books (later occupied by DSV), offer a rare blend of quality, location, and flexibility. </w:t>
      </w:r>
    </w:p>
    <w:p w14:paraId="384D407B" w14:textId="77777777" w:rsidR="00ED0015" w:rsidRPr="00CB262A" w:rsidRDefault="00ED0015" w:rsidP="00ED0015">
      <w:pPr>
        <w:pStyle w:val="PlainText"/>
        <w:jc w:val="both"/>
        <w:rPr>
          <w:rFonts w:ascii="Arial" w:hAnsi="Arial" w:cs="Arial"/>
        </w:rPr>
      </w:pPr>
    </w:p>
    <w:p w14:paraId="06AF83A8" w14:textId="77777777" w:rsidR="00FA795F" w:rsidRPr="00CB262A" w:rsidRDefault="00FA795F" w:rsidP="00ED0015">
      <w:pPr>
        <w:pStyle w:val="PlainText"/>
        <w:jc w:val="both"/>
        <w:rPr>
          <w:rFonts w:ascii="Arial" w:hAnsi="Arial" w:cs="Arial"/>
          <w:i/>
          <w:iCs/>
        </w:rPr>
      </w:pPr>
      <w:r w:rsidRPr="00CB262A">
        <w:rPr>
          <w:rFonts w:ascii="Arial" w:hAnsi="Arial" w:cs="Arial"/>
          <w:b/>
          <w:bCs/>
        </w:rPr>
        <w:t>Sean Berowsky, MD of Cushman &amp; Wakefield | BROLL Capital Markets,</w:t>
      </w:r>
      <w:r w:rsidRPr="00CB262A">
        <w:rPr>
          <w:rFonts w:ascii="Arial" w:hAnsi="Arial" w:cs="Arial"/>
        </w:rPr>
        <w:t xml:space="preserve"> says, </w:t>
      </w:r>
      <w:r w:rsidRPr="00CB262A">
        <w:rPr>
          <w:rFonts w:ascii="Arial" w:hAnsi="Arial" w:cs="Arial"/>
          <w:i/>
          <w:iCs/>
        </w:rPr>
        <w:t>“</w:t>
      </w:r>
      <w:r w:rsidR="00ED0015" w:rsidRPr="00CB262A">
        <w:rPr>
          <w:rFonts w:ascii="Arial" w:hAnsi="Arial" w:cs="Arial"/>
          <w:i/>
          <w:iCs/>
        </w:rPr>
        <w:t xml:space="preserve">With Cape Town's industrial property sector demonstrating remarkable </w:t>
      </w:r>
      <w:r w:rsidR="00B5180E">
        <w:rPr>
          <w:rFonts w:ascii="Arial" w:hAnsi="Arial" w:cs="Arial"/>
          <w:i/>
          <w:iCs/>
        </w:rPr>
        <w:t>performance</w:t>
      </w:r>
      <w:r w:rsidR="00ED0015" w:rsidRPr="00CB262A">
        <w:rPr>
          <w:rFonts w:ascii="Arial" w:hAnsi="Arial" w:cs="Arial"/>
          <w:i/>
          <w:iCs/>
        </w:rPr>
        <w:t xml:space="preserve"> and growth, these assets are poised to attract strong interest from both investors</w:t>
      </w:r>
      <w:r w:rsidR="00B5180E">
        <w:rPr>
          <w:rFonts w:ascii="Arial" w:hAnsi="Arial" w:cs="Arial"/>
          <w:i/>
          <w:iCs/>
        </w:rPr>
        <w:t xml:space="preserve"> and owner-occupiers</w:t>
      </w:r>
      <w:r w:rsidRPr="00CB262A">
        <w:rPr>
          <w:rFonts w:ascii="Arial" w:hAnsi="Arial" w:cs="Arial"/>
          <w:i/>
          <w:iCs/>
        </w:rPr>
        <w:t>.”</w:t>
      </w:r>
    </w:p>
    <w:p w14:paraId="165A76C3" w14:textId="77777777" w:rsidR="00ED0015" w:rsidRPr="00CB262A" w:rsidRDefault="00ED0015" w:rsidP="00ED0015">
      <w:pPr>
        <w:pStyle w:val="PlainText"/>
        <w:jc w:val="both"/>
        <w:rPr>
          <w:rFonts w:ascii="Arial" w:hAnsi="Arial" w:cs="Arial"/>
        </w:rPr>
      </w:pPr>
      <w:r w:rsidRPr="00CB262A">
        <w:rPr>
          <w:rFonts w:ascii="Arial" w:hAnsi="Arial" w:cs="Arial"/>
        </w:rPr>
        <w:t xml:space="preserve"> </w:t>
      </w:r>
    </w:p>
    <w:p w14:paraId="278AC932" w14:textId="77777777" w:rsidR="00FA795F" w:rsidRPr="00CB262A" w:rsidRDefault="00ED0015" w:rsidP="00ED0015">
      <w:pPr>
        <w:pStyle w:val="PlainText"/>
        <w:jc w:val="both"/>
        <w:rPr>
          <w:rFonts w:ascii="Arial" w:hAnsi="Arial" w:cs="Arial"/>
        </w:rPr>
      </w:pPr>
      <w:r w:rsidRPr="00CB262A">
        <w:rPr>
          <w:rFonts w:ascii="Arial" w:hAnsi="Arial" w:cs="Arial"/>
        </w:rPr>
        <w:t xml:space="preserve">Cape Town has established itself as a key logistics hub, driven by its well-maintained infrastructure and strategic position. This trend underscores the strong demand for industrial space in the city, fuelled by the growth of e-commerce and the increasing importance of efficient supply chains. </w:t>
      </w:r>
    </w:p>
    <w:p w14:paraId="1255390A" w14:textId="77777777" w:rsidR="00FA795F" w:rsidRPr="00CB262A" w:rsidRDefault="00FA795F" w:rsidP="00ED0015">
      <w:pPr>
        <w:pStyle w:val="PlainText"/>
        <w:jc w:val="both"/>
        <w:rPr>
          <w:rFonts w:ascii="Arial" w:hAnsi="Arial" w:cs="Arial"/>
        </w:rPr>
      </w:pPr>
    </w:p>
    <w:p w14:paraId="6A79FF1C" w14:textId="77777777" w:rsidR="00ED0015" w:rsidRPr="00CB262A" w:rsidRDefault="00FA795F" w:rsidP="00ED0015">
      <w:pPr>
        <w:pStyle w:val="PlainText"/>
        <w:jc w:val="both"/>
        <w:rPr>
          <w:rFonts w:ascii="Arial" w:hAnsi="Arial" w:cs="Arial"/>
          <w:i/>
          <w:iCs/>
        </w:rPr>
      </w:pPr>
      <w:r w:rsidRPr="00CB262A">
        <w:rPr>
          <w:rFonts w:ascii="Arial" w:hAnsi="Arial" w:cs="Arial"/>
          <w:b/>
          <w:bCs/>
        </w:rPr>
        <w:t>Shane Howe, Head of Industrial Broking, Western Cape, for Cushman &amp; Wakefield | BROLL,</w:t>
      </w:r>
      <w:r w:rsidRPr="00CB262A">
        <w:rPr>
          <w:rFonts w:ascii="Arial" w:hAnsi="Arial" w:cs="Arial"/>
        </w:rPr>
        <w:t xml:space="preserve"> adds, </w:t>
      </w:r>
      <w:r w:rsidRPr="00CB262A">
        <w:rPr>
          <w:rFonts w:ascii="Arial" w:hAnsi="Arial" w:cs="Arial"/>
          <w:i/>
          <w:iCs/>
        </w:rPr>
        <w:t>“</w:t>
      </w:r>
      <w:r w:rsidR="00CC4429" w:rsidRPr="00CB262A">
        <w:rPr>
          <w:rFonts w:ascii="Arial" w:hAnsi="Arial" w:cs="Arial"/>
          <w:i/>
          <w:iCs/>
        </w:rPr>
        <w:t>Industrial property</w:t>
      </w:r>
      <w:r w:rsidR="00ED0015" w:rsidRPr="00CB262A">
        <w:rPr>
          <w:rFonts w:ascii="Arial" w:hAnsi="Arial" w:cs="Arial"/>
          <w:i/>
          <w:iCs/>
        </w:rPr>
        <w:t xml:space="preserve"> </w:t>
      </w:r>
      <w:r w:rsidRPr="00CB262A">
        <w:rPr>
          <w:rFonts w:ascii="Arial" w:hAnsi="Arial" w:cs="Arial"/>
          <w:i/>
          <w:iCs/>
        </w:rPr>
        <w:t xml:space="preserve">in Cape Town </w:t>
      </w:r>
      <w:r w:rsidR="00ED0015" w:rsidRPr="00CB262A">
        <w:rPr>
          <w:rFonts w:ascii="Arial" w:hAnsi="Arial" w:cs="Arial"/>
          <w:i/>
          <w:iCs/>
        </w:rPr>
        <w:t>continu</w:t>
      </w:r>
      <w:r w:rsidR="00CC4429" w:rsidRPr="00CB262A">
        <w:rPr>
          <w:rFonts w:ascii="Arial" w:hAnsi="Arial" w:cs="Arial"/>
          <w:i/>
          <w:iCs/>
        </w:rPr>
        <w:t>es</w:t>
      </w:r>
      <w:r w:rsidR="00ED0015" w:rsidRPr="00CB262A">
        <w:rPr>
          <w:rFonts w:ascii="Arial" w:hAnsi="Arial" w:cs="Arial"/>
          <w:i/>
          <w:iCs/>
        </w:rPr>
        <w:t xml:space="preserve"> to defy the odds, </w:t>
      </w:r>
      <w:r w:rsidRPr="00CB262A">
        <w:rPr>
          <w:rFonts w:ascii="Arial" w:hAnsi="Arial" w:cs="Arial"/>
          <w:i/>
          <w:iCs/>
        </w:rPr>
        <w:t xml:space="preserve">demonstrating remarkable resilience and adaptability, </w:t>
      </w:r>
      <w:r w:rsidR="00ED0015" w:rsidRPr="00CB262A">
        <w:rPr>
          <w:rFonts w:ascii="Arial" w:hAnsi="Arial" w:cs="Arial"/>
          <w:i/>
          <w:iCs/>
        </w:rPr>
        <w:t xml:space="preserve">with low vacancies </w:t>
      </w:r>
      <w:r w:rsidR="00CC4429" w:rsidRPr="00CB262A">
        <w:rPr>
          <w:rFonts w:ascii="Arial" w:hAnsi="Arial" w:cs="Arial"/>
          <w:i/>
          <w:iCs/>
        </w:rPr>
        <w:t xml:space="preserve">and good demand driving </w:t>
      </w:r>
      <w:r w:rsidR="00ED0015" w:rsidRPr="00CB262A">
        <w:rPr>
          <w:rFonts w:ascii="Arial" w:hAnsi="Arial" w:cs="Arial"/>
          <w:i/>
          <w:iCs/>
        </w:rPr>
        <w:t>rental growth</w:t>
      </w:r>
      <w:r w:rsidR="00CC4429" w:rsidRPr="00CB262A">
        <w:rPr>
          <w:rFonts w:ascii="Arial" w:hAnsi="Arial" w:cs="Arial"/>
          <w:i/>
          <w:iCs/>
        </w:rPr>
        <w:t xml:space="preserve">. The sale of these two </w:t>
      </w:r>
      <w:proofErr w:type="spellStart"/>
      <w:r w:rsidR="00CC4429" w:rsidRPr="00CB262A">
        <w:rPr>
          <w:rFonts w:ascii="Arial" w:hAnsi="Arial" w:cs="Arial"/>
          <w:i/>
          <w:iCs/>
        </w:rPr>
        <w:t>Brackengate</w:t>
      </w:r>
      <w:proofErr w:type="spellEnd"/>
      <w:r w:rsidR="00CC4429" w:rsidRPr="00CB262A">
        <w:rPr>
          <w:rFonts w:ascii="Arial" w:hAnsi="Arial" w:cs="Arial"/>
          <w:i/>
          <w:iCs/>
        </w:rPr>
        <w:t xml:space="preserve"> Business Park facilities is a landmark event for the market, and these</w:t>
      </w:r>
      <w:r w:rsidR="00ED0015" w:rsidRPr="00CB262A">
        <w:rPr>
          <w:rFonts w:ascii="Arial" w:hAnsi="Arial" w:cs="Arial"/>
          <w:i/>
          <w:iCs/>
        </w:rPr>
        <w:t xml:space="preserve"> premium assets are set to be highly sought after.</w:t>
      </w:r>
      <w:r w:rsidR="00CC4429" w:rsidRPr="00CB262A">
        <w:rPr>
          <w:rFonts w:ascii="Arial" w:hAnsi="Arial" w:cs="Arial"/>
          <w:i/>
          <w:iCs/>
        </w:rPr>
        <w:t>”</w:t>
      </w:r>
    </w:p>
    <w:p w14:paraId="653CC424" w14:textId="77777777" w:rsidR="00ED0015" w:rsidRPr="00CB262A" w:rsidRDefault="00ED0015" w:rsidP="00ED0015">
      <w:pPr>
        <w:pStyle w:val="PlainText"/>
        <w:jc w:val="both"/>
        <w:rPr>
          <w:rFonts w:ascii="Arial" w:hAnsi="Arial" w:cs="Arial"/>
        </w:rPr>
      </w:pPr>
    </w:p>
    <w:p w14:paraId="673D734A" w14:textId="77777777" w:rsidR="00ED0015" w:rsidRPr="0020265C" w:rsidRDefault="00ED0015" w:rsidP="00ED0015">
      <w:pPr>
        <w:pStyle w:val="PlainText"/>
        <w:jc w:val="both"/>
        <w:rPr>
          <w:rFonts w:ascii="Arial" w:hAnsi="Arial" w:cs="Arial"/>
        </w:rPr>
      </w:pPr>
      <w:proofErr w:type="spellStart"/>
      <w:r w:rsidRPr="0020265C">
        <w:rPr>
          <w:rFonts w:ascii="Arial" w:hAnsi="Arial" w:cs="Arial"/>
        </w:rPr>
        <w:t>Brackengate</w:t>
      </w:r>
      <w:proofErr w:type="spellEnd"/>
      <w:r w:rsidRPr="0020265C">
        <w:rPr>
          <w:rFonts w:ascii="Arial" w:hAnsi="Arial" w:cs="Arial"/>
        </w:rPr>
        <w:t xml:space="preserve"> Business Park is one of the most strategically positioned light industrial parks in Cape Town. </w:t>
      </w:r>
      <w:r w:rsidR="00856FE7" w:rsidRPr="0020265C">
        <w:rPr>
          <w:rFonts w:ascii="Arial" w:hAnsi="Arial" w:cs="Arial"/>
        </w:rPr>
        <w:t xml:space="preserve">Situated adjacent to the R300 with quick linkages to both the </w:t>
      </w:r>
      <w:r w:rsidRPr="0020265C">
        <w:rPr>
          <w:rFonts w:ascii="Arial" w:hAnsi="Arial" w:cs="Arial"/>
        </w:rPr>
        <w:t>N1, and N2 highways, the park offers unparalleled access to road, air, sea, and rail networks. This prime location, coupled with the park's exceptional security and modern facilities, makes it an ideal base for logistics, distribution, and light manufacturing operations.</w:t>
      </w:r>
    </w:p>
    <w:p w14:paraId="3B7CD266" w14:textId="77777777" w:rsidR="00ED0015" w:rsidRPr="0020265C" w:rsidRDefault="00ED0015" w:rsidP="00ED0015">
      <w:pPr>
        <w:pStyle w:val="PlainText"/>
        <w:jc w:val="both"/>
        <w:rPr>
          <w:rFonts w:ascii="Arial" w:hAnsi="Arial" w:cs="Arial"/>
        </w:rPr>
      </w:pPr>
    </w:p>
    <w:p w14:paraId="3EA057D7" w14:textId="68E9562C" w:rsidR="00ED0015" w:rsidRPr="00CB262A" w:rsidRDefault="00ED0015" w:rsidP="00ED0015">
      <w:pPr>
        <w:pStyle w:val="PlainText"/>
        <w:jc w:val="both"/>
        <w:rPr>
          <w:rFonts w:ascii="Arial" w:hAnsi="Arial" w:cs="Arial"/>
        </w:rPr>
      </w:pPr>
      <w:r w:rsidRPr="0020265C">
        <w:rPr>
          <w:rFonts w:ascii="Arial" w:hAnsi="Arial" w:cs="Arial"/>
        </w:rPr>
        <w:t xml:space="preserve">The facilities themselves boast modern specifications, </w:t>
      </w:r>
      <w:r w:rsidR="00FA795F" w:rsidRPr="0020265C">
        <w:rPr>
          <w:rFonts w:ascii="Arial" w:hAnsi="Arial" w:cs="Arial"/>
        </w:rPr>
        <w:t xml:space="preserve">having been constructed about 12 years ago, </w:t>
      </w:r>
      <w:r w:rsidRPr="0020265C">
        <w:rPr>
          <w:rFonts w:ascii="Arial" w:hAnsi="Arial" w:cs="Arial"/>
        </w:rPr>
        <w:t xml:space="preserve">with </w:t>
      </w:r>
      <w:r w:rsidR="00856FE7" w:rsidRPr="0020265C">
        <w:rPr>
          <w:rFonts w:ascii="Arial" w:hAnsi="Arial" w:cs="Arial"/>
        </w:rPr>
        <w:t xml:space="preserve">adequate </w:t>
      </w:r>
      <w:r w:rsidR="00196DE9">
        <w:rPr>
          <w:rFonts w:ascii="Arial" w:hAnsi="Arial" w:cs="Arial"/>
        </w:rPr>
        <w:t>clear</w:t>
      </w:r>
      <w:r w:rsidR="00856FE7" w:rsidRPr="0020265C">
        <w:rPr>
          <w:rFonts w:ascii="Arial" w:hAnsi="Arial" w:cs="Arial"/>
        </w:rPr>
        <w:t xml:space="preserve"> heights, fire suppressant systems</w:t>
      </w:r>
      <w:r w:rsidR="0020265C" w:rsidRPr="0020265C">
        <w:rPr>
          <w:rFonts w:ascii="Arial" w:hAnsi="Arial" w:cs="Arial"/>
        </w:rPr>
        <w:t>,</w:t>
      </w:r>
      <w:r w:rsidR="00856FE7" w:rsidRPr="0020265C">
        <w:rPr>
          <w:rFonts w:ascii="Arial" w:hAnsi="Arial" w:cs="Arial"/>
        </w:rPr>
        <w:t xml:space="preserve"> </w:t>
      </w:r>
      <w:r w:rsidRPr="0020265C">
        <w:rPr>
          <w:rFonts w:ascii="Arial" w:hAnsi="Arial" w:cs="Arial"/>
        </w:rPr>
        <w:t xml:space="preserve">multiple </w:t>
      </w:r>
      <w:r w:rsidR="00856FE7" w:rsidRPr="0020265C">
        <w:rPr>
          <w:rFonts w:ascii="Arial" w:hAnsi="Arial" w:cs="Arial"/>
        </w:rPr>
        <w:t xml:space="preserve">receiving and dispatch options </w:t>
      </w:r>
      <w:r w:rsidRPr="0020265C">
        <w:rPr>
          <w:rFonts w:ascii="Arial" w:hAnsi="Arial" w:cs="Arial"/>
        </w:rPr>
        <w:t>and ample yard space. The buildings offer a flexible layout, capable of accommodating a variety of uses, from warehousing and distribution to light manufacturing and offices.</w:t>
      </w:r>
      <w:r w:rsidRPr="00CB262A">
        <w:rPr>
          <w:rFonts w:ascii="Arial" w:hAnsi="Arial" w:cs="Arial"/>
        </w:rPr>
        <w:t xml:space="preserve"> </w:t>
      </w:r>
    </w:p>
    <w:p w14:paraId="2856A335" w14:textId="77777777" w:rsidR="0078055D" w:rsidRPr="00CB262A" w:rsidRDefault="0078055D" w:rsidP="00ED0015">
      <w:pPr>
        <w:pStyle w:val="PlainText"/>
        <w:jc w:val="both"/>
        <w:rPr>
          <w:rFonts w:ascii="Arial" w:hAnsi="Arial" w:cs="Arial"/>
        </w:rPr>
      </w:pPr>
    </w:p>
    <w:p w14:paraId="1EBFE267" w14:textId="6D5B05C3" w:rsidR="00ED0015" w:rsidRPr="00CB262A" w:rsidRDefault="00ED0015" w:rsidP="00ED0015">
      <w:pPr>
        <w:pStyle w:val="PlainText"/>
        <w:jc w:val="both"/>
        <w:rPr>
          <w:rFonts w:ascii="Arial" w:hAnsi="Arial" w:cs="Arial"/>
        </w:rPr>
      </w:pPr>
      <w:r w:rsidRPr="00CB262A">
        <w:rPr>
          <w:rFonts w:ascii="Arial" w:hAnsi="Arial" w:cs="Arial"/>
        </w:rPr>
        <w:t xml:space="preserve">Investors seeking to </w:t>
      </w:r>
      <w:r w:rsidR="00FA795F" w:rsidRPr="00CB262A">
        <w:rPr>
          <w:rFonts w:ascii="Arial" w:hAnsi="Arial" w:cs="Arial"/>
        </w:rPr>
        <w:t>capitalise</w:t>
      </w:r>
      <w:r w:rsidRPr="00CB262A">
        <w:rPr>
          <w:rFonts w:ascii="Arial" w:hAnsi="Arial" w:cs="Arial"/>
        </w:rPr>
        <w:t xml:space="preserve"> on th</w:t>
      </w:r>
      <w:r w:rsidR="00CC4429" w:rsidRPr="00CB262A">
        <w:rPr>
          <w:rFonts w:ascii="Arial" w:hAnsi="Arial" w:cs="Arial"/>
        </w:rPr>
        <w:t>is exclusive</w:t>
      </w:r>
      <w:r w:rsidRPr="00CB262A">
        <w:rPr>
          <w:rFonts w:ascii="Arial" w:hAnsi="Arial" w:cs="Arial"/>
        </w:rPr>
        <w:t xml:space="preserve"> opportunit</w:t>
      </w:r>
      <w:r w:rsidR="00CC4429" w:rsidRPr="00CB262A">
        <w:rPr>
          <w:rFonts w:ascii="Arial" w:hAnsi="Arial" w:cs="Arial"/>
        </w:rPr>
        <w:t>y</w:t>
      </w:r>
      <w:r w:rsidRPr="00CB262A">
        <w:rPr>
          <w:rFonts w:ascii="Arial" w:hAnsi="Arial" w:cs="Arial"/>
        </w:rPr>
        <w:t xml:space="preserve"> in the Cape Town industrial market should contact Shane Howe </w:t>
      </w:r>
      <w:r w:rsidR="00196DE9">
        <w:rPr>
          <w:rFonts w:ascii="Arial" w:hAnsi="Arial" w:cs="Arial"/>
        </w:rPr>
        <w:t xml:space="preserve">on 072 261 1863/ </w:t>
      </w:r>
      <w:hyperlink r:id="rId10" w:history="1">
        <w:r w:rsidR="00196DE9" w:rsidRPr="002A6596">
          <w:rPr>
            <w:rStyle w:val="Hyperlink"/>
            <w:rFonts w:ascii="Arial" w:hAnsi="Arial" w:cs="Arial"/>
          </w:rPr>
          <w:t>showe@broll.com</w:t>
        </w:r>
      </w:hyperlink>
      <w:r w:rsidR="00196DE9">
        <w:rPr>
          <w:rFonts w:ascii="Arial" w:hAnsi="Arial" w:cs="Arial"/>
        </w:rPr>
        <w:t xml:space="preserve"> </w:t>
      </w:r>
      <w:r w:rsidRPr="00CB262A">
        <w:rPr>
          <w:rFonts w:ascii="Arial" w:hAnsi="Arial" w:cs="Arial"/>
        </w:rPr>
        <w:t xml:space="preserve">and Sean Berowsky </w:t>
      </w:r>
      <w:r w:rsidR="00196DE9" w:rsidRPr="00A17A92">
        <w:rPr>
          <w:rFonts w:ascii="Arial" w:hAnsi="Arial" w:cs="Arial"/>
        </w:rPr>
        <w:t>on 082</w:t>
      </w:r>
      <w:r w:rsidRPr="00A17A92">
        <w:rPr>
          <w:rFonts w:ascii="Arial" w:hAnsi="Arial" w:cs="Arial"/>
        </w:rPr>
        <w:t xml:space="preserve"> </w:t>
      </w:r>
    </w:p>
    <w:p w14:paraId="425D3B18" w14:textId="1A5887EC" w:rsidR="00ED0015" w:rsidRDefault="00196DE9" w:rsidP="00ED0015">
      <w:pPr>
        <w:pStyle w:val="PlainText"/>
        <w:jc w:val="both"/>
        <w:rPr>
          <w:rFonts w:ascii="Arial" w:hAnsi="Arial" w:cs="Arial"/>
        </w:rPr>
      </w:pPr>
      <w:r>
        <w:rPr>
          <w:rFonts w:ascii="Arial" w:hAnsi="Arial" w:cs="Arial"/>
        </w:rPr>
        <w:t xml:space="preserve"> 810 8950 </w:t>
      </w:r>
      <w:hyperlink r:id="rId11" w:history="1">
        <w:r w:rsidRPr="002A6596">
          <w:rPr>
            <w:rStyle w:val="Hyperlink"/>
            <w:rFonts w:ascii="Arial" w:hAnsi="Arial" w:cs="Arial"/>
          </w:rPr>
          <w:t>sberowsky@broll.com</w:t>
        </w:r>
      </w:hyperlink>
      <w:r w:rsidR="0000120C">
        <w:rPr>
          <w:rFonts w:ascii="Arial" w:hAnsi="Arial" w:cs="Arial"/>
        </w:rPr>
        <w:t>.</w:t>
      </w:r>
    </w:p>
    <w:p w14:paraId="79D00707" w14:textId="7550BFF3" w:rsidR="00DA5050" w:rsidRDefault="00DA5050" w:rsidP="00ED0015">
      <w:pPr>
        <w:pStyle w:val="PlainText"/>
        <w:jc w:val="both"/>
        <w:rPr>
          <w:rFonts w:ascii="Arial" w:hAnsi="Arial" w:cs="Arial"/>
        </w:rPr>
      </w:pPr>
    </w:p>
    <w:p w14:paraId="0971B94D" w14:textId="106CEAFC" w:rsidR="00DA5050" w:rsidRPr="00A5365D" w:rsidRDefault="00DA5050" w:rsidP="00A5365D">
      <w:pPr>
        <w:jc w:val="center"/>
        <w:rPr>
          <w:b/>
          <w:bCs/>
          <w:lang w:val="en-ZA"/>
        </w:rPr>
      </w:pPr>
      <w:r w:rsidRPr="00A5365D">
        <w:rPr>
          <w:rFonts w:ascii="Arial" w:hAnsi="Arial" w:cs="Arial"/>
          <w:b/>
          <w:bCs/>
        </w:rPr>
        <w:t xml:space="preserve">For more information visit </w:t>
      </w:r>
      <w:hyperlink r:id="rId12" w:history="1">
        <w:r w:rsidRPr="00A5365D">
          <w:rPr>
            <w:rStyle w:val="Hyperlink"/>
            <w:b/>
            <w:bCs/>
            <w:lang w:val="en-ZA"/>
          </w:rPr>
          <w:t>4 and 12 London Circle - Sales Pack - 03.10.2024.pdf - Google Drive</w:t>
        </w:r>
      </w:hyperlink>
      <w:r w:rsidRPr="00A5365D">
        <w:rPr>
          <w:b/>
          <w:bCs/>
          <w:lang w:val="en-ZA"/>
        </w:rPr>
        <w:t xml:space="preserve"> or </w:t>
      </w:r>
      <w:hyperlink r:id="rId13" w:history="1">
        <w:r w:rsidR="00A5365D" w:rsidRPr="00A5365D">
          <w:rPr>
            <w:rStyle w:val="Hyperlink"/>
            <w:b/>
            <w:bCs/>
            <w:lang w:val="en-ZA"/>
          </w:rPr>
          <w:t>https://www.broll.com/for-sale/industrial/cape-town/morgan-industria/brackengate-business-parklondon-circle</w:t>
        </w:r>
      </w:hyperlink>
    </w:p>
    <w:p w14:paraId="0DB0F1F8" w14:textId="77777777" w:rsidR="00ED0015" w:rsidRPr="00CB262A" w:rsidRDefault="00FA795F" w:rsidP="00FA795F">
      <w:pPr>
        <w:pStyle w:val="PlainText"/>
        <w:jc w:val="center"/>
        <w:rPr>
          <w:rFonts w:ascii="Arial" w:hAnsi="Arial" w:cs="Arial"/>
          <w:b/>
          <w:bCs/>
        </w:rPr>
      </w:pPr>
      <w:r w:rsidRPr="00CB262A">
        <w:rPr>
          <w:rFonts w:ascii="Arial" w:hAnsi="Arial" w:cs="Arial"/>
          <w:b/>
          <w:bCs/>
        </w:rPr>
        <w:lastRenderedPageBreak/>
        <w:t>…/ends</w:t>
      </w:r>
    </w:p>
    <w:p w14:paraId="583F804C" w14:textId="77777777" w:rsidR="00E645DB" w:rsidRPr="00CB262A" w:rsidRDefault="00E645DB" w:rsidP="00ED0015">
      <w:pPr>
        <w:jc w:val="both"/>
        <w:rPr>
          <w:rFonts w:ascii="Arial" w:hAnsi="Arial" w:cs="Arial"/>
        </w:rPr>
      </w:pPr>
    </w:p>
    <w:p w14:paraId="1729CF36" w14:textId="77777777" w:rsidR="00CB262A" w:rsidRPr="00CB262A" w:rsidRDefault="00CB262A" w:rsidP="00CB262A">
      <w:pPr>
        <w:spacing w:after="0" w:line="240" w:lineRule="auto"/>
        <w:rPr>
          <w:rFonts w:ascii="Arial" w:eastAsia="Calibri" w:hAnsi="Arial" w:cs="Arial"/>
          <w:b/>
          <w:bCs/>
          <w:kern w:val="0"/>
          <w:sz w:val="20"/>
          <w:szCs w:val="20"/>
          <w:lang w:val="en-ZA"/>
        </w:rPr>
      </w:pPr>
      <w:r w:rsidRPr="00CB262A">
        <w:rPr>
          <w:rFonts w:ascii="Arial" w:eastAsia="Calibri" w:hAnsi="Arial" w:cs="Arial"/>
          <w:b/>
          <w:bCs/>
          <w:kern w:val="0"/>
          <w:sz w:val="20"/>
          <w:szCs w:val="20"/>
          <w:lang w:val="en-ZA"/>
        </w:rPr>
        <w:t>ABOUT CUSHMAN &amp; WAKEFIELD | BROLL:</w:t>
      </w:r>
    </w:p>
    <w:p w14:paraId="39FEF7CD" w14:textId="77777777" w:rsidR="00CB262A" w:rsidRPr="00CB262A" w:rsidRDefault="00CB262A" w:rsidP="00CB262A">
      <w:pPr>
        <w:spacing w:after="0" w:line="240" w:lineRule="auto"/>
        <w:rPr>
          <w:rFonts w:ascii="Arial" w:eastAsia="Calibri" w:hAnsi="Arial" w:cs="Arial"/>
          <w:kern w:val="0"/>
          <w:sz w:val="20"/>
          <w:szCs w:val="20"/>
        </w:rPr>
      </w:pPr>
      <w:r w:rsidRPr="00CB262A">
        <w:rPr>
          <w:rFonts w:ascii="Arial" w:eastAsia="Calibri" w:hAnsi="Arial" w:cs="Arial"/>
          <w:kern w:val="0"/>
          <w:sz w:val="20"/>
          <w:szCs w:val="20"/>
        </w:rPr>
        <w:t>As a leader in property, Cushman &amp; Wakefield | BROLL designs, delivers and manages real estate solutions to achieve business goals.</w:t>
      </w:r>
      <w:r w:rsidRPr="00CB262A">
        <w:rPr>
          <w:rFonts w:ascii="Arial" w:eastAsia="Calibri" w:hAnsi="Arial" w:cs="Arial"/>
          <w:b/>
          <w:bCs/>
          <w:kern w:val="0"/>
          <w:sz w:val="20"/>
          <w:szCs w:val="20"/>
        </w:rPr>
        <w:t xml:space="preserve"> </w:t>
      </w:r>
      <w:r w:rsidRPr="00CB262A">
        <w:rPr>
          <w:rFonts w:ascii="Arial" w:eastAsia="Calibri" w:hAnsi="Arial" w:cs="Arial"/>
          <w:kern w:val="0"/>
          <w:sz w:val="20"/>
          <w:szCs w:val="20"/>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14" w:history="1">
        <w:r w:rsidRPr="00CB262A">
          <w:rPr>
            <w:rFonts w:ascii="Arial" w:eastAsia="Calibri" w:hAnsi="Arial" w:cs="Arial"/>
            <w:color w:val="0563C1"/>
            <w:kern w:val="0"/>
            <w:sz w:val="20"/>
            <w:szCs w:val="20"/>
            <w:u w:val="single"/>
          </w:rPr>
          <w:t>cwbroll.com</w:t>
        </w:r>
      </w:hyperlink>
      <w:r w:rsidRPr="00CB262A">
        <w:rPr>
          <w:rFonts w:ascii="Arial" w:eastAsia="Calibri" w:hAnsi="Arial" w:cs="Arial"/>
          <w:kern w:val="0"/>
          <w:sz w:val="20"/>
          <w:szCs w:val="20"/>
        </w:rPr>
        <w:t xml:space="preserve"> for more information. Connect with us on </w:t>
      </w:r>
      <w:hyperlink r:id="rId15" w:history="1">
        <w:r w:rsidRPr="00CB262A">
          <w:rPr>
            <w:rFonts w:ascii="Arial" w:eastAsia="Calibri" w:hAnsi="Arial" w:cs="Arial"/>
            <w:color w:val="0563C1"/>
            <w:kern w:val="0"/>
            <w:sz w:val="20"/>
            <w:szCs w:val="20"/>
            <w:u w:val="single"/>
          </w:rPr>
          <w:t>Facebook</w:t>
        </w:r>
      </w:hyperlink>
      <w:r w:rsidRPr="00CB262A">
        <w:rPr>
          <w:rFonts w:ascii="Arial" w:eastAsia="Calibri" w:hAnsi="Arial" w:cs="Arial"/>
          <w:kern w:val="0"/>
          <w:sz w:val="20"/>
          <w:szCs w:val="20"/>
        </w:rPr>
        <w:t xml:space="preserve">, </w:t>
      </w:r>
      <w:hyperlink r:id="rId16" w:history="1">
        <w:r w:rsidRPr="00CB262A">
          <w:rPr>
            <w:rFonts w:ascii="Arial" w:eastAsia="Calibri" w:hAnsi="Arial" w:cs="Arial"/>
            <w:color w:val="0563C1"/>
            <w:kern w:val="0"/>
            <w:sz w:val="20"/>
            <w:szCs w:val="20"/>
            <w:u w:val="single"/>
          </w:rPr>
          <w:t>LinkedIn</w:t>
        </w:r>
      </w:hyperlink>
      <w:r w:rsidRPr="00CB262A">
        <w:rPr>
          <w:rFonts w:ascii="Arial" w:eastAsia="Calibri" w:hAnsi="Arial" w:cs="Arial"/>
          <w:kern w:val="0"/>
          <w:sz w:val="20"/>
          <w:szCs w:val="20"/>
        </w:rPr>
        <w:t xml:space="preserve"> and </w:t>
      </w:r>
      <w:hyperlink r:id="rId17" w:history="1">
        <w:r w:rsidRPr="00CB262A">
          <w:rPr>
            <w:rFonts w:ascii="Arial" w:eastAsia="Calibri" w:hAnsi="Arial" w:cs="Arial"/>
            <w:color w:val="0563C1"/>
            <w:kern w:val="0"/>
            <w:sz w:val="20"/>
            <w:szCs w:val="20"/>
            <w:u w:val="single"/>
          </w:rPr>
          <w:t>YouTube</w:t>
        </w:r>
      </w:hyperlink>
      <w:r w:rsidRPr="00CB262A">
        <w:rPr>
          <w:rFonts w:ascii="Arial" w:eastAsia="Calibri" w:hAnsi="Arial" w:cs="Arial"/>
          <w:kern w:val="0"/>
          <w:sz w:val="20"/>
          <w:szCs w:val="20"/>
        </w:rPr>
        <w:t>.</w:t>
      </w:r>
    </w:p>
    <w:p w14:paraId="05753B42" w14:textId="77777777" w:rsidR="00CB262A" w:rsidRPr="00CB262A" w:rsidRDefault="00CB262A" w:rsidP="00CB262A">
      <w:pPr>
        <w:spacing w:after="0" w:line="240" w:lineRule="auto"/>
        <w:rPr>
          <w:rFonts w:ascii="Arial" w:eastAsia="Calibri" w:hAnsi="Arial" w:cs="Arial"/>
          <w:kern w:val="0"/>
          <w:sz w:val="20"/>
          <w:szCs w:val="20"/>
          <w:lang w:val="en-ZA"/>
        </w:rPr>
      </w:pPr>
    </w:p>
    <w:p w14:paraId="7D6F06E6" w14:textId="77777777" w:rsidR="00CB262A" w:rsidRPr="00CB262A" w:rsidRDefault="00CB262A" w:rsidP="00CB262A">
      <w:pPr>
        <w:spacing w:after="0" w:line="240" w:lineRule="auto"/>
        <w:rPr>
          <w:rFonts w:ascii="Arial" w:eastAsia="Calibri" w:hAnsi="Arial" w:cs="Arial"/>
          <w:b/>
          <w:bCs/>
          <w:kern w:val="0"/>
          <w:sz w:val="20"/>
          <w:szCs w:val="20"/>
          <w:lang w:val="en-ZA"/>
        </w:rPr>
      </w:pPr>
      <w:r w:rsidRPr="00CB262A">
        <w:rPr>
          <w:rFonts w:ascii="Arial" w:eastAsia="Calibri" w:hAnsi="Arial" w:cs="Arial"/>
          <w:b/>
          <w:bCs/>
          <w:kern w:val="0"/>
          <w:sz w:val="20"/>
          <w:szCs w:val="20"/>
          <w:lang w:val="en-ZA"/>
        </w:rPr>
        <w:t>Released By:</w:t>
      </w:r>
    </w:p>
    <w:p w14:paraId="2768A10A" w14:textId="77777777" w:rsidR="00CB262A" w:rsidRPr="00CB262A" w:rsidRDefault="00CB262A" w:rsidP="00CB262A">
      <w:pPr>
        <w:spacing w:after="0" w:line="240" w:lineRule="auto"/>
        <w:rPr>
          <w:rFonts w:ascii="Arial" w:eastAsia="Calibri" w:hAnsi="Arial" w:cs="Arial"/>
          <w:b/>
          <w:bCs/>
          <w:kern w:val="0"/>
          <w:sz w:val="20"/>
          <w:szCs w:val="20"/>
          <w:lang w:val="en-ZA"/>
        </w:rPr>
      </w:pPr>
      <w:r w:rsidRPr="0020265C">
        <w:rPr>
          <w:rFonts w:ascii="Arial" w:hAnsi="Arial"/>
          <w:noProof/>
          <w:kern w:val="0"/>
          <w:sz w:val="20"/>
          <w:lang w:val="en-ZA" w:eastAsia="en-ZA"/>
        </w:rPr>
        <w:drawing>
          <wp:inline distT="0" distB="0" distL="0" distR="0" wp14:anchorId="6812C4E6" wp14:editId="54321CBE">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CB262A">
        <w:rPr>
          <w:rFonts w:ascii="Arial" w:eastAsia="Calibri" w:hAnsi="Arial" w:cs="Arial"/>
          <w:b/>
          <w:bCs/>
          <w:kern w:val="0"/>
          <w:sz w:val="20"/>
          <w:szCs w:val="20"/>
          <w:lang w:val="en-ZA"/>
        </w:rPr>
        <w:t xml:space="preserve"> </w:t>
      </w:r>
    </w:p>
    <w:p w14:paraId="73F6BD4B" w14:textId="77777777" w:rsidR="00CB262A" w:rsidRPr="00CB262A" w:rsidRDefault="00CB262A" w:rsidP="00CB262A">
      <w:pPr>
        <w:spacing w:after="0" w:line="240" w:lineRule="auto"/>
        <w:rPr>
          <w:rFonts w:ascii="Arial" w:eastAsia="Calibri" w:hAnsi="Arial" w:cs="Arial"/>
          <w:b/>
          <w:bCs/>
          <w:kern w:val="0"/>
          <w:sz w:val="20"/>
          <w:szCs w:val="20"/>
          <w:lang w:val="en-ZA"/>
        </w:rPr>
      </w:pPr>
      <w:r w:rsidRPr="00CB262A">
        <w:rPr>
          <w:rFonts w:ascii="Arial" w:eastAsia="Calibri" w:hAnsi="Arial" w:cs="Arial"/>
          <w:b/>
          <w:bCs/>
          <w:kern w:val="0"/>
          <w:sz w:val="20"/>
          <w:szCs w:val="20"/>
          <w:lang w:val="en-ZA"/>
        </w:rPr>
        <w:t>FOR MORE INFORMATION OR TO BOOK AN INTERVIEW:</w:t>
      </w:r>
    </w:p>
    <w:p w14:paraId="5BC8DD15" w14:textId="77777777" w:rsidR="00CB262A" w:rsidRPr="00CB262A" w:rsidRDefault="00CB262A" w:rsidP="00CB262A">
      <w:pPr>
        <w:spacing w:after="0" w:line="240" w:lineRule="auto"/>
        <w:rPr>
          <w:rFonts w:ascii="Arial" w:eastAsia="Calibri" w:hAnsi="Arial" w:cs="Arial"/>
          <w:kern w:val="0"/>
          <w:sz w:val="20"/>
          <w:szCs w:val="20"/>
          <w:lang w:val="en-ZA"/>
        </w:rPr>
      </w:pPr>
      <w:r w:rsidRPr="00CB262A">
        <w:rPr>
          <w:rFonts w:ascii="Arial" w:eastAsia="Calibri" w:hAnsi="Arial" w:cs="Arial"/>
          <w:kern w:val="0"/>
          <w:sz w:val="20"/>
          <w:szCs w:val="20"/>
          <w:lang w:val="en-ZA"/>
        </w:rPr>
        <w:t>Bronwen Noble</w:t>
      </w:r>
    </w:p>
    <w:p w14:paraId="43D64BC4" w14:textId="77777777" w:rsidR="00CB262A" w:rsidRPr="00CB262A" w:rsidRDefault="00CB262A" w:rsidP="00CB262A">
      <w:pPr>
        <w:spacing w:after="0" w:line="240" w:lineRule="auto"/>
        <w:rPr>
          <w:rFonts w:ascii="Arial" w:eastAsia="Calibri" w:hAnsi="Arial" w:cs="Arial"/>
          <w:kern w:val="0"/>
          <w:sz w:val="20"/>
          <w:szCs w:val="20"/>
          <w:lang w:val="en-ZA"/>
        </w:rPr>
      </w:pPr>
      <w:r w:rsidRPr="00CB262A">
        <w:rPr>
          <w:rFonts w:ascii="Arial" w:eastAsia="Calibri" w:hAnsi="Arial" w:cs="Arial"/>
          <w:kern w:val="0"/>
          <w:sz w:val="20"/>
          <w:szCs w:val="20"/>
          <w:lang w:val="en-ZA"/>
        </w:rPr>
        <w:t>083 453 6668</w:t>
      </w:r>
    </w:p>
    <w:p w14:paraId="0F256F94" w14:textId="77777777" w:rsidR="00CB262A" w:rsidRPr="00CB262A" w:rsidRDefault="00CB262A" w:rsidP="00CB262A">
      <w:pPr>
        <w:spacing w:after="0" w:line="240" w:lineRule="auto"/>
        <w:rPr>
          <w:rFonts w:ascii="Arial" w:eastAsia="Calibri" w:hAnsi="Arial" w:cs="Arial"/>
          <w:b/>
          <w:bCs/>
          <w:kern w:val="0"/>
          <w:sz w:val="20"/>
          <w:szCs w:val="20"/>
        </w:rPr>
      </w:pPr>
      <w:hyperlink r:id="rId19" w:history="1">
        <w:r w:rsidRPr="00CB262A">
          <w:rPr>
            <w:rFonts w:ascii="Arial" w:eastAsia="Calibri" w:hAnsi="Arial" w:cs="Arial"/>
            <w:color w:val="0563C1"/>
            <w:kern w:val="0"/>
            <w:sz w:val="20"/>
            <w:szCs w:val="20"/>
            <w:u w:val="single"/>
            <w:lang w:val="en-ZA"/>
          </w:rPr>
          <w:t>bronwen@catchwords.co.za</w:t>
        </w:r>
      </w:hyperlink>
      <w:bookmarkStart w:id="0" w:name="txt_subject"/>
      <w:bookmarkEnd w:id="0"/>
    </w:p>
    <w:p w14:paraId="2A363E49" w14:textId="77777777" w:rsidR="00CB262A" w:rsidRPr="00CB262A" w:rsidRDefault="00CB262A" w:rsidP="00CB262A">
      <w:pPr>
        <w:spacing w:after="0" w:line="240" w:lineRule="auto"/>
        <w:rPr>
          <w:rFonts w:ascii="Aptos" w:eastAsia="Calibri" w:hAnsi="Aptos" w:cs="Arial"/>
          <w:kern w:val="0"/>
          <w:sz w:val="20"/>
          <w:szCs w:val="20"/>
          <w:lang w:val="en-ZA"/>
        </w:rPr>
      </w:pPr>
    </w:p>
    <w:p w14:paraId="7E002EDD" w14:textId="77777777" w:rsidR="00CB262A" w:rsidRDefault="00CB262A" w:rsidP="00ED0015">
      <w:pPr>
        <w:jc w:val="both"/>
      </w:pPr>
    </w:p>
    <w:sectPr w:rsidR="00CB262A" w:rsidSect="008510A9">
      <w:headerReference w:type="default" r:id="rId20"/>
      <w:footerReference w:type="default" r:id="rId21"/>
      <w:headerReference w:type="first" r:id="rId22"/>
      <w:pgSz w:w="11906" w:h="16838"/>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D87EB" w14:textId="77777777" w:rsidR="00262A78" w:rsidRDefault="00262A78" w:rsidP="00CB262A">
      <w:pPr>
        <w:spacing w:after="0" w:line="240" w:lineRule="auto"/>
      </w:pPr>
      <w:r>
        <w:separator/>
      </w:r>
    </w:p>
  </w:endnote>
  <w:endnote w:type="continuationSeparator" w:id="0">
    <w:p w14:paraId="0F397065" w14:textId="77777777" w:rsidR="00262A78" w:rsidRDefault="00262A78" w:rsidP="00CB262A">
      <w:pPr>
        <w:spacing w:after="0" w:line="240" w:lineRule="auto"/>
      </w:pPr>
      <w:r>
        <w:continuationSeparator/>
      </w:r>
    </w:p>
  </w:endnote>
  <w:endnote w:type="continuationNotice" w:id="1">
    <w:p w14:paraId="0232CBFF" w14:textId="77777777" w:rsidR="00262A78" w:rsidRDefault="00262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04F4F" w14:textId="77777777" w:rsidR="0020265C" w:rsidRDefault="00202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B7D0F" w14:textId="77777777" w:rsidR="00262A78" w:rsidRDefault="00262A78" w:rsidP="00CB262A">
      <w:pPr>
        <w:spacing w:after="0" w:line="240" w:lineRule="auto"/>
      </w:pPr>
      <w:r>
        <w:separator/>
      </w:r>
    </w:p>
  </w:footnote>
  <w:footnote w:type="continuationSeparator" w:id="0">
    <w:p w14:paraId="185B3A3E" w14:textId="77777777" w:rsidR="00262A78" w:rsidRDefault="00262A78" w:rsidP="00CB262A">
      <w:pPr>
        <w:spacing w:after="0" w:line="240" w:lineRule="auto"/>
      </w:pPr>
      <w:r>
        <w:continuationSeparator/>
      </w:r>
    </w:p>
  </w:footnote>
  <w:footnote w:type="continuationNotice" w:id="1">
    <w:p w14:paraId="75DFF9C8" w14:textId="77777777" w:rsidR="00262A78" w:rsidRDefault="00262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B596F" w14:textId="77777777" w:rsidR="0020265C" w:rsidRDefault="00202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B96D2" w14:textId="77777777" w:rsidR="00CB262A" w:rsidRDefault="00CB262A">
    <w:pPr>
      <w:pStyle w:val="Header"/>
    </w:pPr>
    <w:r w:rsidRPr="0020265C">
      <w:rPr>
        <w:noProof/>
        <w:lang w:val="en-ZA" w:eastAsia="en-ZA"/>
      </w:rPr>
      <w:drawing>
        <wp:inline distT="0" distB="0" distL="0" distR="0" wp14:anchorId="28F7129A" wp14:editId="29916547">
          <wp:extent cx="5730875" cy="895985"/>
          <wp:effectExtent l="0" t="0" r="0" b="0"/>
          <wp:docPr id="1460457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959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15"/>
    <w:rsid w:val="0000120C"/>
    <w:rsid w:val="0004633C"/>
    <w:rsid w:val="00196DE9"/>
    <w:rsid w:val="001C10EF"/>
    <w:rsid w:val="001C7040"/>
    <w:rsid w:val="0020265C"/>
    <w:rsid w:val="00262A78"/>
    <w:rsid w:val="00262E8D"/>
    <w:rsid w:val="002E7BE1"/>
    <w:rsid w:val="00450529"/>
    <w:rsid w:val="004E481E"/>
    <w:rsid w:val="00640AD8"/>
    <w:rsid w:val="006B4B7D"/>
    <w:rsid w:val="006F4193"/>
    <w:rsid w:val="00741009"/>
    <w:rsid w:val="00751111"/>
    <w:rsid w:val="0078055D"/>
    <w:rsid w:val="008510A9"/>
    <w:rsid w:val="00856FE7"/>
    <w:rsid w:val="008B6A72"/>
    <w:rsid w:val="008E02AF"/>
    <w:rsid w:val="008F790F"/>
    <w:rsid w:val="009A20F5"/>
    <w:rsid w:val="00A17A92"/>
    <w:rsid w:val="00A5365D"/>
    <w:rsid w:val="00A93BEF"/>
    <w:rsid w:val="00B5180E"/>
    <w:rsid w:val="00CB262A"/>
    <w:rsid w:val="00CC4429"/>
    <w:rsid w:val="00CC7122"/>
    <w:rsid w:val="00CE1345"/>
    <w:rsid w:val="00D43DCD"/>
    <w:rsid w:val="00D97852"/>
    <w:rsid w:val="00DA5050"/>
    <w:rsid w:val="00E645DB"/>
    <w:rsid w:val="00ED0015"/>
    <w:rsid w:val="00F70E45"/>
    <w:rsid w:val="00FA795F"/>
    <w:rsid w:val="00FE3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33871"/>
  <w15:chartTrackingRefBased/>
  <w15:docId w15:val="{DCEAFBD9-061D-4E2E-A514-EC60B9EA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015"/>
    <w:rPr>
      <w:rFonts w:eastAsiaTheme="majorEastAsia" w:cstheme="majorBidi"/>
      <w:color w:val="272727" w:themeColor="text1" w:themeTint="D8"/>
    </w:rPr>
  </w:style>
  <w:style w:type="paragraph" w:styleId="Title">
    <w:name w:val="Title"/>
    <w:basedOn w:val="Normal"/>
    <w:next w:val="Normal"/>
    <w:link w:val="TitleChar"/>
    <w:uiPriority w:val="10"/>
    <w:qFormat/>
    <w:rsid w:val="00ED0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015"/>
    <w:pPr>
      <w:spacing w:before="160"/>
      <w:jc w:val="center"/>
    </w:pPr>
    <w:rPr>
      <w:i/>
      <w:iCs/>
      <w:color w:val="404040" w:themeColor="text1" w:themeTint="BF"/>
    </w:rPr>
  </w:style>
  <w:style w:type="character" w:customStyle="1" w:styleId="QuoteChar">
    <w:name w:val="Quote Char"/>
    <w:basedOn w:val="DefaultParagraphFont"/>
    <w:link w:val="Quote"/>
    <w:uiPriority w:val="29"/>
    <w:rsid w:val="00ED0015"/>
    <w:rPr>
      <w:i/>
      <w:iCs/>
      <w:color w:val="404040" w:themeColor="text1" w:themeTint="BF"/>
    </w:rPr>
  </w:style>
  <w:style w:type="paragraph" w:styleId="ListParagraph">
    <w:name w:val="List Paragraph"/>
    <w:basedOn w:val="Normal"/>
    <w:uiPriority w:val="34"/>
    <w:qFormat/>
    <w:rsid w:val="00ED0015"/>
    <w:pPr>
      <w:ind w:left="720"/>
      <w:contextualSpacing/>
    </w:pPr>
  </w:style>
  <w:style w:type="character" w:styleId="IntenseEmphasis">
    <w:name w:val="Intense Emphasis"/>
    <w:basedOn w:val="DefaultParagraphFont"/>
    <w:uiPriority w:val="21"/>
    <w:qFormat/>
    <w:rsid w:val="00ED0015"/>
    <w:rPr>
      <w:i/>
      <w:iCs/>
      <w:color w:val="0F4761" w:themeColor="accent1" w:themeShade="BF"/>
    </w:rPr>
  </w:style>
  <w:style w:type="paragraph" w:styleId="IntenseQuote">
    <w:name w:val="Intense Quote"/>
    <w:basedOn w:val="Normal"/>
    <w:next w:val="Normal"/>
    <w:link w:val="IntenseQuoteChar"/>
    <w:uiPriority w:val="30"/>
    <w:qFormat/>
    <w:rsid w:val="00ED0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015"/>
    <w:rPr>
      <w:i/>
      <w:iCs/>
      <w:color w:val="0F4761" w:themeColor="accent1" w:themeShade="BF"/>
    </w:rPr>
  </w:style>
  <w:style w:type="character" w:styleId="IntenseReference">
    <w:name w:val="Intense Reference"/>
    <w:basedOn w:val="DefaultParagraphFont"/>
    <w:uiPriority w:val="32"/>
    <w:qFormat/>
    <w:rsid w:val="00ED0015"/>
    <w:rPr>
      <w:b/>
      <w:bCs/>
      <w:smallCaps/>
      <w:color w:val="0F4761" w:themeColor="accent1" w:themeShade="BF"/>
      <w:spacing w:val="5"/>
    </w:rPr>
  </w:style>
  <w:style w:type="paragraph" w:styleId="PlainText">
    <w:name w:val="Plain Text"/>
    <w:basedOn w:val="Normal"/>
    <w:link w:val="PlainTextChar"/>
    <w:uiPriority w:val="99"/>
    <w:unhideWhenUsed/>
    <w:rsid w:val="00ED001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ED0015"/>
    <w:rPr>
      <w:rFonts w:ascii="Calibri" w:eastAsia="Times New Roman" w:hAnsi="Calibri"/>
      <w:szCs w:val="21"/>
    </w:rPr>
  </w:style>
  <w:style w:type="paragraph" w:styleId="Header">
    <w:name w:val="header"/>
    <w:basedOn w:val="Normal"/>
    <w:link w:val="HeaderChar"/>
    <w:uiPriority w:val="99"/>
    <w:unhideWhenUsed/>
    <w:rsid w:val="00CB2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62A"/>
  </w:style>
  <w:style w:type="paragraph" w:styleId="Footer">
    <w:name w:val="footer"/>
    <w:basedOn w:val="Normal"/>
    <w:link w:val="FooterChar"/>
    <w:uiPriority w:val="99"/>
    <w:unhideWhenUsed/>
    <w:rsid w:val="00CB2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62A"/>
  </w:style>
  <w:style w:type="paragraph" w:styleId="Revision">
    <w:name w:val="Revision"/>
    <w:hidden/>
    <w:uiPriority w:val="99"/>
    <w:semiHidden/>
    <w:rsid w:val="00262E8D"/>
    <w:pPr>
      <w:spacing w:after="0" w:line="240" w:lineRule="auto"/>
    </w:pPr>
  </w:style>
  <w:style w:type="character" w:styleId="Hyperlink">
    <w:name w:val="Hyperlink"/>
    <w:basedOn w:val="DefaultParagraphFont"/>
    <w:uiPriority w:val="99"/>
    <w:unhideWhenUsed/>
    <w:rsid w:val="00196DE9"/>
    <w:rPr>
      <w:color w:val="467886" w:themeColor="hyperlink"/>
      <w:u w:val="single"/>
    </w:rPr>
  </w:style>
  <w:style w:type="character" w:styleId="UnresolvedMention">
    <w:name w:val="Unresolved Mention"/>
    <w:basedOn w:val="DefaultParagraphFont"/>
    <w:uiPriority w:val="99"/>
    <w:semiHidden/>
    <w:unhideWhenUsed/>
    <w:rsid w:val="00A17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65683">
      <w:bodyDiv w:val="1"/>
      <w:marLeft w:val="0"/>
      <w:marRight w:val="0"/>
      <w:marTop w:val="0"/>
      <w:marBottom w:val="0"/>
      <w:divBdr>
        <w:top w:val="none" w:sz="0" w:space="0" w:color="auto"/>
        <w:left w:val="none" w:sz="0" w:space="0" w:color="auto"/>
        <w:bottom w:val="none" w:sz="0" w:space="0" w:color="auto"/>
        <w:right w:val="none" w:sz="0" w:space="0" w:color="auto"/>
      </w:divBdr>
    </w:div>
    <w:div w:id="148939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oll.com/for-sale/industrial/cape-town/morgan-industria/brackengate-business-parklondon-circle"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ive.google.com/file/d/1PhVHo_JZzd_deei0qnZpQ5TUDHZHKDix/view" TargetMode="External"/><Relationship Id="rId17" Type="http://schemas.openxmlformats.org/officeDocument/2006/relationships/hyperlink" Target="https://www.youtube.com/@cwbroll" TargetMode="External"/><Relationship Id="rId2" Type="http://schemas.openxmlformats.org/officeDocument/2006/relationships/customXml" Target="../customXml/item2.xml"/><Relationship Id="rId16" Type="http://schemas.openxmlformats.org/officeDocument/2006/relationships/hyperlink" Target="https://www.linkedin.com/company/cushman-and-wakefield-bro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erowsky@broll.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CWBroll/" TargetMode="External"/><Relationship Id="rId23" Type="http://schemas.openxmlformats.org/officeDocument/2006/relationships/fontTable" Target="fontTable.xml"/><Relationship Id="rId10" Type="http://schemas.openxmlformats.org/officeDocument/2006/relationships/hyperlink" Target="mailto:showe@broll.com" TargetMode="External"/><Relationship Id="rId19" Type="http://schemas.openxmlformats.org/officeDocument/2006/relationships/hyperlink" Target="mailto:bronwen@catchwords.co.z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wbroll.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6C3FD67B63C4182A56A32B866DA8A" ma:contentTypeVersion="14" ma:contentTypeDescription="Create a new document." ma:contentTypeScope="" ma:versionID="a92e4b9053f9e9549efd7667f4fd2aec">
  <xsd:schema xmlns:xsd="http://www.w3.org/2001/XMLSchema" xmlns:xs="http://www.w3.org/2001/XMLSchema" xmlns:p="http://schemas.microsoft.com/office/2006/metadata/properties" xmlns:ns3="0f67d426-3690-4a63-aba3-5270f02e685b" xmlns:ns4="21d1a7c6-a7c9-4777-8e36-b4dd62470381" targetNamespace="http://schemas.microsoft.com/office/2006/metadata/properties" ma:root="true" ma:fieldsID="500dfe1454a0a5986fb7cf037ac2f7c1" ns3:_="" ns4:_="">
    <xsd:import namespace="0f67d426-3690-4a63-aba3-5270f02e685b"/>
    <xsd:import namespace="21d1a7c6-a7c9-4777-8e36-b4dd6247038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7d426-3690-4a63-aba3-5270f02e6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1a7c6-a7c9-4777-8e36-b4dd62470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67d426-3690-4a63-aba3-5270f02e68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52EE-A87C-4E43-BBF7-89A81EAC0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7d426-3690-4a63-aba3-5270f02e685b"/>
    <ds:schemaRef ds:uri="21d1a7c6-a7c9-4777-8e36-b4dd6247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95B98-92FC-441A-985D-489B2B76B76F}">
  <ds:schemaRefs>
    <ds:schemaRef ds:uri="http://schemas.microsoft.com/sharepoint/v3/contenttype/forms"/>
  </ds:schemaRefs>
</ds:datastoreItem>
</file>

<file path=customXml/itemProps3.xml><?xml version="1.0" encoding="utf-8"?>
<ds:datastoreItem xmlns:ds="http://schemas.openxmlformats.org/officeDocument/2006/customXml" ds:itemID="{6B86FF6D-D8F6-4F8D-A81B-12C456C247F9}">
  <ds:schemaRefs>
    <ds:schemaRef ds:uri="http://schemas.microsoft.com/office/2006/metadata/properties"/>
    <ds:schemaRef ds:uri="http://schemas.microsoft.com/office/infopath/2007/PartnerControls"/>
    <ds:schemaRef ds:uri="0f67d426-3690-4a63-aba3-5270f02e685b"/>
  </ds:schemaRefs>
</ds:datastoreItem>
</file>

<file path=customXml/itemProps4.xml><?xml version="1.0" encoding="utf-8"?>
<ds:datastoreItem xmlns:ds="http://schemas.openxmlformats.org/officeDocument/2006/customXml" ds:itemID="{E5199455-C016-4045-8476-C33DE51A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2024-10-07T12:19:00Z</dcterms:created>
  <dcterms:modified xsi:type="dcterms:W3CDTF">2024-10-07T12:20:00Z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a2915707-abd5-4346-8485-adf1fd37d8c6</vt:lpwstr>
  </property>
  <property fmtid="{D5CDD505-2E9C-101B-9397-08002B2CF9AE}" pid="3" name="ContentTypeId">
    <vt:lpwstr>0x010100B416C3FD67B63C4182A56A32B866DA8A</vt:lpwstr>
  </property>
</Properties>
</file>