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E873E" w14:textId="521DB427" w:rsidR="00AD1DC7" w:rsidRDefault="00AD1DC7" w:rsidP="00AD1DC7">
      <w:pPr>
        <w:spacing w:line="276" w:lineRule="auto"/>
        <w:rPr>
          <w:rFonts w:ascii="Trebuchet MS" w:hAnsi="Trebuchet MS"/>
          <w:b/>
          <w:bCs/>
          <w:sz w:val="20"/>
          <w:szCs w:val="20"/>
        </w:rPr>
      </w:pPr>
      <w:r>
        <w:rPr>
          <w:rFonts w:ascii="Trebuchet MS" w:hAnsi="Trebuchet MS"/>
          <w:b/>
          <w:bCs/>
          <w:sz w:val="20"/>
          <w:szCs w:val="20"/>
        </w:rPr>
        <w:t>JOINT MEDIA RELEASE</w:t>
      </w:r>
    </w:p>
    <w:p w14:paraId="5DB74132" w14:textId="77777777" w:rsidR="00AD1DC7" w:rsidRDefault="00AD1DC7" w:rsidP="00AD1DC7">
      <w:pPr>
        <w:spacing w:line="276" w:lineRule="auto"/>
        <w:jc w:val="center"/>
        <w:rPr>
          <w:rFonts w:ascii="Trebuchet MS" w:hAnsi="Trebuchet MS"/>
          <w:b/>
          <w:bCs/>
          <w:sz w:val="20"/>
          <w:szCs w:val="20"/>
        </w:rPr>
      </w:pPr>
    </w:p>
    <w:p w14:paraId="557CB7BE" w14:textId="67F27B33" w:rsidR="00AD1DC7" w:rsidRPr="00AD1DC7" w:rsidRDefault="00AD1DC7" w:rsidP="002F193A">
      <w:pPr>
        <w:spacing w:line="276" w:lineRule="auto"/>
        <w:jc w:val="center"/>
        <w:rPr>
          <w:rFonts w:ascii="Trebuchet MS" w:hAnsi="Trebuchet MS"/>
          <w:b/>
          <w:bCs/>
          <w:sz w:val="28"/>
          <w:szCs w:val="28"/>
        </w:rPr>
      </w:pPr>
      <w:r w:rsidRPr="00AD1DC7">
        <w:rPr>
          <w:rFonts w:ascii="Trebuchet MS" w:hAnsi="Trebuchet MS"/>
          <w:b/>
          <w:bCs/>
          <w:sz w:val="28"/>
          <w:szCs w:val="28"/>
        </w:rPr>
        <w:t xml:space="preserve">Growthpoint </w:t>
      </w:r>
      <w:r w:rsidR="002F193A">
        <w:rPr>
          <w:rFonts w:ascii="Trebuchet MS" w:hAnsi="Trebuchet MS"/>
          <w:b/>
          <w:bCs/>
          <w:sz w:val="28"/>
          <w:szCs w:val="28"/>
        </w:rPr>
        <w:t xml:space="preserve">signs </w:t>
      </w:r>
      <w:r w:rsidR="00F30853">
        <w:rPr>
          <w:rFonts w:ascii="Trebuchet MS" w:hAnsi="Trebuchet MS"/>
          <w:b/>
          <w:bCs/>
          <w:sz w:val="28"/>
          <w:szCs w:val="28"/>
        </w:rPr>
        <w:t xml:space="preserve">landmark </w:t>
      </w:r>
      <w:r w:rsidR="00C1241C">
        <w:rPr>
          <w:rFonts w:ascii="Trebuchet MS" w:hAnsi="Trebuchet MS"/>
          <w:b/>
          <w:bCs/>
          <w:sz w:val="28"/>
          <w:szCs w:val="28"/>
        </w:rPr>
        <w:t xml:space="preserve">wind-hydro-solar </w:t>
      </w:r>
      <w:r w:rsidR="00F30853">
        <w:rPr>
          <w:rFonts w:ascii="Trebuchet MS" w:hAnsi="Trebuchet MS"/>
          <w:b/>
          <w:bCs/>
          <w:sz w:val="28"/>
          <w:szCs w:val="28"/>
        </w:rPr>
        <w:t xml:space="preserve">PPA </w:t>
      </w:r>
      <w:r w:rsidR="002F193A">
        <w:rPr>
          <w:rFonts w:ascii="Trebuchet MS" w:hAnsi="Trebuchet MS"/>
          <w:b/>
          <w:bCs/>
          <w:sz w:val="28"/>
          <w:szCs w:val="28"/>
        </w:rPr>
        <w:t>deal</w:t>
      </w:r>
      <w:r w:rsidR="00F30853">
        <w:rPr>
          <w:rFonts w:ascii="Trebuchet MS" w:hAnsi="Trebuchet MS"/>
          <w:b/>
          <w:bCs/>
          <w:sz w:val="28"/>
          <w:szCs w:val="28"/>
        </w:rPr>
        <w:t xml:space="preserve"> with </w:t>
      </w:r>
      <w:r w:rsidRPr="00AD1DC7">
        <w:rPr>
          <w:rFonts w:ascii="Trebuchet MS" w:hAnsi="Trebuchet MS"/>
          <w:b/>
          <w:bCs/>
          <w:sz w:val="28"/>
          <w:szCs w:val="28"/>
        </w:rPr>
        <w:t>Etana Energy</w:t>
      </w:r>
      <w:r w:rsidR="002F193A">
        <w:rPr>
          <w:rFonts w:ascii="Trebuchet MS" w:hAnsi="Trebuchet MS"/>
          <w:b/>
          <w:bCs/>
          <w:sz w:val="28"/>
          <w:szCs w:val="28"/>
        </w:rPr>
        <w:t xml:space="preserve">, </w:t>
      </w:r>
      <w:r w:rsidR="00C1241C">
        <w:rPr>
          <w:rFonts w:ascii="Trebuchet MS" w:hAnsi="Trebuchet MS"/>
          <w:b/>
          <w:bCs/>
          <w:sz w:val="28"/>
          <w:szCs w:val="28"/>
        </w:rPr>
        <w:t>with</w:t>
      </w:r>
      <w:r w:rsidR="002F193A">
        <w:rPr>
          <w:rFonts w:ascii="Trebuchet MS" w:hAnsi="Trebuchet MS"/>
          <w:b/>
          <w:bCs/>
          <w:sz w:val="28"/>
          <w:szCs w:val="28"/>
        </w:rPr>
        <w:t xml:space="preserve"> </w:t>
      </w:r>
      <w:r w:rsidR="002F193A" w:rsidRPr="00AD1DC7">
        <w:rPr>
          <w:rFonts w:ascii="Trebuchet MS" w:hAnsi="Trebuchet MS"/>
          <w:b/>
          <w:bCs/>
          <w:sz w:val="28"/>
          <w:szCs w:val="28"/>
        </w:rPr>
        <w:t xml:space="preserve">hydroelectricity </w:t>
      </w:r>
      <w:r w:rsidR="00C1241C">
        <w:rPr>
          <w:rFonts w:ascii="Trebuchet MS" w:hAnsi="Trebuchet MS"/>
          <w:b/>
          <w:bCs/>
          <w:sz w:val="28"/>
          <w:szCs w:val="28"/>
        </w:rPr>
        <w:t>from</w:t>
      </w:r>
      <w:r w:rsidR="002F193A">
        <w:rPr>
          <w:rFonts w:ascii="Trebuchet MS" w:hAnsi="Trebuchet MS"/>
          <w:b/>
          <w:bCs/>
          <w:sz w:val="28"/>
          <w:szCs w:val="28"/>
        </w:rPr>
        <w:t xml:space="preserve"> Serengeti Energy</w:t>
      </w:r>
    </w:p>
    <w:p w14:paraId="2CA1CA91" w14:textId="77777777" w:rsidR="00AD1DC7" w:rsidRDefault="00AD1DC7" w:rsidP="00AD1DC7">
      <w:pPr>
        <w:spacing w:line="276" w:lineRule="auto"/>
        <w:jc w:val="both"/>
        <w:rPr>
          <w:rFonts w:ascii="Trebuchet MS" w:hAnsi="Trebuchet MS"/>
          <w:sz w:val="20"/>
          <w:szCs w:val="20"/>
        </w:rPr>
      </w:pPr>
    </w:p>
    <w:p w14:paraId="55E4EEA5" w14:textId="7013B1A2" w:rsidR="00AD1DC7" w:rsidRPr="002C0043" w:rsidRDefault="00AD1DC7" w:rsidP="00AD1DC7">
      <w:pPr>
        <w:spacing w:line="276" w:lineRule="auto"/>
        <w:jc w:val="both"/>
        <w:rPr>
          <w:rFonts w:ascii="Trebuchet MS" w:hAnsi="Trebuchet MS"/>
          <w:b/>
          <w:bCs/>
          <w:sz w:val="20"/>
          <w:szCs w:val="20"/>
        </w:rPr>
      </w:pPr>
      <w:r w:rsidRPr="002C0043">
        <w:rPr>
          <w:rFonts w:ascii="Trebuchet MS" w:hAnsi="Trebuchet MS"/>
          <w:b/>
          <w:bCs/>
          <w:sz w:val="20"/>
          <w:szCs w:val="20"/>
        </w:rPr>
        <w:t xml:space="preserve">JOHANNESBURG, SOUTH AFRICA, </w:t>
      </w:r>
      <w:r w:rsidR="009E0380">
        <w:rPr>
          <w:rFonts w:ascii="Trebuchet MS" w:hAnsi="Trebuchet MS"/>
          <w:b/>
          <w:bCs/>
          <w:sz w:val="20"/>
          <w:szCs w:val="20"/>
        </w:rPr>
        <w:t>30</w:t>
      </w:r>
      <w:r w:rsidRPr="002C0043">
        <w:rPr>
          <w:rFonts w:ascii="Trebuchet MS" w:hAnsi="Trebuchet MS"/>
          <w:b/>
          <w:bCs/>
          <w:sz w:val="20"/>
          <w:szCs w:val="20"/>
        </w:rPr>
        <w:t xml:space="preserve"> January 2024 </w:t>
      </w:r>
      <w:r w:rsidRPr="002C0043">
        <w:rPr>
          <w:b/>
          <w:bCs/>
          <w14:ligatures w14:val="none"/>
        </w:rPr>
        <w:t xml:space="preserve">– </w:t>
      </w:r>
      <w:r w:rsidRPr="00AD1DC7">
        <w:rPr>
          <w:rFonts w:ascii="Trebuchet MS" w:hAnsi="Trebuchet MS"/>
          <w:b/>
          <w:bCs/>
          <w:sz w:val="20"/>
          <w:szCs w:val="20"/>
        </w:rPr>
        <w:t xml:space="preserve">Growthpoint Properties (JSE: GRT) has entered into a </w:t>
      </w:r>
      <w:r w:rsidR="006D6D4B">
        <w:rPr>
          <w:rFonts w:ascii="Trebuchet MS" w:hAnsi="Trebuchet MS"/>
          <w:b/>
          <w:bCs/>
          <w:sz w:val="20"/>
          <w:szCs w:val="20"/>
        </w:rPr>
        <w:t>milestone</w:t>
      </w:r>
      <w:r w:rsidRPr="00AD1DC7">
        <w:rPr>
          <w:rFonts w:ascii="Trebuchet MS" w:hAnsi="Trebuchet MS"/>
          <w:b/>
          <w:bCs/>
          <w:sz w:val="20"/>
          <w:szCs w:val="20"/>
        </w:rPr>
        <w:t xml:space="preserve"> Power Purchase Agreement (PPA)</w:t>
      </w:r>
      <w:r w:rsidR="006518E2">
        <w:rPr>
          <w:rFonts w:ascii="Trebuchet MS" w:hAnsi="Trebuchet MS"/>
          <w:b/>
          <w:bCs/>
          <w:sz w:val="20"/>
          <w:szCs w:val="20"/>
        </w:rPr>
        <w:t xml:space="preserve"> with Etana Energy</w:t>
      </w:r>
      <w:r w:rsidR="002F193A">
        <w:rPr>
          <w:rFonts w:ascii="Trebuchet MS" w:hAnsi="Trebuchet MS"/>
          <w:b/>
          <w:bCs/>
          <w:sz w:val="20"/>
          <w:szCs w:val="20"/>
        </w:rPr>
        <w:t xml:space="preserve"> </w:t>
      </w:r>
      <w:r w:rsidR="00BF2E32">
        <w:rPr>
          <w:rFonts w:ascii="Trebuchet MS" w:hAnsi="Trebuchet MS"/>
          <w:b/>
          <w:bCs/>
          <w:sz w:val="20"/>
          <w:szCs w:val="20"/>
        </w:rPr>
        <w:t>for 195GWh</w:t>
      </w:r>
      <w:r w:rsidR="009D4E90">
        <w:rPr>
          <w:rFonts w:ascii="Trebuchet MS" w:hAnsi="Trebuchet MS"/>
          <w:b/>
          <w:bCs/>
          <w:sz w:val="20"/>
          <w:szCs w:val="20"/>
        </w:rPr>
        <w:t>*</w:t>
      </w:r>
      <w:r w:rsidR="00BF2E32">
        <w:rPr>
          <w:rFonts w:ascii="Trebuchet MS" w:hAnsi="Trebuchet MS"/>
          <w:b/>
          <w:bCs/>
          <w:sz w:val="20"/>
          <w:szCs w:val="20"/>
        </w:rPr>
        <w:t xml:space="preserve"> </w:t>
      </w:r>
      <w:r w:rsidR="006518E2">
        <w:rPr>
          <w:rFonts w:ascii="Trebuchet MS" w:hAnsi="Trebuchet MS"/>
          <w:b/>
          <w:bCs/>
          <w:sz w:val="20"/>
          <w:szCs w:val="20"/>
        </w:rPr>
        <w:t xml:space="preserve">of renewable energy </w:t>
      </w:r>
      <w:r w:rsidR="00BF2E32">
        <w:rPr>
          <w:rFonts w:ascii="Trebuchet MS" w:hAnsi="Trebuchet MS"/>
          <w:b/>
          <w:bCs/>
          <w:sz w:val="20"/>
          <w:szCs w:val="20"/>
        </w:rPr>
        <w:t xml:space="preserve">a year, </w:t>
      </w:r>
      <w:r w:rsidR="00AF4C4D">
        <w:rPr>
          <w:rFonts w:ascii="Trebuchet MS" w:hAnsi="Trebuchet MS"/>
          <w:b/>
          <w:bCs/>
          <w:sz w:val="20"/>
          <w:szCs w:val="20"/>
        </w:rPr>
        <w:t>representing</w:t>
      </w:r>
      <w:r w:rsidRPr="00AD1DC7">
        <w:rPr>
          <w:rFonts w:ascii="Trebuchet MS" w:hAnsi="Trebuchet MS"/>
          <w:b/>
          <w:bCs/>
          <w:sz w:val="20"/>
          <w:szCs w:val="20"/>
        </w:rPr>
        <w:t xml:space="preserve"> 32% of its total </w:t>
      </w:r>
      <w:r w:rsidR="00AF4C4D">
        <w:rPr>
          <w:rFonts w:ascii="Trebuchet MS" w:hAnsi="Trebuchet MS"/>
          <w:b/>
          <w:bCs/>
          <w:sz w:val="20"/>
          <w:szCs w:val="20"/>
        </w:rPr>
        <w:t xml:space="preserve">current </w:t>
      </w:r>
      <w:r w:rsidR="002F193A">
        <w:rPr>
          <w:rFonts w:ascii="Trebuchet MS" w:eastAsia="Times New Roman" w:hAnsi="Trebuchet MS"/>
          <w:b/>
          <w:bCs/>
          <w:sz w:val="20"/>
          <w:szCs w:val="20"/>
        </w:rPr>
        <w:t xml:space="preserve">annual </w:t>
      </w:r>
      <w:r w:rsidRPr="00AD1DC7">
        <w:rPr>
          <w:rFonts w:ascii="Trebuchet MS" w:hAnsi="Trebuchet MS"/>
          <w:b/>
          <w:bCs/>
          <w:sz w:val="20"/>
          <w:szCs w:val="20"/>
        </w:rPr>
        <w:t>electricity consumption</w:t>
      </w:r>
      <w:r w:rsidR="00BF2E32">
        <w:rPr>
          <w:rFonts w:ascii="Trebuchet MS" w:eastAsia="Times New Roman" w:hAnsi="Trebuchet MS"/>
          <w:b/>
          <w:bCs/>
          <w:sz w:val="20"/>
          <w:szCs w:val="20"/>
        </w:rPr>
        <w:t xml:space="preserve"> (</w:t>
      </w:r>
      <w:r w:rsidR="00AF4C4D" w:rsidRPr="00AD1DC7">
        <w:rPr>
          <w:rFonts w:ascii="Trebuchet MS" w:eastAsia="Times New Roman" w:hAnsi="Trebuchet MS"/>
          <w:b/>
          <w:bCs/>
          <w:sz w:val="20"/>
          <w:szCs w:val="20"/>
        </w:rPr>
        <w:t>612GWhs</w:t>
      </w:r>
      <w:r w:rsidR="00AF4C4D">
        <w:rPr>
          <w:rFonts w:ascii="Trebuchet MS" w:eastAsia="Times New Roman" w:hAnsi="Trebuchet MS"/>
          <w:b/>
          <w:bCs/>
          <w:sz w:val="20"/>
          <w:szCs w:val="20"/>
        </w:rPr>
        <w:t xml:space="preserve"> in </w:t>
      </w:r>
      <w:r w:rsidR="00BF2E32">
        <w:rPr>
          <w:rFonts w:ascii="Trebuchet MS" w:eastAsia="Times New Roman" w:hAnsi="Trebuchet MS"/>
          <w:b/>
          <w:bCs/>
          <w:sz w:val="20"/>
          <w:szCs w:val="20"/>
        </w:rPr>
        <w:t>FY23)</w:t>
      </w:r>
      <w:r w:rsidRPr="00AD1DC7">
        <w:rPr>
          <w:rFonts w:ascii="Trebuchet MS" w:hAnsi="Trebuchet MS"/>
          <w:b/>
          <w:bCs/>
          <w:sz w:val="20"/>
          <w:szCs w:val="20"/>
        </w:rPr>
        <w:t>.</w:t>
      </w:r>
    </w:p>
    <w:p w14:paraId="4AA42534" w14:textId="77777777" w:rsidR="00AD1DC7" w:rsidRDefault="00AD1DC7" w:rsidP="00AD1DC7">
      <w:pPr>
        <w:spacing w:line="276" w:lineRule="auto"/>
        <w:jc w:val="both"/>
        <w:rPr>
          <w:rFonts w:ascii="Trebuchet MS" w:hAnsi="Trebuchet MS"/>
          <w:sz w:val="20"/>
          <w:szCs w:val="20"/>
        </w:rPr>
      </w:pPr>
    </w:p>
    <w:p w14:paraId="16341FFF" w14:textId="3715C983" w:rsidR="00AD1DC7" w:rsidRPr="005A34F1" w:rsidRDefault="0000038F" w:rsidP="00AD1DC7">
      <w:pPr>
        <w:spacing w:line="276" w:lineRule="auto"/>
        <w:jc w:val="both"/>
        <w:rPr>
          <w:rFonts w:ascii="Trebuchet MS" w:hAnsi="Trebuchet MS"/>
          <w:sz w:val="20"/>
          <w:szCs w:val="20"/>
        </w:rPr>
      </w:pPr>
      <w:r>
        <w:rPr>
          <w:rFonts w:ascii="Trebuchet MS" w:hAnsi="Trebuchet MS"/>
          <w:sz w:val="20"/>
          <w:szCs w:val="20"/>
        </w:rPr>
        <w:t>In November 2023</w:t>
      </w:r>
      <w:r w:rsidR="00AD1DC7" w:rsidRPr="005A34F1">
        <w:rPr>
          <w:rFonts w:ascii="Trebuchet MS" w:hAnsi="Trebuchet MS"/>
          <w:sz w:val="20"/>
          <w:szCs w:val="20"/>
        </w:rPr>
        <w:t xml:space="preserve">, </w:t>
      </w:r>
      <w:r w:rsidR="00AD1DC7">
        <w:rPr>
          <w:rFonts w:ascii="Trebuchet MS" w:hAnsi="Trebuchet MS"/>
          <w:sz w:val="20"/>
          <w:szCs w:val="20"/>
        </w:rPr>
        <w:t xml:space="preserve">South Africa’s leading REIT, </w:t>
      </w:r>
      <w:r w:rsidR="00AD1DC7" w:rsidRPr="005A34F1">
        <w:rPr>
          <w:rFonts w:ascii="Trebuchet MS" w:hAnsi="Trebuchet MS"/>
          <w:sz w:val="20"/>
          <w:szCs w:val="20"/>
        </w:rPr>
        <w:t>Growthpoint</w:t>
      </w:r>
      <w:r w:rsidR="00AD1DC7">
        <w:rPr>
          <w:rFonts w:ascii="Trebuchet MS" w:hAnsi="Trebuchet MS"/>
          <w:sz w:val="20"/>
          <w:szCs w:val="20"/>
        </w:rPr>
        <w:t>,</w:t>
      </w:r>
      <w:r w:rsidR="00AD1DC7" w:rsidRPr="005A34F1">
        <w:rPr>
          <w:rFonts w:ascii="Trebuchet MS" w:hAnsi="Trebuchet MS"/>
          <w:sz w:val="20"/>
          <w:szCs w:val="20"/>
        </w:rPr>
        <w:t xml:space="preserve"> signed a PPA with </w:t>
      </w:r>
      <w:r w:rsidR="00AD1DC7">
        <w:rPr>
          <w:rFonts w:ascii="Trebuchet MS" w:hAnsi="Trebuchet MS"/>
          <w:sz w:val="20"/>
          <w:szCs w:val="20"/>
        </w:rPr>
        <w:t xml:space="preserve">licenced electricity trader </w:t>
      </w:r>
      <w:r w:rsidR="00AD1DC7" w:rsidRPr="005A34F1">
        <w:rPr>
          <w:rFonts w:ascii="Trebuchet MS" w:hAnsi="Trebuchet MS"/>
          <w:sz w:val="20"/>
          <w:szCs w:val="20"/>
        </w:rPr>
        <w:t>Etana Energy to wheel</w:t>
      </w:r>
      <w:r w:rsidR="00AD1DC7">
        <w:rPr>
          <w:rFonts w:ascii="Trebuchet MS" w:hAnsi="Trebuchet MS"/>
          <w:sz w:val="20"/>
          <w:szCs w:val="20"/>
        </w:rPr>
        <w:t>*</w:t>
      </w:r>
      <w:r w:rsidR="00DC03DB">
        <w:rPr>
          <w:rFonts w:ascii="Trebuchet MS" w:hAnsi="Trebuchet MS"/>
          <w:sz w:val="20"/>
          <w:szCs w:val="20"/>
        </w:rPr>
        <w:t>*</w:t>
      </w:r>
      <w:r w:rsidR="00AD1DC7" w:rsidRPr="005A34F1">
        <w:rPr>
          <w:rFonts w:ascii="Trebuchet MS" w:hAnsi="Trebuchet MS"/>
          <w:sz w:val="20"/>
          <w:szCs w:val="20"/>
        </w:rPr>
        <w:t xml:space="preserve"> electricity to its commercial property buildings in several jurisdictions across the country.</w:t>
      </w:r>
    </w:p>
    <w:p w14:paraId="68BC46E3" w14:textId="77777777" w:rsidR="00AD1DC7" w:rsidRPr="0042650E" w:rsidRDefault="00AD1DC7" w:rsidP="00AD1DC7">
      <w:pPr>
        <w:spacing w:line="276" w:lineRule="auto"/>
        <w:jc w:val="both"/>
        <w:rPr>
          <w:rFonts w:ascii="Trebuchet MS" w:hAnsi="Trebuchet MS"/>
          <w:sz w:val="20"/>
          <w:szCs w:val="20"/>
        </w:rPr>
      </w:pPr>
    </w:p>
    <w:p w14:paraId="19F856B9" w14:textId="77777777" w:rsidR="00AD1DC7" w:rsidRDefault="00AD1DC7" w:rsidP="00AD1DC7">
      <w:pPr>
        <w:spacing w:line="276" w:lineRule="auto"/>
        <w:jc w:val="both"/>
        <w:rPr>
          <w:rFonts w:ascii="Trebuchet MS" w:hAnsi="Trebuchet MS"/>
          <w:sz w:val="20"/>
          <w:szCs w:val="20"/>
        </w:rPr>
      </w:pPr>
      <w:r w:rsidRPr="0042650E">
        <w:rPr>
          <w:rFonts w:ascii="Trebuchet MS" w:hAnsi="Trebuchet MS"/>
          <w:sz w:val="20"/>
          <w:szCs w:val="20"/>
        </w:rPr>
        <w:t>The deal has set in motion the country’s first multi-jurisdiction, multi-building, multi-source renewable energy wheeling arrangement, and will enable Growthpoint</w:t>
      </w:r>
      <w:r>
        <w:rPr>
          <w:rFonts w:ascii="Trebuchet MS" w:hAnsi="Trebuchet MS"/>
          <w:sz w:val="20"/>
          <w:szCs w:val="20"/>
        </w:rPr>
        <w:t>’s</w:t>
      </w:r>
      <w:r w:rsidRPr="0042650E">
        <w:rPr>
          <w:rFonts w:ascii="Trebuchet MS" w:hAnsi="Trebuchet MS"/>
          <w:sz w:val="20"/>
          <w:szCs w:val="20"/>
        </w:rPr>
        <w:t xml:space="preserve"> tenants to access green energy </w:t>
      </w:r>
      <w:r>
        <w:rPr>
          <w:rFonts w:ascii="Trebuchet MS" w:hAnsi="Trebuchet MS"/>
          <w:sz w:val="20"/>
          <w:szCs w:val="20"/>
        </w:rPr>
        <w:t>and</w:t>
      </w:r>
      <w:r w:rsidRPr="0042650E">
        <w:rPr>
          <w:rFonts w:ascii="Trebuchet MS" w:hAnsi="Trebuchet MS"/>
          <w:sz w:val="20"/>
          <w:szCs w:val="20"/>
        </w:rPr>
        <w:t xml:space="preserve"> reduce their carbon footprint. </w:t>
      </w:r>
    </w:p>
    <w:p w14:paraId="19C245CA" w14:textId="77777777" w:rsidR="00F30853" w:rsidRDefault="00F30853" w:rsidP="00AD1DC7">
      <w:pPr>
        <w:spacing w:line="276" w:lineRule="auto"/>
        <w:jc w:val="both"/>
        <w:rPr>
          <w:rFonts w:ascii="Trebuchet MS" w:hAnsi="Trebuchet MS"/>
          <w:sz w:val="20"/>
          <w:szCs w:val="20"/>
        </w:rPr>
      </w:pPr>
    </w:p>
    <w:p w14:paraId="758D6864" w14:textId="0F3DE80C" w:rsidR="00F30853" w:rsidRPr="005A34F1" w:rsidRDefault="00F30853" w:rsidP="00F30853">
      <w:pPr>
        <w:spacing w:line="276" w:lineRule="auto"/>
        <w:jc w:val="both"/>
        <w:rPr>
          <w:rFonts w:ascii="Trebuchet MS" w:eastAsia="Times New Roman" w:hAnsi="Trebuchet MS"/>
          <w:sz w:val="20"/>
          <w:szCs w:val="20"/>
        </w:rPr>
      </w:pPr>
      <w:r>
        <w:rPr>
          <w:rFonts w:ascii="Trebuchet MS" w:eastAsia="Times New Roman" w:hAnsi="Trebuchet MS"/>
          <w:sz w:val="20"/>
          <w:szCs w:val="20"/>
        </w:rPr>
        <w:t>Through this agreement</w:t>
      </w:r>
      <w:r w:rsidR="00485C80">
        <w:rPr>
          <w:rFonts w:ascii="Trebuchet MS" w:eastAsia="Times New Roman" w:hAnsi="Trebuchet MS"/>
          <w:sz w:val="20"/>
          <w:szCs w:val="20"/>
        </w:rPr>
        <w:t xml:space="preserve">, Etana will cover 70% of the </w:t>
      </w:r>
      <w:r w:rsidR="0000038F">
        <w:rPr>
          <w:rFonts w:ascii="Trebuchet MS" w:eastAsia="Times New Roman" w:hAnsi="Trebuchet MS"/>
          <w:sz w:val="20"/>
          <w:szCs w:val="20"/>
        </w:rPr>
        <w:t xml:space="preserve">power </w:t>
      </w:r>
      <w:r w:rsidR="00EE29FD">
        <w:rPr>
          <w:rFonts w:ascii="Trebuchet MS" w:eastAsia="Times New Roman" w:hAnsi="Trebuchet MS"/>
          <w:sz w:val="20"/>
          <w:szCs w:val="20"/>
        </w:rPr>
        <w:t>consumed by</w:t>
      </w:r>
      <w:r w:rsidR="0000038F">
        <w:rPr>
          <w:rFonts w:ascii="Trebuchet MS" w:eastAsia="Times New Roman" w:hAnsi="Trebuchet MS"/>
          <w:sz w:val="20"/>
          <w:szCs w:val="20"/>
        </w:rPr>
        <w:t xml:space="preserve"> </w:t>
      </w:r>
      <w:r w:rsidR="00485C80">
        <w:rPr>
          <w:rFonts w:ascii="Trebuchet MS" w:eastAsia="Times New Roman" w:hAnsi="Trebuchet MS"/>
          <w:sz w:val="20"/>
          <w:szCs w:val="20"/>
        </w:rPr>
        <w:t>Growthpoint</w:t>
      </w:r>
      <w:r w:rsidR="0000038F">
        <w:rPr>
          <w:rFonts w:ascii="Trebuchet MS" w:eastAsia="Times New Roman" w:hAnsi="Trebuchet MS"/>
          <w:sz w:val="20"/>
          <w:szCs w:val="20"/>
        </w:rPr>
        <w:t>’s</w:t>
      </w:r>
      <w:r w:rsidR="00EE29FD">
        <w:rPr>
          <w:rFonts w:ascii="Trebuchet MS" w:eastAsia="Times New Roman" w:hAnsi="Trebuchet MS"/>
          <w:sz w:val="20"/>
          <w:szCs w:val="20"/>
        </w:rPr>
        <w:t xml:space="preserve"> participating</w:t>
      </w:r>
      <w:r w:rsidR="00485C80">
        <w:rPr>
          <w:rFonts w:ascii="Trebuchet MS" w:eastAsia="Times New Roman" w:hAnsi="Trebuchet MS"/>
          <w:sz w:val="20"/>
          <w:szCs w:val="20"/>
        </w:rPr>
        <w:t xml:space="preserve"> buildings,</w:t>
      </w:r>
      <w:r>
        <w:rPr>
          <w:rFonts w:ascii="Trebuchet MS" w:eastAsia="Times New Roman" w:hAnsi="Trebuchet MS"/>
          <w:sz w:val="20"/>
          <w:szCs w:val="20"/>
        </w:rPr>
        <w:t xml:space="preserve"> and in some buildings, Growthpoint will even be able to </w:t>
      </w:r>
      <w:r w:rsidRPr="005A34F1">
        <w:rPr>
          <w:rFonts w:ascii="Trebuchet MS" w:eastAsia="Times New Roman" w:hAnsi="Trebuchet MS"/>
          <w:sz w:val="20"/>
          <w:szCs w:val="20"/>
        </w:rPr>
        <w:t xml:space="preserve">provide its tenants with the ability to purchase 100% renewable energy and actively </w:t>
      </w:r>
      <w:r>
        <w:rPr>
          <w:rFonts w:ascii="Trebuchet MS" w:eastAsia="Times New Roman" w:hAnsi="Trebuchet MS"/>
          <w:sz w:val="20"/>
          <w:szCs w:val="20"/>
        </w:rPr>
        <w:t>drive</w:t>
      </w:r>
      <w:r w:rsidRPr="005A34F1">
        <w:rPr>
          <w:rFonts w:ascii="Trebuchet MS" w:eastAsia="Times New Roman" w:hAnsi="Trebuchet MS"/>
          <w:sz w:val="20"/>
          <w:szCs w:val="20"/>
        </w:rPr>
        <w:t xml:space="preserve"> carbon reduction</w:t>
      </w:r>
      <w:r>
        <w:rPr>
          <w:rFonts w:ascii="Trebuchet MS" w:eastAsia="Times New Roman" w:hAnsi="Trebuchet MS"/>
          <w:sz w:val="20"/>
          <w:szCs w:val="20"/>
        </w:rPr>
        <w:t>.</w:t>
      </w:r>
      <w:r w:rsidRPr="005A34F1">
        <w:rPr>
          <w:rFonts w:ascii="Trebuchet MS" w:eastAsia="Times New Roman" w:hAnsi="Trebuchet MS"/>
          <w:sz w:val="20"/>
          <w:szCs w:val="20"/>
        </w:rPr>
        <w:t xml:space="preserve"> </w:t>
      </w:r>
    </w:p>
    <w:p w14:paraId="6723AC08" w14:textId="77777777" w:rsidR="00AD1DC7" w:rsidRDefault="00AD1DC7" w:rsidP="00AD1DC7">
      <w:pPr>
        <w:spacing w:line="276" w:lineRule="auto"/>
        <w:jc w:val="both"/>
        <w:rPr>
          <w:rFonts w:ascii="Trebuchet MS" w:hAnsi="Trebuchet MS"/>
          <w:sz w:val="20"/>
          <w:szCs w:val="20"/>
        </w:rPr>
      </w:pPr>
    </w:p>
    <w:p w14:paraId="536A88E8" w14:textId="6721CD38" w:rsidR="0000038F" w:rsidRDefault="0000038F" w:rsidP="0000038F">
      <w:pPr>
        <w:pStyle w:val="xmsonormal"/>
        <w:spacing w:line="276" w:lineRule="auto"/>
        <w:jc w:val="both"/>
        <w:rPr>
          <w:color w:val="000000"/>
        </w:rPr>
      </w:pPr>
      <w:r>
        <w:rPr>
          <w:rFonts w:ascii="Helvetica" w:hAnsi="Helvetica"/>
          <w:color w:val="000000"/>
          <w:sz w:val="20"/>
          <w:szCs w:val="20"/>
        </w:rPr>
        <w:t>“</w:t>
      </w:r>
      <w:r>
        <w:rPr>
          <w:rFonts w:ascii="Trebuchet MS" w:hAnsi="Trebuchet MS"/>
          <w:color w:val="000000"/>
          <w:sz w:val="20"/>
          <w:szCs w:val="20"/>
        </w:rPr>
        <w:t>The wheeled renewable energy will mainly consist of wind, with a smaller component of hydro and large-scale solar electricity. The combination of generation sources allows for a high coverage of Growthpoint’s energy use, as electricity is generated throughout the day and night.</w:t>
      </w:r>
    </w:p>
    <w:p w14:paraId="511964B8" w14:textId="77777777" w:rsidR="00A03418" w:rsidRDefault="00A03418" w:rsidP="00AD1DC7">
      <w:pPr>
        <w:spacing w:line="276" w:lineRule="auto"/>
        <w:jc w:val="both"/>
        <w:rPr>
          <w:rFonts w:ascii="Trebuchet MS" w:hAnsi="Trebuchet MS"/>
          <w:sz w:val="20"/>
          <w:szCs w:val="20"/>
        </w:rPr>
      </w:pPr>
    </w:p>
    <w:p w14:paraId="67B5FAAE" w14:textId="77777777" w:rsidR="00A03418" w:rsidRPr="002C0043" w:rsidRDefault="00A03418" w:rsidP="00A03418">
      <w:pPr>
        <w:spacing w:line="276" w:lineRule="auto"/>
        <w:jc w:val="both"/>
        <w:rPr>
          <w:rFonts w:ascii="Trebuchet MS" w:hAnsi="Trebuchet MS"/>
          <w:i/>
          <w:iCs/>
          <w:sz w:val="20"/>
          <w:szCs w:val="20"/>
        </w:rPr>
      </w:pPr>
      <w:r w:rsidRPr="0042650E">
        <w:rPr>
          <w:rFonts w:ascii="Trebuchet MS" w:hAnsi="Trebuchet MS"/>
          <w:b/>
          <w:bCs/>
          <w:color w:val="212B35"/>
          <w:sz w:val="20"/>
          <w:szCs w:val="20"/>
          <w:shd w:val="clear" w:color="auto" w:fill="FFFFFF"/>
        </w:rPr>
        <w:t>Estienne de Klerk, SA CEO of Growthpoint Properties, says,</w:t>
      </w:r>
      <w:r w:rsidRPr="0042650E">
        <w:rPr>
          <w:rFonts w:ascii="Trebuchet MS" w:hAnsi="Trebuchet MS"/>
          <w:color w:val="212B35"/>
          <w:sz w:val="20"/>
          <w:szCs w:val="20"/>
          <w:shd w:val="clear" w:color="auto" w:fill="FFFFFF"/>
        </w:rPr>
        <w:t xml:space="preserve"> </w:t>
      </w:r>
      <w:r w:rsidRPr="002C0043">
        <w:rPr>
          <w:rFonts w:ascii="Trebuchet MS" w:hAnsi="Trebuchet MS"/>
          <w:i/>
          <w:iCs/>
          <w:color w:val="212B35"/>
          <w:sz w:val="20"/>
          <w:szCs w:val="20"/>
          <w:shd w:val="clear" w:color="auto" w:fill="FFFFFF"/>
        </w:rPr>
        <w:t xml:space="preserve">“This </w:t>
      </w:r>
      <w:r>
        <w:rPr>
          <w:rFonts w:ascii="Trebuchet MS" w:hAnsi="Trebuchet MS"/>
          <w:i/>
          <w:iCs/>
          <w:color w:val="212B35"/>
          <w:sz w:val="20"/>
          <w:szCs w:val="20"/>
          <w:shd w:val="clear" w:color="auto" w:fill="FFFFFF"/>
        </w:rPr>
        <w:t>initiative</w:t>
      </w:r>
      <w:r w:rsidRPr="002C0043">
        <w:rPr>
          <w:rFonts w:ascii="Trebuchet MS" w:hAnsi="Trebuchet MS"/>
          <w:i/>
          <w:iCs/>
          <w:color w:val="212B35"/>
          <w:sz w:val="20"/>
          <w:szCs w:val="20"/>
          <w:shd w:val="clear" w:color="auto" w:fill="FFFFFF"/>
        </w:rPr>
        <w:t xml:space="preserve"> significantly advances Growthpoint’s progress towards our climate commitment of being carbon neutral by 2050. We are extremely pleased to </w:t>
      </w:r>
      <w:r>
        <w:rPr>
          <w:rFonts w:ascii="Trebuchet MS" w:hAnsi="Trebuchet MS"/>
          <w:i/>
          <w:iCs/>
          <w:color w:val="212B35"/>
          <w:sz w:val="20"/>
          <w:szCs w:val="20"/>
          <w:shd w:val="clear" w:color="auto" w:fill="FFFFFF"/>
        </w:rPr>
        <w:t xml:space="preserve">collaborate with energy innovators like Etana and Serengeti to </w:t>
      </w:r>
      <w:r w:rsidRPr="002C0043">
        <w:rPr>
          <w:rFonts w:ascii="Trebuchet MS" w:hAnsi="Trebuchet MS"/>
          <w:i/>
          <w:iCs/>
          <w:color w:val="212B35"/>
          <w:sz w:val="20"/>
          <w:szCs w:val="20"/>
          <w:shd w:val="clear" w:color="auto" w:fill="FFFFFF"/>
        </w:rPr>
        <w:t xml:space="preserve">support our tenants </w:t>
      </w:r>
      <w:r>
        <w:rPr>
          <w:rFonts w:ascii="Trebuchet MS" w:hAnsi="Trebuchet MS"/>
          <w:i/>
          <w:iCs/>
          <w:color w:val="212B35"/>
          <w:sz w:val="20"/>
          <w:szCs w:val="20"/>
          <w:shd w:val="clear" w:color="auto" w:fill="FFFFFF"/>
        </w:rPr>
        <w:t>to reach their</w:t>
      </w:r>
      <w:r w:rsidRPr="002C0043">
        <w:rPr>
          <w:rFonts w:ascii="Trebuchet MS" w:hAnsi="Trebuchet MS"/>
          <w:i/>
          <w:iCs/>
          <w:color w:val="212B35"/>
          <w:sz w:val="20"/>
          <w:szCs w:val="20"/>
          <w:shd w:val="clear" w:color="auto" w:fill="FFFFFF"/>
        </w:rPr>
        <w:t xml:space="preserve"> own environmental goals by </w:t>
      </w:r>
      <w:r>
        <w:rPr>
          <w:rFonts w:ascii="Trebuchet MS" w:hAnsi="Trebuchet MS"/>
          <w:i/>
          <w:iCs/>
          <w:color w:val="212B35"/>
          <w:sz w:val="20"/>
          <w:szCs w:val="20"/>
          <w:shd w:val="clear" w:color="auto" w:fill="FFFFFF"/>
        </w:rPr>
        <w:t>giving</w:t>
      </w:r>
      <w:r w:rsidRPr="002C0043">
        <w:rPr>
          <w:rFonts w:ascii="Trebuchet MS" w:hAnsi="Trebuchet MS"/>
          <w:i/>
          <w:iCs/>
          <w:color w:val="212B35"/>
          <w:sz w:val="20"/>
          <w:szCs w:val="20"/>
          <w:shd w:val="clear" w:color="auto" w:fill="FFFFFF"/>
        </w:rPr>
        <w:t xml:space="preserve"> </w:t>
      </w:r>
      <w:r>
        <w:rPr>
          <w:rFonts w:ascii="Trebuchet MS" w:hAnsi="Trebuchet MS"/>
          <w:i/>
          <w:iCs/>
          <w:color w:val="212B35"/>
          <w:sz w:val="20"/>
          <w:szCs w:val="20"/>
          <w:shd w:val="clear" w:color="auto" w:fill="FFFFFF"/>
        </w:rPr>
        <w:t>them access to renewable energy</w:t>
      </w:r>
      <w:r w:rsidRPr="002C0043">
        <w:rPr>
          <w:rFonts w:ascii="Trebuchet MS" w:hAnsi="Trebuchet MS"/>
          <w:i/>
          <w:iCs/>
          <w:color w:val="212B35"/>
          <w:sz w:val="20"/>
          <w:szCs w:val="20"/>
          <w:shd w:val="clear" w:color="auto" w:fill="FFFFFF"/>
        </w:rPr>
        <w:t>.”</w:t>
      </w:r>
    </w:p>
    <w:p w14:paraId="2A5D354F" w14:textId="77777777" w:rsidR="00AD1DC7" w:rsidRPr="0042650E" w:rsidRDefault="00AD1DC7" w:rsidP="00AD1DC7">
      <w:pPr>
        <w:spacing w:line="276" w:lineRule="auto"/>
        <w:jc w:val="both"/>
        <w:rPr>
          <w:rFonts w:ascii="Trebuchet MS" w:hAnsi="Trebuchet MS"/>
          <w:sz w:val="20"/>
          <w:szCs w:val="20"/>
        </w:rPr>
      </w:pPr>
    </w:p>
    <w:p w14:paraId="54D2ECAB" w14:textId="21C5429D" w:rsidR="00AD1DC7" w:rsidRDefault="00DC03DB" w:rsidP="00AD1DC7">
      <w:pPr>
        <w:spacing w:line="276" w:lineRule="auto"/>
        <w:jc w:val="both"/>
        <w:rPr>
          <w:rFonts w:ascii="Trebuchet MS" w:eastAsia="Times New Roman" w:hAnsi="Trebuchet MS"/>
          <w:sz w:val="20"/>
          <w:szCs w:val="20"/>
          <w:lang w:val="en-ZA"/>
        </w:rPr>
      </w:pPr>
      <w:r>
        <w:rPr>
          <w:rFonts w:ascii="Trebuchet MS" w:hAnsi="Trebuchet MS"/>
          <w:sz w:val="20"/>
          <w:szCs w:val="20"/>
        </w:rPr>
        <w:t>As a result of the</w:t>
      </w:r>
      <w:r w:rsidR="00D972DC" w:rsidRPr="005A34F1">
        <w:rPr>
          <w:rFonts w:ascii="Trebuchet MS" w:hAnsi="Trebuchet MS"/>
          <w:sz w:val="20"/>
          <w:szCs w:val="20"/>
        </w:rPr>
        <w:t xml:space="preserve"> </w:t>
      </w:r>
      <w:r w:rsidR="00AD1DC7" w:rsidRPr="005A34F1">
        <w:rPr>
          <w:rFonts w:ascii="Trebuchet MS" w:hAnsi="Trebuchet MS"/>
          <w:sz w:val="20"/>
          <w:szCs w:val="20"/>
        </w:rPr>
        <w:t xml:space="preserve">agreement with Etana Energy, Growthpoint </w:t>
      </w:r>
      <w:r w:rsidR="002E1D60">
        <w:rPr>
          <w:rFonts w:ascii="Trebuchet MS" w:hAnsi="Trebuchet MS"/>
          <w:sz w:val="20"/>
          <w:szCs w:val="20"/>
        </w:rPr>
        <w:t>has exclusive rights to</w:t>
      </w:r>
      <w:r w:rsidR="00AD1DC7" w:rsidRPr="005A34F1">
        <w:rPr>
          <w:rFonts w:ascii="Trebuchet MS" w:hAnsi="Trebuchet MS"/>
          <w:sz w:val="20"/>
          <w:szCs w:val="20"/>
        </w:rPr>
        <w:t xml:space="preserve"> purchase </w:t>
      </w:r>
      <w:proofErr w:type="gramStart"/>
      <w:r w:rsidR="007445E6">
        <w:rPr>
          <w:rFonts w:ascii="Trebuchet MS" w:hAnsi="Trebuchet MS"/>
          <w:sz w:val="20"/>
          <w:szCs w:val="20"/>
        </w:rPr>
        <w:t>all</w:t>
      </w:r>
      <w:r w:rsidR="00FC2E60">
        <w:rPr>
          <w:rFonts w:ascii="Trebuchet MS" w:hAnsi="Trebuchet MS"/>
          <w:sz w:val="20"/>
          <w:szCs w:val="20"/>
        </w:rPr>
        <w:t xml:space="preserve"> of</w:t>
      </w:r>
      <w:proofErr w:type="gramEnd"/>
      <w:r w:rsidR="007445E6">
        <w:rPr>
          <w:rFonts w:ascii="Trebuchet MS" w:hAnsi="Trebuchet MS"/>
          <w:sz w:val="20"/>
          <w:szCs w:val="20"/>
        </w:rPr>
        <w:t xml:space="preserve"> the</w:t>
      </w:r>
      <w:r w:rsidR="002E1D60">
        <w:rPr>
          <w:rFonts w:ascii="Trebuchet MS" w:hAnsi="Trebuchet MS"/>
          <w:sz w:val="20"/>
          <w:szCs w:val="20"/>
        </w:rPr>
        <w:t xml:space="preserve"> </w:t>
      </w:r>
      <w:r w:rsidR="00AD1DC7">
        <w:rPr>
          <w:rFonts w:ascii="Trebuchet MS" w:hAnsi="Trebuchet MS"/>
          <w:sz w:val="20"/>
          <w:szCs w:val="20"/>
        </w:rPr>
        <w:t>roughly 30GWh</w:t>
      </w:r>
      <w:r w:rsidR="00FC2E60">
        <w:rPr>
          <w:rFonts w:ascii="Trebuchet MS" w:hAnsi="Trebuchet MS"/>
          <w:sz w:val="20"/>
          <w:szCs w:val="20"/>
        </w:rPr>
        <w:t xml:space="preserve"> that will be</w:t>
      </w:r>
      <w:r w:rsidR="00AD1DC7">
        <w:rPr>
          <w:rFonts w:ascii="Trebuchet MS" w:hAnsi="Trebuchet MS"/>
          <w:sz w:val="20"/>
          <w:szCs w:val="20"/>
        </w:rPr>
        <w:t xml:space="preserve"> </w:t>
      </w:r>
      <w:r w:rsidR="00131465">
        <w:rPr>
          <w:rFonts w:ascii="Trebuchet MS" w:hAnsi="Trebuchet MS"/>
          <w:sz w:val="20"/>
          <w:szCs w:val="20"/>
        </w:rPr>
        <w:t xml:space="preserve">generated </w:t>
      </w:r>
      <w:r w:rsidR="00DB5651">
        <w:rPr>
          <w:rFonts w:ascii="Trebuchet MS" w:hAnsi="Trebuchet MS"/>
          <w:sz w:val="20"/>
          <w:szCs w:val="20"/>
        </w:rPr>
        <w:t xml:space="preserve">annually </w:t>
      </w:r>
      <w:r w:rsidR="00AD1DC7" w:rsidRPr="005A34F1">
        <w:rPr>
          <w:rFonts w:ascii="Trebuchet MS" w:hAnsi="Trebuchet MS"/>
          <w:sz w:val="20"/>
          <w:szCs w:val="20"/>
        </w:rPr>
        <w:t xml:space="preserve">by a </w:t>
      </w:r>
      <w:r w:rsidR="00AD1DC7" w:rsidRPr="005A34F1">
        <w:rPr>
          <w:rFonts w:ascii="Trebuchet MS" w:eastAsia="Times New Roman" w:hAnsi="Trebuchet MS"/>
          <w:sz w:val="20"/>
          <w:szCs w:val="20"/>
          <w:lang w:val="en-ZA"/>
        </w:rPr>
        <w:t>5MW hydroelectric power plant</w:t>
      </w:r>
      <w:r w:rsidR="00AD1DC7">
        <w:rPr>
          <w:rFonts w:ascii="Trebuchet MS" w:eastAsia="Times New Roman" w:hAnsi="Trebuchet MS"/>
          <w:sz w:val="20"/>
          <w:szCs w:val="20"/>
          <w:lang w:val="en-ZA"/>
        </w:rPr>
        <w:t xml:space="preserve"> developed, owned and operated by Serengeti Energy</w:t>
      </w:r>
      <w:r w:rsidR="001C5CE3">
        <w:rPr>
          <w:rFonts w:ascii="Trebuchet MS" w:eastAsia="Times New Roman" w:hAnsi="Trebuchet MS"/>
          <w:sz w:val="20"/>
          <w:szCs w:val="20"/>
          <w:lang w:val="en-ZA"/>
        </w:rPr>
        <w:t>. The project is</w:t>
      </w:r>
      <w:r w:rsidR="00AD1DC7" w:rsidRPr="005A34F1">
        <w:rPr>
          <w:rFonts w:ascii="Trebuchet MS" w:eastAsia="Times New Roman" w:hAnsi="Trebuchet MS"/>
          <w:sz w:val="20"/>
          <w:szCs w:val="20"/>
          <w:lang w:val="en-ZA"/>
        </w:rPr>
        <w:t xml:space="preserve"> situated </w:t>
      </w:r>
      <w:r w:rsidR="00AD1DC7">
        <w:rPr>
          <w:rFonts w:ascii="Trebuchet MS" w:eastAsia="Times New Roman" w:hAnsi="Trebuchet MS"/>
          <w:sz w:val="20"/>
          <w:szCs w:val="20"/>
          <w:lang w:val="en-ZA"/>
        </w:rPr>
        <w:t>on</w:t>
      </w:r>
      <w:r w:rsidR="00AD1DC7" w:rsidRPr="005A34F1">
        <w:rPr>
          <w:rFonts w:ascii="Trebuchet MS" w:eastAsia="Times New Roman" w:hAnsi="Trebuchet MS"/>
          <w:sz w:val="20"/>
          <w:szCs w:val="20"/>
          <w:lang w:val="en-ZA"/>
        </w:rPr>
        <w:t xml:space="preserve"> the Ash River </w:t>
      </w:r>
      <w:r w:rsidR="00AD1DC7">
        <w:rPr>
          <w:rFonts w:ascii="Trebuchet MS" w:eastAsia="Times New Roman" w:hAnsi="Trebuchet MS"/>
          <w:sz w:val="20"/>
          <w:szCs w:val="20"/>
          <w:lang w:val="en-ZA"/>
        </w:rPr>
        <w:t xml:space="preserve">within </w:t>
      </w:r>
      <w:r w:rsidR="00AD1DC7" w:rsidRPr="005A34F1">
        <w:rPr>
          <w:rFonts w:ascii="Trebuchet MS" w:eastAsia="Times New Roman" w:hAnsi="Trebuchet MS"/>
          <w:sz w:val="20"/>
          <w:szCs w:val="20"/>
          <w:lang w:val="en-ZA"/>
        </w:rPr>
        <w:t xml:space="preserve">the Lesotho Highlands Water </w:t>
      </w:r>
      <w:r w:rsidR="00AD1DC7">
        <w:rPr>
          <w:rFonts w:ascii="Trebuchet MS" w:eastAsia="Times New Roman" w:hAnsi="Trebuchet MS"/>
          <w:sz w:val="20"/>
          <w:szCs w:val="20"/>
          <w:lang w:val="en-ZA"/>
        </w:rPr>
        <w:t>Scheme (LHWS)</w:t>
      </w:r>
      <w:r w:rsidR="00AD1DC7" w:rsidRPr="005A34F1">
        <w:rPr>
          <w:rFonts w:ascii="Trebuchet MS" w:eastAsia="Times New Roman" w:hAnsi="Trebuchet MS"/>
          <w:sz w:val="20"/>
          <w:szCs w:val="20"/>
          <w:lang w:val="en-ZA"/>
        </w:rPr>
        <w:t>, close to Clarens in the Free State</w:t>
      </w:r>
      <w:r w:rsidR="001C5CE3">
        <w:rPr>
          <w:rFonts w:ascii="Trebuchet MS" w:eastAsia="Times New Roman" w:hAnsi="Trebuchet MS"/>
          <w:sz w:val="20"/>
          <w:szCs w:val="20"/>
          <w:lang w:val="en-ZA"/>
        </w:rPr>
        <w:t xml:space="preserve">, which </w:t>
      </w:r>
      <w:r w:rsidR="008B08FE">
        <w:rPr>
          <w:rFonts w:ascii="Trebuchet MS" w:eastAsia="Times New Roman" w:hAnsi="Trebuchet MS"/>
          <w:sz w:val="20"/>
          <w:szCs w:val="20"/>
          <w:lang w:val="en-ZA"/>
        </w:rPr>
        <w:t>provides</w:t>
      </w:r>
      <w:r w:rsidR="001C5CE3">
        <w:rPr>
          <w:rFonts w:ascii="Trebuchet MS" w:eastAsia="Times New Roman" w:hAnsi="Trebuchet MS"/>
          <w:sz w:val="20"/>
          <w:szCs w:val="20"/>
          <w:lang w:val="en-ZA"/>
        </w:rPr>
        <w:t xml:space="preserve"> the added benefit of effectively </w:t>
      </w:r>
      <w:r w:rsidR="0020140D">
        <w:rPr>
          <w:rFonts w:ascii="Trebuchet MS" w:eastAsia="Times New Roman" w:hAnsi="Trebuchet MS"/>
          <w:sz w:val="20"/>
          <w:szCs w:val="20"/>
          <w:lang w:val="en-ZA"/>
        </w:rPr>
        <w:t xml:space="preserve">generating 24/7 </w:t>
      </w:r>
      <w:r w:rsidR="001C5CE3">
        <w:rPr>
          <w:rFonts w:ascii="Trebuchet MS" w:eastAsia="Times New Roman" w:hAnsi="Trebuchet MS"/>
          <w:sz w:val="20"/>
          <w:szCs w:val="20"/>
          <w:lang w:val="en-ZA"/>
        </w:rPr>
        <w:t>baseload power</w:t>
      </w:r>
      <w:r w:rsidR="00B2152D">
        <w:rPr>
          <w:rFonts w:ascii="Trebuchet MS" w:eastAsia="Times New Roman" w:hAnsi="Trebuchet MS"/>
          <w:sz w:val="20"/>
          <w:szCs w:val="20"/>
          <w:lang w:val="en-ZA"/>
        </w:rPr>
        <w:t>**</w:t>
      </w:r>
      <w:r w:rsidR="008D3A6B">
        <w:rPr>
          <w:rFonts w:ascii="Trebuchet MS" w:eastAsia="Times New Roman" w:hAnsi="Trebuchet MS"/>
          <w:sz w:val="20"/>
          <w:szCs w:val="20"/>
          <w:lang w:val="en-ZA"/>
        </w:rPr>
        <w:t>*</w:t>
      </w:r>
      <w:r w:rsidR="00AD1DC7">
        <w:rPr>
          <w:rFonts w:ascii="Trebuchet MS" w:eastAsia="Times New Roman" w:hAnsi="Trebuchet MS"/>
          <w:sz w:val="20"/>
          <w:szCs w:val="20"/>
          <w:lang w:val="en-ZA"/>
        </w:rPr>
        <w:t>. Growthpoint has also shown some interest in investing in the power plant by signing a Memorandum of Understanding with Serengeti</w:t>
      </w:r>
      <w:r w:rsidR="004F7A3B">
        <w:rPr>
          <w:rFonts w:ascii="Trebuchet MS" w:eastAsia="Times New Roman" w:hAnsi="Trebuchet MS"/>
          <w:sz w:val="20"/>
          <w:szCs w:val="20"/>
          <w:lang w:val="en-ZA"/>
        </w:rPr>
        <w:t xml:space="preserve"> Energy</w:t>
      </w:r>
      <w:r w:rsidR="00AD1DC7">
        <w:rPr>
          <w:rFonts w:ascii="Trebuchet MS" w:eastAsia="Times New Roman" w:hAnsi="Trebuchet MS"/>
          <w:sz w:val="20"/>
          <w:szCs w:val="20"/>
          <w:lang w:val="en-ZA"/>
        </w:rPr>
        <w:t xml:space="preserve">. Serengeti </w:t>
      </w:r>
      <w:r w:rsidR="004F7A3B">
        <w:rPr>
          <w:rFonts w:ascii="Trebuchet MS" w:eastAsia="Times New Roman" w:hAnsi="Trebuchet MS"/>
          <w:sz w:val="20"/>
          <w:szCs w:val="20"/>
          <w:lang w:val="en-ZA"/>
        </w:rPr>
        <w:t>Energy owns and manages renewable</w:t>
      </w:r>
      <w:r w:rsidR="004F7A3B" w:rsidRPr="005A34F1">
        <w:rPr>
          <w:rFonts w:ascii="Trebuchet MS" w:eastAsia="Times New Roman" w:hAnsi="Trebuchet MS"/>
          <w:sz w:val="20"/>
          <w:szCs w:val="20"/>
          <w:lang w:val="en-ZA"/>
        </w:rPr>
        <w:t xml:space="preserve"> </w:t>
      </w:r>
      <w:r w:rsidR="00AD1DC7" w:rsidRPr="005A34F1">
        <w:rPr>
          <w:rFonts w:ascii="Trebuchet MS" w:eastAsia="Times New Roman" w:hAnsi="Trebuchet MS"/>
          <w:sz w:val="20"/>
          <w:szCs w:val="20"/>
          <w:lang w:val="en-ZA"/>
        </w:rPr>
        <w:t>energy projects of up to 50MW</w:t>
      </w:r>
      <w:r w:rsidR="00B2152D">
        <w:rPr>
          <w:rFonts w:ascii="Trebuchet MS" w:eastAsia="Times New Roman" w:hAnsi="Trebuchet MS"/>
          <w:sz w:val="20"/>
          <w:szCs w:val="20"/>
          <w:lang w:val="en-ZA"/>
        </w:rPr>
        <w:t xml:space="preserve"> (mainly hydro)</w:t>
      </w:r>
      <w:r w:rsidR="00AD1DC7" w:rsidRPr="005A34F1">
        <w:rPr>
          <w:rFonts w:ascii="Trebuchet MS" w:eastAsia="Times New Roman" w:hAnsi="Trebuchet MS"/>
          <w:sz w:val="20"/>
          <w:szCs w:val="20"/>
          <w:lang w:val="en-ZA"/>
        </w:rPr>
        <w:t xml:space="preserve"> in sub-Saharan Africa</w:t>
      </w:r>
      <w:r w:rsidR="00AD1DC7">
        <w:rPr>
          <w:rFonts w:ascii="Trebuchet MS" w:eastAsia="Times New Roman" w:hAnsi="Trebuchet MS"/>
          <w:sz w:val="20"/>
          <w:szCs w:val="20"/>
          <w:lang w:val="en-ZA"/>
        </w:rPr>
        <w:t xml:space="preserve"> and</w:t>
      </w:r>
      <w:r w:rsidR="00AD1DC7" w:rsidRPr="005A34F1">
        <w:rPr>
          <w:rFonts w:ascii="Trebuchet MS" w:eastAsia="Times New Roman" w:hAnsi="Trebuchet MS"/>
          <w:sz w:val="20"/>
          <w:szCs w:val="20"/>
          <w:lang w:val="en-ZA"/>
        </w:rPr>
        <w:t xml:space="preserve"> currently operates nine plants in five countries.</w:t>
      </w:r>
    </w:p>
    <w:p w14:paraId="015D661F" w14:textId="77777777" w:rsidR="00AD1DC7" w:rsidRPr="005A34F1" w:rsidRDefault="00AD1DC7" w:rsidP="00AD1DC7">
      <w:pPr>
        <w:spacing w:line="276" w:lineRule="auto"/>
        <w:jc w:val="both"/>
        <w:rPr>
          <w:rFonts w:ascii="Trebuchet MS" w:eastAsia="Times New Roman" w:hAnsi="Trebuchet MS"/>
          <w:sz w:val="20"/>
          <w:szCs w:val="20"/>
          <w:lang w:val="en-ZA"/>
        </w:rPr>
      </w:pPr>
    </w:p>
    <w:p w14:paraId="77235760" w14:textId="05F836A0" w:rsidR="00AD1DC7" w:rsidRPr="005A34F1" w:rsidRDefault="00AD1DC7" w:rsidP="00AD1DC7">
      <w:pPr>
        <w:spacing w:line="276" w:lineRule="auto"/>
        <w:jc w:val="both"/>
        <w:rPr>
          <w:rFonts w:ascii="Trebuchet MS" w:hAnsi="Trebuchet MS" w:cs="Arial"/>
          <w:sz w:val="20"/>
          <w:szCs w:val="20"/>
          <w:shd w:val="clear" w:color="auto" w:fill="FFFFFF"/>
        </w:rPr>
      </w:pPr>
      <w:r>
        <w:rPr>
          <w:rFonts w:ascii="Trebuchet MS" w:eastAsia="Times New Roman" w:hAnsi="Trebuchet MS"/>
          <w:sz w:val="20"/>
          <w:szCs w:val="20"/>
          <w:lang w:val="en-ZA"/>
        </w:rPr>
        <w:t>I</w:t>
      </w:r>
      <w:r w:rsidRPr="005A34F1">
        <w:rPr>
          <w:rFonts w:ascii="Trebuchet MS" w:eastAsia="Times New Roman" w:hAnsi="Trebuchet MS"/>
          <w:sz w:val="20"/>
          <w:szCs w:val="20"/>
          <w:lang w:val="en-ZA"/>
        </w:rPr>
        <w:t>nitially target</w:t>
      </w:r>
      <w:r>
        <w:rPr>
          <w:rFonts w:ascii="Trebuchet MS" w:eastAsia="Times New Roman" w:hAnsi="Trebuchet MS"/>
          <w:sz w:val="20"/>
          <w:szCs w:val="20"/>
          <w:lang w:val="en-ZA"/>
        </w:rPr>
        <w:t xml:space="preserve">ed for </w:t>
      </w:r>
      <w:r w:rsidRPr="005A34F1">
        <w:rPr>
          <w:rFonts w:ascii="Trebuchet MS" w:eastAsia="Times New Roman" w:hAnsi="Trebuchet MS"/>
          <w:sz w:val="20"/>
          <w:szCs w:val="20"/>
          <w:lang w:val="en-ZA"/>
        </w:rPr>
        <w:t xml:space="preserve">South Africa's </w:t>
      </w:r>
      <w:r w:rsidR="0000038F">
        <w:rPr>
          <w:rFonts w:ascii="Trebuchet MS" w:eastAsia="Times New Roman" w:hAnsi="Trebuchet MS"/>
          <w:sz w:val="20"/>
          <w:szCs w:val="20"/>
          <w:lang w:val="en-ZA"/>
        </w:rPr>
        <w:t>Renewable Independent Power Producer Programme (</w:t>
      </w:r>
      <w:r w:rsidRPr="005A34F1">
        <w:rPr>
          <w:rFonts w:ascii="Trebuchet MS" w:eastAsia="Times New Roman" w:hAnsi="Trebuchet MS"/>
          <w:sz w:val="20"/>
          <w:szCs w:val="20"/>
          <w:lang w:val="en-ZA"/>
        </w:rPr>
        <w:t>REIPPP</w:t>
      </w:r>
      <w:r w:rsidR="009F1E9F">
        <w:rPr>
          <w:rFonts w:ascii="Trebuchet MS" w:eastAsia="Times New Roman" w:hAnsi="Trebuchet MS"/>
          <w:sz w:val="20"/>
          <w:szCs w:val="20"/>
          <w:lang w:val="en-ZA"/>
        </w:rPr>
        <w:t>P</w:t>
      </w:r>
      <w:r w:rsidR="0000038F">
        <w:rPr>
          <w:rFonts w:ascii="Trebuchet MS" w:eastAsia="Times New Roman" w:hAnsi="Trebuchet MS"/>
          <w:sz w:val="20"/>
          <w:szCs w:val="20"/>
          <w:lang w:val="en-ZA"/>
        </w:rPr>
        <w:t>)</w:t>
      </w:r>
      <w:r w:rsidRPr="005A34F1">
        <w:rPr>
          <w:rFonts w:ascii="Trebuchet MS" w:eastAsia="Times New Roman" w:hAnsi="Trebuchet MS"/>
          <w:sz w:val="20"/>
          <w:szCs w:val="20"/>
          <w:lang w:val="en-ZA"/>
        </w:rPr>
        <w:t>, which contributes private sector-produced electricity to the national grid, Serengeti’s focus</w:t>
      </w:r>
      <w:r>
        <w:rPr>
          <w:rFonts w:ascii="Trebuchet MS" w:eastAsia="Times New Roman" w:hAnsi="Trebuchet MS"/>
          <w:sz w:val="20"/>
          <w:szCs w:val="20"/>
          <w:lang w:val="en-ZA"/>
        </w:rPr>
        <w:t xml:space="preserve"> for this hydro plant</w:t>
      </w:r>
      <w:r w:rsidRPr="005A34F1">
        <w:rPr>
          <w:rFonts w:ascii="Trebuchet MS" w:eastAsia="Times New Roman" w:hAnsi="Trebuchet MS"/>
          <w:sz w:val="20"/>
          <w:szCs w:val="20"/>
          <w:lang w:val="en-ZA"/>
        </w:rPr>
        <w:t xml:space="preserve"> shifted, and it advanced the project for the commercial and industrial sectors.</w:t>
      </w:r>
    </w:p>
    <w:p w14:paraId="21DBECD9" w14:textId="77777777" w:rsidR="00AD1DC7" w:rsidRPr="005A34F1" w:rsidRDefault="00AD1DC7" w:rsidP="00AD1DC7">
      <w:pPr>
        <w:spacing w:line="276" w:lineRule="auto"/>
        <w:jc w:val="both"/>
        <w:rPr>
          <w:rFonts w:ascii="Trebuchet MS" w:hAnsi="Trebuchet MS" w:cs="Arial"/>
          <w:sz w:val="20"/>
          <w:szCs w:val="20"/>
          <w:shd w:val="clear" w:color="auto" w:fill="FFFFFF"/>
        </w:rPr>
      </w:pPr>
    </w:p>
    <w:p w14:paraId="0D1A004D" w14:textId="77777777" w:rsidR="00AD1DC7" w:rsidRPr="005A34F1" w:rsidRDefault="00AD1DC7" w:rsidP="00AD1DC7">
      <w:pPr>
        <w:spacing w:line="276" w:lineRule="auto"/>
        <w:jc w:val="both"/>
        <w:rPr>
          <w:rFonts w:ascii="Trebuchet MS" w:eastAsia="Times New Roman" w:hAnsi="Trebuchet MS"/>
          <w:i/>
          <w:iCs/>
          <w:sz w:val="20"/>
          <w:szCs w:val="20"/>
          <w:lang w:val="en-ZA"/>
        </w:rPr>
      </w:pPr>
      <w:r w:rsidRPr="005A34F1">
        <w:rPr>
          <w:rFonts w:ascii="Trebuchet MS" w:hAnsi="Trebuchet MS"/>
          <w:b/>
          <w:bCs/>
          <w:sz w:val="20"/>
          <w:szCs w:val="20"/>
          <w:lang w:val="en-ZA" w:eastAsia="en-ZA"/>
          <w14:ligatures w14:val="none"/>
        </w:rPr>
        <w:t>Strafford Harris, Managing Director S</w:t>
      </w:r>
      <w:r>
        <w:rPr>
          <w:rFonts w:ascii="Trebuchet MS" w:hAnsi="Trebuchet MS"/>
          <w:b/>
          <w:bCs/>
          <w:sz w:val="20"/>
          <w:szCs w:val="20"/>
          <w:lang w:val="en-ZA" w:eastAsia="en-ZA"/>
          <w14:ligatures w14:val="none"/>
        </w:rPr>
        <w:t>A</w:t>
      </w:r>
      <w:r w:rsidRPr="005A34F1">
        <w:rPr>
          <w:rFonts w:ascii="Trebuchet MS" w:hAnsi="Trebuchet MS"/>
          <w:b/>
          <w:bCs/>
          <w:sz w:val="20"/>
          <w:szCs w:val="20"/>
          <w:lang w:val="en-ZA" w:eastAsia="en-ZA"/>
          <w14:ligatures w14:val="none"/>
        </w:rPr>
        <w:t xml:space="preserve">, Serengeti Energy, comments, </w:t>
      </w:r>
      <w:r w:rsidRPr="005A34F1">
        <w:rPr>
          <w:rFonts w:ascii="Trebuchet MS" w:hAnsi="Trebuchet MS"/>
          <w:i/>
          <w:iCs/>
          <w:sz w:val="20"/>
          <w:szCs w:val="20"/>
          <w:lang w:val="en-ZA" w:eastAsia="en-ZA"/>
          <w14:ligatures w14:val="none"/>
        </w:rPr>
        <w:t>“</w:t>
      </w:r>
      <w:r w:rsidRPr="005A34F1">
        <w:rPr>
          <w:rFonts w:ascii="Trebuchet MS" w:eastAsia="Times New Roman" w:hAnsi="Trebuchet MS"/>
          <w:i/>
          <w:iCs/>
          <w:sz w:val="20"/>
          <w:szCs w:val="20"/>
          <w:lang w:val="en-ZA"/>
        </w:rPr>
        <w:t xml:space="preserve">Hydro as a technology most </w:t>
      </w:r>
      <w:proofErr w:type="gramStart"/>
      <w:r w:rsidRPr="005A34F1">
        <w:rPr>
          <w:rFonts w:ascii="Trebuchet MS" w:eastAsia="Times New Roman" w:hAnsi="Trebuchet MS"/>
          <w:i/>
          <w:iCs/>
          <w:sz w:val="20"/>
          <w:szCs w:val="20"/>
          <w:lang w:val="en-ZA"/>
        </w:rPr>
        <w:t>definitely has</w:t>
      </w:r>
      <w:proofErr w:type="gramEnd"/>
      <w:r w:rsidRPr="005A34F1">
        <w:rPr>
          <w:rFonts w:ascii="Trebuchet MS" w:eastAsia="Times New Roman" w:hAnsi="Trebuchet MS"/>
          <w:i/>
          <w:iCs/>
          <w:sz w:val="20"/>
          <w:szCs w:val="20"/>
          <w:lang w:val="en-ZA"/>
        </w:rPr>
        <w:t xml:space="preserve"> a role to play in the energy mix in South Africa. It is encouraging for our sector to have concluded a PPA with Etana and Growthpoint, supporting appreciation for this technology not only </w:t>
      </w:r>
      <w:r>
        <w:rPr>
          <w:rFonts w:ascii="Trebuchet MS" w:eastAsia="Times New Roman" w:hAnsi="Trebuchet MS"/>
          <w:i/>
          <w:iCs/>
          <w:sz w:val="20"/>
          <w:szCs w:val="20"/>
          <w:lang w:val="en-ZA"/>
        </w:rPr>
        <w:t>for industrial</w:t>
      </w:r>
      <w:r w:rsidRPr="005A34F1">
        <w:rPr>
          <w:rFonts w:ascii="Trebuchet MS" w:eastAsia="Times New Roman" w:hAnsi="Trebuchet MS"/>
          <w:i/>
          <w:iCs/>
          <w:sz w:val="20"/>
          <w:szCs w:val="20"/>
          <w:lang w:val="en-ZA"/>
        </w:rPr>
        <w:t xml:space="preserve"> use but also in the commercial sector.”</w:t>
      </w:r>
    </w:p>
    <w:p w14:paraId="398A37AE" w14:textId="77777777" w:rsidR="00AD1DC7" w:rsidRPr="005A34F1" w:rsidRDefault="00AD1DC7" w:rsidP="00AD1DC7">
      <w:pPr>
        <w:spacing w:line="276" w:lineRule="auto"/>
        <w:jc w:val="both"/>
        <w:rPr>
          <w:rFonts w:ascii="Trebuchet MS" w:hAnsi="Trebuchet MS" w:cs="Arial"/>
          <w:sz w:val="20"/>
          <w:szCs w:val="20"/>
          <w:shd w:val="clear" w:color="auto" w:fill="FFFFFF"/>
        </w:rPr>
      </w:pPr>
    </w:p>
    <w:p w14:paraId="4121FEBE" w14:textId="77777777" w:rsidR="002F193A" w:rsidRDefault="002F193A" w:rsidP="00AD1DC7">
      <w:pPr>
        <w:spacing w:line="276" w:lineRule="auto"/>
        <w:jc w:val="both"/>
        <w:rPr>
          <w:rFonts w:ascii="Trebuchet MS" w:eastAsia="Times New Roman" w:hAnsi="Trebuchet MS"/>
          <w:sz w:val="20"/>
          <w:szCs w:val="20"/>
          <w:lang w:val="en-ZA"/>
        </w:rPr>
      </w:pPr>
    </w:p>
    <w:p w14:paraId="01B7273D" w14:textId="6F8F866B" w:rsidR="00AD1DC7" w:rsidRPr="005A34F1" w:rsidRDefault="00AD1DC7" w:rsidP="00AD1DC7">
      <w:pPr>
        <w:spacing w:line="276" w:lineRule="auto"/>
        <w:jc w:val="both"/>
        <w:rPr>
          <w:rFonts w:ascii="Trebuchet MS" w:eastAsia="Times New Roman" w:hAnsi="Trebuchet MS"/>
          <w:sz w:val="20"/>
          <w:szCs w:val="20"/>
          <w:lang w:val="en-ZA"/>
        </w:rPr>
      </w:pPr>
      <w:r w:rsidRPr="005A34F1">
        <w:rPr>
          <w:rFonts w:ascii="Trebuchet MS" w:eastAsia="Times New Roman" w:hAnsi="Trebuchet MS"/>
          <w:sz w:val="20"/>
          <w:szCs w:val="20"/>
          <w:lang w:val="en-ZA"/>
        </w:rPr>
        <w:lastRenderedPageBreak/>
        <w:t xml:space="preserve">The project is being constructed on the water transfer scheme between Lesotho and South Africa, within the </w:t>
      </w:r>
      <w:r w:rsidRPr="005A34F1">
        <w:rPr>
          <w:rFonts w:ascii="Trebuchet MS" w:eastAsia="Times New Roman" w:hAnsi="Trebuchet MS"/>
          <w:sz w:val="20"/>
          <w:szCs w:val="20"/>
        </w:rPr>
        <w:t xml:space="preserve">LHWS and positioned to </w:t>
      </w:r>
      <w:r w:rsidRPr="005A34F1">
        <w:rPr>
          <w:rFonts w:ascii="Trebuchet MS" w:eastAsia="Times New Roman" w:hAnsi="Trebuchet MS"/>
          <w:sz w:val="20"/>
          <w:szCs w:val="20"/>
          <w:lang w:val="en-ZA"/>
        </w:rPr>
        <w:t xml:space="preserve">produce reliable </w:t>
      </w:r>
      <w:r>
        <w:rPr>
          <w:rFonts w:ascii="Trebuchet MS" w:eastAsia="Times New Roman" w:hAnsi="Trebuchet MS"/>
          <w:sz w:val="20"/>
          <w:szCs w:val="20"/>
          <w:lang w:val="en-ZA"/>
        </w:rPr>
        <w:t>base</w:t>
      </w:r>
      <w:r w:rsidRPr="005A34F1">
        <w:rPr>
          <w:rFonts w:ascii="Trebuchet MS" w:eastAsia="Times New Roman" w:hAnsi="Trebuchet MS"/>
          <w:sz w:val="20"/>
          <w:szCs w:val="20"/>
          <w:lang w:val="en-ZA"/>
        </w:rPr>
        <w:t xml:space="preserve">load </w:t>
      </w:r>
      <w:r>
        <w:rPr>
          <w:rFonts w:ascii="Trebuchet MS" w:eastAsia="Times New Roman" w:hAnsi="Trebuchet MS"/>
          <w:sz w:val="20"/>
          <w:szCs w:val="20"/>
          <w:lang w:val="en-ZA"/>
        </w:rPr>
        <w:t>power</w:t>
      </w:r>
      <w:r w:rsidRPr="005A34F1">
        <w:rPr>
          <w:rFonts w:ascii="Trebuchet MS" w:eastAsia="Times New Roman" w:hAnsi="Trebuchet MS"/>
          <w:sz w:val="20"/>
          <w:szCs w:val="20"/>
          <w:lang w:val="en-ZA"/>
        </w:rPr>
        <w:t xml:space="preserve">. </w:t>
      </w:r>
      <w:r w:rsidRPr="00D73480">
        <w:rPr>
          <w:rFonts w:ascii="Trebuchet MS" w:eastAsia="Times New Roman" w:hAnsi="Trebuchet MS"/>
          <w:sz w:val="20"/>
          <w:szCs w:val="20"/>
        </w:rPr>
        <w:t>It is also well placed to capitalise on the LHWS Phase 2</w:t>
      </w:r>
      <w:r>
        <w:rPr>
          <w:rFonts w:ascii="Trebuchet MS" w:eastAsia="Times New Roman" w:hAnsi="Trebuchet MS"/>
          <w:sz w:val="20"/>
          <w:szCs w:val="20"/>
        </w:rPr>
        <w:t xml:space="preserve"> future expansion</w:t>
      </w:r>
      <w:r w:rsidRPr="00D73480">
        <w:rPr>
          <w:rFonts w:ascii="Trebuchet MS" w:eastAsia="Times New Roman" w:hAnsi="Trebuchet MS"/>
          <w:sz w:val="20"/>
          <w:szCs w:val="20"/>
        </w:rPr>
        <w:t>.</w:t>
      </w:r>
      <w:r w:rsidR="00DC03DB">
        <w:rPr>
          <w:rFonts w:ascii="Trebuchet MS" w:eastAsia="Times New Roman" w:hAnsi="Trebuchet MS"/>
          <w:sz w:val="20"/>
          <w:szCs w:val="20"/>
        </w:rPr>
        <w:t xml:space="preserve"> </w:t>
      </w:r>
      <w:r w:rsidRPr="005A34F1">
        <w:rPr>
          <w:rFonts w:ascii="Trebuchet MS" w:eastAsia="Times New Roman" w:hAnsi="Trebuchet MS"/>
          <w:sz w:val="20"/>
          <w:szCs w:val="20"/>
          <w:lang w:val="en-ZA"/>
        </w:rPr>
        <w:t>The hydroelectric power plant has reached financial close and is currently under construction. The commercial operations date is expected to be 1 July 2025, when it will</w:t>
      </w:r>
      <w:r w:rsidRPr="005A34F1">
        <w:rPr>
          <w:rFonts w:ascii="Trebuchet MS" w:eastAsia="Times New Roman" w:hAnsi="Trebuchet MS"/>
          <w:sz w:val="20"/>
          <w:szCs w:val="20"/>
        </w:rPr>
        <w:t xml:space="preserve"> supply its first electricity to Growthpoint, wheeled via the</w:t>
      </w:r>
      <w:r w:rsidRPr="005A34F1">
        <w:rPr>
          <w:rFonts w:ascii="Trebuchet MS" w:eastAsia="Times New Roman" w:hAnsi="Trebuchet MS"/>
          <w:sz w:val="20"/>
          <w:szCs w:val="20"/>
          <w:lang w:val="en-ZA"/>
        </w:rPr>
        <w:t xml:space="preserve"> Eskom grid and traded through Etana.</w:t>
      </w:r>
    </w:p>
    <w:p w14:paraId="6C9F718F" w14:textId="77777777" w:rsidR="00AD1DC7" w:rsidRDefault="00AD1DC7" w:rsidP="00AD1DC7">
      <w:pPr>
        <w:spacing w:line="276" w:lineRule="auto"/>
        <w:jc w:val="both"/>
        <w:rPr>
          <w:rFonts w:ascii="Trebuchet MS" w:eastAsia="Times New Roman" w:hAnsi="Trebuchet MS"/>
          <w:sz w:val="20"/>
          <w:szCs w:val="20"/>
        </w:rPr>
      </w:pPr>
    </w:p>
    <w:p w14:paraId="57E20C8C" w14:textId="18BED934" w:rsidR="00AD1DC7" w:rsidRPr="005A34F1" w:rsidRDefault="00AD1DC7" w:rsidP="00AD1DC7">
      <w:pPr>
        <w:spacing w:line="276" w:lineRule="auto"/>
        <w:jc w:val="both"/>
        <w:rPr>
          <w:rFonts w:ascii="Trebuchet MS" w:eastAsia="Times New Roman" w:hAnsi="Trebuchet MS"/>
          <w:sz w:val="20"/>
          <w:szCs w:val="20"/>
          <w:lang w:val="en-US"/>
        </w:rPr>
      </w:pPr>
      <w:r w:rsidRPr="005A34F1">
        <w:rPr>
          <w:rFonts w:ascii="Trebuchet MS" w:eastAsia="Times New Roman" w:hAnsi="Trebuchet MS"/>
          <w:sz w:val="20"/>
          <w:szCs w:val="20"/>
        </w:rPr>
        <w:t xml:space="preserve">Thereafter, </w:t>
      </w:r>
      <w:r>
        <w:rPr>
          <w:rFonts w:ascii="Trebuchet MS" w:eastAsia="Times New Roman" w:hAnsi="Trebuchet MS"/>
          <w:sz w:val="20"/>
          <w:szCs w:val="20"/>
        </w:rPr>
        <w:t>the</w:t>
      </w:r>
      <w:r w:rsidRPr="005A34F1">
        <w:rPr>
          <w:rFonts w:ascii="Trebuchet MS" w:eastAsia="Times New Roman" w:hAnsi="Trebuchet MS"/>
          <w:sz w:val="20"/>
          <w:szCs w:val="20"/>
        </w:rPr>
        <w:t xml:space="preserve"> commission</w:t>
      </w:r>
      <w:r>
        <w:rPr>
          <w:rFonts w:ascii="Trebuchet MS" w:eastAsia="Times New Roman" w:hAnsi="Trebuchet MS"/>
          <w:sz w:val="20"/>
          <w:szCs w:val="20"/>
        </w:rPr>
        <w:t>ing of</w:t>
      </w:r>
      <w:r w:rsidRPr="005A34F1">
        <w:rPr>
          <w:rFonts w:ascii="Trebuchet MS" w:eastAsia="Times New Roman" w:hAnsi="Trebuchet MS"/>
          <w:sz w:val="20"/>
          <w:szCs w:val="20"/>
        </w:rPr>
        <w:t xml:space="preserve"> wind and additional solar production from Etana’s </w:t>
      </w:r>
      <w:r w:rsidRPr="005A34F1">
        <w:rPr>
          <w:rFonts w:ascii="Trebuchet MS" w:eastAsia="Times New Roman" w:hAnsi="Trebuchet MS"/>
          <w:sz w:val="20"/>
          <w:szCs w:val="20"/>
          <w:lang w:val="en-ZA"/>
        </w:rPr>
        <w:t>portfolio of renewable energy projects connected to the national electricity grid</w:t>
      </w:r>
      <w:r>
        <w:rPr>
          <w:rFonts w:ascii="Trebuchet MS" w:eastAsia="Times New Roman" w:hAnsi="Trebuchet MS"/>
          <w:sz w:val="20"/>
          <w:szCs w:val="20"/>
          <w:lang w:val="en-ZA"/>
        </w:rPr>
        <w:t xml:space="preserve"> will commence</w:t>
      </w:r>
      <w:r w:rsidRPr="005A34F1">
        <w:rPr>
          <w:rFonts w:ascii="Trebuchet MS" w:eastAsia="Times New Roman" w:hAnsi="Trebuchet MS"/>
          <w:sz w:val="20"/>
          <w:szCs w:val="20"/>
          <w:lang w:val="en-ZA"/>
        </w:rPr>
        <w:t xml:space="preserve">. </w:t>
      </w:r>
    </w:p>
    <w:p w14:paraId="16082D7B" w14:textId="77777777" w:rsidR="00AD1DC7" w:rsidRPr="005A34F1" w:rsidRDefault="00AD1DC7" w:rsidP="00AD1DC7">
      <w:pPr>
        <w:spacing w:line="276" w:lineRule="auto"/>
        <w:jc w:val="both"/>
        <w:rPr>
          <w:rFonts w:ascii="Trebuchet MS" w:eastAsia="Times New Roman" w:hAnsi="Trebuchet MS"/>
          <w:sz w:val="20"/>
          <w:szCs w:val="20"/>
          <w:lang w:val="en-US"/>
        </w:rPr>
      </w:pPr>
    </w:p>
    <w:p w14:paraId="617419B0" w14:textId="2A4A9747" w:rsidR="00AD1DC7" w:rsidRPr="005A34F1" w:rsidRDefault="00AD1DC7" w:rsidP="00AD1DC7">
      <w:pPr>
        <w:spacing w:line="276" w:lineRule="auto"/>
        <w:jc w:val="both"/>
        <w:rPr>
          <w:rFonts w:ascii="Trebuchet MS" w:hAnsi="Trebuchet MS"/>
          <w:sz w:val="20"/>
          <w:szCs w:val="20"/>
        </w:rPr>
      </w:pPr>
      <w:r w:rsidRPr="005A34F1">
        <w:rPr>
          <w:rFonts w:ascii="Trebuchet MS" w:hAnsi="Trebuchet MS"/>
          <w:b/>
          <w:bCs/>
          <w:sz w:val="20"/>
          <w:szCs w:val="20"/>
        </w:rPr>
        <w:t>Reyburn Hendricks, Director of Etana</w:t>
      </w:r>
      <w:r w:rsidR="274F3F2D" w:rsidRPr="16A980A5">
        <w:rPr>
          <w:rFonts w:ascii="Trebuchet MS" w:hAnsi="Trebuchet MS"/>
          <w:b/>
          <w:bCs/>
          <w:sz w:val="20"/>
          <w:szCs w:val="20"/>
        </w:rPr>
        <w:t xml:space="preserve"> Energy</w:t>
      </w:r>
      <w:r w:rsidRPr="005A34F1">
        <w:rPr>
          <w:rFonts w:ascii="Trebuchet MS" w:hAnsi="Trebuchet MS"/>
          <w:b/>
          <w:bCs/>
          <w:sz w:val="20"/>
          <w:szCs w:val="20"/>
        </w:rPr>
        <w:t>, comments,</w:t>
      </w:r>
      <w:r w:rsidRPr="005A34F1">
        <w:rPr>
          <w:rFonts w:ascii="Trebuchet MS" w:hAnsi="Trebuchet MS"/>
          <w:sz w:val="20"/>
          <w:szCs w:val="20"/>
        </w:rPr>
        <w:t xml:space="preserve"> </w:t>
      </w:r>
      <w:r w:rsidRPr="005A34F1">
        <w:rPr>
          <w:rFonts w:ascii="Trebuchet MS" w:hAnsi="Trebuchet MS"/>
          <w:i/>
          <w:iCs/>
          <w:sz w:val="20"/>
          <w:szCs w:val="20"/>
        </w:rPr>
        <w:t xml:space="preserve">“We’re tremendously excited to be partnering with Growthpoint </w:t>
      </w:r>
      <w:r w:rsidR="00074F28">
        <w:rPr>
          <w:rFonts w:ascii="Trebuchet MS" w:hAnsi="Trebuchet MS"/>
          <w:i/>
          <w:iCs/>
          <w:sz w:val="20"/>
          <w:szCs w:val="20"/>
        </w:rPr>
        <w:t xml:space="preserve">and Serengeti </w:t>
      </w:r>
      <w:r w:rsidRPr="005A34F1">
        <w:rPr>
          <w:rFonts w:ascii="Trebuchet MS" w:hAnsi="Trebuchet MS"/>
          <w:i/>
          <w:iCs/>
          <w:sz w:val="20"/>
          <w:szCs w:val="20"/>
        </w:rPr>
        <w:t>to help address SA’s electricity crisis and reduce the carbon intensity of our energy system. Business has a clear role to play in solving our biggest challenges, and this is a highly replicable, scalable example of how to achieve this while creating value for all involved.”</w:t>
      </w:r>
      <w:r w:rsidRPr="005A34F1">
        <w:rPr>
          <w:rFonts w:ascii="Trebuchet MS" w:hAnsi="Trebuchet MS"/>
          <w:sz w:val="20"/>
          <w:szCs w:val="20"/>
        </w:rPr>
        <w:t xml:space="preserve"> </w:t>
      </w:r>
    </w:p>
    <w:p w14:paraId="312BA40A" w14:textId="77777777" w:rsidR="00AD1DC7" w:rsidRDefault="00AD1DC7" w:rsidP="00AD1DC7">
      <w:pPr>
        <w:spacing w:line="276" w:lineRule="auto"/>
        <w:jc w:val="both"/>
        <w:rPr>
          <w:rFonts w:ascii="Trebuchet MS" w:eastAsia="Times New Roman" w:hAnsi="Trebuchet MS"/>
          <w:sz w:val="20"/>
          <w:szCs w:val="20"/>
        </w:rPr>
      </w:pPr>
    </w:p>
    <w:p w14:paraId="1207EA41" w14:textId="76DBCA01" w:rsidR="00F30853" w:rsidRDefault="00AD1DC7" w:rsidP="00AD1DC7">
      <w:pPr>
        <w:spacing w:line="276" w:lineRule="auto"/>
        <w:jc w:val="both"/>
        <w:rPr>
          <w:rFonts w:ascii="Trebuchet MS" w:eastAsia="Times New Roman" w:hAnsi="Trebuchet MS"/>
          <w:sz w:val="20"/>
          <w:szCs w:val="20"/>
        </w:rPr>
      </w:pPr>
      <w:r w:rsidRPr="005A34F1">
        <w:rPr>
          <w:rFonts w:ascii="Trebuchet MS" w:eastAsia="Times New Roman" w:hAnsi="Trebuchet MS"/>
          <w:sz w:val="20"/>
          <w:szCs w:val="20"/>
        </w:rPr>
        <w:t xml:space="preserve">Etana </w:t>
      </w:r>
      <w:r w:rsidR="00215201">
        <w:rPr>
          <w:rFonts w:ascii="Trebuchet MS" w:eastAsia="Times New Roman" w:hAnsi="Trebuchet MS"/>
          <w:sz w:val="20"/>
          <w:szCs w:val="20"/>
        </w:rPr>
        <w:t>provid</w:t>
      </w:r>
      <w:r w:rsidR="005542D1">
        <w:rPr>
          <w:rFonts w:ascii="Trebuchet MS" w:eastAsia="Times New Roman" w:hAnsi="Trebuchet MS"/>
          <w:sz w:val="20"/>
          <w:szCs w:val="20"/>
        </w:rPr>
        <w:t>es</w:t>
      </w:r>
      <w:r w:rsidR="00215201" w:rsidRPr="005A34F1">
        <w:rPr>
          <w:rFonts w:ascii="Trebuchet MS" w:eastAsia="Times New Roman" w:hAnsi="Trebuchet MS"/>
          <w:sz w:val="20"/>
          <w:szCs w:val="20"/>
        </w:rPr>
        <w:t xml:space="preserve"> </w:t>
      </w:r>
      <w:r w:rsidR="006845DF">
        <w:rPr>
          <w:rFonts w:ascii="Trebuchet MS" w:eastAsia="Times New Roman" w:hAnsi="Trebuchet MS"/>
          <w:sz w:val="20"/>
          <w:szCs w:val="20"/>
        </w:rPr>
        <w:t>cost-</w:t>
      </w:r>
      <w:r w:rsidR="00BD16C6">
        <w:rPr>
          <w:rFonts w:ascii="Trebuchet MS" w:eastAsia="Times New Roman" w:hAnsi="Trebuchet MS"/>
          <w:sz w:val="20"/>
          <w:szCs w:val="20"/>
        </w:rPr>
        <w:t>competitive</w:t>
      </w:r>
      <w:r w:rsidR="006845DF">
        <w:rPr>
          <w:rFonts w:ascii="Trebuchet MS" w:eastAsia="Times New Roman" w:hAnsi="Trebuchet MS"/>
          <w:sz w:val="20"/>
          <w:szCs w:val="20"/>
        </w:rPr>
        <w:t xml:space="preserve"> </w:t>
      </w:r>
      <w:r w:rsidRPr="005A34F1">
        <w:rPr>
          <w:rFonts w:ascii="Trebuchet MS" w:eastAsia="Times New Roman" w:hAnsi="Trebuchet MS"/>
          <w:sz w:val="20"/>
          <w:szCs w:val="20"/>
        </w:rPr>
        <w:t xml:space="preserve">clean energy access </w:t>
      </w:r>
      <w:r w:rsidR="00C62639">
        <w:rPr>
          <w:rFonts w:ascii="Trebuchet MS" w:eastAsia="Times New Roman" w:hAnsi="Trebuchet MS"/>
          <w:sz w:val="20"/>
          <w:szCs w:val="20"/>
        </w:rPr>
        <w:t xml:space="preserve">from </w:t>
      </w:r>
      <w:r w:rsidR="001E3B18">
        <w:rPr>
          <w:rFonts w:ascii="Trebuchet MS" w:eastAsia="Times New Roman" w:hAnsi="Trebuchet MS"/>
          <w:sz w:val="20"/>
          <w:szCs w:val="20"/>
        </w:rPr>
        <w:t xml:space="preserve">new </w:t>
      </w:r>
      <w:r w:rsidR="00C62639">
        <w:rPr>
          <w:rFonts w:ascii="Trebuchet MS" w:eastAsia="Times New Roman" w:hAnsi="Trebuchet MS"/>
          <w:sz w:val="20"/>
          <w:szCs w:val="20"/>
        </w:rPr>
        <w:t xml:space="preserve">large-scale renewable </w:t>
      </w:r>
      <w:r w:rsidR="005A03B4">
        <w:rPr>
          <w:rFonts w:ascii="Trebuchet MS" w:eastAsia="Times New Roman" w:hAnsi="Trebuchet MS"/>
          <w:sz w:val="20"/>
          <w:szCs w:val="20"/>
        </w:rPr>
        <w:t>energy projects</w:t>
      </w:r>
      <w:r w:rsidR="00BA1428">
        <w:rPr>
          <w:rFonts w:ascii="Trebuchet MS" w:eastAsia="Times New Roman" w:hAnsi="Trebuchet MS"/>
          <w:sz w:val="20"/>
          <w:szCs w:val="20"/>
        </w:rPr>
        <w:t xml:space="preserve"> </w:t>
      </w:r>
      <w:r w:rsidR="005063D3">
        <w:rPr>
          <w:rFonts w:ascii="Trebuchet MS" w:eastAsia="Times New Roman" w:hAnsi="Trebuchet MS"/>
          <w:sz w:val="20"/>
          <w:szCs w:val="20"/>
        </w:rPr>
        <w:t>connecting to</w:t>
      </w:r>
      <w:r w:rsidRPr="005A34F1">
        <w:rPr>
          <w:rFonts w:ascii="Trebuchet MS" w:eastAsia="Times New Roman" w:hAnsi="Trebuchet MS"/>
          <w:sz w:val="20"/>
          <w:szCs w:val="20"/>
        </w:rPr>
        <w:t xml:space="preserve"> the SA grid. </w:t>
      </w:r>
      <w:r w:rsidR="00B8646B" w:rsidRPr="005A34F1">
        <w:rPr>
          <w:rFonts w:ascii="Trebuchet MS" w:eastAsia="Times New Roman" w:hAnsi="Trebuchet MS"/>
          <w:sz w:val="20"/>
          <w:szCs w:val="20"/>
        </w:rPr>
        <w:t>It</w:t>
      </w:r>
      <w:r w:rsidR="00B8646B" w:rsidRPr="005A34F1">
        <w:rPr>
          <w:rFonts w:ascii="Trebuchet MS" w:eastAsia="Times New Roman" w:hAnsi="Trebuchet MS"/>
          <w:sz w:val="20"/>
          <w:szCs w:val="20"/>
          <w:lang w:val="en-ZA"/>
        </w:rPr>
        <w:t xml:space="preserve"> has partnered with IPPs on multiple </w:t>
      </w:r>
      <w:r w:rsidR="00B8646B" w:rsidRPr="005A34F1">
        <w:rPr>
          <w:rFonts w:ascii="Trebuchet MS" w:eastAsia="Times New Roman" w:hAnsi="Trebuchet MS"/>
          <w:sz w:val="20"/>
          <w:szCs w:val="20"/>
          <w:lang w:val="en-US"/>
        </w:rPr>
        <w:t>ready-to-build wind</w:t>
      </w:r>
      <w:r w:rsidR="00B8646B">
        <w:rPr>
          <w:rFonts w:ascii="Trebuchet MS" w:eastAsia="Times New Roman" w:hAnsi="Trebuchet MS"/>
          <w:sz w:val="20"/>
          <w:szCs w:val="20"/>
          <w:lang w:val="en-US"/>
        </w:rPr>
        <w:t>, hydro</w:t>
      </w:r>
      <w:r w:rsidR="00B8646B" w:rsidRPr="005A34F1">
        <w:rPr>
          <w:rFonts w:ascii="Trebuchet MS" w:eastAsia="Times New Roman" w:hAnsi="Trebuchet MS"/>
          <w:sz w:val="20"/>
          <w:szCs w:val="20"/>
          <w:lang w:val="en-US"/>
        </w:rPr>
        <w:t xml:space="preserve"> and solar projects with secured grid connections, which will come online over the course of 2025 and 2026.</w:t>
      </w:r>
      <w:r w:rsidR="00B8646B">
        <w:rPr>
          <w:rFonts w:ascii="Trebuchet MS" w:eastAsia="Times New Roman" w:hAnsi="Trebuchet MS"/>
          <w:sz w:val="20"/>
          <w:szCs w:val="20"/>
          <w:lang w:val="en-US"/>
        </w:rPr>
        <w:t xml:space="preserve"> </w:t>
      </w:r>
      <w:r w:rsidRPr="005A34F1">
        <w:rPr>
          <w:rFonts w:ascii="Trebuchet MS" w:eastAsia="Times New Roman" w:hAnsi="Trebuchet MS"/>
          <w:sz w:val="20"/>
          <w:szCs w:val="20"/>
        </w:rPr>
        <w:t xml:space="preserve">The company's strategic </w:t>
      </w:r>
      <w:r w:rsidR="00E03589">
        <w:rPr>
          <w:rFonts w:ascii="Trebuchet MS" w:eastAsia="Times New Roman" w:hAnsi="Trebuchet MS"/>
          <w:sz w:val="20"/>
          <w:szCs w:val="20"/>
        </w:rPr>
        <w:t>focus on</w:t>
      </w:r>
      <w:r w:rsidRPr="005A34F1">
        <w:rPr>
          <w:rFonts w:ascii="Trebuchet MS" w:eastAsia="Times New Roman" w:hAnsi="Trebuchet MS"/>
          <w:sz w:val="20"/>
          <w:szCs w:val="20"/>
        </w:rPr>
        <w:t xml:space="preserve"> wind </w:t>
      </w:r>
      <w:r w:rsidR="00634B23">
        <w:rPr>
          <w:rFonts w:ascii="Trebuchet MS" w:eastAsia="Times New Roman" w:hAnsi="Trebuchet MS"/>
          <w:sz w:val="20"/>
          <w:szCs w:val="20"/>
        </w:rPr>
        <w:t>(</w:t>
      </w:r>
      <w:r w:rsidRPr="005A34F1">
        <w:rPr>
          <w:rFonts w:ascii="Trebuchet MS" w:eastAsia="Times New Roman" w:hAnsi="Trebuchet MS"/>
          <w:sz w:val="20"/>
          <w:szCs w:val="20"/>
        </w:rPr>
        <w:t>and</w:t>
      </w:r>
      <w:r w:rsidR="004F7A3B">
        <w:rPr>
          <w:rFonts w:ascii="Trebuchet MS" w:eastAsia="Times New Roman" w:hAnsi="Trebuchet MS"/>
          <w:sz w:val="20"/>
          <w:szCs w:val="20"/>
        </w:rPr>
        <w:t>,</w:t>
      </w:r>
      <w:r w:rsidRPr="005A34F1">
        <w:rPr>
          <w:rFonts w:ascii="Trebuchet MS" w:eastAsia="Times New Roman" w:hAnsi="Trebuchet MS"/>
          <w:sz w:val="20"/>
          <w:szCs w:val="20"/>
        </w:rPr>
        <w:t xml:space="preserve"> </w:t>
      </w:r>
      <w:r w:rsidR="00634B23">
        <w:rPr>
          <w:rFonts w:ascii="Trebuchet MS" w:eastAsia="Times New Roman" w:hAnsi="Trebuchet MS"/>
          <w:sz w:val="20"/>
          <w:szCs w:val="20"/>
        </w:rPr>
        <w:t>in this case</w:t>
      </w:r>
      <w:r w:rsidR="004F7A3B">
        <w:rPr>
          <w:rFonts w:ascii="Trebuchet MS" w:eastAsia="Times New Roman" w:hAnsi="Trebuchet MS"/>
          <w:sz w:val="20"/>
          <w:szCs w:val="20"/>
        </w:rPr>
        <w:t xml:space="preserve">, </w:t>
      </w:r>
      <w:r w:rsidRPr="005A34F1">
        <w:rPr>
          <w:rFonts w:ascii="Trebuchet MS" w:eastAsia="Times New Roman" w:hAnsi="Trebuchet MS"/>
          <w:sz w:val="20"/>
          <w:szCs w:val="20"/>
        </w:rPr>
        <w:t>hydro</w:t>
      </w:r>
      <w:r w:rsidR="00634B23">
        <w:rPr>
          <w:rFonts w:ascii="Trebuchet MS" w:eastAsia="Times New Roman" w:hAnsi="Trebuchet MS"/>
          <w:sz w:val="20"/>
          <w:szCs w:val="20"/>
        </w:rPr>
        <w:t>)</w:t>
      </w:r>
      <w:r w:rsidRPr="005A34F1">
        <w:rPr>
          <w:rFonts w:ascii="Trebuchet MS" w:eastAsia="Times New Roman" w:hAnsi="Trebuchet MS"/>
          <w:sz w:val="20"/>
          <w:szCs w:val="20"/>
        </w:rPr>
        <w:t xml:space="preserve"> projects enables greater </w:t>
      </w:r>
      <w:r w:rsidR="00E03589">
        <w:rPr>
          <w:rFonts w:ascii="Trebuchet MS" w:eastAsia="Times New Roman" w:hAnsi="Trebuchet MS"/>
          <w:sz w:val="20"/>
          <w:szCs w:val="20"/>
        </w:rPr>
        <w:t xml:space="preserve">renewable </w:t>
      </w:r>
      <w:r w:rsidRPr="005A34F1">
        <w:rPr>
          <w:rFonts w:ascii="Trebuchet MS" w:eastAsia="Times New Roman" w:hAnsi="Trebuchet MS"/>
          <w:sz w:val="20"/>
          <w:szCs w:val="20"/>
        </w:rPr>
        <w:t>energy supply coverage compared to solar options alone, optimising cost savings and environmental benefits.</w:t>
      </w:r>
      <w:r>
        <w:rPr>
          <w:rFonts w:ascii="Trebuchet MS" w:eastAsia="Times New Roman" w:hAnsi="Trebuchet MS"/>
          <w:sz w:val="20"/>
          <w:szCs w:val="20"/>
        </w:rPr>
        <w:t xml:space="preserve"> </w:t>
      </w:r>
    </w:p>
    <w:p w14:paraId="4594E6BA" w14:textId="77777777" w:rsidR="00A03418" w:rsidRDefault="00A03418" w:rsidP="00AD1DC7">
      <w:pPr>
        <w:spacing w:line="276" w:lineRule="auto"/>
        <w:jc w:val="both"/>
        <w:rPr>
          <w:rFonts w:ascii="Trebuchet MS" w:eastAsia="Times New Roman" w:hAnsi="Trebuchet MS"/>
          <w:sz w:val="20"/>
          <w:szCs w:val="20"/>
        </w:rPr>
      </w:pPr>
    </w:p>
    <w:p w14:paraId="2A34219D" w14:textId="77777777" w:rsidR="00AD1DC7" w:rsidRPr="005A34F1" w:rsidRDefault="00AD1DC7" w:rsidP="00AD1DC7">
      <w:pPr>
        <w:spacing w:line="276" w:lineRule="auto"/>
        <w:jc w:val="center"/>
        <w:rPr>
          <w:rFonts w:ascii="Trebuchet MS" w:eastAsia="Times New Roman" w:hAnsi="Trebuchet MS"/>
          <w:b/>
          <w:bCs/>
          <w:sz w:val="20"/>
          <w:szCs w:val="20"/>
        </w:rPr>
      </w:pPr>
      <w:r w:rsidRPr="005A34F1">
        <w:rPr>
          <w:rFonts w:ascii="Trebuchet MS" w:eastAsia="Times New Roman" w:hAnsi="Trebuchet MS"/>
          <w:b/>
          <w:bCs/>
          <w:sz w:val="20"/>
          <w:szCs w:val="20"/>
        </w:rPr>
        <w:t>/</w:t>
      </w:r>
      <w:proofErr w:type="gramStart"/>
      <w:r w:rsidRPr="005A34F1">
        <w:rPr>
          <w:rFonts w:ascii="Trebuchet MS" w:eastAsia="Times New Roman" w:hAnsi="Trebuchet MS"/>
          <w:b/>
          <w:bCs/>
          <w:sz w:val="20"/>
          <w:szCs w:val="20"/>
        </w:rPr>
        <w:t>ends</w:t>
      </w:r>
      <w:proofErr w:type="gramEnd"/>
    </w:p>
    <w:p w14:paraId="2CFA5CFA" w14:textId="77777777" w:rsidR="00AD1DC7" w:rsidRPr="00EE29FD" w:rsidRDefault="00AD1DC7" w:rsidP="00AD1DC7">
      <w:pPr>
        <w:spacing w:line="276" w:lineRule="auto"/>
        <w:jc w:val="both"/>
        <w:rPr>
          <w:rFonts w:ascii="Trebuchet MS" w:hAnsi="Trebuchet MS"/>
          <w:sz w:val="18"/>
          <w:szCs w:val="18"/>
        </w:rPr>
      </w:pPr>
    </w:p>
    <w:p w14:paraId="1BCDAD9A" w14:textId="77777777" w:rsidR="00AD1DC7" w:rsidRPr="00EE29FD" w:rsidRDefault="00AD1DC7" w:rsidP="00AD1DC7">
      <w:pPr>
        <w:spacing w:line="276" w:lineRule="auto"/>
        <w:jc w:val="both"/>
        <w:rPr>
          <w:rFonts w:ascii="Trebuchet MS" w:hAnsi="Trebuchet MS"/>
          <w:sz w:val="18"/>
          <w:szCs w:val="18"/>
        </w:rPr>
      </w:pPr>
      <w:r w:rsidRPr="00EE29FD">
        <w:rPr>
          <w:rFonts w:ascii="Trebuchet MS" w:hAnsi="Trebuchet MS"/>
          <w:sz w:val="18"/>
          <w:szCs w:val="18"/>
        </w:rPr>
        <w:t>NOTE TO EDITORS:</w:t>
      </w:r>
    </w:p>
    <w:p w14:paraId="3C89AB10" w14:textId="77777777" w:rsidR="00AD1DC7" w:rsidRPr="005A34F1" w:rsidRDefault="00AD1DC7" w:rsidP="004F7A3B">
      <w:pPr>
        <w:jc w:val="both"/>
        <w:rPr>
          <w:rFonts w:ascii="Trebuchet MS" w:hAnsi="Trebuchet MS"/>
          <w:sz w:val="20"/>
          <w:szCs w:val="20"/>
        </w:rPr>
      </w:pPr>
    </w:p>
    <w:p w14:paraId="6029715E" w14:textId="56A5B324" w:rsidR="00DC03DB" w:rsidRPr="002C0043" w:rsidRDefault="00DC03DB" w:rsidP="004F7A3B">
      <w:pPr>
        <w:jc w:val="both"/>
        <w:rPr>
          <w:sz w:val="18"/>
          <w:szCs w:val="18"/>
        </w:rPr>
      </w:pPr>
      <w:r w:rsidRPr="00A03418">
        <w:rPr>
          <w:b/>
          <w:bCs/>
          <w:color w:val="212B35"/>
          <w:sz w:val="18"/>
          <w:szCs w:val="18"/>
          <w:shd w:val="clear" w:color="auto" w:fill="FFFFFF"/>
        </w:rPr>
        <w:t>*195GWh</w:t>
      </w:r>
      <w:r w:rsidR="004F7A3B">
        <w:rPr>
          <w:color w:val="212B35"/>
          <w:sz w:val="18"/>
          <w:szCs w:val="18"/>
          <w:shd w:val="clear" w:color="auto" w:fill="FFFFFF"/>
        </w:rPr>
        <w:t>:</w:t>
      </w:r>
      <w:r>
        <w:rPr>
          <w:color w:val="212B35"/>
          <w:sz w:val="18"/>
          <w:szCs w:val="18"/>
          <w:shd w:val="clear" w:color="auto" w:fill="FFFFFF"/>
        </w:rPr>
        <w:t xml:space="preserve"> If produced by rooftop solar power it would have been roughly a 130MWp solar installation at a generating yield of 1,500kWh/</w:t>
      </w:r>
      <w:proofErr w:type="spellStart"/>
      <w:r>
        <w:rPr>
          <w:color w:val="212B35"/>
          <w:sz w:val="18"/>
          <w:szCs w:val="18"/>
          <w:shd w:val="clear" w:color="auto" w:fill="FFFFFF"/>
        </w:rPr>
        <w:t>kWp</w:t>
      </w:r>
      <w:proofErr w:type="spellEnd"/>
      <w:r>
        <w:rPr>
          <w:color w:val="212B35"/>
          <w:sz w:val="18"/>
          <w:szCs w:val="18"/>
          <w:shd w:val="clear" w:color="auto" w:fill="FFFFFF"/>
        </w:rPr>
        <w:t xml:space="preserve"> per annum. However, this PPA generation profile would be relatively flat over a </w:t>
      </w:r>
      <w:r w:rsidR="00A03418">
        <w:rPr>
          <w:color w:val="212B35"/>
          <w:sz w:val="18"/>
          <w:szCs w:val="18"/>
          <w:shd w:val="clear" w:color="auto" w:fill="FFFFFF"/>
        </w:rPr>
        <w:t>24-hour</w:t>
      </w:r>
      <w:r>
        <w:rPr>
          <w:color w:val="212B35"/>
          <w:sz w:val="18"/>
          <w:szCs w:val="18"/>
          <w:shd w:val="clear" w:color="auto" w:fill="FFFFFF"/>
        </w:rPr>
        <w:t xml:space="preserve"> period due to mainly consisting of wind and the smaller hydro generation component.</w:t>
      </w:r>
    </w:p>
    <w:p w14:paraId="1783A8F7" w14:textId="77777777" w:rsidR="00DC03DB" w:rsidRDefault="00DC03DB" w:rsidP="004F7A3B">
      <w:pPr>
        <w:jc w:val="both"/>
        <w:rPr>
          <w:b/>
          <w:bCs/>
          <w:sz w:val="18"/>
          <w:szCs w:val="18"/>
        </w:rPr>
      </w:pPr>
    </w:p>
    <w:p w14:paraId="08744E8C" w14:textId="453C33DF" w:rsidR="00AD1DC7" w:rsidRDefault="00AD1DC7" w:rsidP="004F7A3B">
      <w:pPr>
        <w:jc w:val="both"/>
        <w:rPr>
          <w:color w:val="212B35"/>
          <w:sz w:val="18"/>
          <w:szCs w:val="18"/>
          <w:shd w:val="clear" w:color="auto" w:fill="FFFFFF"/>
        </w:rPr>
      </w:pPr>
      <w:r w:rsidRPr="002C0043">
        <w:rPr>
          <w:b/>
          <w:bCs/>
          <w:sz w:val="18"/>
          <w:szCs w:val="18"/>
        </w:rPr>
        <w:t>*</w:t>
      </w:r>
      <w:r w:rsidR="00DC03DB">
        <w:rPr>
          <w:b/>
          <w:bCs/>
          <w:sz w:val="18"/>
          <w:szCs w:val="18"/>
        </w:rPr>
        <w:t>*</w:t>
      </w:r>
      <w:r w:rsidRPr="002C0043">
        <w:rPr>
          <w:b/>
          <w:bCs/>
          <w:sz w:val="18"/>
          <w:szCs w:val="18"/>
        </w:rPr>
        <w:t>Wheeling:</w:t>
      </w:r>
      <w:r w:rsidRPr="002C0043">
        <w:rPr>
          <w:sz w:val="18"/>
          <w:szCs w:val="18"/>
        </w:rPr>
        <w:t xml:space="preserve"> </w:t>
      </w:r>
      <w:r w:rsidRPr="002C0043">
        <w:rPr>
          <w:color w:val="212B35"/>
          <w:sz w:val="18"/>
          <w:szCs w:val="18"/>
          <w:shd w:val="clear" w:color="auto" w:fill="FFFFFF"/>
        </w:rPr>
        <w:t>is a process where electricity is bought and sold between private parties, using the existing grid to transport power from where it is generated to end-users that can be long distances apart. It creates greater access to affordable renewable energy and contributes to resolving the country’s energy crisis.</w:t>
      </w:r>
    </w:p>
    <w:p w14:paraId="70F5FA24" w14:textId="77777777" w:rsidR="00AD1DC7" w:rsidRPr="002C0043" w:rsidRDefault="00AD1DC7" w:rsidP="004F7A3B">
      <w:pPr>
        <w:jc w:val="both"/>
        <w:rPr>
          <w:sz w:val="18"/>
          <w:szCs w:val="18"/>
        </w:rPr>
      </w:pPr>
    </w:p>
    <w:p w14:paraId="278A3A81" w14:textId="2CF04CDB" w:rsidR="00AD1DC7" w:rsidRPr="002C0043" w:rsidRDefault="00AD1DC7" w:rsidP="004F7A3B">
      <w:pPr>
        <w:jc w:val="both"/>
        <w:rPr>
          <w:sz w:val="18"/>
          <w:szCs w:val="18"/>
        </w:rPr>
      </w:pPr>
      <w:r w:rsidRPr="002C0043">
        <w:rPr>
          <w:b/>
          <w:bCs/>
          <w:sz w:val="18"/>
          <w:szCs w:val="18"/>
        </w:rPr>
        <w:t>**</w:t>
      </w:r>
      <w:r w:rsidR="00B2152D">
        <w:rPr>
          <w:b/>
          <w:bCs/>
          <w:sz w:val="18"/>
          <w:szCs w:val="18"/>
        </w:rPr>
        <w:t>*</w:t>
      </w:r>
      <w:r w:rsidRPr="002C0043">
        <w:rPr>
          <w:b/>
          <w:bCs/>
          <w:sz w:val="18"/>
          <w:szCs w:val="18"/>
        </w:rPr>
        <w:t>Baseload</w:t>
      </w:r>
      <w:r>
        <w:rPr>
          <w:b/>
          <w:bCs/>
          <w:sz w:val="18"/>
          <w:szCs w:val="18"/>
        </w:rPr>
        <w:t xml:space="preserve"> power</w:t>
      </w:r>
      <w:r w:rsidRPr="002C0043">
        <w:rPr>
          <w:b/>
          <w:bCs/>
          <w:sz w:val="18"/>
          <w:szCs w:val="18"/>
        </w:rPr>
        <w:t>:</w:t>
      </w:r>
      <w:r w:rsidRPr="002C0043">
        <w:rPr>
          <w:sz w:val="18"/>
          <w:szCs w:val="18"/>
        </w:rPr>
        <w:t xml:space="preserve"> </w:t>
      </w:r>
      <w:r w:rsidR="00E7677F">
        <w:rPr>
          <w:sz w:val="18"/>
          <w:szCs w:val="18"/>
        </w:rPr>
        <w:t>P</w:t>
      </w:r>
      <w:r w:rsidRPr="00033861">
        <w:rPr>
          <w:sz w:val="18"/>
          <w:szCs w:val="18"/>
        </w:rPr>
        <w:t>ower</w:t>
      </w:r>
      <w:r w:rsidR="00E7677F">
        <w:rPr>
          <w:sz w:val="18"/>
          <w:szCs w:val="18"/>
        </w:rPr>
        <w:t xml:space="preserve"> produced constantly on a </w:t>
      </w:r>
      <w:r w:rsidR="008D3A6B">
        <w:rPr>
          <w:sz w:val="18"/>
          <w:szCs w:val="18"/>
        </w:rPr>
        <w:t>24/7 basis</w:t>
      </w:r>
      <w:r w:rsidRPr="002C0043">
        <w:rPr>
          <w:sz w:val="18"/>
          <w:szCs w:val="18"/>
        </w:rPr>
        <w:t>.</w:t>
      </w:r>
    </w:p>
    <w:p w14:paraId="7CF3316A" w14:textId="77777777" w:rsidR="00AD1DC7" w:rsidRDefault="00AD1DC7" w:rsidP="00AD1DC7">
      <w:pPr>
        <w:spacing w:line="276" w:lineRule="auto"/>
        <w:jc w:val="both"/>
        <w:rPr>
          <w:sz w:val="20"/>
          <w:szCs w:val="20"/>
        </w:rPr>
      </w:pPr>
    </w:p>
    <w:p w14:paraId="71C6DCA7" w14:textId="371337C1" w:rsidR="00AD1DC7" w:rsidRPr="004F7A3B" w:rsidRDefault="00AD1DC7" w:rsidP="00AD1DC7">
      <w:pPr>
        <w:pStyle w:val="paragraph"/>
        <w:spacing w:before="0" w:beforeAutospacing="0" w:after="0" w:afterAutospacing="0"/>
        <w:textAlignment w:val="baseline"/>
        <w:rPr>
          <w:rFonts w:asciiTheme="minorHAnsi" w:hAnsiTheme="minorHAnsi" w:cstheme="minorHAnsi"/>
          <w:sz w:val="18"/>
          <w:szCs w:val="18"/>
        </w:rPr>
      </w:pPr>
      <w:r w:rsidRPr="004F7A3B">
        <w:rPr>
          <w:rStyle w:val="normaltextrun"/>
          <w:rFonts w:asciiTheme="minorHAnsi" w:eastAsiaTheme="majorEastAsia" w:hAnsiTheme="minorHAnsi" w:cstheme="minorHAnsi"/>
          <w:b/>
          <w:bCs/>
          <w:sz w:val="18"/>
          <w:szCs w:val="18"/>
        </w:rPr>
        <w:t>About Growthpoint Properties:</w:t>
      </w:r>
      <w:r w:rsidRPr="004F7A3B">
        <w:rPr>
          <w:rStyle w:val="eop"/>
          <w:rFonts w:asciiTheme="minorHAnsi" w:eastAsiaTheme="majorEastAsia" w:hAnsiTheme="minorHAnsi" w:cstheme="minorHAnsi"/>
          <w:sz w:val="18"/>
          <w:szCs w:val="18"/>
        </w:rPr>
        <w:t> </w:t>
      </w:r>
      <w:r w:rsidRPr="004F7A3B">
        <w:rPr>
          <w:rStyle w:val="normaltextrun"/>
          <w:rFonts w:asciiTheme="minorHAnsi" w:eastAsiaTheme="majorEastAsia" w:hAnsiTheme="minorHAnsi" w:cstheme="minorHAnsi"/>
          <w:sz w:val="18"/>
          <w:szCs w:val="18"/>
          <w:lang w:val="en-US"/>
        </w:rPr>
        <w:t xml:space="preserve">Growthpoint Properties creates space to thrive with innovative and sustainable property solutions in environmentally friendly buildings while improving the social and material wellbeing of individuals and communities. It is an international property company invested in real estate and communities in South Africa and across the African continent, Australia, the </w:t>
      </w:r>
      <w:proofErr w:type="gramStart"/>
      <w:r w:rsidRPr="004F7A3B">
        <w:rPr>
          <w:rStyle w:val="normaltextrun"/>
          <w:rFonts w:asciiTheme="minorHAnsi" w:eastAsiaTheme="majorEastAsia" w:hAnsiTheme="minorHAnsi" w:cstheme="minorHAnsi"/>
          <w:sz w:val="18"/>
          <w:szCs w:val="18"/>
          <w:lang w:val="en-US"/>
        </w:rPr>
        <w:t>UK</w:t>
      </w:r>
      <w:proofErr w:type="gramEnd"/>
      <w:r w:rsidRPr="004F7A3B">
        <w:rPr>
          <w:rStyle w:val="normaltextrun"/>
          <w:rFonts w:asciiTheme="minorHAnsi" w:eastAsiaTheme="majorEastAsia" w:hAnsiTheme="minorHAnsi" w:cstheme="minorHAnsi"/>
          <w:sz w:val="18"/>
          <w:szCs w:val="18"/>
          <w:lang w:val="en-US"/>
        </w:rPr>
        <w:t xml:space="preserve"> and Eastern Europe. Growthpoint is 50% co-owner of the V&amp;A Waterfront in Cape Town. Growthpoint is South Africa’s largest primary JSE-listed REIT</w:t>
      </w:r>
      <w:r w:rsidR="00C72686">
        <w:rPr>
          <w:rStyle w:val="normaltextrun"/>
          <w:rFonts w:asciiTheme="minorHAnsi" w:eastAsiaTheme="majorEastAsia" w:hAnsiTheme="minorHAnsi" w:cstheme="minorHAnsi"/>
          <w:sz w:val="18"/>
          <w:szCs w:val="18"/>
          <w:lang w:val="en-US"/>
        </w:rPr>
        <w:t xml:space="preserve"> and has a Level 1 B-BBEE rating</w:t>
      </w:r>
      <w:r w:rsidRPr="004F7A3B">
        <w:rPr>
          <w:rStyle w:val="normaltextrun"/>
          <w:rFonts w:asciiTheme="minorHAnsi" w:eastAsiaTheme="majorEastAsia" w:hAnsiTheme="minorHAnsi" w:cstheme="minorHAnsi"/>
          <w:sz w:val="18"/>
          <w:szCs w:val="18"/>
          <w:lang w:val="en-US"/>
        </w:rPr>
        <w:t>. It is an established leader in commercial green developments and owns and manages the biggest portfolio of green-certified buildings in Africa. Visit </w:t>
      </w:r>
      <w:hyperlink r:id="rId9" w:tgtFrame="_blank" w:history="1">
        <w:r w:rsidRPr="004F7A3B">
          <w:rPr>
            <w:rStyle w:val="normaltextrun"/>
            <w:rFonts w:asciiTheme="minorHAnsi" w:eastAsiaTheme="majorEastAsia" w:hAnsiTheme="minorHAnsi" w:cstheme="minorHAnsi"/>
            <w:color w:val="0000FF"/>
            <w:sz w:val="18"/>
            <w:szCs w:val="18"/>
            <w:u w:val="single"/>
            <w:lang w:val="en-US"/>
          </w:rPr>
          <w:t>growthpoint.co.za</w:t>
        </w:r>
      </w:hyperlink>
      <w:r w:rsidRPr="004F7A3B">
        <w:rPr>
          <w:rStyle w:val="normaltextrun"/>
          <w:rFonts w:asciiTheme="minorHAnsi" w:eastAsiaTheme="majorEastAsia" w:hAnsiTheme="minorHAnsi" w:cstheme="minorHAnsi"/>
          <w:sz w:val="18"/>
          <w:szCs w:val="18"/>
          <w:lang w:val="en-US"/>
        </w:rPr>
        <w:t> for more information, and connect with Growthpoint on </w:t>
      </w:r>
      <w:hyperlink r:id="rId10" w:tgtFrame="_blank" w:history="1">
        <w:r w:rsidRPr="004F7A3B">
          <w:rPr>
            <w:rStyle w:val="normaltextrun"/>
            <w:rFonts w:asciiTheme="minorHAnsi" w:eastAsiaTheme="majorEastAsia" w:hAnsiTheme="minorHAnsi" w:cstheme="minorHAnsi"/>
            <w:color w:val="0000FF"/>
            <w:sz w:val="18"/>
            <w:szCs w:val="18"/>
            <w:u w:val="single"/>
            <w:lang w:val="en-US"/>
          </w:rPr>
          <w:t>Facebook</w:t>
        </w:r>
      </w:hyperlink>
      <w:r w:rsidRPr="004F7A3B">
        <w:rPr>
          <w:rStyle w:val="normaltextrun"/>
          <w:rFonts w:asciiTheme="minorHAnsi" w:eastAsiaTheme="majorEastAsia" w:hAnsiTheme="minorHAnsi" w:cstheme="minorHAnsi"/>
          <w:sz w:val="18"/>
          <w:szCs w:val="18"/>
          <w:lang w:val="en-US"/>
        </w:rPr>
        <w:t>, </w:t>
      </w:r>
      <w:hyperlink r:id="rId11" w:tgtFrame="_blank" w:history="1">
        <w:r w:rsidRPr="004F7A3B">
          <w:rPr>
            <w:rStyle w:val="normaltextrun"/>
            <w:rFonts w:asciiTheme="minorHAnsi" w:eastAsiaTheme="majorEastAsia" w:hAnsiTheme="minorHAnsi" w:cstheme="minorHAnsi"/>
            <w:color w:val="0000FF"/>
            <w:sz w:val="18"/>
            <w:szCs w:val="18"/>
            <w:u w:val="single"/>
            <w:lang w:val="en-US"/>
          </w:rPr>
          <w:t>Twitter</w:t>
        </w:r>
      </w:hyperlink>
      <w:r w:rsidRPr="004F7A3B">
        <w:rPr>
          <w:rStyle w:val="normaltextrun"/>
          <w:rFonts w:asciiTheme="minorHAnsi" w:eastAsiaTheme="majorEastAsia" w:hAnsiTheme="minorHAnsi" w:cstheme="minorHAnsi"/>
          <w:sz w:val="18"/>
          <w:szCs w:val="18"/>
          <w:lang w:val="en-US"/>
        </w:rPr>
        <w:t>, </w:t>
      </w:r>
      <w:hyperlink r:id="rId12" w:tgtFrame="_blank" w:history="1">
        <w:r w:rsidRPr="004F7A3B">
          <w:rPr>
            <w:rStyle w:val="normaltextrun"/>
            <w:rFonts w:asciiTheme="minorHAnsi" w:eastAsiaTheme="majorEastAsia" w:hAnsiTheme="minorHAnsi" w:cstheme="minorHAnsi"/>
            <w:color w:val="0000FF"/>
            <w:sz w:val="18"/>
            <w:szCs w:val="18"/>
            <w:u w:val="single"/>
            <w:lang w:val="en-US"/>
          </w:rPr>
          <w:t>LinkedIn</w:t>
        </w:r>
      </w:hyperlink>
      <w:r w:rsidRPr="004F7A3B">
        <w:rPr>
          <w:rStyle w:val="normaltextrun"/>
          <w:rFonts w:asciiTheme="minorHAnsi" w:eastAsiaTheme="majorEastAsia" w:hAnsiTheme="minorHAnsi" w:cstheme="minorHAnsi"/>
          <w:sz w:val="18"/>
          <w:szCs w:val="18"/>
          <w:lang w:val="en-US"/>
        </w:rPr>
        <w:t> and </w:t>
      </w:r>
      <w:hyperlink r:id="rId13" w:tgtFrame="_blank" w:history="1">
        <w:r w:rsidRPr="004F7A3B">
          <w:rPr>
            <w:rStyle w:val="normaltextrun"/>
            <w:rFonts w:asciiTheme="minorHAnsi" w:eastAsiaTheme="majorEastAsia" w:hAnsiTheme="minorHAnsi" w:cstheme="minorHAnsi"/>
            <w:color w:val="0000FF"/>
            <w:sz w:val="18"/>
            <w:szCs w:val="18"/>
            <w:u w:val="single"/>
            <w:lang w:val="en-US"/>
          </w:rPr>
          <w:t>YouTube</w:t>
        </w:r>
      </w:hyperlink>
      <w:r w:rsidRPr="004F7A3B">
        <w:rPr>
          <w:rStyle w:val="normaltextrun"/>
          <w:rFonts w:asciiTheme="minorHAnsi" w:eastAsiaTheme="majorEastAsia" w:hAnsiTheme="minorHAnsi" w:cstheme="minorHAnsi"/>
          <w:sz w:val="18"/>
          <w:szCs w:val="18"/>
          <w:lang w:val="en-US"/>
        </w:rPr>
        <w:t>.</w:t>
      </w:r>
      <w:r w:rsidRPr="004F7A3B">
        <w:rPr>
          <w:rStyle w:val="eop"/>
          <w:rFonts w:asciiTheme="minorHAnsi" w:eastAsiaTheme="majorEastAsia" w:hAnsiTheme="minorHAnsi" w:cstheme="minorHAnsi"/>
          <w:sz w:val="18"/>
          <w:szCs w:val="18"/>
        </w:rPr>
        <w:t> </w:t>
      </w:r>
    </w:p>
    <w:p w14:paraId="750BF57D" w14:textId="77777777" w:rsidR="00AD1DC7" w:rsidRPr="004F7A3B" w:rsidRDefault="00AD1DC7" w:rsidP="00AD1DC7">
      <w:pPr>
        <w:pStyle w:val="paragraph"/>
        <w:spacing w:before="0" w:beforeAutospacing="0" w:after="0" w:afterAutospacing="0"/>
        <w:textAlignment w:val="baseline"/>
        <w:rPr>
          <w:rFonts w:asciiTheme="minorHAnsi" w:hAnsiTheme="minorHAnsi" w:cstheme="minorHAnsi"/>
          <w:sz w:val="18"/>
          <w:szCs w:val="18"/>
        </w:rPr>
      </w:pPr>
      <w:r w:rsidRPr="004F7A3B">
        <w:rPr>
          <w:rStyle w:val="eop"/>
          <w:rFonts w:asciiTheme="minorHAnsi" w:eastAsiaTheme="majorEastAsia" w:hAnsiTheme="minorHAnsi" w:cstheme="minorHAnsi"/>
          <w:sz w:val="18"/>
          <w:szCs w:val="18"/>
        </w:rPr>
        <w:t> </w:t>
      </w:r>
    </w:p>
    <w:p w14:paraId="318C1AF4" w14:textId="4B4263FC" w:rsidR="00AD1DC7" w:rsidRPr="004F7A3B" w:rsidRDefault="00AD1DC7" w:rsidP="00AD1DC7">
      <w:pPr>
        <w:pStyle w:val="paragraph"/>
        <w:spacing w:before="0" w:beforeAutospacing="0" w:after="0" w:afterAutospacing="0"/>
        <w:textAlignment w:val="baseline"/>
        <w:rPr>
          <w:rStyle w:val="eop"/>
          <w:rFonts w:asciiTheme="minorHAnsi" w:eastAsiaTheme="majorEastAsia" w:hAnsiTheme="minorHAnsi" w:cstheme="minorHAnsi"/>
          <w:sz w:val="18"/>
          <w:szCs w:val="18"/>
        </w:rPr>
      </w:pPr>
      <w:r w:rsidRPr="004F7A3B">
        <w:rPr>
          <w:rStyle w:val="normaltextrun"/>
          <w:rFonts w:asciiTheme="minorHAnsi" w:eastAsiaTheme="majorEastAsia" w:hAnsiTheme="minorHAnsi" w:cstheme="minorHAnsi"/>
          <w:b/>
          <w:bCs/>
          <w:sz w:val="18"/>
          <w:szCs w:val="18"/>
        </w:rPr>
        <w:t>About Etana Energy:</w:t>
      </w:r>
      <w:r w:rsidRPr="004F7A3B">
        <w:rPr>
          <w:rStyle w:val="eop"/>
          <w:rFonts w:asciiTheme="minorHAnsi" w:eastAsiaTheme="majorEastAsia" w:hAnsiTheme="minorHAnsi" w:cstheme="minorHAnsi"/>
          <w:sz w:val="18"/>
          <w:szCs w:val="18"/>
        </w:rPr>
        <w:t> </w:t>
      </w:r>
      <w:r w:rsidRPr="004F7A3B">
        <w:rPr>
          <w:rStyle w:val="normaltextrun"/>
          <w:rFonts w:asciiTheme="minorHAnsi" w:eastAsiaTheme="majorEastAsia" w:hAnsiTheme="minorHAnsi" w:cstheme="minorHAnsi"/>
          <w:sz w:val="18"/>
          <w:szCs w:val="18"/>
        </w:rPr>
        <w:t>Etana Energy is a</w:t>
      </w:r>
      <w:r w:rsidR="00E7677F">
        <w:rPr>
          <w:rStyle w:val="normaltextrun"/>
          <w:rFonts w:asciiTheme="minorHAnsi" w:eastAsiaTheme="majorEastAsia" w:hAnsiTheme="minorHAnsi" w:cstheme="minorHAnsi"/>
          <w:sz w:val="18"/>
          <w:szCs w:val="18"/>
        </w:rPr>
        <w:t xml:space="preserve"> majority black owned</w:t>
      </w:r>
      <w:r w:rsidRPr="004F7A3B">
        <w:rPr>
          <w:rStyle w:val="normaltextrun"/>
          <w:rFonts w:asciiTheme="minorHAnsi" w:eastAsiaTheme="majorEastAsia" w:hAnsiTheme="minorHAnsi" w:cstheme="minorHAnsi"/>
          <w:sz w:val="18"/>
          <w:szCs w:val="18"/>
        </w:rPr>
        <w:t xml:space="preserve"> licenced electricity trader that supplies electricity generated by renewable energy projects to businesses in South Africa, using the national electricity grid. Etana’s customers benefit from certified low-carbon electricity at tariffs competitive with Eskom or municipal supply, forward price certainty, flexible contracting terms and qualifying B-</w:t>
      </w:r>
      <w:r w:rsidR="00C72686">
        <w:rPr>
          <w:rStyle w:val="normaltextrun"/>
          <w:rFonts w:asciiTheme="minorHAnsi" w:eastAsiaTheme="majorEastAsia" w:hAnsiTheme="minorHAnsi" w:cstheme="minorHAnsi"/>
          <w:sz w:val="18"/>
          <w:szCs w:val="18"/>
        </w:rPr>
        <w:t>B</w:t>
      </w:r>
      <w:r w:rsidRPr="004F7A3B">
        <w:rPr>
          <w:rStyle w:val="normaltextrun"/>
          <w:rFonts w:asciiTheme="minorHAnsi" w:eastAsiaTheme="majorEastAsia" w:hAnsiTheme="minorHAnsi" w:cstheme="minorHAnsi"/>
          <w:sz w:val="18"/>
          <w:szCs w:val="18"/>
        </w:rPr>
        <w:t xml:space="preserve">BEE expenditure. Etana has offices in Cape Town, Gqeberha and Johannesburg.  </w:t>
      </w:r>
      <w:hyperlink r:id="rId14" w:tgtFrame="_blank" w:history="1">
        <w:r w:rsidRPr="004F7A3B">
          <w:rPr>
            <w:rStyle w:val="normaltextrun"/>
            <w:rFonts w:asciiTheme="minorHAnsi" w:eastAsiaTheme="majorEastAsia" w:hAnsiTheme="minorHAnsi" w:cstheme="minorHAnsi"/>
            <w:color w:val="0000FF"/>
            <w:sz w:val="18"/>
            <w:szCs w:val="18"/>
            <w:u w:val="single"/>
          </w:rPr>
          <w:t>https://etana.energy/</w:t>
        </w:r>
      </w:hyperlink>
      <w:r w:rsidRPr="004F7A3B">
        <w:rPr>
          <w:rStyle w:val="eop"/>
          <w:rFonts w:asciiTheme="minorHAnsi" w:eastAsiaTheme="majorEastAsia" w:hAnsiTheme="minorHAnsi" w:cstheme="minorHAnsi"/>
          <w:sz w:val="18"/>
          <w:szCs w:val="18"/>
        </w:rPr>
        <w:t> </w:t>
      </w:r>
    </w:p>
    <w:p w14:paraId="66F2DCB4" w14:textId="77777777" w:rsidR="00AD1DC7" w:rsidRPr="004F7A3B" w:rsidRDefault="00AD1DC7" w:rsidP="00AD1DC7">
      <w:pPr>
        <w:pStyle w:val="paragraph"/>
        <w:spacing w:before="0" w:beforeAutospacing="0" w:after="0" w:afterAutospacing="0"/>
        <w:textAlignment w:val="baseline"/>
        <w:rPr>
          <w:rStyle w:val="eop"/>
          <w:rFonts w:asciiTheme="minorHAnsi" w:eastAsiaTheme="majorEastAsia" w:hAnsiTheme="minorHAnsi" w:cstheme="minorHAnsi"/>
          <w:sz w:val="18"/>
          <w:szCs w:val="18"/>
        </w:rPr>
      </w:pPr>
    </w:p>
    <w:p w14:paraId="0E55DDEB" w14:textId="6E710A4E" w:rsidR="004F7A3B" w:rsidRPr="004F7A3B" w:rsidRDefault="004F7A3B" w:rsidP="004F7A3B">
      <w:pPr>
        <w:pStyle w:val="paragraph"/>
        <w:spacing w:before="0" w:beforeAutospacing="0" w:after="0" w:afterAutospacing="0"/>
        <w:textAlignment w:val="baseline"/>
        <w:rPr>
          <w:rFonts w:asciiTheme="minorHAnsi" w:hAnsiTheme="minorHAnsi" w:cstheme="minorHAnsi"/>
          <w:sz w:val="18"/>
          <w:szCs w:val="18"/>
        </w:rPr>
      </w:pPr>
      <w:r w:rsidRPr="004F7A3B">
        <w:rPr>
          <w:rStyle w:val="normaltextrun"/>
          <w:rFonts w:asciiTheme="minorHAnsi" w:eastAsiaTheme="majorEastAsia" w:hAnsiTheme="minorHAnsi" w:cstheme="minorHAnsi"/>
          <w:b/>
          <w:bCs/>
          <w:sz w:val="18"/>
          <w:szCs w:val="18"/>
        </w:rPr>
        <w:t>About Serengeti Energy:</w:t>
      </w:r>
      <w:r w:rsidRPr="004F7A3B">
        <w:rPr>
          <w:rStyle w:val="eop"/>
          <w:rFonts w:asciiTheme="minorHAnsi" w:eastAsiaTheme="majorEastAsia" w:hAnsiTheme="minorHAnsi" w:cstheme="minorHAnsi"/>
          <w:sz w:val="18"/>
          <w:szCs w:val="18"/>
        </w:rPr>
        <w:t xml:space="preserve"> Serengeti Energy is an Independent Power Producer (IPP) that develops, builds, operates and owns small to medium sized renewable energy power plants of up to 50MW across Sub-Saharan Africa. Serengeti Energy is one of the few companies in this sector, intervening along the projects value cycle: from project identification, conduction feasibility studies to financing, construction, commissioning and operations. Our mandate is to increase affordable renewable energy supply across sub-Saharan Africa with a focus on social, economic and environmental returns. In addition to developing and sourcing its own projects across Sub-Saharan Africa, Serengeti Energy also partners with renewable energy project developers, whose projects fit our mandate. </w:t>
      </w:r>
      <w:hyperlink r:id="rId15" w:history="1">
        <w:r w:rsidRPr="004F7A3B">
          <w:rPr>
            <w:rStyle w:val="Hyperlink"/>
            <w:rFonts w:asciiTheme="minorHAnsi" w:eastAsiaTheme="majorEastAsia" w:hAnsiTheme="minorHAnsi" w:cstheme="minorHAnsi"/>
            <w:sz w:val="18"/>
            <w:szCs w:val="18"/>
          </w:rPr>
          <w:t>www.serengetienergy.com</w:t>
        </w:r>
      </w:hyperlink>
    </w:p>
    <w:p w14:paraId="4C125239" w14:textId="77777777" w:rsidR="00AD1DC7" w:rsidRDefault="00AD1DC7" w:rsidP="00AD1DC7">
      <w:pPr>
        <w:pStyle w:val="paragraph"/>
        <w:spacing w:before="0" w:beforeAutospacing="0" w:after="0" w:afterAutospacing="0"/>
        <w:textAlignment w:val="baseline"/>
        <w:rPr>
          <w:rFonts w:ascii="Segoe UI" w:hAnsi="Segoe UI" w:cs="Segoe UI"/>
          <w:sz w:val="18"/>
          <w:szCs w:val="18"/>
        </w:rPr>
      </w:pPr>
    </w:p>
    <w:p w14:paraId="75E92F98" w14:textId="77777777" w:rsidR="00AD1DC7" w:rsidRDefault="00AD1DC7" w:rsidP="00AD1DC7">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0"/>
          <w:szCs w:val="20"/>
          <w:lang w:val="en-US"/>
        </w:rPr>
        <w:t>RELEASED BY CATCHWORDS FOR:</w:t>
      </w:r>
      <w:r>
        <w:rPr>
          <w:rStyle w:val="eop"/>
          <w:rFonts w:ascii="Calibri" w:eastAsiaTheme="majorEastAsia" w:hAnsi="Calibri" w:cs="Calibri"/>
          <w:sz w:val="20"/>
          <w:szCs w:val="20"/>
        </w:rPr>
        <w:t> </w:t>
      </w:r>
    </w:p>
    <w:p w14:paraId="0DD3C0B9" w14:textId="77777777" w:rsidR="00AD1DC7" w:rsidRDefault="00AD1DC7" w:rsidP="00AD1DC7">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0"/>
          <w:szCs w:val="20"/>
          <w:lang w:val="en-US"/>
        </w:rPr>
        <w:t>Growthpoint Properties Limited</w:t>
      </w:r>
      <w:r>
        <w:rPr>
          <w:rStyle w:val="eop"/>
          <w:rFonts w:ascii="Calibri" w:eastAsiaTheme="majorEastAsia" w:hAnsi="Calibri" w:cs="Calibri"/>
          <w:sz w:val="20"/>
          <w:szCs w:val="20"/>
        </w:rPr>
        <w:t> </w:t>
      </w:r>
    </w:p>
    <w:p w14:paraId="0F953F45" w14:textId="77777777" w:rsidR="00AD1DC7" w:rsidRDefault="00AD1DC7" w:rsidP="00AD1DC7">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0"/>
          <w:szCs w:val="20"/>
          <w:lang w:val="en-US"/>
        </w:rPr>
        <w:t>Cindi-Leigh Breed</w:t>
      </w:r>
      <w:r>
        <w:rPr>
          <w:rStyle w:val="eop"/>
          <w:rFonts w:ascii="Calibri" w:eastAsiaTheme="majorEastAsia" w:hAnsi="Calibri" w:cs="Calibri"/>
          <w:sz w:val="20"/>
          <w:szCs w:val="20"/>
        </w:rPr>
        <w:t> </w:t>
      </w:r>
    </w:p>
    <w:p w14:paraId="6BA8E72C" w14:textId="77777777" w:rsidR="00AD1DC7" w:rsidRDefault="00AD1DC7" w:rsidP="00AD1DC7">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0"/>
          <w:szCs w:val="20"/>
          <w:lang w:val="en-US"/>
        </w:rPr>
        <w:t>Head, Marketing &amp; Communication</w:t>
      </w:r>
      <w:r>
        <w:rPr>
          <w:rStyle w:val="eop"/>
          <w:rFonts w:ascii="Calibri" w:eastAsiaTheme="majorEastAsia" w:hAnsi="Calibri" w:cs="Calibri"/>
          <w:sz w:val="20"/>
          <w:szCs w:val="20"/>
        </w:rPr>
        <w:t> </w:t>
      </w:r>
    </w:p>
    <w:p w14:paraId="49B96A29" w14:textId="77777777" w:rsidR="00AD1DC7" w:rsidRDefault="00AD1DC7" w:rsidP="00AD1DC7">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0"/>
          <w:szCs w:val="20"/>
          <w:lang w:val="en-US"/>
        </w:rPr>
        <w:t>Tel: +27 (0) 11 944 6288</w:t>
      </w:r>
      <w:r>
        <w:rPr>
          <w:rStyle w:val="eop"/>
          <w:rFonts w:ascii="Calibri" w:eastAsiaTheme="majorEastAsia" w:hAnsi="Calibri" w:cs="Calibri"/>
          <w:sz w:val="20"/>
          <w:szCs w:val="20"/>
        </w:rPr>
        <w:t> </w:t>
      </w:r>
    </w:p>
    <w:p w14:paraId="692A8560" w14:textId="77777777" w:rsidR="00AD1DC7" w:rsidRDefault="00AD1DC7" w:rsidP="00AD1DC7">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color w:val="0000FF"/>
          <w:sz w:val="20"/>
          <w:szCs w:val="20"/>
        </w:rPr>
        <w:t> </w:t>
      </w:r>
    </w:p>
    <w:p w14:paraId="1F4BB5F4" w14:textId="77777777" w:rsidR="00AD1DC7" w:rsidRPr="002C0043" w:rsidRDefault="00AD1DC7" w:rsidP="00AD1DC7">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i/>
          <w:iCs/>
          <w:sz w:val="20"/>
          <w:szCs w:val="20"/>
          <w:lang w:val="en-US"/>
        </w:rPr>
        <w:t xml:space="preserve">For more information or to book an interview, kindly contact Bronwen Noble at 083 453 6668 or </w:t>
      </w:r>
      <w:hyperlink r:id="rId16" w:tgtFrame="_blank" w:history="1">
        <w:r>
          <w:rPr>
            <w:rStyle w:val="normaltextrun"/>
            <w:rFonts w:ascii="Calibri" w:eastAsiaTheme="majorEastAsia" w:hAnsi="Calibri" w:cs="Calibri"/>
            <w:i/>
            <w:iCs/>
            <w:color w:val="0000FF"/>
            <w:sz w:val="20"/>
            <w:szCs w:val="20"/>
            <w:u w:val="single"/>
            <w:lang w:val="en-US"/>
          </w:rPr>
          <w:t>bronwen@catchwords.co.za</w:t>
        </w:r>
      </w:hyperlink>
      <w:r>
        <w:rPr>
          <w:rStyle w:val="normaltextrun"/>
          <w:rFonts w:ascii="Calibri" w:eastAsiaTheme="majorEastAsia" w:hAnsi="Calibri" w:cs="Calibri"/>
          <w:i/>
          <w:iCs/>
          <w:sz w:val="20"/>
          <w:szCs w:val="20"/>
          <w:lang w:val="en-US"/>
        </w:rPr>
        <w:t>. </w:t>
      </w:r>
      <w:r>
        <w:rPr>
          <w:rStyle w:val="eop"/>
          <w:rFonts w:ascii="Calibri" w:eastAsiaTheme="majorEastAsia" w:hAnsi="Calibri" w:cs="Calibri"/>
          <w:sz w:val="20"/>
          <w:szCs w:val="20"/>
        </w:rPr>
        <w:t> </w:t>
      </w:r>
    </w:p>
    <w:p w14:paraId="6DCF2C1B" w14:textId="77777777" w:rsidR="00793C05" w:rsidRDefault="00793C05"/>
    <w:p w14:paraId="4D12529A" w14:textId="77777777" w:rsidR="0074397A" w:rsidRDefault="0074397A"/>
    <w:p w14:paraId="7588DC2F" w14:textId="77777777" w:rsidR="0074397A" w:rsidRDefault="0074397A"/>
    <w:sectPr w:rsidR="0074397A" w:rsidSect="007D468E">
      <w:headerReference w:type="default" r:id="rId17"/>
      <w:pgSz w:w="12240" w:h="15840"/>
      <w:pgMar w:top="2160" w:right="1080" w:bottom="864"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77830" w14:textId="77777777" w:rsidR="007D468E" w:rsidRDefault="007D468E" w:rsidP="002956E5">
      <w:r>
        <w:separator/>
      </w:r>
    </w:p>
  </w:endnote>
  <w:endnote w:type="continuationSeparator" w:id="0">
    <w:p w14:paraId="767A65E2" w14:textId="77777777" w:rsidR="007D468E" w:rsidRDefault="007D468E" w:rsidP="002956E5">
      <w:r>
        <w:continuationSeparator/>
      </w:r>
    </w:p>
  </w:endnote>
  <w:endnote w:type="continuationNotice" w:id="1">
    <w:p w14:paraId="2BEBCA09" w14:textId="77777777" w:rsidR="007D468E" w:rsidRDefault="007D46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24D9C" w14:textId="77777777" w:rsidR="007D468E" w:rsidRDefault="007D468E" w:rsidP="002956E5">
      <w:r>
        <w:separator/>
      </w:r>
    </w:p>
  </w:footnote>
  <w:footnote w:type="continuationSeparator" w:id="0">
    <w:p w14:paraId="7750CEA3" w14:textId="77777777" w:rsidR="007D468E" w:rsidRDefault="007D468E" w:rsidP="002956E5">
      <w:r>
        <w:continuationSeparator/>
      </w:r>
    </w:p>
  </w:footnote>
  <w:footnote w:type="continuationNotice" w:id="1">
    <w:p w14:paraId="0EF52B6A" w14:textId="77777777" w:rsidR="007D468E" w:rsidRDefault="007D46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7C112" w14:textId="6FA1453A" w:rsidR="002956E5" w:rsidRDefault="0004772F" w:rsidP="00BD51A8">
    <w:pPr>
      <w:pStyle w:val="Header"/>
      <w:tabs>
        <w:tab w:val="clear" w:pos="9360"/>
        <w:tab w:val="left" w:pos="1276"/>
      </w:tabs>
      <w:ind w:left="709" w:right="-138" w:hanging="567"/>
      <w:jc w:val="right"/>
    </w:pPr>
    <w:r>
      <w:rPr>
        <w:noProof/>
      </w:rPr>
      <w:drawing>
        <wp:anchor distT="0" distB="0" distL="114300" distR="114300" simplePos="0" relativeHeight="251658241" behindDoc="1" locked="0" layoutInCell="1" allowOverlap="1" wp14:anchorId="7862E620" wp14:editId="1EBAFCC9">
          <wp:simplePos x="0" y="0"/>
          <wp:positionH relativeFrom="margin">
            <wp:posOffset>1950720</wp:posOffset>
          </wp:positionH>
          <wp:positionV relativeFrom="paragraph">
            <wp:posOffset>-46355</wp:posOffset>
          </wp:positionV>
          <wp:extent cx="1711173" cy="648119"/>
          <wp:effectExtent l="0" t="0" r="0" b="0"/>
          <wp:wrapNone/>
          <wp:docPr id="1694023850" name="Picture 1694023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Picture 151"/>
                  <pic:cNvPicPr/>
                </pic:nvPicPr>
                <pic:blipFill>
                  <a:blip r:embed="rId1">
                    <a:extLst>
                      <a:ext uri="{28A0092B-C50C-407E-A947-70E740481C1C}">
                        <a14:useLocalDpi xmlns:a14="http://schemas.microsoft.com/office/drawing/2010/main" val="0"/>
                      </a:ext>
                    </a:extLst>
                  </a:blip>
                  <a:stretch>
                    <a:fillRect/>
                  </a:stretch>
                </pic:blipFill>
                <pic:spPr>
                  <a:xfrm>
                    <a:off x="0" y="0"/>
                    <a:ext cx="1711173" cy="648119"/>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6BF417BD" wp14:editId="42B45599">
          <wp:simplePos x="0" y="0"/>
          <wp:positionH relativeFrom="column">
            <wp:posOffset>-310091</wp:posOffset>
          </wp:positionH>
          <wp:positionV relativeFrom="paragraph">
            <wp:posOffset>-381000</wp:posOffset>
          </wp:positionV>
          <wp:extent cx="1529715" cy="1066800"/>
          <wp:effectExtent l="0" t="0" r="0" b="0"/>
          <wp:wrapNone/>
          <wp:docPr id="1619588878" name="Picture 1619588878"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for a company&#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529715" cy="1066800"/>
                  </a:xfrm>
                  <a:prstGeom prst="rect">
                    <a:avLst/>
                  </a:prstGeom>
                </pic:spPr>
              </pic:pic>
            </a:graphicData>
          </a:graphic>
          <wp14:sizeRelH relativeFrom="page">
            <wp14:pctWidth>0</wp14:pctWidth>
          </wp14:sizeRelH>
          <wp14:sizeRelV relativeFrom="page">
            <wp14:pctHeight>0</wp14:pctHeight>
          </wp14:sizeRelV>
        </wp:anchor>
      </w:drawing>
    </w:r>
    <w:r w:rsidR="00BD51A8">
      <w:rPr>
        <w:noProof/>
      </w:rPr>
      <w:drawing>
        <wp:anchor distT="0" distB="0" distL="114300" distR="114300" simplePos="0" relativeHeight="251658242" behindDoc="1" locked="0" layoutInCell="1" allowOverlap="1" wp14:anchorId="23F3A05B" wp14:editId="47245564">
          <wp:simplePos x="0" y="0"/>
          <wp:positionH relativeFrom="column">
            <wp:posOffset>4408229</wp:posOffset>
          </wp:positionH>
          <wp:positionV relativeFrom="paragraph">
            <wp:posOffset>-187113</wp:posOffset>
          </wp:positionV>
          <wp:extent cx="2137375" cy="711200"/>
          <wp:effectExtent l="0" t="0" r="0" b="0"/>
          <wp:wrapNone/>
          <wp:docPr id="1088239197" name="Picture 1088239197"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2146834" cy="714347"/>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6E5"/>
    <w:rsid w:val="0000038F"/>
    <w:rsid w:val="0004772F"/>
    <w:rsid w:val="00074F28"/>
    <w:rsid w:val="00090339"/>
    <w:rsid w:val="000B2328"/>
    <w:rsid w:val="000D2784"/>
    <w:rsid w:val="000E5B84"/>
    <w:rsid w:val="0010607A"/>
    <w:rsid w:val="00131465"/>
    <w:rsid w:val="00174603"/>
    <w:rsid w:val="00183052"/>
    <w:rsid w:val="001C5CE3"/>
    <w:rsid w:val="001E3B18"/>
    <w:rsid w:val="001F1588"/>
    <w:rsid w:val="001F70D4"/>
    <w:rsid w:val="0020140D"/>
    <w:rsid w:val="00215201"/>
    <w:rsid w:val="002824FA"/>
    <w:rsid w:val="002956E5"/>
    <w:rsid w:val="002E1D60"/>
    <w:rsid w:val="002F193A"/>
    <w:rsid w:val="00311DC2"/>
    <w:rsid w:val="003162D5"/>
    <w:rsid w:val="00370001"/>
    <w:rsid w:val="00391D5B"/>
    <w:rsid w:val="00397739"/>
    <w:rsid w:val="00404CF3"/>
    <w:rsid w:val="004070D8"/>
    <w:rsid w:val="00472D4C"/>
    <w:rsid w:val="00477D4B"/>
    <w:rsid w:val="00485C80"/>
    <w:rsid w:val="004F7A3B"/>
    <w:rsid w:val="005009E5"/>
    <w:rsid w:val="005063D3"/>
    <w:rsid w:val="00510F4E"/>
    <w:rsid w:val="00535D01"/>
    <w:rsid w:val="005542D1"/>
    <w:rsid w:val="005643E2"/>
    <w:rsid w:val="005A03B4"/>
    <w:rsid w:val="005F1B13"/>
    <w:rsid w:val="00634B23"/>
    <w:rsid w:val="006412C5"/>
    <w:rsid w:val="006518E2"/>
    <w:rsid w:val="006845DF"/>
    <w:rsid w:val="006D045D"/>
    <w:rsid w:val="006D6D4B"/>
    <w:rsid w:val="006E718B"/>
    <w:rsid w:val="006F656E"/>
    <w:rsid w:val="0070409F"/>
    <w:rsid w:val="007376C7"/>
    <w:rsid w:val="0074397A"/>
    <w:rsid w:val="007445E6"/>
    <w:rsid w:val="00793C05"/>
    <w:rsid w:val="00797409"/>
    <w:rsid w:val="007A7D14"/>
    <w:rsid w:val="007D468E"/>
    <w:rsid w:val="008170E7"/>
    <w:rsid w:val="00851E02"/>
    <w:rsid w:val="00861843"/>
    <w:rsid w:val="00865E54"/>
    <w:rsid w:val="00887761"/>
    <w:rsid w:val="008A0DB3"/>
    <w:rsid w:val="008B07C5"/>
    <w:rsid w:val="008B08FE"/>
    <w:rsid w:val="008C73B3"/>
    <w:rsid w:val="008D3A6B"/>
    <w:rsid w:val="008F5D4B"/>
    <w:rsid w:val="00906677"/>
    <w:rsid w:val="009204E4"/>
    <w:rsid w:val="00933C7D"/>
    <w:rsid w:val="009624C8"/>
    <w:rsid w:val="00997442"/>
    <w:rsid w:val="009D4E90"/>
    <w:rsid w:val="009E0380"/>
    <w:rsid w:val="009F1E9F"/>
    <w:rsid w:val="00A03418"/>
    <w:rsid w:val="00A2672C"/>
    <w:rsid w:val="00A35F37"/>
    <w:rsid w:val="00A97B03"/>
    <w:rsid w:val="00AA672F"/>
    <w:rsid w:val="00AC74C4"/>
    <w:rsid w:val="00AD1DC7"/>
    <w:rsid w:val="00AF4C4D"/>
    <w:rsid w:val="00B2152D"/>
    <w:rsid w:val="00B6229A"/>
    <w:rsid w:val="00B8646B"/>
    <w:rsid w:val="00BA1428"/>
    <w:rsid w:val="00BD16C6"/>
    <w:rsid w:val="00BD51A8"/>
    <w:rsid w:val="00BF2E32"/>
    <w:rsid w:val="00C1241C"/>
    <w:rsid w:val="00C41313"/>
    <w:rsid w:val="00C62639"/>
    <w:rsid w:val="00C72686"/>
    <w:rsid w:val="00CA2490"/>
    <w:rsid w:val="00CB74AB"/>
    <w:rsid w:val="00CD19D0"/>
    <w:rsid w:val="00D01FDD"/>
    <w:rsid w:val="00D96EAE"/>
    <w:rsid w:val="00D972DC"/>
    <w:rsid w:val="00DB17F5"/>
    <w:rsid w:val="00DB5651"/>
    <w:rsid w:val="00DC03DB"/>
    <w:rsid w:val="00DD2332"/>
    <w:rsid w:val="00E03589"/>
    <w:rsid w:val="00E54761"/>
    <w:rsid w:val="00E56FB4"/>
    <w:rsid w:val="00E76047"/>
    <w:rsid w:val="00E7677F"/>
    <w:rsid w:val="00E95F3C"/>
    <w:rsid w:val="00EE29FD"/>
    <w:rsid w:val="00EF3DE0"/>
    <w:rsid w:val="00F30853"/>
    <w:rsid w:val="00F46D5E"/>
    <w:rsid w:val="00FA139B"/>
    <w:rsid w:val="00FC2E60"/>
    <w:rsid w:val="0609BF08"/>
    <w:rsid w:val="16A980A5"/>
    <w:rsid w:val="274F3F2D"/>
    <w:rsid w:val="4344E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7EDD17"/>
  <w15:chartTrackingRefBased/>
  <w15:docId w15:val="{BA03B4EB-385A-450E-AE5C-39D2FDC76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DC7"/>
    <w:pPr>
      <w:spacing w:after="0" w:line="240" w:lineRule="auto"/>
    </w:pPr>
    <w:rPr>
      <w:rFonts w:ascii="Calibri" w:hAnsi="Calibri" w:cs="Calibri"/>
      <w:kern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6E5"/>
    <w:pPr>
      <w:tabs>
        <w:tab w:val="center" w:pos="4680"/>
        <w:tab w:val="right" w:pos="9360"/>
      </w:tabs>
    </w:pPr>
  </w:style>
  <w:style w:type="character" w:customStyle="1" w:styleId="HeaderChar">
    <w:name w:val="Header Char"/>
    <w:basedOn w:val="DefaultParagraphFont"/>
    <w:link w:val="Header"/>
    <w:uiPriority w:val="99"/>
    <w:rsid w:val="002956E5"/>
  </w:style>
  <w:style w:type="paragraph" w:styleId="Footer">
    <w:name w:val="footer"/>
    <w:basedOn w:val="Normal"/>
    <w:link w:val="FooterChar"/>
    <w:uiPriority w:val="99"/>
    <w:unhideWhenUsed/>
    <w:rsid w:val="002956E5"/>
    <w:pPr>
      <w:tabs>
        <w:tab w:val="center" w:pos="4680"/>
        <w:tab w:val="right" w:pos="9360"/>
      </w:tabs>
    </w:pPr>
  </w:style>
  <w:style w:type="character" w:customStyle="1" w:styleId="FooterChar">
    <w:name w:val="Footer Char"/>
    <w:basedOn w:val="DefaultParagraphFont"/>
    <w:link w:val="Footer"/>
    <w:uiPriority w:val="99"/>
    <w:rsid w:val="002956E5"/>
  </w:style>
  <w:style w:type="paragraph" w:customStyle="1" w:styleId="paragraph">
    <w:name w:val="paragraph"/>
    <w:basedOn w:val="Normal"/>
    <w:rsid w:val="00AD1DC7"/>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D1DC7"/>
  </w:style>
  <w:style w:type="character" w:customStyle="1" w:styleId="eop">
    <w:name w:val="eop"/>
    <w:basedOn w:val="DefaultParagraphFont"/>
    <w:rsid w:val="00AD1DC7"/>
  </w:style>
  <w:style w:type="character" w:styleId="CommentReference">
    <w:name w:val="annotation reference"/>
    <w:basedOn w:val="DefaultParagraphFont"/>
    <w:uiPriority w:val="99"/>
    <w:semiHidden/>
    <w:unhideWhenUsed/>
    <w:rsid w:val="00933C7D"/>
    <w:rPr>
      <w:sz w:val="16"/>
      <w:szCs w:val="16"/>
    </w:rPr>
  </w:style>
  <w:style w:type="paragraph" w:styleId="CommentText">
    <w:name w:val="annotation text"/>
    <w:basedOn w:val="Normal"/>
    <w:link w:val="CommentTextChar"/>
    <w:uiPriority w:val="99"/>
    <w:unhideWhenUsed/>
    <w:rsid w:val="00933C7D"/>
    <w:rPr>
      <w:sz w:val="20"/>
      <w:szCs w:val="20"/>
    </w:rPr>
  </w:style>
  <w:style w:type="character" w:customStyle="1" w:styleId="CommentTextChar">
    <w:name w:val="Comment Text Char"/>
    <w:basedOn w:val="DefaultParagraphFont"/>
    <w:link w:val="CommentText"/>
    <w:uiPriority w:val="99"/>
    <w:rsid w:val="00933C7D"/>
    <w:rPr>
      <w:rFonts w:ascii="Calibri" w:hAnsi="Calibri" w:cs="Calibri"/>
      <w:kern w:val="0"/>
      <w:sz w:val="20"/>
      <w:szCs w:val="20"/>
      <w:lang w:val="en-GB"/>
    </w:rPr>
  </w:style>
  <w:style w:type="paragraph" w:styleId="CommentSubject">
    <w:name w:val="annotation subject"/>
    <w:basedOn w:val="CommentText"/>
    <w:next w:val="CommentText"/>
    <w:link w:val="CommentSubjectChar"/>
    <w:uiPriority w:val="99"/>
    <w:semiHidden/>
    <w:unhideWhenUsed/>
    <w:rsid w:val="00933C7D"/>
    <w:rPr>
      <w:b/>
      <w:bCs/>
    </w:rPr>
  </w:style>
  <w:style w:type="character" w:customStyle="1" w:styleId="CommentSubjectChar">
    <w:name w:val="Comment Subject Char"/>
    <w:basedOn w:val="CommentTextChar"/>
    <w:link w:val="CommentSubject"/>
    <w:uiPriority w:val="99"/>
    <w:semiHidden/>
    <w:rsid w:val="00933C7D"/>
    <w:rPr>
      <w:rFonts w:ascii="Calibri" w:hAnsi="Calibri" w:cs="Calibri"/>
      <w:b/>
      <w:bCs/>
      <w:kern w:val="0"/>
      <w:sz w:val="20"/>
      <w:szCs w:val="20"/>
      <w:lang w:val="en-GB"/>
    </w:rPr>
  </w:style>
  <w:style w:type="paragraph" w:styleId="Revision">
    <w:name w:val="Revision"/>
    <w:hidden/>
    <w:uiPriority w:val="99"/>
    <w:semiHidden/>
    <w:rsid w:val="009F1E9F"/>
    <w:pPr>
      <w:spacing w:after="0" w:line="240" w:lineRule="auto"/>
    </w:pPr>
    <w:rPr>
      <w:rFonts w:ascii="Calibri" w:hAnsi="Calibri" w:cs="Calibri"/>
      <w:kern w:val="0"/>
      <w:lang w:val="en-GB"/>
    </w:rPr>
  </w:style>
  <w:style w:type="character" w:styleId="Hyperlink">
    <w:name w:val="Hyperlink"/>
    <w:basedOn w:val="DefaultParagraphFont"/>
    <w:uiPriority w:val="99"/>
    <w:unhideWhenUsed/>
    <w:rsid w:val="004F7A3B"/>
    <w:rPr>
      <w:color w:val="0563C1" w:themeColor="hyperlink"/>
      <w:u w:val="single"/>
    </w:rPr>
  </w:style>
  <w:style w:type="character" w:styleId="UnresolvedMention">
    <w:name w:val="Unresolved Mention"/>
    <w:basedOn w:val="DefaultParagraphFont"/>
    <w:uiPriority w:val="99"/>
    <w:semiHidden/>
    <w:unhideWhenUsed/>
    <w:rsid w:val="004F7A3B"/>
    <w:rPr>
      <w:color w:val="605E5C"/>
      <w:shd w:val="clear" w:color="auto" w:fill="E1DFDD"/>
    </w:rPr>
  </w:style>
  <w:style w:type="paragraph" w:customStyle="1" w:styleId="xmsonormal">
    <w:name w:val="x_msonormal"/>
    <w:basedOn w:val="Normal"/>
    <w:rsid w:val="0000038F"/>
    <w:rPr>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742217">
      <w:bodyDiv w:val="1"/>
      <w:marLeft w:val="0"/>
      <w:marRight w:val="0"/>
      <w:marTop w:val="0"/>
      <w:marBottom w:val="0"/>
      <w:divBdr>
        <w:top w:val="none" w:sz="0" w:space="0" w:color="auto"/>
        <w:left w:val="none" w:sz="0" w:space="0" w:color="auto"/>
        <w:bottom w:val="none" w:sz="0" w:space="0" w:color="auto"/>
        <w:right w:val="none" w:sz="0" w:space="0" w:color="auto"/>
      </w:divBdr>
    </w:div>
    <w:div w:id="855195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m2.medialist.co.za/ls/click?upn=-2BitWTk3RBNhrlenbYBuhbZVWjOylGFBuxWCpoU0WOtYTO-2BPqV9jx4SqTWcCehrRBqQpuKWcloAVSwKk9r26L7g-3D-3DmQa2_3fFRyxjWaJCUFnAGuEvdv5RQoRG3tMuAeZgUnPdqHvH9Lv7HWVK94ZMUD9PlgPRN7G9lVjKCTgzSrRnSjBvOvNvBf8R1IW-2B5wEAiCx4Y2etYzMdAlQPmJltotqYr67ZFJzx1INfE10qbK8Y3SqsX-2Fs4FltcmPJs9w1KkmSeuIxXd-2BavfkVlh-2BgZeF6N67hT-2FwHV32wPoZRekji6rbkA0Qw5PG1uBUb2IoakHfbS0NRU-3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em2.medialist.co.za/ls/click?upn=-2BitWTk3RBNhrlenbYBuhbYa8kMUO9aB8dtzXQqOICMsL0LiFP0SVunbP6llAF7kEbeo2NCYFFBn8-2FRF4ZpHxZgbdlO455f3SwIZZ5WJurQc-3DY78v_3fFRyxjWaJCUFnAGuEvdv5RQoRG3tMuAeZgUnPdqHvH9Lv7HWVK94ZMUD9PlgPRN7G9lVjKCTgzSrRnSjBvOvOlScRmRyibgRSxU-2Bh2qfBIt66btGLfomZrWdfi5wM3IVoMQEyVPVQY8TaaaxHWV9Rn8K7XPip6mIz11SAAPTMtphsTATOp4s2LQXdqxUXxWz5JbaASQichl-2FY1zdOz9ZPiqrT9Fbmz5gBz-2Ffi9O1qA-3D"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C:/Users/Bronwen/AppData/Local/Microsoft/Windows/INetCache/Content.Outlook/1GJLY6NV/bronwen@catchwords.co.z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m2.medialist.co.za/ls/click?upn=-2BitWTk3RBNhrlenbYBuhbdUjzmYFhFxqCy-2Fx9qJuMV6KQ0YZOA4q3Df5UP1H5RhF65bx_3fFRyxjWaJCUFnAGuEvdv5RQoRG3tMuAeZgUnPdqHvH9Lv7HWVK94ZMUD9PlgPRN7G9lVjKCTgzSrRnSjBvOvOAYWu3BBf78kRQjjHFH2xSgxwniBDktsMa6y-2BGPgYp2ljjQo3eHHFdvSsUKHDnlYl0UmMDSPnRSNO1FbBoMso-2FyKsFVQQu2puqTMWt8zVYcyNjY3HEcSBbqfaNB7zL-2FI7f8tRxQEek6uWEfDDTDk8k-3D" TargetMode="External"/><Relationship Id="rId5" Type="http://schemas.openxmlformats.org/officeDocument/2006/relationships/settings" Target="settings.xml"/><Relationship Id="rId15" Type="http://schemas.openxmlformats.org/officeDocument/2006/relationships/hyperlink" Target="www.serengetienergy.com" TargetMode="External"/><Relationship Id="rId10" Type="http://schemas.openxmlformats.org/officeDocument/2006/relationships/hyperlink" Target="http://em2.medialist.co.za/ls/click?upn=-2BitWTk3RBNhrlenbYBuhbeTZg2kFd-2BZsqdt8LTlAR-2BdZx-2FXMySC0BIkcGQKXoYzAuo-__3fFRyxjWaJCUFnAGuEvdv5RQoRG3tMuAeZgUnPdqHvH9Lv7HWVK94ZMUD9PlgPRN7G9lVjKCTgzSrRnSjBvOvEFL7OMNO94QmpTjVHeyLMT5eVtqHN9SeZ2he0VYKmL2mvoQEqfvX-2FMszt0M-2BFpwQV0uubKGOTgU4cj2Dt0Yqco86cR1mNcFrfZOSpQshbEuCbl645m82wT4t4lV8rwnekL0C2OCvBbJkFsyHyQAnPg-3D"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em2.medialist.co.za/ls/click?upn=-2BitWTk3RBNhrlenbYBuhbeAk-2FLXCAonglTRAbVaMbsgKjzmiUAmle78Scr9z-2BrX-2Bq467_3fFRyxjWaJCUFnAGuEvdv5RQoRG3tMuAeZgUnPdqHvH9Lv7HWVK94ZMUD9PlgPRN7G9lVjKCTgzSrRnSjBvOvEL-2FTG0x-2BkVCies-2BvHmQn3DAxugCWlmRa5XwVIdbF7TXqoz4fZpJDdIulZs9pHImiCxLBEnZBkQqxe2sLsjRzF-2BvIAdhXNglr8p1YZtq-2B8HXfFdl37YdPQy8hSfuI8Z980XXigeu-2Ba1SV72eDpinY18-3D" TargetMode="External"/><Relationship Id="rId14" Type="http://schemas.openxmlformats.org/officeDocument/2006/relationships/hyperlink" Target="https://etana.energy/"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2c2d4a9-2adb-4190-89d9-63bb69ff76d1">
      <Terms xmlns="http://schemas.microsoft.com/office/infopath/2007/PartnerControls"/>
    </lcf76f155ced4ddcb4097134ff3c332f>
    <TaxCatchAll xmlns="235ada71-6e02-4720-8ca6-fc3eeac46f4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6C678819CB0949AD04E5B49746A2D1" ma:contentTypeVersion="13" ma:contentTypeDescription="Create a new document." ma:contentTypeScope="" ma:versionID="e655f859abc6478808f76f782842785d">
  <xsd:schema xmlns:xsd="http://www.w3.org/2001/XMLSchema" xmlns:xs="http://www.w3.org/2001/XMLSchema" xmlns:p="http://schemas.microsoft.com/office/2006/metadata/properties" xmlns:ns2="52c2d4a9-2adb-4190-89d9-63bb69ff76d1" xmlns:ns3="235ada71-6e02-4720-8ca6-fc3eeac46f48" targetNamespace="http://schemas.microsoft.com/office/2006/metadata/properties" ma:root="true" ma:fieldsID="ee98c38f668e613da5a2256f4daac63e" ns2:_="" ns3:_="">
    <xsd:import namespace="52c2d4a9-2adb-4190-89d9-63bb69ff76d1"/>
    <xsd:import namespace="235ada71-6e02-4720-8ca6-fc3eeac46f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2d4a9-2adb-4190-89d9-63bb69ff76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db08a29-3f74-46cf-b832-37cce1567d9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5ada71-6e02-4720-8ca6-fc3eeac46f4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96cefe8-2f16-4a6e-bf2a-a2cc6a97a55b}" ma:internalName="TaxCatchAll" ma:showField="CatchAllData" ma:web="235ada71-6e02-4720-8ca6-fc3eeac46f4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EFE9C2-3FB1-4BED-9EB9-10060D0117D3}">
  <ds:schemaRefs>
    <ds:schemaRef ds:uri="http://schemas.microsoft.com/office/2006/metadata/properties"/>
    <ds:schemaRef ds:uri="http://schemas.microsoft.com/office/infopath/2007/PartnerControls"/>
    <ds:schemaRef ds:uri="52c2d4a9-2adb-4190-89d9-63bb69ff76d1"/>
    <ds:schemaRef ds:uri="235ada71-6e02-4720-8ca6-fc3eeac46f48"/>
  </ds:schemaRefs>
</ds:datastoreItem>
</file>

<file path=customXml/itemProps2.xml><?xml version="1.0" encoding="utf-8"?>
<ds:datastoreItem xmlns:ds="http://schemas.openxmlformats.org/officeDocument/2006/customXml" ds:itemID="{5F89BE97-42F1-4349-8B6D-73F44ACAC740}">
  <ds:schemaRefs>
    <ds:schemaRef ds:uri="http://schemas.microsoft.com/sharepoint/v3/contenttype/forms"/>
  </ds:schemaRefs>
</ds:datastoreItem>
</file>

<file path=customXml/itemProps3.xml><?xml version="1.0" encoding="utf-8"?>
<ds:datastoreItem xmlns:ds="http://schemas.openxmlformats.org/officeDocument/2006/customXml" ds:itemID="{734CDBBA-B4D5-4F0F-B650-FC9F48191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2d4a9-2adb-4190-89d9-63bb69ff76d1"/>
    <ds:schemaRef ds:uri="235ada71-6e02-4720-8ca6-fc3eeac46f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1522</Words>
  <Characters>8682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Growthpoint Properties Limited</Company>
  <LinksUpToDate>false</LinksUpToDate>
  <CharactersWithSpaces>10184</CharactersWithSpaces>
  <SharedDoc>false</SharedDoc>
  <HLinks>
    <vt:vector size="42" baseType="variant">
      <vt:variant>
        <vt:i4>2359327</vt:i4>
      </vt:variant>
      <vt:variant>
        <vt:i4>18</vt:i4>
      </vt:variant>
      <vt:variant>
        <vt:i4>0</vt:i4>
      </vt:variant>
      <vt:variant>
        <vt:i4>5</vt:i4>
      </vt:variant>
      <vt:variant>
        <vt:lpwstr>file:///C:/Users/Bronwen/AppData/Local/Microsoft/Windows/INetCache/Content.Outlook/1GJLY6NV/bronwen@catchwords.co.za</vt:lpwstr>
      </vt:variant>
      <vt:variant>
        <vt:lpwstr/>
      </vt:variant>
      <vt:variant>
        <vt:i4>4194370</vt:i4>
      </vt:variant>
      <vt:variant>
        <vt:i4>15</vt:i4>
      </vt:variant>
      <vt:variant>
        <vt:i4>0</vt:i4>
      </vt:variant>
      <vt:variant>
        <vt:i4>5</vt:i4>
      </vt:variant>
      <vt:variant>
        <vt:lpwstr>https://etana.energy/</vt:lpwstr>
      </vt:variant>
      <vt:variant>
        <vt:lpwstr/>
      </vt:variant>
      <vt:variant>
        <vt:i4>7995394</vt:i4>
      </vt:variant>
      <vt:variant>
        <vt:i4>12</vt:i4>
      </vt:variant>
      <vt:variant>
        <vt:i4>0</vt:i4>
      </vt:variant>
      <vt:variant>
        <vt:i4>5</vt:i4>
      </vt:variant>
      <vt:variant>
        <vt:lpwstr>http://em2.medialist.co.za/ls/click?upn=-2BitWTk3RBNhrlenbYBuhbZVWjOylGFBuxWCpoU0WOtYTO-2BPqV9jx4SqTWcCehrRBqQpuKWcloAVSwKk9r26L7g-3D-3DmQa2_3fFRyxjWaJCUFnAGuEvdv5RQoRG3tMuAeZgUnPdqHvH9Lv7HWVK94ZMUD9PlgPRN7G9lVjKCTgzSrRnSjBvOvNvBf8R1IW-2B5wEAiCx4Y2etYzMdAlQPmJltotqYr67ZFJzx1INfE10qbK8Y3SqsX-2Fs4FltcmPJs9w1KkmSeuIxXd-2BavfkVlh-2BgZeF6N67hT-2FwHV32wPoZRekji6rbkA0Qw5PG1uBUb2IoakHfbS0NRU-3D</vt:lpwstr>
      </vt:variant>
      <vt:variant>
        <vt:lpwstr/>
      </vt:variant>
      <vt:variant>
        <vt:i4>2424907</vt:i4>
      </vt:variant>
      <vt:variant>
        <vt:i4>9</vt:i4>
      </vt:variant>
      <vt:variant>
        <vt:i4>0</vt:i4>
      </vt:variant>
      <vt:variant>
        <vt:i4>5</vt:i4>
      </vt:variant>
      <vt:variant>
        <vt:lpwstr>http://em2.medialist.co.za/ls/click?upn=-2BitWTk3RBNhrlenbYBuhbYa8kMUO9aB8dtzXQqOICMsL0LiFP0SVunbP6llAF7kEbeo2NCYFFBn8-2FRF4ZpHxZgbdlO455f3SwIZZ5WJurQc-3DY78v_3fFRyxjWaJCUFnAGuEvdv5RQoRG3tMuAeZgUnPdqHvH9Lv7HWVK94ZMUD9PlgPRN7G9lVjKCTgzSrRnSjBvOvOlScRmRyibgRSxU-2Bh2qfBIt66btGLfomZrWdfi5wM3IVoMQEyVPVQY8TaaaxHWV9Rn8K7XPip6mIz11SAAPTMtphsTATOp4s2LQXdqxUXxWz5JbaASQichl-2FY1zdOz9ZPiqrT9Fbmz5gBz-2Ffi9O1qA-3D</vt:lpwstr>
      </vt:variant>
      <vt:variant>
        <vt:lpwstr/>
      </vt:variant>
      <vt:variant>
        <vt:i4>7143448</vt:i4>
      </vt:variant>
      <vt:variant>
        <vt:i4>6</vt:i4>
      </vt:variant>
      <vt:variant>
        <vt:i4>0</vt:i4>
      </vt:variant>
      <vt:variant>
        <vt:i4>5</vt:i4>
      </vt:variant>
      <vt:variant>
        <vt:lpwstr>http://em2.medialist.co.za/ls/click?upn=-2BitWTk3RBNhrlenbYBuhbdUjzmYFhFxqCy-2Fx9qJuMV6KQ0YZOA4q3Df5UP1H5RhF65bx_3fFRyxjWaJCUFnAGuEvdv5RQoRG3tMuAeZgUnPdqHvH9Lv7HWVK94ZMUD9PlgPRN7G9lVjKCTgzSrRnSjBvOvOAYWu3BBf78kRQjjHFH2xSgxwniBDktsMa6y-2BGPgYp2ljjQo3eHHFdvSsUKHDnlYl0UmMDSPnRSNO1FbBoMso-2FyKsFVQQu2puqTMWt8zVYcyNjY3HEcSBbqfaNB7zL-2FI7f8tRxQEek6uWEfDDTDk8k-3D</vt:lpwstr>
      </vt:variant>
      <vt:variant>
        <vt:lpwstr/>
      </vt:variant>
      <vt:variant>
        <vt:i4>4456530</vt:i4>
      </vt:variant>
      <vt:variant>
        <vt:i4>3</vt:i4>
      </vt:variant>
      <vt:variant>
        <vt:i4>0</vt:i4>
      </vt:variant>
      <vt:variant>
        <vt:i4>5</vt:i4>
      </vt:variant>
      <vt:variant>
        <vt:lpwstr>http://em2.medialist.co.za/ls/click?upn=-2BitWTk3RBNhrlenbYBuhbeTZg2kFd-2BZsqdt8LTlAR-2BdZx-2FXMySC0BIkcGQKXoYzAuo-__3fFRyxjWaJCUFnAGuEvdv5RQoRG3tMuAeZgUnPdqHvH9Lv7HWVK94ZMUD9PlgPRN7G9lVjKCTgzSrRnSjBvOvEFL7OMNO94QmpTjVHeyLMT5eVtqHN9SeZ2he0VYKmL2mvoQEqfvX-2FMszt0M-2BFpwQV0uubKGOTgU4cj2Dt0Yqco86cR1mNcFrfZOSpQshbEuCbl645m82wT4t4lV8rwnekL0C2OCvBbJkFsyHyQAnPg-3D</vt:lpwstr>
      </vt:variant>
      <vt:variant>
        <vt:lpwstr/>
      </vt:variant>
      <vt:variant>
        <vt:i4>7340126</vt:i4>
      </vt:variant>
      <vt:variant>
        <vt:i4>0</vt:i4>
      </vt:variant>
      <vt:variant>
        <vt:i4>0</vt:i4>
      </vt:variant>
      <vt:variant>
        <vt:i4>5</vt:i4>
      </vt:variant>
      <vt:variant>
        <vt:lpwstr>http://em2.medialist.co.za/ls/click?upn=-2BitWTk3RBNhrlenbYBuhbeAk-2FLXCAonglTRAbVaMbsgKjzmiUAmle78Scr9z-2BrX-2Bq467_3fFRyxjWaJCUFnAGuEvdv5RQoRG3tMuAeZgUnPdqHvH9Lv7HWVK94ZMUD9PlgPRN7G9lVjKCTgzSrRnSjBvOvEL-2FTG0x-2BkVCies-2BvHmQn3DAxugCWlmRa5XwVIdbF7TXqoz4fZpJDdIulZs9pHImiCxLBEnZBkQqxe2sLsjRzF-2BvIAdhXNglr8p1YZtq-2B8HXfFdl37YdPQy8hSfuI8Z980XXigeu-2Ba1SV72eDpinY18-3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Angie Di Giovampaolo</cp:lastModifiedBy>
  <cp:revision>2</cp:revision>
  <dcterms:created xsi:type="dcterms:W3CDTF">2024-01-30T07:40:00Z</dcterms:created>
  <dcterms:modified xsi:type="dcterms:W3CDTF">2024-01-30T07:40:00Z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4959702059ee9b7ac53d2e3bd63af6b411356998fa66f8a6162d33ad5dc2e9de</vt:lpwstr>
  </property>
  <property fmtid="{D5CDD505-2E9C-101B-9397-08002B2CF9AE}" pid="3" name="MediaServiceImageTags">
    <vt:lpwstr/>
  </property>
  <property fmtid="{D5CDD505-2E9C-101B-9397-08002B2CF9AE}" pid="4" name="ContentTypeId">
    <vt:lpwstr>0x010100696C678819CB0949AD04E5B49746A2D1</vt:lpwstr>
  </property>
</Properties>
</file>