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F0B9" w14:textId="1B5AA59A" w:rsidR="00262865" w:rsidRPr="00262865" w:rsidRDefault="00262865" w:rsidP="003E38C9">
      <w:pPr>
        <w:spacing w:after="0" w:line="276" w:lineRule="auto"/>
        <w:rPr>
          <w:rFonts w:ascii="Trebuchet MS" w:hAnsi="Trebuchet MS"/>
          <w:sz w:val="20"/>
          <w:szCs w:val="20"/>
        </w:rPr>
      </w:pPr>
      <w:r w:rsidRPr="00262865">
        <w:rPr>
          <w:rFonts w:ascii="Trebuchet MS" w:hAnsi="Trebuchet MS"/>
          <w:sz w:val="20"/>
          <w:szCs w:val="20"/>
        </w:rPr>
        <w:t>For Immediate Release</w:t>
      </w:r>
    </w:p>
    <w:p w14:paraId="49F2FE44" w14:textId="77777777" w:rsidR="00262865" w:rsidRPr="00262865" w:rsidRDefault="00262865" w:rsidP="003E38C9">
      <w:pPr>
        <w:spacing w:after="0" w:line="276" w:lineRule="auto"/>
        <w:rPr>
          <w:rFonts w:ascii="Trebuchet MS" w:hAnsi="Trebuchet MS"/>
        </w:rPr>
      </w:pPr>
    </w:p>
    <w:p w14:paraId="27927579" w14:textId="51759F52" w:rsidR="00B93E2A" w:rsidRPr="00A031D4" w:rsidRDefault="00B93E2A" w:rsidP="00A031D4">
      <w:pPr>
        <w:spacing w:after="0" w:line="276" w:lineRule="auto"/>
        <w:jc w:val="center"/>
        <w:rPr>
          <w:rFonts w:ascii="Trebuchet MS" w:hAnsi="Trebuchet MS"/>
          <w:b/>
          <w:bCs/>
          <w:sz w:val="28"/>
          <w:szCs w:val="28"/>
        </w:rPr>
      </w:pPr>
      <w:r w:rsidRPr="00A031D4">
        <w:rPr>
          <w:rFonts w:ascii="Trebuchet MS" w:hAnsi="Trebuchet MS"/>
          <w:b/>
          <w:bCs/>
          <w:sz w:val="28"/>
          <w:szCs w:val="28"/>
        </w:rPr>
        <w:t>Growthpoint Healthcare makes strategic move into senior living</w:t>
      </w:r>
      <w:r w:rsidR="00A031D4" w:rsidRPr="00A031D4">
        <w:rPr>
          <w:rFonts w:ascii="Trebuchet MS" w:hAnsi="Trebuchet MS"/>
          <w:b/>
          <w:bCs/>
          <w:sz w:val="28"/>
          <w:szCs w:val="28"/>
        </w:rPr>
        <w:t xml:space="preserve"> with Auria acquisition</w:t>
      </w:r>
    </w:p>
    <w:p w14:paraId="08E5CB21" w14:textId="77777777" w:rsidR="00B93E2A" w:rsidRDefault="00B93E2A" w:rsidP="00D71466">
      <w:pPr>
        <w:spacing w:after="0" w:line="276" w:lineRule="auto"/>
        <w:jc w:val="both"/>
        <w:rPr>
          <w:rFonts w:ascii="Trebuchet MS" w:hAnsi="Trebuchet MS"/>
          <w:b/>
          <w:bCs/>
        </w:rPr>
      </w:pPr>
    </w:p>
    <w:p w14:paraId="4509AA43" w14:textId="7296619C" w:rsidR="00D71466" w:rsidRPr="00262865" w:rsidRDefault="00D71466" w:rsidP="00D71466">
      <w:pPr>
        <w:spacing w:after="0" w:line="276" w:lineRule="auto"/>
        <w:jc w:val="both"/>
        <w:rPr>
          <w:rFonts w:ascii="Trebuchet MS" w:hAnsi="Trebuchet MS"/>
          <w:b/>
          <w:bCs/>
          <w:sz w:val="20"/>
          <w:szCs w:val="20"/>
          <w:lang w:val="en-ZA"/>
        </w:rPr>
      </w:pPr>
      <w:r w:rsidRPr="00262865">
        <w:rPr>
          <w:rFonts w:ascii="Trebuchet MS" w:hAnsi="Trebuchet MS"/>
          <w:b/>
          <w:bCs/>
          <w:sz w:val="20"/>
          <w:szCs w:val="20"/>
          <w:lang w:val="en-ZA"/>
        </w:rPr>
        <w:t>SOUTH AFRICA</w:t>
      </w:r>
      <w:r w:rsidR="00262865" w:rsidRPr="00262865">
        <w:rPr>
          <w:rFonts w:ascii="Trebuchet MS" w:hAnsi="Trebuchet MS"/>
          <w:b/>
          <w:bCs/>
          <w:sz w:val="20"/>
          <w:szCs w:val="20"/>
          <w:lang w:val="en-ZA"/>
        </w:rPr>
        <w:t>,</w:t>
      </w:r>
      <w:r w:rsidRPr="00262865">
        <w:rPr>
          <w:rFonts w:ascii="Trebuchet MS" w:hAnsi="Trebuchet MS"/>
          <w:b/>
          <w:bCs/>
          <w:sz w:val="20"/>
          <w:szCs w:val="20"/>
          <w:lang w:val="en-ZA"/>
        </w:rPr>
        <w:t xml:space="preserve"> </w:t>
      </w:r>
      <w:r w:rsidR="003E38C9" w:rsidRPr="00262865">
        <w:rPr>
          <w:rFonts w:ascii="Trebuchet MS" w:hAnsi="Trebuchet MS"/>
          <w:b/>
          <w:bCs/>
          <w:sz w:val="20"/>
          <w:szCs w:val="20"/>
          <w:lang w:val="en-ZA"/>
        </w:rPr>
        <w:t xml:space="preserve">7 </w:t>
      </w:r>
      <w:r w:rsidRPr="00262865">
        <w:rPr>
          <w:rFonts w:ascii="Trebuchet MS" w:hAnsi="Trebuchet MS"/>
          <w:b/>
          <w:bCs/>
          <w:sz w:val="20"/>
          <w:szCs w:val="20"/>
          <w:lang w:val="en-ZA"/>
        </w:rPr>
        <w:t>October 2025 – Growthpoint Healthcare Property Holdings (GHPH), managed by Growthpoint Investment Partners, the fund management business of Growthpoint Properties (JSE: GRT), South Africa’s leading real estate investment trust (REIT), has entered into an agreement to acquire the properties and operations of Auria Senior Living, a premier developer, owner and operator of senior living communities in South Africa.</w:t>
      </w:r>
    </w:p>
    <w:p w14:paraId="51907A05" w14:textId="77777777" w:rsidR="00D71466" w:rsidRPr="00262865" w:rsidRDefault="00D71466" w:rsidP="00D71466">
      <w:pPr>
        <w:spacing w:after="0" w:line="276" w:lineRule="auto"/>
        <w:rPr>
          <w:rFonts w:ascii="Trebuchet MS" w:hAnsi="Trebuchet MS"/>
          <w:b/>
          <w:bCs/>
          <w:sz w:val="20"/>
          <w:szCs w:val="20"/>
          <w:lang w:val="en-ZA"/>
        </w:rPr>
      </w:pPr>
    </w:p>
    <w:p w14:paraId="1ED5B278" w14:textId="4531EDEE" w:rsidR="00D71466" w:rsidRPr="00262865" w:rsidRDefault="004D0337" w:rsidP="00D71466">
      <w:pPr>
        <w:spacing w:after="0" w:line="276" w:lineRule="auto"/>
        <w:jc w:val="both"/>
        <w:rPr>
          <w:rFonts w:ascii="Trebuchet MS" w:hAnsi="Trebuchet MS"/>
          <w:sz w:val="20"/>
          <w:szCs w:val="20"/>
        </w:rPr>
      </w:pPr>
      <w:r w:rsidRPr="004D0337">
        <w:rPr>
          <w:rFonts w:ascii="Trebuchet MS" w:hAnsi="Trebuchet MS"/>
          <w:sz w:val="20"/>
          <w:szCs w:val="20"/>
        </w:rPr>
        <w:t>With property assets valued at R2.4 billion (including minority interests) the proposed transaction</w:t>
      </w:r>
      <w:r w:rsidRPr="00262865">
        <w:rPr>
          <w:rFonts w:ascii="Trebuchet MS" w:hAnsi="Trebuchet MS"/>
          <w:sz w:val="20"/>
          <w:szCs w:val="20"/>
        </w:rPr>
        <w:t xml:space="preserve"> </w:t>
      </w:r>
      <w:r w:rsidR="00D71466" w:rsidRPr="00262865">
        <w:rPr>
          <w:rFonts w:ascii="Trebuchet MS" w:hAnsi="Trebuchet MS"/>
          <w:sz w:val="20"/>
          <w:szCs w:val="20"/>
          <w:lang w:val="en-ZA"/>
        </w:rPr>
        <w:t>would initially add four Auria senior living communities to GHPH’s growing portfolio of healthcare and wellness properties, marking its formal entry into the senior living sector. The transaction remains subject to the usual regulatory approvals.</w:t>
      </w:r>
    </w:p>
    <w:p w14:paraId="75D1BDF7" w14:textId="77777777" w:rsidR="00F6274F" w:rsidRPr="00262865" w:rsidRDefault="00F6274F" w:rsidP="00D71466">
      <w:pPr>
        <w:spacing w:after="0" w:line="276" w:lineRule="auto"/>
        <w:jc w:val="both"/>
        <w:rPr>
          <w:rFonts w:ascii="Trebuchet MS" w:hAnsi="Trebuchet MS"/>
          <w:sz w:val="20"/>
          <w:szCs w:val="20"/>
          <w:lang w:val="en-ZA"/>
        </w:rPr>
      </w:pPr>
    </w:p>
    <w:p w14:paraId="072C6F2D" w14:textId="36C33BAC" w:rsidR="00D71466" w:rsidRPr="00262865" w:rsidRDefault="00D71466" w:rsidP="00D71466">
      <w:pPr>
        <w:spacing w:after="0" w:line="276" w:lineRule="auto"/>
        <w:jc w:val="both"/>
        <w:rPr>
          <w:rFonts w:ascii="Trebuchet MS" w:hAnsi="Trebuchet MS"/>
          <w:sz w:val="20"/>
          <w:szCs w:val="20"/>
          <w:lang w:val="en-ZA"/>
        </w:rPr>
      </w:pPr>
      <w:r w:rsidRPr="00262865">
        <w:rPr>
          <w:rFonts w:ascii="Trebuchet MS" w:hAnsi="Trebuchet MS"/>
          <w:sz w:val="20"/>
          <w:szCs w:val="20"/>
          <w:lang w:val="en-ZA"/>
        </w:rPr>
        <w:t xml:space="preserve">As part of the </w:t>
      </w:r>
      <w:r w:rsidR="00635A22" w:rsidRPr="00262865">
        <w:rPr>
          <w:rFonts w:ascii="Trebuchet MS" w:hAnsi="Trebuchet MS"/>
          <w:sz w:val="20"/>
          <w:szCs w:val="20"/>
          <w:lang w:val="en-ZA"/>
        </w:rPr>
        <w:t>proposed</w:t>
      </w:r>
      <w:r w:rsidR="006902B3" w:rsidRPr="00262865">
        <w:rPr>
          <w:rFonts w:ascii="Trebuchet MS" w:hAnsi="Trebuchet MS"/>
          <w:sz w:val="20"/>
          <w:szCs w:val="20"/>
          <w:lang w:val="en-ZA"/>
        </w:rPr>
        <w:t xml:space="preserve"> acquisition</w:t>
      </w:r>
      <w:r w:rsidRPr="00262865">
        <w:rPr>
          <w:rFonts w:ascii="Trebuchet MS" w:hAnsi="Trebuchet MS"/>
          <w:sz w:val="20"/>
          <w:szCs w:val="20"/>
          <w:lang w:val="en-ZA"/>
        </w:rPr>
        <w:t xml:space="preserve">, Auria will continue to operate </w:t>
      </w:r>
      <w:r w:rsidR="0072001A" w:rsidRPr="00262865">
        <w:rPr>
          <w:rFonts w:ascii="Trebuchet MS" w:hAnsi="Trebuchet MS"/>
          <w:sz w:val="20"/>
          <w:szCs w:val="20"/>
          <w:lang w:val="en-ZA"/>
        </w:rPr>
        <w:t>under</w:t>
      </w:r>
      <w:r w:rsidRPr="00262865">
        <w:rPr>
          <w:rFonts w:ascii="Trebuchet MS" w:hAnsi="Trebuchet MS"/>
          <w:sz w:val="20"/>
          <w:szCs w:val="20"/>
          <w:lang w:val="en-ZA"/>
        </w:rPr>
        <w:t xml:space="preserve"> its current leadership team and brand, with no changes to day-to-day operations, staff or resident services. Continuity and strategic alignment are reinforced by Auria’s executives taking up shares in GHPH.</w:t>
      </w:r>
    </w:p>
    <w:p w14:paraId="45BF21AD" w14:textId="77777777" w:rsidR="00F6274F" w:rsidRPr="00262865" w:rsidRDefault="00F6274F" w:rsidP="00D71466">
      <w:pPr>
        <w:spacing w:after="0" w:line="276" w:lineRule="auto"/>
        <w:jc w:val="both"/>
        <w:rPr>
          <w:rFonts w:ascii="Trebuchet MS" w:hAnsi="Trebuchet MS"/>
          <w:sz w:val="20"/>
          <w:szCs w:val="20"/>
          <w:lang w:val="en-ZA"/>
        </w:rPr>
      </w:pPr>
    </w:p>
    <w:p w14:paraId="0117626A" w14:textId="1CEC0321" w:rsidR="00607F06" w:rsidRPr="00262865" w:rsidRDefault="00A201AD" w:rsidP="00D71466">
      <w:pPr>
        <w:spacing w:after="0" w:line="276" w:lineRule="auto"/>
        <w:jc w:val="both"/>
        <w:rPr>
          <w:rFonts w:ascii="Trebuchet MS" w:hAnsi="Trebuchet MS"/>
          <w:sz w:val="20"/>
          <w:szCs w:val="20"/>
          <w:lang w:val="en-ZA"/>
        </w:rPr>
      </w:pPr>
      <w:r w:rsidRPr="00262865">
        <w:rPr>
          <w:rFonts w:ascii="Trebuchet MS" w:hAnsi="Trebuchet MS"/>
          <w:sz w:val="20"/>
          <w:szCs w:val="20"/>
          <w:lang w:val="en-ZA"/>
        </w:rPr>
        <w:t>A</w:t>
      </w:r>
      <w:r w:rsidR="00D71466" w:rsidRPr="00262865">
        <w:rPr>
          <w:rFonts w:ascii="Trebuchet MS" w:hAnsi="Trebuchet MS"/>
          <w:sz w:val="20"/>
          <w:szCs w:val="20"/>
          <w:lang w:val="en-ZA"/>
        </w:rPr>
        <w:t xml:space="preserve"> leader in South African senior living, </w:t>
      </w:r>
      <w:r w:rsidRPr="00262865">
        <w:rPr>
          <w:rFonts w:ascii="Trebuchet MS" w:hAnsi="Trebuchet MS"/>
          <w:sz w:val="20"/>
          <w:szCs w:val="20"/>
          <w:lang w:val="en-ZA"/>
        </w:rPr>
        <w:t>Auria’s</w:t>
      </w:r>
      <w:r w:rsidR="00607F06" w:rsidRPr="00262865">
        <w:rPr>
          <w:rFonts w:ascii="Trebuchet MS" w:hAnsi="Trebuchet MS"/>
          <w:sz w:val="20"/>
          <w:szCs w:val="20"/>
          <w:lang w:val="en-ZA"/>
        </w:rPr>
        <w:t xml:space="preserve"> c</w:t>
      </w:r>
      <w:r w:rsidR="00D71466" w:rsidRPr="00262865">
        <w:rPr>
          <w:rFonts w:ascii="Trebuchet MS" w:hAnsi="Trebuchet MS"/>
          <w:sz w:val="20"/>
          <w:szCs w:val="20"/>
          <w:lang w:val="en-ZA"/>
        </w:rPr>
        <w:t>urrent operations span three communities in Johannesburg</w:t>
      </w:r>
      <w:r w:rsidR="00A2260A" w:rsidRPr="00262865">
        <w:rPr>
          <w:rFonts w:ascii="Trebuchet MS" w:hAnsi="Trebuchet MS"/>
          <w:sz w:val="20"/>
          <w:szCs w:val="20"/>
          <w:lang w:val="en-ZA"/>
        </w:rPr>
        <w:t xml:space="preserve"> – </w:t>
      </w:r>
      <w:r w:rsidR="00D71466" w:rsidRPr="00262865">
        <w:rPr>
          <w:rFonts w:ascii="Trebuchet MS" w:hAnsi="Trebuchet MS"/>
          <w:sz w:val="20"/>
          <w:szCs w:val="20"/>
          <w:lang w:val="en-ZA"/>
        </w:rPr>
        <w:t>San Sereno in Bryanston, Melrose Manor in Melrose and Royal View in Sandringham</w:t>
      </w:r>
      <w:r w:rsidR="00A2260A" w:rsidRPr="00262865">
        <w:rPr>
          <w:rFonts w:ascii="Trebuchet MS" w:hAnsi="Trebuchet MS"/>
          <w:sz w:val="20"/>
          <w:szCs w:val="20"/>
          <w:lang w:val="en-ZA"/>
        </w:rPr>
        <w:t xml:space="preserve"> –</w:t>
      </w:r>
      <w:r w:rsidR="00100C82" w:rsidRPr="00262865">
        <w:rPr>
          <w:rFonts w:ascii="Trebuchet MS" w:hAnsi="Trebuchet MS"/>
          <w:sz w:val="20"/>
          <w:szCs w:val="20"/>
          <w:lang w:val="en-ZA"/>
        </w:rPr>
        <w:t xml:space="preserve"> </w:t>
      </w:r>
      <w:r w:rsidR="00D71466" w:rsidRPr="00262865">
        <w:rPr>
          <w:rFonts w:ascii="Trebuchet MS" w:hAnsi="Trebuchet MS"/>
          <w:sz w:val="20"/>
          <w:szCs w:val="20"/>
          <w:lang w:val="en-ZA"/>
        </w:rPr>
        <w:t xml:space="preserve">and Woodside </w:t>
      </w:r>
      <w:r w:rsidR="009B58E6" w:rsidRPr="00262865">
        <w:rPr>
          <w:rFonts w:ascii="Trebuchet MS" w:hAnsi="Trebuchet MS"/>
          <w:sz w:val="20"/>
          <w:szCs w:val="20"/>
          <w:lang w:val="en-ZA"/>
        </w:rPr>
        <w:t>Village</w:t>
      </w:r>
      <w:r w:rsidR="00D71466" w:rsidRPr="00262865">
        <w:rPr>
          <w:rFonts w:ascii="Trebuchet MS" w:hAnsi="Trebuchet MS"/>
          <w:sz w:val="20"/>
          <w:szCs w:val="20"/>
          <w:lang w:val="en-ZA"/>
        </w:rPr>
        <w:t xml:space="preserve"> in Rondebosch, Cape Town. </w:t>
      </w:r>
      <w:r w:rsidR="00607F06" w:rsidRPr="00262865">
        <w:rPr>
          <w:rFonts w:ascii="Trebuchet MS" w:hAnsi="Trebuchet MS"/>
          <w:sz w:val="20"/>
          <w:szCs w:val="20"/>
          <w:lang w:val="en-ZA"/>
        </w:rPr>
        <w:t>The communities comprise more than 900 residents across over 630 independent living units and some 110 care centre units. It has more than 1,600 individuals on its waiting list</w:t>
      </w:r>
      <w:r w:rsidR="009B58E6" w:rsidRPr="00262865">
        <w:rPr>
          <w:rFonts w:ascii="Trebuchet MS" w:hAnsi="Trebuchet MS"/>
          <w:sz w:val="20"/>
          <w:szCs w:val="20"/>
          <w:lang w:val="en-ZA"/>
        </w:rPr>
        <w:t>s</w:t>
      </w:r>
      <w:r w:rsidR="00607F06" w:rsidRPr="00262865">
        <w:rPr>
          <w:rFonts w:ascii="Trebuchet MS" w:hAnsi="Trebuchet MS"/>
          <w:sz w:val="20"/>
          <w:szCs w:val="20"/>
          <w:lang w:val="en-ZA"/>
        </w:rPr>
        <w:t xml:space="preserve">. </w:t>
      </w:r>
      <w:r w:rsidR="0014461C" w:rsidRPr="00262865">
        <w:rPr>
          <w:rFonts w:ascii="Trebuchet MS" w:hAnsi="Trebuchet MS"/>
          <w:sz w:val="20"/>
          <w:szCs w:val="20"/>
          <w:lang w:val="en-ZA"/>
        </w:rPr>
        <w:t xml:space="preserve">Auria’s </w:t>
      </w:r>
      <w:r w:rsidR="00EB3596" w:rsidRPr="00262865">
        <w:rPr>
          <w:rFonts w:ascii="Trebuchet MS" w:hAnsi="Trebuchet MS"/>
          <w:sz w:val="20"/>
          <w:szCs w:val="20"/>
          <w:lang w:val="en-ZA"/>
        </w:rPr>
        <w:t>high-quality residential environments are integrated with healthcare and lifestyle amenities</w:t>
      </w:r>
      <w:r w:rsidR="00C00F46" w:rsidRPr="00262865">
        <w:rPr>
          <w:rFonts w:ascii="Trebuchet MS" w:hAnsi="Trebuchet MS"/>
          <w:sz w:val="20"/>
          <w:szCs w:val="20"/>
          <w:lang w:val="en-ZA"/>
        </w:rPr>
        <w:t>. D</w:t>
      </w:r>
      <w:r w:rsidR="0014461C" w:rsidRPr="00262865">
        <w:rPr>
          <w:rFonts w:ascii="Trebuchet MS" w:hAnsi="Trebuchet MS"/>
          <w:sz w:val="20"/>
          <w:szCs w:val="20"/>
          <w:lang w:val="en-ZA"/>
        </w:rPr>
        <w:t xml:space="preserve">esigned to promote well-being, security and independence, offer a full continuum of care from independent and assisted living to specialised support services </w:t>
      </w:r>
    </w:p>
    <w:p w14:paraId="3F1D54E9" w14:textId="77777777" w:rsidR="00607F06" w:rsidRPr="00262865" w:rsidRDefault="00607F06" w:rsidP="00D71466">
      <w:pPr>
        <w:spacing w:after="0" w:line="276" w:lineRule="auto"/>
        <w:jc w:val="both"/>
        <w:rPr>
          <w:rFonts w:ascii="Trebuchet MS" w:hAnsi="Trebuchet MS"/>
          <w:sz w:val="20"/>
          <w:szCs w:val="20"/>
          <w:lang w:val="en-ZA"/>
        </w:rPr>
      </w:pPr>
    </w:p>
    <w:p w14:paraId="16FACBC1" w14:textId="2540D677" w:rsidR="00D71466" w:rsidRPr="00262865" w:rsidRDefault="00D71466" w:rsidP="00D71466">
      <w:pPr>
        <w:spacing w:after="0" w:line="276" w:lineRule="auto"/>
        <w:jc w:val="both"/>
        <w:rPr>
          <w:rFonts w:ascii="Trebuchet MS" w:hAnsi="Trebuchet MS"/>
          <w:sz w:val="20"/>
          <w:szCs w:val="20"/>
          <w:lang w:val="en-ZA"/>
        </w:rPr>
      </w:pPr>
      <w:r w:rsidRPr="00262865">
        <w:rPr>
          <w:rFonts w:ascii="Trebuchet MS" w:hAnsi="Trebuchet MS"/>
          <w:sz w:val="20"/>
          <w:szCs w:val="20"/>
          <w:lang w:val="en-ZA"/>
        </w:rPr>
        <w:t>Auria also has a pipeline of developments, including Coral Cove in Salt Rock, KwaZulu-Natal</w:t>
      </w:r>
      <w:r w:rsidR="00F1005E" w:rsidRPr="00262865">
        <w:rPr>
          <w:rFonts w:ascii="Trebuchet MS" w:hAnsi="Trebuchet MS"/>
          <w:sz w:val="20"/>
          <w:szCs w:val="20"/>
          <w:lang w:val="en-ZA"/>
        </w:rPr>
        <w:t xml:space="preserve"> which is scheduled to </w:t>
      </w:r>
      <w:r w:rsidR="00864240" w:rsidRPr="00262865">
        <w:rPr>
          <w:rFonts w:ascii="Trebuchet MS" w:hAnsi="Trebuchet MS"/>
          <w:sz w:val="20"/>
          <w:szCs w:val="20"/>
          <w:lang w:val="en-ZA"/>
        </w:rPr>
        <w:t xml:space="preserve">be </w:t>
      </w:r>
      <w:r w:rsidR="00F1005E" w:rsidRPr="00262865">
        <w:rPr>
          <w:rFonts w:ascii="Trebuchet MS" w:hAnsi="Trebuchet MS"/>
          <w:sz w:val="20"/>
          <w:szCs w:val="20"/>
          <w:lang w:val="en-ZA"/>
        </w:rPr>
        <w:t xml:space="preserve">complete and </w:t>
      </w:r>
      <w:r w:rsidR="009B58E6" w:rsidRPr="00262865">
        <w:rPr>
          <w:rFonts w:ascii="Trebuchet MS" w:hAnsi="Trebuchet MS"/>
          <w:sz w:val="20"/>
          <w:szCs w:val="20"/>
          <w:lang w:val="en-ZA"/>
        </w:rPr>
        <w:t xml:space="preserve">fully operational </w:t>
      </w:r>
      <w:r w:rsidR="00F1005E" w:rsidRPr="00262865">
        <w:rPr>
          <w:rFonts w:ascii="Trebuchet MS" w:hAnsi="Trebuchet MS"/>
          <w:sz w:val="20"/>
          <w:szCs w:val="20"/>
          <w:lang w:val="en-ZA"/>
        </w:rPr>
        <w:t>in</w:t>
      </w:r>
      <w:r w:rsidR="00864240" w:rsidRPr="00262865">
        <w:rPr>
          <w:rFonts w:ascii="Trebuchet MS" w:hAnsi="Trebuchet MS"/>
          <w:sz w:val="20"/>
          <w:szCs w:val="20"/>
          <w:lang w:val="en-ZA"/>
        </w:rPr>
        <w:t xml:space="preserve"> the first quarter of</w:t>
      </w:r>
      <w:r w:rsidR="009B58E6" w:rsidRPr="00262865">
        <w:rPr>
          <w:rFonts w:ascii="Trebuchet MS" w:hAnsi="Trebuchet MS"/>
          <w:sz w:val="20"/>
          <w:szCs w:val="20"/>
          <w:lang w:val="en-ZA"/>
        </w:rPr>
        <w:t xml:space="preserve"> </w:t>
      </w:r>
      <w:r w:rsidR="00E979AD" w:rsidRPr="00262865">
        <w:rPr>
          <w:rFonts w:ascii="Trebuchet MS" w:hAnsi="Trebuchet MS"/>
          <w:sz w:val="20"/>
          <w:szCs w:val="20"/>
          <w:lang w:val="en-ZA"/>
        </w:rPr>
        <w:t>2026</w:t>
      </w:r>
      <w:r w:rsidR="00864240" w:rsidRPr="00262865">
        <w:rPr>
          <w:rFonts w:ascii="Trebuchet MS" w:hAnsi="Trebuchet MS"/>
          <w:sz w:val="20"/>
          <w:szCs w:val="20"/>
          <w:lang w:val="en-ZA"/>
        </w:rPr>
        <w:t>,</w:t>
      </w:r>
      <w:r w:rsidR="00E979AD" w:rsidRPr="00262865">
        <w:rPr>
          <w:rFonts w:ascii="Trebuchet MS" w:hAnsi="Trebuchet MS"/>
          <w:sz w:val="20"/>
          <w:szCs w:val="20"/>
          <w:lang w:val="en-ZA"/>
        </w:rPr>
        <w:t xml:space="preserve"> </w:t>
      </w:r>
      <w:r w:rsidR="00864240" w:rsidRPr="00262865">
        <w:rPr>
          <w:rFonts w:ascii="Trebuchet MS" w:hAnsi="Trebuchet MS"/>
          <w:sz w:val="20"/>
          <w:szCs w:val="20"/>
          <w:lang w:val="en-ZA"/>
        </w:rPr>
        <w:t xml:space="preserve">as well as </w:t>
      </w:r>
      <w:r w:rsidR="00E442DE" w:rsidRPr="00262865">
        <w:rPr>
          <w:rFonts w:ascii="Trebuchet MS" w:hAnsi="Trebuchet MS"/>
          <w:sz w:val="20"/>
          <w:szCs w:val="20"/>
          <w:lang w:val="en-ZA"/>
        </w:rPr>
        <w:t>greenfield</w:t>
      </w:r>
      <w:r w:rsidR="00F62D4F" w:rsidRPr="00262865">
        <w:rPr>
          <w:rFonts w:ascii="Trebuchet MS" w:hAnsi="Trebuchet MS"/>
          <w:sz w:val="20"/>
          <w:szCs w:val="20"/>
          <w:lang w:val="en-ZA"/>
        </w:rPr>
        <w:t xml:space="preserve"> and brownfield </w:t>
      </w:r>
      <w:r w:rsidR="0083107F" w:rsidRPr="00262865">
        <w:rPr>
          <w:rFonts w:ascii="Trebuchet MS" w:hAnsi="Trebuchet MS"/>
          <w:sz w:val="20"/>
          <w:szCs w:val="20"/>
          <w:lang w:val="en-ZA"/>
        </w:rPr>
        <w:t xml:space="preserve">opportunities </w:t>
      </w:r>
      <w:r w:rsidR="00E442DE" w:rsidRPr="00262865">
        <w:rPr>
          <w:rFonts w:ascii="Trebuchet MS" w:hAnsi="Trebuchet MS"/>
          <w:sz w:val="20"/>
          <w:szCs w:val="20"/>
          <w:lang w:val="en-ZA"/>
        </w:rPr>
        <w:t xml:space="preserve">that GHPH intends to </w:t>
      </w:r>
      <w:r w:rsidR="00864240" w:rsidRPr="00262865">
        <w:rPr>
          <w:rFonts w:ascii="Trebuchet MS" w:hAnsi="Trebuchet MS"/>
          <w:sz w:val="20"/>
          <w:szCs w:val="20"/>
          <w:lang w:val="en-ZA"/>
        </w:rPr>
        <w:t>commence</w:t>
      </w:r>
      <w:r w:rsidR="009E1356" w:rsidRPr="00262865">
        <w:rPr>
          <w:rFonts w:ascii="Trebuchet MS" w:hAnsi="Trebuchet MS"/>
          <w:sz w:val="20"/>
          <w:szCs w:val="20"/>
          <w:lang w:val="en-ZA"/>
        </w:rPr>
        <w:t>.</w:t>
      </w:r>
      <w:r w:rsidR="0083107F" w:rsidRPr="00262865">
        <w:rPr>
          <w:rFonts w:ascii="Trebuchet MS" w:hAnsi="Trebuchet MS"/>
          <w:sz w:val="20"/>
          <w:szCs w:val="20"/>
          <w:lang w:val="en-ZA"/>
        </w:rPr>
        <w:t xml:space="preserve"> </w:t>
      </w:r>
    </w:p>
    <w:p w14:paraId="336867FB" w14:textId="77777777" w:rsidR="00A2260A" w:rsidRPr="00262865" w:rsidRDefault="00A2260A" w:rsidP="00D71466">
      <w:pPr>
        <w:spacing w:after="0" w:line="276" w:lineRule="auto"/>
        <w:jc w:val="both"/>
        <w:rPr>
          <w:rFonts w:ascii="Trebuchet MS" w:hAnsi="Trebuchet MS"/>
          <w:sz w:val="20"/>
          <w:szCs w:val="20"/>
          <w:lang w:val="en-ZA"/>
        </w:rPr>
      </w:pPr>
    </w:p>
    <w:p w14:paraId="420E1948" w14:textId="685855B5" w:rsidR="0099671F" w:rsidRPr="00262865" w:rsidRDefault="00D71466" w:rsidP="00271A56">
      <w:pPr>
        <w:spacing w:after="0" w:line="276" w:lineRule="auto"/>
        <w:jc w:val="both"/>
        <w:rPr>
          <w:rFonts w:ascii="Trebuchet MS" w:hAnsi="Trebuchet MS"/>
          <w:sz w:val="20"/>
          <w:szCs w:val="20"/>
          <w:lang w:val="en-ZA"/>
        </w:rPr>
      </w:pPr>
      <w:r w:rsidRPr="00262865">
        <w:rPr>
          <w:rFonts w:ascii="Trebuchet MS" w:hAnsi="Trebuchet MS"/>
          <w:sz w:val="20"/>
          <w:szCs w:val="20"/>
          <w:lang w:val="en-ZA"/>
        </w:rPr>
        <w:t>As South Africa’s first fund to invest exclusively in healthcare and wellness real estate, GHPH has built a resilient portfolio of licensed healthcare facilities, including acute, day and specialist hospitals, laboratories and biotechnology assets such as pharmaceutical manufacturing and warehousing facilities.</w:t>
      </w:r>
      <w:r w:rsidR="00271A56" w:rsidRPr="00262865">
        <w:rPr>
          <w:rFonts w:ascii="Trebuchet MS" w:hAnsi="Trebuchet MS"/>
          <w:sz w:val="20"/>
          <w:szCs w:val="20"/>
          <w:lang w:val="en-ZA"/>
        </w:rPr>
        <w:t xml:space="preserve"> The fund’s mandate is to acquire and develop healthcare properties – whether building new facilities, expanding or upgrading existing ones or acquiring operational assets to unlock </w:t>
      </w:r>
      <w:r w:rsidR="00E130B8" w:rsidRPr="00262865">
        <w:rPr>
          <w:rFonts w:ascii="Trebuchet MS" w:hAnsi="Trebuchet MS"/>
          <w:sz w:val="20"/>
          <w:szCs w:val="20"/>
          <w:lang w:val="en-ZA"/>
        </w:rPr>
        <w:t xml:space="preserve">operational and growth </w:t>
      </w:r>
      <w:r w:rsidR="00271A56" w:rsidRPr="00262865">
        <w:rPr>
          <w:rFonts w:ascii="Trebuchet MS" w:hAnsi="Trebuchet MS"/>
          <w:sz w:val="20"/>
          <w:szCs w:val="20"/>
          <w:lang w:val="en-ZA"/>
        </w:rPr>
        <w:t xml:space="preserve">capital for </w:t>
      </w:r>
      <w:r w:rsidR="0099671F" w:rsidRPr="00262865">
        <w:rPr>
          <w:rFonts w:ascii="Trebuchet MS" w:hAnsi="Trebuchet MS"/>
          <w:sz w:val="20"/>
          <w:szCs w:val="20"/>
          <w:lang w:val="en-ZA"/>
        </w:rPr>
        <w:t>their operators.</w:t>
      </w:r>
      <w:r w:rsidR="003A1A68" w:rsidRPr="00262865">
        <w:rPr>
          <w:rFonts w:ascii="Trebuchet MS" w:hAnsi="Trebuchet MS"/>
          <w:sz w:val="20"/>
          <w:szCs w:val="20"/>
          <w:lang w:val="en-ZA"/>
        </w:rPr>
        <w:t xml:space="preserve"> The recent </w:t>
      </w:r>
      <w:r w:rsidR="00484535" w:rsidRPr="00262865">
        <w:rPr>
          <w:rFonts w:ascii="Trebuchet MS" w:hAnsi="Trebuchet MS"/>
          <w:sz w:val="20"/>
          <w:szCs w:val="20"/>
          <w:lang w:val="en-ZA"/>
        </w:rPr>
        <w:t>expansion of its mandate to include senior living will see</w:t>
      </w:r>
      <w:r w:rsidR="00E0204D" w:rsidRPr="00262865">
        <w:rPr>
          <w:rFonts w:ascii="Trebuchet MS" w:hAnsi="Trebuchet MS"/>
          <w:sz w:val="20"/>
          <w:szCs w:val="20"/>
          <w:lang w:val="en-ZA"/>
        </w:rPr>
        <w:t xml:space="preserve"> GHPH allocating further capital to this sub-sector.</w:t>
      </w:r>
    </w:p>
    <w:p w14:paraId="683DC560" w14:textId="77777777" w:rsidR="00271A56" w:rsidRPr="00262865" w:rsidRDefault="00271A56" w:rsidP="00D71466">
      <w:pPr>
        <w:spacing w:after="0" w:line="276" w:lineRule="auto"/>
        <w:jc w:val="both"/>
        <w:rPr>
          <w:rFonts w:ascii="Trebuchet MS" w:hAnsi="Trebuchet MS"/>
          <w:sz w:val="20"/>
          <w:szCs w:val="20"/>
          <w:lang w:val="en-ZA"/>
        </w:rPr>
      </w:pPr>
    </w:p>
    <w:p w14:paraId="51F7723F" w14:textId="5DB79E38" w:rsidR="00D71466" w:rsidRPr="00262865" w:rsidRDefault="00D71466" w:rsidP="00D71466">
      <w:pPr>
        <w:spacing w:after="0" w:line="276" w:lineRule="auto"/>
        <w:jc w:val="both"/>
        <w:rPr>
          <w:rFonts w:ascii="Trebuchet MS" w:hAnsi="Trebuchet MS"/>
          <w:sz w:val="20"/>
          <w:szCs w:val="20"/>
          <w:lang w:val="en-ZA"/>
        </w:rPr>
      </w:pPr>
      <w:r w:rsidRPr="00262865">
        <w:rPr>
          <w:rFonts w:ascii="Trebuchet MS" w:hAnsi="Trebuchet MS"/>
          <w:sz w:val="20"/>
          <w:szCs w:val="20"/>
          <w:lang w:val="en-ZA"/>
        </w:rPr>
        <w:t>GHPH’s portfolio includes seven operational hospitals, a pharmaceutical warehousing and distribution facility, and a medical chambers property. Its licensed healthcare assets are operated by some of the continent’s leading providers, including Netcare, Medi-Clinic, Adcock Ingram and Busamed, and feature several of the country’s top specialist hospitals, such as Cintocare, Gateway, Hillcrest and the Johannesburg Eye Hospital.</w:t>
      </w:r>
    </w:p>
    <w:p w14:paraId="7DA779AE" w14:textId="77777777" w:rsidR="00A2260A" w:rsidRPr="00262865" w:rsidRDefault="00A2260A" w:rsidP="00D71466">
      <w:pPr>
        <w:spacing w:after="0" w:line="276" w:lineRule="auto"/>
        <w:jc w:val="both"/>
        <w:rPr>
          <w:rFonts w:ascii="Trebuchet MS" w:hAnsi="Trebuchet MS"/>
          <w:sz w:val="20"/>
          <w:szCs w:val="20"/>
          <w:lang w:val="en-ZA"/>
        </w:rPr>
      </w:pPr>
    </w:p>
    <w:p w14:paraId="5AC9C891" w14:textId="1DBF88E5" w:rsidR="00D71466" w:rsidRPr="00262865" w:rsidRDefault="001B12A7" w:rsidP="00D71466">
      <w:pPr>
        <w:spacing w:after="0" w:line="276" w:lineRule="auto"/>
        <w:jc w:val="both"/>
        <w:rPr>
          <w:rFonts w:ascii="Trebuchet MS" w:hAnsi="Trebuchet MS"/>
          <w:sz w:val="20"/>
          <w:szCs w:val="20"/>
          <w:lang w:val="en-ZA"/>
        </w:rPr>
      </w:pPr>
      <w:r w:rsidRPr="00262865">
        <w:rPr>
          <w:rFonts w:ascii="Trebuchet MS" w:hAnsi="Trebuchet MS"/>
          <w:sz w:val="20"/>
          <w:szCs w:val="20"/>
          <w:lang w:val="en-ZA"/>
        </w:rPr>
        <w:lastRenderedPageBreak/>
        <w:t>The</w:t>
      </w:r>
      <w:r w:rsidR="00D71466" w:rsidRPr="00262865">
        <w:rPr>
          <w:rFonts w:ascii="Trebuchet MS" w:hAnsi="Trebuchet MS"/>
          <w:sz w:val="20"/>
          <w:szCs w:val="20"/>
          <w:lang w:val="en-ZA"/>
        </w:rPr>
        <w:t xml:space="preserve"> Auria acquisition would take GHPH’s assets under management to around R</w:t>
      </w:r>
      <w:r w:rsidR="0005347D" w:rsidRPr="00262865">
        <w:rPr>
          <w:rFonts w:ascii="Trebuchet MS" w:hAnsi="Trebuchet MS"/>
          <w:sz w:val="20"/>
          <w:szCs w:val="20"/>
          <w:lang w:val="en-ZA"/>
        </w:rPr>
        <w:t>6.2</w:t>
      </w:r>
      <w:r w:rsidR="00221664" w:rsidRPr="00262865">
        <w:rPr>
          <w:rFonts w:ascii="Trebuchet MS" w:hAnsi="Trebuchet MS"/>
          <w:sz w:val="20"/>
          <w:szCs w:val="20"/>
          <w:lang w:val="en-ZA"/>
        </w:rPr>
        <w:t xml:space="preserve"> </w:t>
      </w:r>
      <w:r w:rsidR="00A6384B" w:rsidRPr="00262865">
        <w:rPr>
          <w:rFonts w:ascii="Trebuchet MS" w:hAnsi="Trebuchet MS"/>
          <w:sz w:val="20"/>
          <w:szCs w:val="20"/>
          <w:lang w:val="en-ZA"/>
        </w:rPr>
        <w:t>b</w:t>
      </w:r>
      <w:r w:rsidR="00221664" w:rsidRPr="00262865">
        <w:rPr>
          <w:rFonts w:ascii="Trebuchet MS" w:hAnsi="Trebuchet MS"/>
          <w:sz w:val="20"/>
          <w:szCs w:val="20"/>
          <w:lang w:val="en-ZA"/>
        </w:rPr>
        <w:t>illon</w:t>
      </w:r>
      <w:r w:rsidR="00A6384B" w:rsidRPr="00262865">
        <w:rPr>
          <w:rFonts w:ascii="Trebuchet MS" w:hAnsi="Trebuchet MS"/>
          <w:sz w:val="20"/>
          <w:szCs w:val="20"/>
          <w:lang w:val="en-ZA"/>
        </w:rPr>
        <w:t>.</w:t>
      </w:r>
      <w:r w:rsidR="00221664" w:rsidRPr="00262865">
        <w:rPr>
          <w:rFonts w:ascii="Trebuchet MS" w:hAnsi="Trebuchet MS"/>
          <w:sz w:val="20"/>
          <w:szCs w:val="20"/>
          <w:lang w:val="en-ZA"/>
        </w:rPr>
        <w:t xml:space="preserve"> </w:t>
      </w:r>
      <w:r w:rsidR="00310D78" w:rsidRPr="00262865">
        <w:rPr>
          <w:rFonts w:ascii="Trebuchet MS" w:hAnsi="Trebuchet MS"/>
          <w:sz w:val="20"/>
          <w:szCs w:val="20"/>
          <w:lang w:val="en-ZA"/>
        </w:rPr>
        <w:t>It already ticks all the boxes for a future IPO and stock exchange listing.</w:t>
      </w:r>
    </w:p>
    <w:p w14:paraId="74E86340" w14:textId="77777777" w:rsidR="00310D78" w:rsidRPr="00262865" w:rsidRDefault="00310D78" w:rsidP="00D71466">
      <w:pPr>
        <w:spacing w:after="0" w:line="276" w:lineRule="auto"/>
        <w:jc w:val="both"/>
        <w:rPr>
          <w:rFonts w:ascii="Trebuchet MS" w:hAnsi="Trebuchet MS"/>
          <w:sz w:val="20"/>
          <w:szCs w:val="20"/>
          <w:lang w:val="en-ZA"/>
        </w:rPr>
      </w:pPr>
    </w:p>
    <w:p w14:paraId="0A204E34" w14:textId="0C3D15CE" w:rsidR="00D71466" w:rsidRPr="00262865" w:rsidRDefault="00A6384B" w:rsidP="00D71466">
      <w:pPr>
        <w:spacing w:after="0" w:line="276" w:lineRule="auto"/>
        <w:jc w:val="both"/>
        <w:rPr>
          <w:rFonts w:ascii="Trebuchet MS" w:hAnsi="Trebuchet MS"/>
          <w:i/>
          <w:iCs/>
          <w:sz w:val="20"/>
          <w:szCs w:val="20"/>
          <w:lang w:val="en-ZA"/>
        </w:rPr>
      </w:pPr>
      <w:r w:rsidRPr="00262865">
        <w:rPr>
          <w:rFonts w:ascii="Trebuchet MS" w:hAnsi="Trebuchet MS"/>
          <w:b/>
          <w:bCs/>
          <w:sz w:val="20"/>
          <w:szCs w:val="20"/>
          <w:lang w:val="en-ZA"/>
        </w:rPr>
        <w:t xml:space="preserve">George Muchanya, </w:t>
      </w:r>
      <w:r w:rsidR="005A04C9" w:rsidRPr="00262865">
        <w:rPr>
          <w:rFonts w:ascii="Trebuchet MS" w:hAnsi="Trebuchet MS"/>
          <w:b/>
          <w:bCs/>
          <w:sz w:val="20"/>
          <w:szCs w:val="20"/>
          <w:lang w:val="en-ZA"/>
        </w:rPr>
        <w:t>Head:</w:t>
      </w:r>
      <w:r w:rsidR="00221664" w:rsidRPr="00262865">
        <w:rPr>
          <w:rFonts w:ascii="Trebuchet MS" w:hAnsi="Trebuchet MS"/>
          <w:b/>
          <w:bCs/>
          <w:sz w:val="20"/>
          <w:szCs w:val="20"/>
          <w:lang w:val="en-ZA"/>
        </w:rPr>
        <w:t xml:space="preserve"> </w:t>
      </w:r>
      <w:r w:rsidR="005A04C9" w:rsidRPr="00262865">
        <w:rPr>
          <w:rFonts w:ascii="Trebuchet MS" w:hAnsi="Trebuchet MS"/>
          <w:b/>
          <w:bCs/>
          <w:sz w:val="20"/>
          <w:szCs w:val="20"/>
          <w:lang w:val="en-ZA"/>
        </w:rPr>
        <w:t>G</w:t>
      </w:r>
      <w:r w:rsidR="00221664" w:rsidRPr="00262865">
        <w:rPr>
          <w:rFonts w:ascii="Trebuchet MS" w:hAnsi="Trebuchet MS"/>
          <w:b/>
          <w:bCs/>
          <w:sz w:val="20"/>
          <w:szCs w:val="20"/>
          <w:lang w:val="en-ZA"/>
        </w:rPr>
        <w:t xml:space="preserve">rowthpoint </w:t>
      </w:r>
      <w:r w:rsidR="005A04C9" w:rsidRPr="00262865">
        <w:rPr>
          <w:rFonts w:ascii="Trebuchet MS" w:hAnsi="Trebuchet MS"/>
          <w:b/>
          <w:bCs/>
          <w:sz w:val="20"/>
          <w:szCs w:val="20"/>
          <w:lang w:val="en-ZA"/>
        </w:rPr>
        <w:t>I</w:t>
      </w:r>
      <w:r w:rsidR="00221664" w:rsidRPr="00262865">
        <w:rPr>
          <w:rFonts w:ascii="Trebuchet MS" w:hAnsi="Trebuchet MS"/>
          <w:b/>
          <w:bCs/>
          <w:sz w:val="20"/>
          <w:szCs w:val="20"/>
          <w:lang w:val="en-ZA"/>
        </w:rPr>
        <w:t xml:space="preserve">nvestment </w:t>
      </w:r>
      <w:r w:rsidR="005A04C9" w:rsidRPr="00262865">
        <w:rPr>
          <w:rFonts w:ascii="Trebuchet MS" w:hAnsi="Trebuchet MS"/>
          <w:b/>
          <w:bCs/>
          <w:sz w:val="20"/>
          <w:szCs w:val="20"/>
          <w:lang w:val="en-ZA"/>
        </w:rPr>
        <w:t>P</w:t>
      </w:r>
      <w:r w:rsidR="00221664" w:rsidRPr="00262865">
        <w:rPr>
          <w:rFonts w:ascii="Trebuchet MS" w:hAnsi="Trebuchet MS"/>
          <w:b/>
          <w:bCs/>
          <w:sz w:val="20"/>
          <w:szCs w:val="20"/>
          <w:lang w:val="en-ZA"/>
        </w:rPr>
        <w:t>artners</w:t>
      </w:r>
      <w:r w:rsidR="00D71466" w:rsidRPr="00262865">
        <w:rPr>
          <w:rFonts w:ascii="Trebuchet MS" w:hAnsi="Trebuchet MS"/>
          <w:b/>
          <w:bCs/>
          <w:sz w:val="20"/>
          <w:szCs w:val="20"/>
          <w:lang w:val="en-ZA"/>
        </w:rPr>
        <w:t>,</w:t>
      </w:r>
      <w:r w:rsidR="00D71466" w:rsidRPr="00262865">
        <w:rPr>
          <w:rFonts w:ascii="Trebuchet MS" w:hAnsi="Trebuchet MS"/>
          <w:sz w:val="20"/>
          <w:szCs w:val="20"/>
          <w:lang w:val="en-ZA"/>
        </w:rPr>
        <w:t xml:space="preserve"> says</w:t>
      </w:r>
      <w:r w:rsidR="00191663" w:rsidRPr="00262865">
        <w:rPr>
          <w:rFonts w:ascii="Trebuchet MS" w:hAnsi="Trebuchet MS"/>
          <w:sz w:val="20"/>
          <w:szCs w:val="20"/>
          <w:lang w:val="en-ZA"/>
        </w:rPr>
        <w:t>,</w:t>
      </w:r>
      <w:r w:rsidR="00D71466" w:rsidRPr="00262865">
        <w:rPr>
          <w:rFonts w:ascii="Trebuchet MS" w:hAnsi="Trebuchet MS"/>
          <w:sz w:val="20"/>
          <w:szCs w:val="20"/>
          <w:lang w:val="en-ZA"/>
        </w:rPr>
        <w:t xml:space="preserve"> </w:t>
      </w:r>
      <w:r w:rsidR="00D71466" w:rsidRPr="00262865">
        <w:rPr>
          <w:rFonts w:ascii="Trebuchet MS" w:hAnsi="Trebuchet MS"/>
          <w:i/>
          <w:iCs/>
          <w:sz w:val="20"/>
          <w:szCs w:val="20"/>
          <w:lang w:val="en-ZA"/>
        </w:rPr>
        <w:t>“Senior living is an emerging institutional asset class, both locally and globally. GHPH’s focus on healthcare real estate makes it a natural investment. As South Africa’s population ages, the need for well-run, people-centred communities is expected to rise. Auria is a national leader in senior living with continuing care and aligns seamlessly with GHPH’s purpose to enable world-class healthcare and wellness infrastructure to meet the needs of South Africans.”</w:t>
      </w:r>
    </w:p>
    <w:p w14:paraId="67F2918F" w14:textId="77777777" w:rsidR="00191663" w:rsidRPr="00262865" w:rsidRDefault="00191663" w:rsidP="00D71466">
      <w:pPr>
        <w:spacing w:after="0" w:line="276" w:lineRule="auto"/>
        <w:jc w:val="both"/>
        <w:rPr>
          <w:rFonts w:ascii="Trebuchet MS" w:hAnsi="Trebuchet MS"/>
          <w:sz w:val="20"/>
          <w:szCs w:val="20"/>
          <w:lang w:val="en-ZA"/>
        </w:rPr>
      </w:pPr>
    </w:p>
    <w:p w14:paraId="1464C71B" w14:textId="28A8CF87" w:rsidR="00D71466" w:rsidRPr="00262865" w:rsidRDefault="00D71466" w:rsidP="00D71466">
      <w:pPr>
        <w:spacing w:after="0" w:line="276" w:lineRule="auto"/>
        <w:jc w:val="both"/>
        <w:rPr>
          <w:rFonts w:ascii="Trebuchet MS" w:hAnsi="Trebuchet MS"/>
          <w:sz w:val="20"/>
          <w:szCs w:val="20"/>
          <w:lang w:val="en-ZA"/>
        </w:rPr>
      </w:pPr>
      <w:r w:rsidRPr="00262865">
        <w:rPr>
          <w:rFonts w:ascii="Trebuchet MS" w:hAnsi="Trebuchet MS"/>
          <w:b/>
          <w:bCs/>
          <w:sz w:val="20"/>
          <w:szCs w:val="20"/>
          <w:lang w:val="en-ZA"/>
        </w:rPr>
        <w:t>Barry Kaganson, CEO of Auria,</w:t>
      </w:r>
      <w:r w:rsidRPr="00262865">
        <w:rPr>
          <w:rFonts w:ascii="Trebuchet MS" w:hAnsi="Trebuchet MS"/>
          <w:sz w:val="20"/>
          <w:szCs w:val="20"/>
          <w:lang w:val="en-ZA"/>
        </w:rPr>
        <w:t xml:space="preserve"> comments</w:t>
      </w:r>
      <w:r w:rsidR="00191663" w:rsidRPr="00262865">
        <w:rPr>
          <w:rFonts w:ascii="Trebuchet MS" w:hAnsi="Trebuchet MS"/>
          <w:sz w:val="20"/>
          <w:szCs w:val="20"/>
          <w:lang w:val="en-ZA"/>
        </w:rPr>
        <w:t>,</w:t>
      </w:r>
      <w:r w:rsidRPr="00262865">
        <w:rPr>
          <w:rFonts w:ascii="Trebuchet MS" w:hAnsi="Trebuchet MS"/>
          <w:sz w:val="20"/>
          <w:szCs w:val="20"/>
          <w:lang w:val="en-ZA"/>
        </w:rPr>
        <w:t xml:space="preserve"> </w:t>
      </w:r>
      <w:r w:rsidRPr="00262865">
        <w:rPr>
          <w:rFonts w:ascii="Trebuchet MS" w:hAnsi="Trebuchet MS"/>
          <w:i/>
          <w:iCs/>
          <w:sz w:val="20"/>
          <w:szCs w:val="20"/>
          <w:lang w:val="en-ZA"/>
        </w:rPr>
        <w:t>“This acquisition</w:t>
      </w:r>
      <w:r w:rsidR="007F5559" w:rsidRPr="00262865">
        <w:rPr>
          <w:rFonts w:ascii="Trebuchet MS" w:hAnsi="Trebuchet MS"/>
          <w:i/>
          <w:iCs/>
          <w:sz w:val="20"/>
          <w:szCs w:val="20"/>
          <w:lang w:val="en-ZA"/>
        </w:rPr>
        <w:t xml:space="preserve"> agreement</w:t>
      </w:r>
      <w:r w:rsidRPr="00262865">
        <w:rPr>
          <w:rFonts w:ascii="Trebuchet MS" w:hAnsi="Trebuchet MS"/>
          <w:i/>
          <w:iCs/>
          <w:sz w:val="20"/>
          <w:szCs w:val="20"/>
          <w:lang w:val="en-ZA"/>
        </w:rPr>
        <w:t xml:space="preserve"> represents a significant vote of confidence in Auria and the professional senior living </w:t>
      </w:r>
      <w:proofErr w:type="gramStart"/>
      <w:r w:rsidRPr="00262865">
        <w:rPr>
          <w:rFonts w:ascii="Trebuchet MS" w:hAnsi="Trebuchet MS"/>
          <w:i/>
          <w:iCs/>
          <w:sz w:val="20"/>
          <w:szCs w:val="20"/>
          <w:lang w:val="en-ZA"/>
        </w:rPr>
        <w:t>sector as a whole</w:t>
      </w:r>
      <w:proofErr w:type="gramEnd"/>
      <w:r w:rsidRPr="00262865">
        <w:rPr>
          <w:rFonts w:ascii="Trebuchet MS" w:hAnsi="Trebuchet MS"/>
          <w:i/>
          <w:iCs/>
          <w:sz w:val="20"/>
          <w:szCs w:val="20"/>
          <w:lang w:val="en-ZA"/>
        </w:rPr>
        <w:t>. We look forward to building on our strong foundation as a subsidiary of GHPH, which strengthens Auria’s ability to grow with purpose, innovate with confidence and deliver consistently high standards across its communities.”</w:t>
      </w:r>
    </w:p>
    <w:p w14:paraId="32143240" w14:textId="77777777" w:rsidR="00D71466" w:rsidRPr="00262865" w:rsidRDefault="00D71466" w:rsidP="00D71466">
      <w:pPr>
        <w:spacing w:after="0" w:line="276" w:lineRule="auto"/>
        <w:jc w:val="both"/>
        <w:rPr>
          <w:rFonts w:ascii="Trebuchet MS" w:hAnsi="Trebuchet MS"/>
          <w:sz w:val="20"/>
          <w:szCs w:val="20"/>
          <w:lang w:val="en-ZA"/>
        </w:rPr>
      </w:pPr>
    </w:p>
    <w:p w14:paraId="533B7A08" w14:textId="6C2D85B8" w:rsidR="00D71466" w:rsidRPr="00262865" w:rsidRDefault="00D71466" w:rsidP="003E38C9">
      <w:pPr>
        <w:spacing w:after="0" w:line="276" w:lineRule="auto"/>
        <w:jc w:val="center"/>
        <w:rPr>
          <w:rFonts w:ascii="Trebuchet MS" w:hAnsi="Trebuchet MS"/>
          <w:b/>
          <w:bCs/>
          <w:sz w:val="20"/>
          <w:szCs w:val="20"/>
          <w:lang w:val="en-ZA"/>
        </w:rPr>
      </w:pPr>
      <w:r w:rsidRPr="00262865">
        <w:rPr>
          <w:rFonts w:ascii="Trebuchet MS" w:hAnsi="Trebuchet MS"/>
          <w:b/>
          <w:bCs/>
          <w:sz w:val="20"/>
          <w:szCs w:val="20"/>
          <w:lang w:val="en-ZA"/>
        </w:rPr>
        <w:t>…/ends</w:t>
      </w:r>
    </w:p>
    <w:p w14:paraId="72E25E92" w14:textId="77777777" w:rsidR="003E38C9" w:rsidRPr="00262865" w:rsidRDefault="003E38C9" w:rsidP="003E38C9">
      <w:pPr>
        <w:shd w:val="clear" w:color="auto" w:fill="FFFFFF" w:themeFill="background1"/>
        <w:spacing w:after="0" w:line="240" w:lineRule="auto"/>
        <w:jc w:val="both"/>
        <w:rPr>
          <w:rFonts w:ascii="Trebuchet MS" w:eastAsiaTheme="minorEastAsia" w:hAnsi="Trebuchet MS" w:cs="Times New Roman"/>
          <w:b/>
          <w:bCs/>
          <w:color w:val="000000" w:themeColor="text1"/>
          <w:kern w:val="0"/>
          <w:sz w:val="20"/>
          <w:szCs w:val="20"/>
          <w:lang w:val="en-ZA" w:eastAsia="en-GB"/>
          <w14:ligatures w14:val="none"/>
        </w:rPr>
      </w:pPr>
    </w:p>
    <w:p w14:paraId="7152F016" w14:textId="77777777" w:rsidR="003E38C9" w:rsidRPr="00262865" w:rsidRDefault="003E38C9" w:rsidP="003E38C9">
      <w:pPr>
        <w:shd w:val="clear" w:color="auto" w:fill="FFFFFF" w:themeFill="background1"/>
        <w:spacing w:after="0" w:line="240" w:lineRule="auto"/>
        <w:rPr>
          <w:rFonts w:ascii="Trebuchet MS" w:eastAsiaTheme="minorEastAsia" w:hAnsi="Trebuchet MS" w:cs="Times New Roman"/>
          <w:b/>
          <w:bCs/>
          <w:color w:val="000000" w:themeColor="text1"/>
          <w:kern w:val="0"/>
          <w:sz w:val="20"/>
          <w:szCs w:val="20"/>
          <w:lang w:val="en-ZA" w:eastAsia="en-GB"/>
          <w14:ligatures w14:val="none"/>
        </w:rPr>
      </w:pPr>
      <w:r w:rsidRPr="00262865">
        <w:rPr>
          <w:rFonts w:ascii="Trebuchet MS" w:eastAsiaTheme="minorEastAsia" w:hAnsi="Trebuchet MS" w:cs="Times New Roman"/>
          <w:b/>
          <w:bCs/>
          <w:color w:val="000000" w:themeColor="text1"/>
          <w:kern w:val="0"/>
          <w:sz w:val="20"/>
          <w:szCs w:val="20"/>
          <w:lang w:val="en-ZA" w:eastAsia="en-GB"/>
          <w14:ligatures w14:val="none"/>
        </w:rPr>
        <w:t>About Growthpoint Properties</w:t>
      </w:r>
    </w:p>
    <w:p w14:paraId="15D16F4F" w14:textId="77777777" w:rsidR="003E38C9" w:rsidRPr="00262865" w:rsidRDefault="003E38C9" w:rsidP="003E38C9">
      <w:pPr>
        <w:shd w:val="clear" w:color="auto" w:fill="FFFFFF" w:themeFill="background1"/>
        <w:spacing w:after="0" w:line="240" w:lineRule="auto"/>
        <w:jc w:val="both"/>
        <w:rPr>
          <w:rFonts w:ascii="Trebuchet MS" w:eastAsiaTheme="minorEastAsia" w:hAnsi="Trebuchet MS" w:cstheme="minorHAnsi"/>
          <w:color w:val="000000" w:themeColor="text1"/>
          <w:kern w:val="0"/>
          <w:sz w:val="20"/>
          <w:szCs w:val="20"/>
          <w:lang w:val="en-ZA" w:eastAsia="en-GB"/>
          <w14:ligatures w14:val="none"/>
        </w:rPr>
      </w:pPr>
      <w:r w:rsidRPr="00262865">
        <w:rPr>
          <w:rFonts w:ascii="Trebuchet MS" w:eastAsiaTheme="minorEastAsia" w:hAnsi="Trebuchet MS" w:cs="Times New Roman"/>
          <w:color w:val="000000" w:themeColor="text1"/>
          <w:kern w:val="0"/>
          <w:sz w:val="20"/>
          <w:szCs w:val="20"/>
          <w:lang w:val="en-ZA"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is at the forefront of environmental innovation in the property sec</w:t>
      </w:r>
      <w:r w:rsidRPr="00262865">
        <w:rPr>
          <w:rFonts w:ascii="Trebuchet MS" w:eastAsiaTheme="minorEastAsia" w:hAnsi="Trebuchet MS" w:cstheme="minorHAnsi"/>
          <w:color w:val="000000" w:themeColor="text1"/>
          <w:kern w:val="0"/>
          <w:sz w:val="20"/>
          <w:szCs w:val="20"/>
          <w:lang w:val="en-ZA" w:eastAsia="en-GB"/>
          <w14:ligatures w14:val="none"/>
        </w:rPr>
        <w:t xml:space="preserve">tor in South Africa. Visit </w:t>
      </w:r>
      <w:hyperlink r:id="rId7" w:history="1">
        <w:r w:rsidRPr="00262865">
          <w:rPr>
            <w:rFonts w:ascii="Trebuchet MS" w:eastAsia="Merriweather" w:hAnsi="Trebuchet MS" w:cstheme="minorHAnsi"/>
            <w:color w:val="000000" w:themeColor="text1"/>
            <w:kern w:val="0"/>
            <w:sz w:val="20"/>
            <w:szCs w:val="20"/>
            <w:u w:val="single"/>
            <w:lang w:val="en-ZA" w:eastAsia="en-GB"/>
            <w14:ligatures w14:val="none"/>
          </w:rPr>
          <w:t>growthpoint.co.za</w:t>
        </w:r>
      </w:hyperlink>
      <w:r w:rsidRPr="00262865">
        <w:rPr>
          <w:rFonts w:ascii="Trebuchet MS" w:eastAsiaTheme="minorEastAsia" w:hAnsi="Trebuchet MS" w:cstheme="minorHAnsi"/>
          <w:color w:val="000000" w:themeColor="text1"/>
          <w:kern w:val="0"/>
          <w:sz w:val="20"/>
          <w:szCs w:val="20"/>
          <w:lang w:val="en-ZA" w:eastAsia="en-GB"/>
          <w14:ligatures w14:val="none"/>
        </w:rPr>
        <w:t xml:space="preserve"> for more information. Connect with Growthpoint on </w:t>
      </w:r>
      <w:hyperlink r:id="rId8" w:history="1">
        <w:r w:rsidRPr="00262865">
          <w:rPr>
            <w:rFonts w:ascii="Trebuchet MS" w:eastAsia="Merriweather" w:hAnsi="Trebuchet MS" w:cstheme="minorHAnsi"/>
            <w:color w:val="000000" w:themeColor="text1"/>
            <w:kern w:val="0"/>
            <w:sz w:val="20"/>
            <w:szCs w:val="20"/>
            <w:u w:val="single"/>
            <w:lang w:val="en-ZA" w:eastAsia="en-GB"/>
            <w14:ligatures w14:val="none"/>
          </w:rPr>
          <w:t>Facebook</w:t>
        </w:r>
      </w:hyperlink>
      <w:r w:rsidRPr="00262865">
        <w:rPr>
          <w:rFonts w:ascii="Trebuchet MS" w:eastAsiaTheme="minorEastAsia" w:hAnsi="Trebuchet MS" w:cstheme="minorHAnsi"/>
          <w:color w:val="000000" w:themeColor="text1"/>
          <w:kern w:val="0"/>
          <w:sz w:val="20"/>
          <w:szCs w:val="20"/>
          <w:lang w:val="en-ZA" w:eastAsia="en-GB"/>
          <w14:ligatures w14:val="none"/>
        </w:rPr>
        <w:t xml:space="preserve">, </w:t>
      </w:r>
      <w:hyperlink r:id="rId9" w:history="1">
        <w:r w:rsidRPr="00262865">
          <w:rPr>
            <w:rFonts w:ascii="Trebuchet MS" w:eastAsia="Merriweather" w:hAnsi="Trebuchet MS" w:cstheme="minorHAnsi"/>
            <w:color w:val="000000" w:themeColor="text1"/>
            <w:kern w:val="0"/>
            <w:sz w:val="20"/>
            <w:szCs w:val="20"/>
            <w:u w:val="single"/>
            <w:lang w:val="en-ZA" w:eastAsia="en-GB"/>
            <w14:ligatures w14:val="none"/>
          </w:rPr>
          <w:t>X</w:t>
        </w:r>
      </w:hyperlink>
      <w:r w:rsidRPr="00262865">
        <w:rPr>
          <w:rFonts w:ascii="Trebuchet MS" w:eastAsiaTheme="minorEastAsia" w:hAnsi="Trebuchet MS" w:cstheme="minorHAnsi"/>
          <w:color w:val="000000" w:themeColor="text1"/>
          <w:kern w:val="0"/>
          <w:sz w:val="20"/>
          <w:szCs w:val="20"/>
          <w:lang w:val="en-ZA" w:eastAsia="en-GB"/>
          <w14:ligatures w14:val="none"/>
        </w:rPr>
        <w:t xml:space="preserve">, </w:t>
      </w:r>
      <w:hyperlink r:id="rId10" w:history="1">
        <w:r w:rsidRPr="00262865">
          <w:rPr>
            <w:rFonts w:ascii="Trebuchet MS" w:eastAsia="Merriweather" w:hAnsi="Trebuchet MS" w:cstheme="minorHAnsi"/>
            <w:color w:val="000000" w:themeColor="text1"/>
            <w:kern w:val="0"/>
            <w:sz w:val="20"/>
            <w:szCs w:val="20"/>
            <w:u w:val="single"/>
            <w:lang w:val="en-ZA" w:eastAsia="en-GB"/>
            <w14:ligatures w14:val="none"/>
          </w:rPr>
          <w:t>LinkedIn</w:t>
        </w:r>
      </w:hyperlink>
      <w:r w:rsidRPr="00262865">
        <w:rPr>
          <w:rFonts w:ascii="Trebuchet MS" w:eastAsiaTheme="minorEastAsia" w:hAnsi="Trebuchet MS" w:cstheme="minorHAnsi"/>
          <w:color w:val="000000" w:themeColor="text1"/>
          <w:kern w:val="0"/>
          <w:sz w:val="20"/>
          <w:szCs w:val="20"/>
          <w:lang w:val="en-ZA" w:eastAsia="en-GB"/>
          <w14:ligatures w14:val="none"/>
        </w:rPr>
        <w:t xml:space="preserve"> and </w:t>
      </w:r>
      <w:hyperlink r:id="rId11" w:history="1">
        <w:r w:rsidRPr="00262865">
          <w:rPr>
            <w:rFonts w:ascii="Trebuchet MS" w:eastAsia="Merriweather" w:hAnsi="Trebuchet MS" w:cstheme="minorHAnsi"/>
            <w:color w:val="000000" w:themeColor="text1"/>
            <w:kern w:val="0"/>
            <w:sz w:val="20"/>
            <w:szCs w:val="20"/>
            <w:u w:val="single"/>
            <w:lang w:val="en-ZA" w:eastAsia="en-GB"/>
            <w14:ligatures w14:val="none"/>
          </w:rPr>
          <w:t>YouTube</w:t>
        </w:r>
      </w:hyperlink>
      <w:r w:rsidRPr="00262865">
        <w:rPr>
          <w:rFonts w:ascii="Trebuchet MS" w:eastAsiaTheme="minorEastAsia" w:hAnsi="Trebuchet MS" w:cstheme="minorHAnsi"/>
          <w:color w:val="000000" w:themeColor="text1"/>
          <w:kern w:val="0"/>
          <w:sz w:val="20"/>
          <w:szCs w:val="20"/>
          <w:lang w:val="en-ZA" w:eastAsia="en-GB"/>
          <w14:ligatures w14:val="none"/>
        </w:rPr>
        <w:t>.</w:t>
      </w:r>
    </w:p>
    <w:p w14:paraId="1EA7F228" w14:textId="77777777" w:rsidR="003E38C9" w:rsidRPr="00262865" w:rsidRDefault="003E38C9" w:rsidP="003E38C9">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p>
    <w:p w14:paraId="2C01B4CF" w14:textId="77777777" w:rsidR="003E38C9" w:rsidRPr="00262865" w:rsidRDefault="003E38C9" w:rsidP="003E38C9">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r w:rsidRPr="00262865">
        <w:rPr>
          <w:rFonts w:ascii="Trebuchet MS" w:eastAsia="Times New Roman" w:hAnsi="Trebuchet MS" w:cstheme="minorHAnsi"/>
          <w:b/>
          <w:bCs/>
          <w:color w:val="000000" w:themeColor="text1"/>
          <w:kern w:val="0"/>
          <w:sz w:val="20"/>
          <w:szCs w:val="20"/>
          <w:lang w:val="en-ZA" w:eastAsia="en-ZA"/>
          <w14:ligatures w14:val="none"/>
        </w:rPr>
        <w:t>RELEASED BY CATCHWORDS FOR:</w:t>
      </w:r>
    </w:p>
    <w:p w14:paraId="58823F97" w14:textId="77777777" w:rsidR="003E38C9" w:rsidRPr="00262865" w:rsidRDefault="003E38C9" w:rsidP="003E38C9">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262865">
        <w:rPr>
          <w:rFonts w:ascii="Trebuchet MS" w:eastAsia="Times New Roman" w:hAnsi="Trebuchet MS" w:cstheme="minorHAnsi"/>
          <w:color w:val="000000" w:themeColor="text1"/>
          <w:kern w:val="0"/>
          <w:sz w:val="20"/>
          <w:szCs w:val="20"/>
          <w:lang w:val="en-ZA" w:eastAsia="en-ZA"/>
          <w14:ligatures w14:val="none"/>
        </w:rPr>
        <w:t>Growthpoint Properties Limited</w:t>
      </w:r>
    </w:p>
    <w:p w14:paraId="17CE6E42" w14:textId="77777777" w:rsidR="003E38C9" w:rsidRPr="00262865" w:rsidRDefault="003E38C9" w:rsidP="003E38C9">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262865">
        <w:rPr>
          <w:rFonts w:ascii="Trebuchet MS" w:eastAsia="Times New Roman" w:hAnsi="Trebuchet MS" w:cstheme="minorHAnsi"/>
          <w:color w:val="000000" w:themeColor="text1"/>
          <w:kern w:val="0"/>
          <w:sz w:val="20"/>
          <w:szCs w:val="20"/>
          <w:lang w:val="en-ZA" w:eastAsia="en-ZA"/>
          <w14:ligatures w14:val="none"/>
        </w:rPr>
        <w:t>Cindi-Leigh Breed</w:t>
      </w:r>
    </w:p>
    <w:p w14:paraId="65688AC1" w14:textId="77777777" w:rsidR="003E38C9" w:rsidRPr="00262865" w:rsidRDefault="003E38C9" w:rsidP="003E38C9">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262865">
        <w:rPr>
          <w:rFonts w:ascii="Trebuchet MS" w:eastAsia="Times New Roman" w:hAnsi="Trebuchet MS" w:cstheme="minorHAnsi"/>
          <w:color w:val="000000" w:themeColor="text1"/>
          <w:kern w:val="0"/>
          <w:sz w:val="20"/>
          <w:szCs w:val="20"/>
          <w:lang w:val="en-ZA" w:eastAsia="en-ZA"/>
          <w14:ligatures w14:val="none"/>
        </w:rPr>
        <w:t>Head, Marketing &amp; Communication</w:t>
      </w:r>
    </w:p>
    <w:p w14:paraId="769FF177" w14:textId="77777777" w:rsidR="003E38C9" w:rsidRPr="00262865" w:rsidRDefault="003E38C9" w:rsidP="003E38C9">
      <w:pPr>
        <w:spacing w:after="0" w:line="240" w:lineRule="auto"/>
        <w:rPr>
          <w:rFonts w:ascii="Trebuchet MS" w:eastAsia="Times New Roman" w:hAnsi="Trebuchet MS" w:cstheme="minorHAnsi"/>
          <w:color w:val="000000" w:themeColor="text1"/>
          <w:kern w:val="0"/>
          <w:sz w:val="20"/>
          <w:szCs w:val="20"/>
          <w:lang w:val="en-ZA" w:eastAsia="en-ZA"/>
          <w14:ligatures w14:val="none"/>
        </w:rPr>
      </w:pPr>
      <w:r w:rsidRPr="00262865">
        <w:rPr>
          <w:rFonts w:ascii="Trebuchet MS" w:eastAsia="Times New Roman" w:hAnsi="Trebuchet MS" w:cstheme="minorHAnsi"/>
          <w:color w:val="000000" w:themeColor="text1"/>
          <w:kern w:val="0"/>
          <w:sz w:val="20"/>
          <w:szCs w:val="20"/>
          <w:lang w:val="en-ZA" w:eastAsia="en-ZA"/>
          <w14:ligatures w14:val="none"/>
        </w:rPr>
        <w:t>Tel: +27 (0) 11 944 6288</w:t>
      </w:r>
    </w:p>
    <w:p w14:paraId="70FF5CE3" w14:textId="77777777" w:rsidR="003E38C9" w:rsidRPr="00262865" w:rsidRDefault="003E38C9" w:rsidP="003E38C9">
      <w:pPr>
        <w:spacing w:after="0" w:line="240" w:lineRule="auto"/>
        <w:rPr>
          <w:rFonts w:ascii="Trebuchet MS" w:eastAsiaTheme="majorEastAsia" w:hAnsi="Trebuchet MS" w:cstheme="minorHAnsi"/>
          <w:color w:val="000000" w:themeColor="text1"/>
          <w:kern w:val="0"/>
          <w:sz w:val="20"/>
          <w:szCs w:val="20"/>
          <w:u w:val="single"/>
          <w:lang w:val="en-ZA" w:eastAsia="en-ZA"/>
          <w14:ligatures w14:val="none"/>
        </w:rPr>
      </w:pPr>
    </w:p>
    <w:p w14:paraId="0F9B57A5" w14:textId="77777777" w:rsidR="003E38C9" w:rsidRPr="00262865" w:rsidRDefault="003E38C9" w:rsidP="003E38C9">
      <w:pPr>
        <w:spacing w:after="0" w:line="240" w:lineRule="auto"/>
        <w:rPr>
          <w:rFonts w:ascii="Trebuchet MS" w:eastAsia="Times New Roman" w:hAnsi="Trebuchet MS" w:cs="Times New Roman"/>
          <w:color w:val="000000" w:themeColor="text1"/>
          <w:kern w:val="0"/>
          <w:sz w:val="20"/>
          <w:szCs w:val="20"/>
          <w:lang w:val="en-ZA" w:eastAsia="en-ZA"/>
          <w14:ligatures w14:val="none"/>
        </w:rPr>
      </w:pPr>
      <w:r w:rsidRPr="00262865">
        <w:rPr>
          <w:rFonts w:ascii="Trebuchet MS" w:eastAsia="Times New Roman" w:hAnsi="Trebuchet MS" w:cstheme="minorHAnsi"/>
          <w:i/>
          <w:iCs/>
          <w:color w:val="000000" w:themeColor="text1"/>
          <w:kern w:val="0"/>
          <w:sz w:val="20"/>
          <w:szCs w:val="20"/>
          <w:lang w:val="en-ZA" w:eastAsia="en-ZA"/>
          <w14:ligatures w14:val="none"/>
        </w:rPr>
        <w:t xml:space="preserve">For more information or to book an interview, kindly contact Bronwen Noble at 083 453 6668 or </w:t>
      </w:r>
      <w:hyperlink r:id="rId12" w:history="1">
        <w:r w:rsidRPr="00262865">
          <w:rPr>
            <w:rFonts w:ascii="Trebuchet MS" w:eastAsiaTheme="majorEastAsia" w:hAnsi="Trebuchet MS" w:cstheme="minorHAnsi"/>
            <w:i/>
            <w:iCs/>
            <w:color w:val="000000" w:themeColor="text1"/>
            <w:kern w:val="0"/>
            <w:sz w:val="20"/>
            <w:szCs w:val="20"/>
            <w:u w:val="single"/>
            <w:lang w:val="en-ZA" w:eastAsia="en-ZA"/>
            <w14:ligatures w14:val="none"/>
          </w:rPr>
          <w:t>bronwen@catchwords.co.za</w:t>
        </w:r>
      </w:hyperlink>
      <w:r w:rsidRPr="00262865">
        <w:rPr>
          <w:rFonts w:ascii="Trebuchet MS" w:eastAsia="Times New Roman" w:hAnsi="Trebuchet MS" w:cstheme="minorHAnsi"/>
          <w:i/>
          <w:iCs/>
          <w:color w:val="000000" w:themeColor="text1"/>
          <w:kern w:val="0"/>
          <w:sz w:val="20"/>
          <w:szCs w:val="20"/>
          <w:lang w:val="en-ZA" w:eastAsia="en-ZA"/>
          <w14:ligatures w14:val="none"/>
        </w:rPr>
        <w:t>. </w:t>
      </w:r>
    </w:p>
    <w:p w14:paraId="6DF9D779" w14:textId="24E47A1E" w:rsidR="00922140" w:rsidRPr="00262865" w:rsidRDefault="00922140" w:rsidP="003156C4">
      <w:pPr>
        <w:spacing w:after="0" w:line="276" w:lineRule="auto"/>
        <w:rPr>
          <w:rFonts w:ascii="Trebuchet MS" w:hAnsi="Trebuchet MS"/>
          <w:sz w:val="20"/>
          <w:szCs w:val="20"/>
          <w:lang w:val="en-ZA"/>
        </w:rPr>
      </w:pPr>
    </w:p>
    <w:sectPr w:rsidR="00922140" w:rsidRPr="00262865" w:rsidSect="00E32BFD">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E324" w14:textId="77777777" w:rsidR="008245F1" w:rsidRDefault="008245F1" w:rsidP="00E32BFD">
      <w:pPr>
        <w:spacing w:after="0" w:line="240" w:lineRule="auto"/>
      </w:pPr>
      <w:r>
        <w:separator/>
      </w:r>
    </w:p>
  </w:endnote>
  <w:endnote w:type="continuationSeparator" w:id="0">
    <w:p w14:paraId="4C2D2330" w14:textId="77777777" w:rsidR="008245F1" w:rsidRDefault="008245F1" w:rsidP="00E3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9D96" w14:textId="77777777" w:rsidR="00E32BFD" w:rsidRPr="00A602F7" w:rsidRDefault="00E32BFD" w:rsidP="00E32BFD">
    <w:pPr>
      <w:pStyle w:val="Footer"/>
      <w:rPr>
        <w:rFonts w:ascii="Trebuchet MS" w:hAnsi="Trebuchet MS"/>
        <w:color w:val="410F2C"/>
        <w:sz w:val="12"/>
        <w:szCs w:val="12"/>
      </w:rPr>
    </w:pPr>
    <w:r w:rsidRPr="00A602F7">
      <w:rPr>
        <w:rFonts w:ascii="Trebuchet MS" w:hAnsi="Trebuchet MS" w:cs="Trebuchet MS"/>
        <w:color w:val="410F2C"/>
        <w:sz w:val="12"/>
        <w:szCs w:val="12"/>
      </w:rPr>
      <w:t>GROWTHPOINT HEALTHCARE PROPERTY HOLDINGS (RF) LIMITED – REGISTRATION NUMBER: 2016/350751/06</w:t>
    </w:r>
  </w:p>
  <w:p w14:paraId="412D6EF1" w14:textId="77777777" w:rsidR="00E32BFD" w:rsidRPr="00A602F7" w:rsidRDefault="00E32BFD" w:rsidP="00E32BFD">
    <w:pPr>
      <w:pStyle w:val="Footer"/>
      <w:rPr>
        <w:rFonts w:ascii="Trebuchet MS" w:hAnsi="Trebuchet MS" w:cs="Trebuchet MS"/>
        <w:color w:val="410F2C"/>
        <w:sz w:val="12"/>
        <w:szCs w:val="12"/>
      </w:rPr>
    </w:pPr>
    <w:r w:rsidRPr="00A602F7">
      <w:rPr>
        <w:rFonts w:ascii="Trebuchet MS" w:hAnsi="Trebuchet MS" w:cs="Trebuchet MS"/>
        <w:color w:val="410F2C"/>
        <w:sz w:val="12"/>
        <w:szCs w:val="12"/>
      </w:rPr>
      <w:t>DIRECTORS: AH ANIMASHAHUN (CHAIRMAN), *EK DE KLERK, B MARX, *G MUCHANYA, PM OSIRIS, L SIGABA, *G V</w:t>
    </w:r>
    <w:r w:rsidRPr="00A602F7">
      <w:rPr>
        <w:rFonts w:ascii="Calibri" w:hAnsi="Calibri" w:cs="Calibri"/>
        <w:color w:val="410F2C"/>
        <w:sz w:val="12"/>
        <w:szCs w:val="12"/>
      </w:rPr>
      <w:t>Ӧ</w:t>
    </w:r>
    <w:r w:rsidRPr="00A602F7">
      <w:rPr>
        <w:rFonts w:ascii="Trebuchet MS" w:hAnsi="Trebuchet MS" w:cs="Trebuchet MS"/>
        <w:color w:val="410F2C"/>
        <w:sz w:val="12"/>
        <w:szCs w:val="12"/>
      </w:rPr>
      <w:t>LKEL (*EXECUTIVE)</w:t>
    </w:r>
  </w:p>
  <w:p w14:paraId="0705D950" w14:textId="77777777" w:rsidR="00E32BFD" w:rsidRPr="00A602F7" w:rsidRDefault="00E32BFD" w:rsidP="00E32BFD">
    <w:pPr>
      <w:pStyle w:val="Footer"/>
      <w:rPr>
        <w:rFonts w:ascii="Trebuchet MS" w:hAnsi="Trebuchet MS" w:cs="Trebuchet MS"/>
        <w:color w:val="410F2C"/>
        <w:sz w:val="12"/>
        <w:szCs w:val="12"/>
      </w:rPr>
    </w:pPr>
    <w:r w:rsidRPr="00A602F7">
      <w:rPr>
        <w:rFonts w:ascii="Trebuchet MS" w:hAnsi="Trebuchet MS" w:cs="Trebuchet MS"/>
        <w:color w:val="410F2C"/>
        <w:sz w:val="12"/>
        <w:szCs w:val="12"/>
      </w:rPr>
      <w:t>COMPANY SECRETARY: WJH DE KOKER</w:t>
    </w:r>
  </w:p>
  <w:p w14:paraId="066E89AA" w14:textId="77777777" w:rsidR="00E32BFD" w:rsidRPr="00A602F7" w:rsidRDefault="00E32BFD" w:rsidP="00E32BFD">
    <w:pPr>
      <w:pStyle w:val="Footer"/>
      <w:rPr>
        <w:rFonts w:ascii="Trebuchet MS" w:hAnsi="Trebuchet MS" w:cs="Trebuchet MS"/>
        <w:color w:val="410F2C"/>
        <w:sz w:val="12"/>
        <w:szCs w:val="12"/>
      </w:rPr>
    </w:pPr>
  </w:p>
  <w:p w14:paraId="59A3E9B1" w14:textId="77777777" w:rsidR="00E32BFD" w:rsidRPr="00A602F7" w:rsidRDefault="00E32BFD" w:rsidP="00E32BFD">
    <w:pPr>
      <w:pStyle w:val="Footer"/>
      <w:rPr>
        <w:rFonts w:ascii="Trebuchet MS" w:hAnsi="Trebuchet MS" w:cs="Trebuchet MS"/>
        <w:color w:val="410F2C"/>
        <w:sz w:val="12"/>
        <w:szCs w:val="12"/>
      </w:rPr>
    </w:pPr>
    <w:r w:rsidRPr="00A602F7">
      <w:rPr>
        <w:rFonts w:ascii="Trebuchet MS" w:hAnsi="Trebuchet MS" w:cs="Trebuchet MS"/>
        <w:color w:val="410F2C"/>
        <w:sz w:val="12"/>
        <w:szCs w:val="12"/>
      </w:rPr>
      <w:t xml:space="preserve">REGISTERED ADDRESS: THE PLACE, 1 SANDTON DRIVE, SANDTON, 2196, </w:t>
    </w:r>
    <w:r>
      <w:rPr>
        <w:rFonts w:ascii="Trebuchet MS" w:hAnsi="Trebuchet MS" w:cs="Trebuchet MS"/>
        <w:color w:val="410F2C"/>
        <w:sz w:val="12"/>
        <w:szCs w:val="12"/>
      </w:rPr>
      <w:t>GAUTENG</w:t>
    </w:r>
    <w:r w:rsidRPr="00A602F7">
      <w:rPr>
        <w:rFonts w:ascii="Trebuchet MS" w:hAnsi="Trebuchet MS" w:cs="Trebuchet MS"/>
        <w:color w:val="410F2C"/>
        <w:sz w:val="12"/>
        <w:szCs w:val="12"/>
      </w:rPr>
      <w:t>, SOUTH AFRICA</w:t>
    </w:r>
  </w:p>
  <w:p w14:paraId="75C66561" w14:textId="77777777" w:rsidR="00E32BFD" w:rsidRDefault="00E32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B55E" w14:textId="77777777" w:rsidR="008245F1" w:rsidRDefault="008245F1" w:rsidP="00E32BFD">
      <w:pPr>
        <w:spacing w:after="0" w:line="240" w:lineRule="auto"/>
      </w:pPr>
      <w:r>
        <w:separator/>
      </w:r>
    </w:p>
  </w:footnote>
  <w:footnote w:type="continuationSeparator" w:id="0">
    <w:p w14:paraId="62DD6634" w14:textId="77777777" w:rsidR="008245F1" w:rsidRDefault="008245F1" w:rsidP="00E32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1BA1" w14:textId="494F1404" w:rsidR="00E32BFD" w:rsidRPr="00D11311" w:rsidRDefault="00E32BFD" w:rsidP="00E32BFD">
    <w:pPr>
      <w:pStyle w:val="Header"/>
      <w:rPr>
        <w:color w:val="410F2C"/>
        <w:sz w:val="8"/>
        <w:szCs w:val="8"/>
        <w:lang w:val="it-IT"/>
      </w:rPr>
    </w:pPr>
    <w:r w:rsidRPr="00D11311">
      <w:rPr>
        <w:color w:val="410F2C"/>
        <w:sz w:val="8"/>
        <w:szCs w:val="8"/>
        <w:lang w:val="it-IT"/>
      </w:rPr>
      <w:t xml:space="preserve"> </w:t>
    </w:r>
  </w:p>
  <w:p w14:paraId="5531897D" w14:textId="344BC528" w:rsidR="00E32BFD" w:rsidRDefault="00E32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D404" w14:textId="77777777" w:rsidR="00E32BFD" w:rsidRPr="00705B80" w:rsidRDefault="00E32BFD" w:rsidP="00E32BFD">
    <w:pPr>
      <w:pStyle w:val="Header"/>
      <w:rPr>
        <w:rFonts w:ascii="Trebuchet MS" w:hAnsi="Trebuchet MS"/>
        <w:b/>
        <w:bCs/>
        <w:color w:val="410F2C"/>
        <w:sz w:val="16"/>
        <w:szCs w:val="16"/>
      </w:rPr>
    </w:pPr>
    <w:r w:rsidRPr="00705B80">
      <w:rPr>
        <w:rFonts w:ascii="Trebuchet MS" w:hAnsi="Trebuchet MS"/>
        <w:noProof/>
        <w:color w:val="410F2C"/>
        <w:sz w:val="16"/>
        <w:szCs w:val="16"/>
      </w:rPr>
      <w:drawing>
        <wp:anchor distT="0" distB="0" distL="114300" distR="114300" simplePos="0" relativeHeight="251659264" behindDoc="0" locked="0" layoutInCell="1" allowOverlap="1" wp14:anchorId="6E92C1EF" wp14:editId="23E9F5D8">
          <wp:simplePos x="0" y="0"/>
          <wp:positionH relativeFrom="column">
            <wp:posOffset>3611880</wp:posOffset>
          </wp:positionH>
          <wp:positionV relativeFrom="paragraph">
            <wp:posOffset>120650</wp:posOffset>
          </wp:positionV>
          <wp:extent cx="2289175" cy="885190"/>
          <wp:effectExtent l="0" t="0" r="0" b="0"/>
          <wp:wrapThrough wrapText="bothSides">
            <wp:wrapPolygon edited="0">
              <wp:start x="0" y="0"/>
              <wp:lineTo x="0" y="20918"/>
              <wp:lineTo x="21390" y="20918"/>
              <wp:lineTo x="21390" y="0"/>
              <wp:lineTo x="0" y="0"/>
            </wp:wrapPolygon>
          </wp:wrapThrough>
          <wp:docPr id="5"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885190"/>
                  </a:xfrm>
                  <a:prstGeom prst="rect">
                    <a:avLst/>
                  </a:prstGeom>
                  <a:noFill/>
                </pic:spPr>
              </pic:pic>
            </a:graphicData>
          </a:graphic>
          <wp14:sizeRelH relativeFrom="margin">
            <wp14:pctWidth>0</wp14:pctWidth>
          </wp14:sizeRelH>
          <wp14:sizeRelV relativeFrom="margin">
            <wp14:pctHeight>0</wp14:pctHeight>
          </wp14:sizeRelV>
        </wp:anchor>
      </w:drawing>
    </w:r>
    <w:hyperlink r:id="rId2" w:history="1">
      <w:r w:rsidRPr="00F750B0">
        <w:rPr>
          <w:rStyle w:val="Hyperlink"/>
          <w:rFonts w:ascii="Trebuchet MS" w:hAnsi="Trebuchet MS"/>
          <w:b/>
          <w:bCs/>
          <w:sz w:val="16"/>
          <w:szCs w:val="16"/>
        </w:rPr>
        <w:t>WWW.GROWTHPOINT.CO.ZA</w:t>
      </w:r>
    </w:hyperlink>
    <w:r>
      <w:rPr>
        <w:rFonts w:ascii="Trebuchet MS" w:hAnsi="Trebuchet MS"/>
        <w:b/>
        <w:bCs/>
        <w:color w:val="410F2C"/>
        <w:sz w:val="16"/>
        <w:szCs w:val="16"/>
      </w:rPr>
      <w:t xml:space="preserve"> </w:t>
    </w:r>
  </w:p>
  <w:p w14:paraId="1EF379D8" w14:textId="77777777" w:rsidR="00E32BFD" w:rsidRPr="00705B80" w:rsidRDefault="00E32BFD" w:rsidP="00E32BFD">
    <w:pPr>
      <w:pStyle w:val="Header"/>
      <w:rPr>
        <w:rFonts w:ascii="Trebuchet MS" w:hAnsi="Trebuchet MS"/>
        <w:color w:val="410F2C"/>
        <w:sz w:val="12"/>
        <w:szCs w:val="12"/>
      </w:rPr>
    </w:pPr>
  </w:p>
  <w:p w14:paraId="7D960584" w14:textId="77777777" w:rsidR="00E32BFD" w:rsidRPr="00705B80" w:rsidRDefault="00E32BFD" w:rsidP="00E32BFD">
    <w:pPr>
      <w:pStyle w:val="Header"/>
      <w:rPr>
        <w:rFonts w:ascii="Trebuchet MS" w:hAnsi="Trebuchet MS"/>
        <w:color w:val="410F2C"/>
        <w:sz w:val="12"/>
        <w:szCs w:val="12"/>
      </w:rPr>
    </w:pPr>
  </w:p>
  <w:p w14:paraId="7F5EA60A" w14:textId="77777777" w:rsidR="00E32BFD" w:rsidRPr="00705B80" w:rsidRDefault="00E32BFD" w:rsidP="00E32BFD">
    <w:pPr>
      <w:pStyle w:val="Header"/>
      <w:rPr>
        <w:rFonts w:ascii="Trebuchet MS" w:hAnsi="Trebuchet MS"/>
        <w:color w:val="410F2C"/>
        <w:sz w:val="12"/>
        <w:szCs w:val="12"/>
      </w:rPr>
    </w:pPr>
  </w:p>
  <w:p w14:paraId="6D14CF08" w14:textId="77777777" w:rsidR="00E32BFD" w:rsidRPr="00705B80" w:rsidRDefault="00E32BFD" w:rsidP="00E32BFD">
    <w:pPr>
      <w:pStyle w:val="Header"/>
      <w:spacing w:line="288" w:lineRule="auto"/>
      <w:rPr>
        <w:rFonts w:ascii="Trebuchet MS" w:hAnsi="Trebuchet MS"/>
        <w:b/>
        <w:bCs/>
        <w:color w:val="410F2C"/>
        <w:sz w:val="12"/>
        <w:szCs w:val="12"/>
      </w:rPr>
    </w:pPr>
    <w:r w:rsidRPr="00705B80">
      <w:rPr>
        <w:rFonts w:ascii="Trebuchet MS" w:hAnsi="Trebuchet MS"/>
        <w:b/>
        <w:bCs/>
        <w:color w:val="410F2C"/>
        <w:sz w:val="12"/>
        <w:szCs w:val="12"/>
      </w:rPr>
      <w:t xml:space="preserve">THE PLACE, 1 SANDTON DRIVE, SANDTON, </w:t>
    </w:r>
  </w:p>
  <w:p w14:paraId="52575A6B" w14:textId="77777777" w:rsidR="00E32BFD" w:rsidRPr="00705B80" w:rsidRDefault="00E32BFD" w:rsidP="00E32BFD">
    <w:pPr>
      <w:pStyle w:val="Header"/>
      <w:spacing w:line="288" w:lineRule="auto"/>
      <w:rPr>
        <w:rFonts w:ascii="Trebuchet MS" w:hAnsi="Trebuchet MS"/>
        <w:b/>
        <w:bCs/>
        <w:color w:val="410F2C"/>
        <w:sz w:val="12"/>
        <w:szCs w:val="12"/>
      </w:rPr>
    </w:pPr>
    <w:r w:rsidRPr="00705B80">
      <w:rPr>
        <w:rFonts w:ascii="Trebuchet MS" w:hAnsi="Trebuchet MS"/>
        <w:b/>
        <w:bCs/>
        <w:color w:val="410F2C"/>
        <w:sz w:val="12"/>
        <w:szCs w:val="12"/>
      </w:rPr>
      <w:t>GAUTENG, 2196, SOUTH AFRICA</w:t>
    </w:r>
  </w:p>
  <w:p w14:paraId="7C34A617" w14:textId="77777777" w:rsidR="00E32BFD" w:rsidRPr="00705B80" w:rsidRDefault="00E32BFD" w:rsidP="00E32BFD">
    <w:pPr>
      <w:pStyle w:val="Header"/>
      <w:spacing w:line="288" w:lineRule="auto"/>
      <w:rPr>
        <w:rFonts w:ascii="Trebuchet MS" w:hAnsi="Trebuchet MS"/>
        <w:color w:val="410F2C"/>
        <w:sz w:val="12"/>
        <w:szCs w:val="12"/>
      </w:rPr>
    </w:pPr>
    <w:r w:rsidRPr="00705B80">
      <w:rPr>
        <w:rFonts w:ascii="Trebuchet MS" w:hAnsi="Trebuchet MS"/>
        <w:b/>
        <w:bCs/>
        <w:color w:val="410F2C"/>
        <w:sz w:val="12"/>
        <w:szCs w:val="12"/>
      </w:rPr>
      <w:t>TEL</w:t>
    </w:r>
    <w:r w:rsidRPr="00705B80">
      <w:rPr>
        <w:rFonts w:ascii="Trebuchet MS" w:hAnsi="Trebuchet MS"/>
        <w:color w:val="410F2C"/>
        <w:sz w:val="12"/>
        <w:szCs w:val="12"/>
      </w:rPr>
      <w:t xml:space="preserve">: +27 (0)11 944 6000 FAX: 27 (0)11 944 6005 </w:t>
    </w:r>
  </w:p>
  <w:p w14:paraId="0AD4BDCA" w14:textId="77777777" w:rsidR="00E32BFD" w:rsidRPr="00705B80" w:rsidRDefault="00E32BFD" w:rsidP="00E32BFD">
    <w:pPr>
      <w:pStyle w:val="Header"/>
      <w:spacing w:line="288" w:lineRule="auto"/>
      <w:rPr>
        <w:rFonts w:ascii="Trebuchet MS" w:hAnsi="Trebuchet MS"/>
        <w:color w:val="410F2C"/>
        <w:sz w:val="12"/>
        <w:szCs w:val="12"/>
      </w:rPr>
    </w:pPr>
    <w:r w:rsidRPr="00705B80">
      <w:rPr>
        <w:rFonts w:ascii="Trebuchet MS" w:hAnsi="Trebuchet MS"/>
        <w:color w:val="410F2C"/>
        <w:sz w:val="12"/>
        <w:szCs w:val="12"/>
      </w:rPr>
      <w:t>P</w:t>
    </w:r>
    <w:r>
      <w:rPr>
        <w:rFonts w:ascii="Trebuchet MS" w:hAnsi="Trebuchet MS"/>
        <w:color w:val="410F2C"/>
        <w:sz w:val="12"/>
        <w:szCs w:val="12"/>
      </w:rPr>
      <w:t xml:space="preserve"> </w:t>
    </w:r>
    <w:r w:rsidRPr="00705B80">
      <w:rPr>
        <w:rFonts w:ascii="Trebuchet MS" w:hAnsi="Trebuchet MS"/>
        <w:color w:val="410F2C"/>
        <w:sz w:val="12"/>
        <w:szCs w:val="12"/>
      </w:rPr>
      <w:t xml:space="preserve">O BOX 78949, SANDTON, 2146, </w:t>
    </w:r>
    <w:r>
      <w:rPr>
        <w:rFonts w:ascii="Trebuchet MS" w:hAnsi="Trebuchet MS"/>
        <w:color w:val="410F2C"/>
        <w:sz w:val="12"/>
        <w:szCs w:val="12"/>
      </w:rPr>
      <w:t xml:space="preserve">GAUTENG, </w:t>
    </w:r>
    <w:r w:rsidRPr="00705B80">
      <w:rPr>
        <w:rFonts w:ascii="Trebuchet MS" w:hAnsi="Trebuchet MS"/>
        <w:color w:val="410F2C"/>
        <w:sz w:val="12"/>
        <w:szCs w:val="12"/>
      </w:rPr>
      <w:t>SOUTH AFRICA</w:t>
    </w:r>
  </w:p>
  <w:p w14:paraId="1E81A48F" w14:textId="77777777" w:rsidR="00E32BFD" w:rsidRPr="00D11311" w:rsidRDefault="00E32BFD" w:rsidP="00E32BFD">
    <w:pPr>
      <w:pStyle w:val="Header"/>
      <w:tabs>
        <w:tab w:val="left" w:pos="2100"/>
      </w:tabs>
      <w:spacing w:line="288" w:lineRule="auto"/>
      <w:rPr>
        <w:color w:val="410F2C"/>
        <w:sz w:val="8"/>
        <w:szCs w:val="8"/>
        <w:lang w:val="it-IT"/>
      </w:rPr>
    </w:pPr>
    <w:r w:rsidRPr="00D11311">
      <w:rPr>
        <w:rFonts w:ascii="Trebuchet MS" w:hAnsi="Trebuchet MS"/>
        <w:color w:val="410F2C"/>
        <w:sz w:val="12"/>
        <w:szCs w:val="12"/>
        <w:lang w:val="it-IT"/>
      </w:rPr>
      <w:t xml:space="preserve">DOCEX: 48 SANDTON SQUARE </w:t>
    </w:r>
    <w:r w:rsidRPr="00D11311">
      <w:rPr>
        <w:rFonts w:ascii="Trebuchet MS" w:hAnsi="Trebuchet MS"/>
        <w:b/>
        <w:color w:val="410F2C"/>
        <w:sz w:val="12"/>
        <w:szCs w:val="12"/>
        <w:lang w:val="it-IT"/>
      </w:rPr>
      <w:t>E-MAIL:</w:t>
    </w:r>
    <w:r w:rsidRPr="00D11311">
      <w:rPr>
        <w:rFonts w:ascii="Trebuchet MS" w:hAnsi="Trebuchet MS"/>
        <w:color w:val="410F2C"/>
        <w:sz w:val="12"/>
        <w:szCs w:val="12"/>
        <w:lang w:val="it-IT"/>
      </w:rPr>
      <w:t xml:space="preserve"> </w:t>
    </w:r>
    <w:hyperlink r:id="rId3" w:history="1">
      <w:r w:rsidRPr="00D11311">
        <w:rPr>
          <w:rStyle w:val="Hyperlink"/>
          <w:rFonts w:ascii="Trebuchet MS" w:hAnsi="Trebuchet MS"/>
          <w:sz w:val="12"/>
          <w:szCs w:val="12"/>
          <w:lang w:val="it-IT"/>
        </w:rPr>
        <w:t>INFO@GROWTHPOINT.CO.ZA</w:t>
      </w:r>
    </w:hyperlink>
  </w:p>
  <w:p w14:paraId="483F4C98" w14:textId="77777777" w:rsidR="00E32BFD" w:rsidRDefault="00E32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7782"/>
    <w:multiLevelType w:val="hybridMultilevel"/>
    <w:tmpl w:val="FCB699D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45A923E9"/>
    <w:multiLevelType w:val="multilevel"/>
    <w:tmpl w:val="96224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3414271">
    <w:abstractNumId w:val="0"/>
  </w:num>
  <w:num w:numId="2" w16cid:durableId="812214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5E"/>
    <w:rsid w:val="00002FC7"/>
    <w:rsid w:val="00021397"/>
    <w:rsid w:val="0003048E"/>
    <w:rsid w:val="0004341E"/>
    <w:rsid w:val="000442A9"/>
    <w:rsid w:val="0005347D"/>
    <w:rsid w:val="00063D3F"/>
    <w:rsid w:val="00080D02"/>
    <w:rsid w:val="000A6A3C"/>
    <w:rsid w:val="000B3B52"/>
    <w:rsid w:val="000B74A4"/>
    <w:rsid w:val="00100C82"/>
    <w:rsid w:val="00112D12"/>
    <w:rsid w:val="00123082"/>
    <w:rsid w:val="001374FA"/>
    <w:rsid w:val="0014461C"/>
    <w:rsid w:val="00155A97"/>
    <w:rsid w:val="00162FB0"/>
    <w:rsid w:val="00163B4A"/>
    <w:rsid w:val="00167662"/>
    <w:rsid w:val="00172122"/>
    <w:rsid w:val="00186BE9"/>
    <w:rsid w:val="00191663"/>
    <w:rsid w:val="001A3AA0"/>
    <w:rsid w:val="001A4113"/>
    <w:rsid w:val="001A5C46"/>
    <w:rsid w:val="001A6FE4"/>
    <w:rsid w:val="001B12A7"/>
    <w:rsid w:val="001B64FF"/>
    <w:rsid w:val="001B6BF7"/>
    <w:rsid w:val="001C6A8C"/>
    <w:rsid w:val="001D05CB"/>
    <w:rsid w:val="001F2DE2"/>
    <w:rsid w:val="001F5A5D"/>
    <w:rsid w:val="00202577"/>
    <w:rsid w:val="002107AF"/>
    <w:rsid w:val="00215ED7"/>
    <w:rsid w:val="00221664"/>
    <w:rsid w:val="00233695"/>
    <w:rsid w:val="00241636"/>
    <w:rsid w:val="00245655"/>
    <w:rsid w:val="002601F5"/>
    <w:rsid w:val="00262865"/>
    <w:rsid w:val="00271A56"/>
    <w:rsid w:val="002959AB"/>
    <w:rsid w:val="002B1C2B"/>
    <w:rsid w:val="002B3C43"/>
    <w:rsid w:val="002C1706"/>
    <w:rsid w:val="002E267A"/>
    <w:rsid w:val="00301C59"/>
    <w:rsid w:val="00302A5E"/>
    <w:rsid w:val="00310D78"/>
    <w:rsid w:val="003156C4"/>
    <w:rsid w:val="003167CB"/>
    <w:rsid w:val="0031725E"/>
    <w:rsid w:val="003373A0"/>
    <w:rsid w:val="00341699"/>
    <w:rsid w:val="00346030"/>
    <w:rsid w:val="0034644E"/>
    <w:rsid w:val="003A1A68"/>
    <w:rsid w:val="003A4164"/>
    <w:rsid w:val="003B2712"/>
    <w:rsid w:val="003B2903"/>
    <w:rsid w:val="003E38C9"/>
    <w:rsid w:val="003F66B9"/>
    <w:rsid w:val="00400C74"/>
    <w:rsid w:val="00430567"/>
    <w:rsid w:val="004316D1"/>
    <w:rsid w:val="00451F86"/>
    <w:rsid w:val="00452A59"/>
    <w:rsid w:val="00452D0D"/>
    <w:rsid w:val="00466DD9"/>
    <w:rsid w:val="00484535"/>
    <w:rsid w:val="004A67D3"/>
    <w:rsid w:val="004C0948"/>
    <w:rsid w:val="004D0337"/>
    <w:rsid w:val="004D06ED"/>
    <w:rsid w:val="004F7745"/>
    <w:rsid w:val="005122BC"/>
    <w:rsid w:val="00524F78"/>
    <w:rsid w:val="00531006"/>
    <w:rsid w:val="00532BE9"/>
    <w:rsid w:val="00562C52"/>
    <w:rsid w:val="00566A22"/>
    <w:rsid w:val="00570334"/>
    <w:rsid w:val="00590C77"/>
    <w:rsid w:val="005A04C9"/>
    <w:rsid w:val="005C4FA8"/>
    <w:rsid w:val="005D30AA"/>
    <w:rsid w:val="00607F06"/>
    <w:rsid w:val="00625EF6"/>
    <w:rsid w:val="00635A22"/>
    <w:rsid w:val="0064139F"/>
    <w:rsid w:val="00644432"/>
    <w:rsid w:val="00652989"/>
    <w:rsid w:val="006576E9"/>
    <w:rsid w:val="00671DDB"/>
    <w:rsid w:val="00672CC4"/>
    <w:rsid w:val="006805BF"/>
    <w:rsid w:val="006902B3"/>
    <w:rsid w:val="006A6BD0"/>
    <w:rsid w:val="006A7176"/>
    <w:rsid w:val="006B64A6"/>
    <w:rsid w:val="006C61C5"/>
    <w:rsid w:val="006D287B"/>
    <w:rsid w:val="006D56C1"/>
    <w:rsid w:val="006D7505"/>
    <w:rsid w:val="006E2A7C"/>
    <w:rsid w:val="006F0C54"/>
    <w:rsid w:val="0072001A"/>
    <w:rsid w:val="0072674D"/>
    <w:rsid w:val="00731B57"/>
    <w:rsid w:val="00732CD1"/>
    <w:rsid w:val="00736F6F"/>
    <w:rsid w:val="00740B3B"/>
    <w:rsid w:val="00741589"/>
    <w:rsid w:val="0075387F"/>
    <w:rsid w:val="00757CE5"/>
    <w:rsid w:val="007931D2"/>
    <w:rsid w:val="007A65C2"/>
    <w:rsid w:val="007D2195"/>
    <w:rsid w:val="007E52FC"/>
    <w:rsid w:val="007F5559"/>
    <w:rsid w:val="007F6ED8"/>
    <w:rsid w:val="00820240"/>
    <w:rsid w:val="008245F1"/>
    <w:rsid w:val="0083107F"/>
    <w:rsid w:val="008550CE"/>
    <w:rsid w:val="00856AF8"/>
    <w:rsid w:val="00863C3E"/>
    <w:rsid w:val="00864240"/>
    <w:rsid w:val="008926D5"/>
    <w:rsid w:val="008B3D09"/>
    <w:rsid w:val="008C50A6"/>
    <w:rsid w:val="008F0FCA"/>
    <w:rsid w:val="008F1B05"/>
    <w:rsid w:val="008F6FED"/>
    <w:rsid w:val="0090399D"/>
    <w:rsid w:val="00915B56"/>
    <w:rsid w:val="00922140"/>
    <w:rsid w:val="00927E50"/>
    <w:rsid w:val="00953832"/>
    <w:rsid w:val="0095619B"/>
    <w:rsid w:val="0099671F"/>
    <w:rsid w:val="009A52B3"/>
    <w:rsid w:val="009B58E6"/>
    <w:rsid w:val="009E1356"/>
    <w:rsid w:val="00A031D4"/>
    <w:rsid w:val="00A201AD"/>
    <w:rsid w:val="00A2260A"/>
    <w:rsid w:val="00A32C74"/>
    <w:rsid w:val="00A50C4D"/>
    <w:rsid w:val="00A6384B"/>
    <w:rsid w:val="00A6638C"/>
    <w:rsid w:val="00A7032C"/>
    <w:rsid w:val="00A90741"/>
    <w:rsid w:val="00A93F92"/>
    <w:rsid w:val="00AB0DDA"/>
    <w:rsid w:val="00AD2EF0"/>
    <w:rsid w:val="00B06534"/>
    <w:rsid w:val="00B13491"/>
    <w:rsid w:val="00B1422A"/>
    <w:rsid w:val="00B157C1"/>
    <w:rsid w:val="00B55F01"/>
    <w:rsid w:val="00B57ABB"/>
    <w:rsid w:val="00B819FA"/>
    <w:rsid w:val="00B93E2A"/>
    <w:rsid w:val="00C00F46"/>
    <w:rsid w:val="00C02672"/>
    <w:rsid w:val="00C2254A"/>
    <w:rsid w:val="00C51F9E"/>
    <w:rsid w:val="00C66C87"/>
    <w:rsid w:val="00C8609F"/>
    <w:rsid w:val="00CA3D92"/>
    <w:rsid w:val="00CA7D07"/>
    <w:rsid w:val="00CC1982"/>
    <w:rsid w:val="00D01A3B"/>
    <w:rsid w:val="00D043EC"/>
    <w:rsid w:val="00D65B78"/>
    <w:rsid w:val="00D71466"/>
    <w:rsid w:val="00D805F0"/>
    <w:rsid w:val="00D832CF"/>
    <w:rsid w:val="00D95528"/>
    <w:rsid w:val="00DC63BA"/>
    <w:rsid w:val="00DE1464"/>
    <w:rsid w:val="00DF53CA"/>
    <w:rsid w:val="00E0204D"/>
    <w:rsid w:val="00E046BF"/>
    <w:rsid w:val="00E0717E"/>
    <w:rsid w:val="00E11146"/>
    <w:rsid w:val="00E11EE5"/>
    <w:rsid w:val="00E130B8"/>
    <w:rsid w:val="00E32BFD"/>
    <w:rsid w:val="00E40EED"/>
    <w:rsid w:val="00E442DE"/>
    <w:rsid w:val="00E55E86"/>
    <w:rsid w:val="00E6240C"/>
    <w:rsid w:val="00E716B1"/>
    <w:rsid w:val="00E979AD"/>
    <w:rsid w:val="00EA7CF9"/>
    <w:rsid w:val="00EB3596"/>
    <w:rsid w:val="00EB610F"/>
    <w:rsid w:val="00ED5A90"/>
    <w:rsid w:val="00ED690E"/>
    <w:rsid w:val="00EE0BE0"/>
    <w:rsid w:val="00EF0B9A"/>
    <w:rsid w:val="00F1005E"/>
    <w:rsid w:val="00F17662"/>
    <w:rsid w:val="00F35D1C"/>
    <w:rsid w:val="00F3643C"/>
    <w:rsid w:val="00F3691D"/>
    <w:rsid w:val="00F6274F"/>
    <w:rsid w:val="00F62D4F"/>
    <w:rsid w:val="00F6351D"/>
    <w:rsid w:val="00F637AD"/>
    <w:rsid w:val="00F91E28"/>
    <w:rsid w:val="00F93AB9"/>
    <w:rsid w:val="00F960F7"/>
    <w:rsid w:val="00FD79FB"/>
    <w:rsid w:val="00FE3571"/>
    <w:rsid w:val="00FF1A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ED77"/>
  <w15:chartTrackingRefBased/>
  <w15:docId w15:val="{77CFF1C6-2D12-47BC-8B92-FC0BC09C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02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A5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02A5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02A5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02A5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02A5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02A5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02A5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02A5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02A5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02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A5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02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A5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02A5E"/>
    <w:pPr>
      <w:spacing w:before="160"/>
      <w:jc w:val="center"/>
    </w:pPr>
    <w:rPr>
      <w:i/>
      <w:iCs/>
      <w:color w:val="404040" w:themeColor="text1" w:themeTint="BF"/>
    </w:rPr>
  </w:style>
  <w:style w:type="character" w:customStyle="1" w:styleId="QuoteChar">
    <w:name w:val="Quote Char"/>
    <w:basedOn w:val="DefaultParagraphFont"/>
    <w:link w:val="Quote"/>
    <w:uiPriority w:val="29"/>
    <w:rsid w:val="00302A5E"/>
    <w:rPr>
      <w:i/>
      <w:iCs/>
      <w:color w:val="404040" w:themeColor="text1" w:themeTint="BF"/>
      <w:lang w:val="en-GB"/>
    </w:rPr>
  </w:style>
  <w:style w:type="paragraph" w:styleId="ListParagraph">
    <w:name w:val="List Paragraph"/>
    <w:basedOn w:val="Normal"/>
    <w:uiPriority w:val="34"/>
    <w:qFormat/>
    <w:rsid w:val="00302A5E"/>
    <w:pPr>
      <w:ind w:left="720"/>
      <w:contextualSpacing/>
    </w:pPr>
  </w:style>
  <w:style w:type="character" w:styleId="IntenseEmphasis">
    <w:name w:val="Intense Emphasis"/>
    <w:basedOn w:val="DefaultParagraphFont"/>
    <w:uiPriority w:val="21"/>
    <w:qFormat/>
    <w:rsid w:val="00302A5E"/>
    <w:rPr>
      <w:i/>
      <w:iCs/>
      <w:color w:val="0F4761" w:themeColor="accent1" w:themeShade="BF"/>
    </w:rPr>
  </w:style>
  <w:style w:type="paragraph" w:styleId="IntenseQuote">
    <w:name w:val="Intense Quote"/>
    <w:basedOn w:val="Normal"/>
    <w:next w:val="Normal"/>
    <w:link w:val="IntenseQuoteChar"/>
    <w:uiPriority w:val="30"/>
    <w:qFormat/>
    <w:rsid w:val="00302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A5E"/>
    <w:rPr>
      <w:i/>
      <w:iCs/>
      <w:color w:val="0F4761" w:themeColor="accent1" w:themeShade="BF"/>
      <w:lang w:val="en-GB"/>
    </w:rPr>
  </w:style>
  <w:style w:type="character" w:styleId="IntenseReference">
    <w:name w:val="Intense Reference"/>
    <w:basedOn w:val="DefaultParagraphFont"/>
    <w:uiPriority w:val="32"/>
    <w:qFormat/>
    <w:rsid w:val="00302A5E"/>
    <w:rPr>
      <w:b/>
      <w:bCs/>
      <w:smallCaps/>
      <w:color w:val="0F4761" w:themeColor="accent1" w:themeShade="BF"/>
      <w:spacing w:val="5"/>
    </w:rPr>
  </w:style>
  <w:style w:type="character" w:styleId="Hyperlink">
    <w:name w:val="Hyperlink"/>
    <w:basedOn w:val="DefaultParagraphFont"/>
    <w:uiPriority w:val="99"/>
    <w:unhideWhenUsed/>
    <w:rsid w:val="00341699"/>
    <w:rPr>
      <w:color w:val="467886" w:themeColor="hyperlink"/>
      <w:u w:val="single"/>
    </w:rPr>
  </w:style>
  <w:style w:type="character" w:styleId="UnresolvedMention">
    <w:name w:val="Unresolved Mention"/>
    <w:basedOn w:val="DefaultParagraphFont"/>
    <w:uiPriority w:val="99"/>
    <w:semiHidden/>
    <w:unhideWhenUsed/>
    <w:rsid w:val="00341699"/>
    <w:rPr>
      <w:color w:val="605E5C"/>
      <w:shd w:val="clear" w:color="auto" w:fill="E1DFDD"/>
    </w:rPr>
  </w:style>
  <w:style w:type="character" w:styleId="CommentReference">
    <w:name w:val="annotation reference"/>
    <w:basedOn w:val="DefaultParagraphFont"/>
    <w:uiPriority w:val="99"/>
    <w:semiHidden/>
    <w:unhideWhenUsed/>
    <w:rsid w:val="006D287B"/>
    <w:rPr>
      <w:sz w:val="16"/>
      <w:szCs w:val="16"/>
    </w:rPr>
  </w:style>
  <w:style w:type="paragraph" w:styleId="CommentText">
    <w:name w:val="annotation text"/>
    <w:basedOn w:val="Normal"/>
    <w:link w:val="CommentTextChar"/>
    <w:uiPriority w:val="99"/>
    <w:unhideWhenUsed/>
    <w:rsid w:val="006D287B"/>
    <w:pPr>
      <w:spacing w:line="240" w:lineRule="auto"/>
    </w:pPr>
    <w:rPr>
      <w:sz w:val="20"/>
      <w:szCs w:val="20"/>
    </w:rPr>
  </w:style>
  <w:style w:type="character" w:customStyle="1" w:styleId="CommentTextChar">
    <w:name w:val="Comment Text Char"/>
    <w:basedOn w:val="DefaultParagraphFont"/>
    <w:link w:val="CommentText"/>
    <w:uiPriority w:val="99"/>
    <w:rsid w:val="006D287B"/>
    <w:rPr>
      <w:sz w:val="20"/>
      <w:szCs w:val="20"/>
      <w:lang w:val="en-GB"/>
    </w:rPr>
  </w:style>
  <w:style w:type="paragraph" w:styleId="CommentSubject">
    <w:name w:val="annotation subject"/>
    <w:basedOn w:val="CommentText"/>
    <w:next w:val="CommentText"/>
    <w:link w:val="CommentSubjectChar"/>
    <w:uiPriority w:val="99"/>
    <w:semiHidden/>
    <w:unhideWhenUsed/>
    <w:rsid w:val="006D287B"/>
    <w:rPr>
      <w:b/>
      <w:bCs/>
    </w:rPr>
  </w:style>
  <w:style w:type="character" w:customStyle="1" w:styleId="CommentSubjectChar">
    <w:name w:val="Comment Subject Char"/>
    <w:basedOn w:val="CommentTextChar"/>
    <w:link w:val="CommentSubject"/>
    <w:uiPriority w:val="99"/>
    <w:semiHidden/>
    <w:rsid w:val="006D287B"/>
    <w:rPr>
      <w:b/>
      <w:bCs/>
      <w:sz w:val="20"/>
      <w:szCs w:val="20"/>
      <w:lang w:val="en-GB"/>
    </w:rPr>
  </w:style>
  <w:style w:type="paragraph" w:styleId="Revision">
    <w:name w:val="Revision"/>
    <w:hidden/>
    <w:uiPriority w:val="99"/>
    <w:semiHidden/>
    <w:rsid w:val="00864240"/>
    <w:pPr>
      <w:spacing w:after="0" w:line="240" w:lineRule="auto"/>
    </w:pPr>
    <w:rPr>
      <w:lang w:val="en-GB"/>
    </w:rPr>
  </w:style>
  <w:style w:type="paragraph" w:styleId="Header">
    <w:name w:val="header"/>
    <w:basedOn w:val="Normal"/>
    <w:link w:val="HeaderChar"/>
    <w:unhideWhenUsed/>
    <w:rsid w:val="00E32BFD"/>
    <w:pPr>
      <w:tabs>
        <w:tab w:val="center" w:pos="4513"/>
        <w:tab w:val="right" w:pos="9026"/>
      </w:tabs>
      <w:spacing w:after="0" w:line="240" w:lineRule="auto"/>
    </w:pPr>
  </w:style>
  <w:style w:type="character" w:customStyle="1" w:styleId="HeaderChar">
    <w:name w:val="Header Char"/>
    <w:basedOn w:val="DefaultParagraphFont"/>
    <w:link w:val="Header"/>
    <w:rsid w:val="00E32BFD"/>
    <w:rPr>
      <w:lang w:val="en-GB"/>
    </w:rPr>
  </w:style>
  <w:style w:type="paragraph" w:styleId="Footer">
    <w:name w:val="footer"/>
    <w:basedOn w:val="Normal"/>
    <w:link w:val="FooterChar"/>
    <w:unhideWhenUsed/>
    <w:rsid w:val="00E32BFD"/>
    <w:pPr>
      <w:tabs>
        <w:tab w:val="center" w:pos="4513"/>
        <w:tab w:val="right" w:pos="9026"/>
      </w:tabs>
      <w:spacing w:after="0" w:line="240" w:lineRule="auto"/>
    </w:pPr>
  </w:style>
  <w:style w:type="character" w:customStyle="1" w:styleId="FooterChar">
    <w:name w:val="Footer Char"/>
    <w:basedOn w:val="DefaultParagraphFont"/>
    <w:link w:val="Footer"/>
    <w:rsid w:val="00E32BF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wthpo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file:///C:\Users\Bronwen\AppData\Local\Microsoft\Windows\INetCache\Content.Outlook\1GJLY6NV\bronwen@catchwords.co.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GrowthpointBroadcas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linkedin.com/company/growthpoint-properties-ltd" TargetMode="External"/><Relationship Id="rId4" Type="http://schemas.openxmlformats.org/officeDocument/2006/relationships/webSettings" Target="webSettings.xml"/><Relationship Id="rId9" Type="http://schemas.openxmlformats.org/officeDocument/2006/relationships/hyperlink" Target="http://www.twitter.com/Growthpoin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INFO@GROWTHPOINT.CO.ZA" TargetMode="External"/><Relationship Id="rId2" Type="http://schemas.openxmlformats.org/officeDocument/2006/relationships/hyperlink" Target="http://WWW.GROWTHPOINT.CO.Z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96b009-0e1d-4bb2-a1c7-8ad5208a1e5d}" enabled="1" method="Standard" siteId="{274f03e2-252e-43a4-b45a-b22015dd3bc5}" contentBits="0" removed="0"/>
</clbl:labelList>
</file>

<file path=docProps/app.xml><?xml version="1.0" encoding="utf-8"?>
<Properties xmlns="http://schemas.openxmlformats.org/officeDocument/2006/extended-properties" xmlns:vt="http://schemas.openxmlformats.org/officeDocument/2006/docPropsVTypes">
  <Template>Normal</Template>
  <TotalTime>185</TotalTime>
  <Pages>2</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3</cp:revision>
  <dcterms:created xsi:type="dcterms:W3CDTF">2025-10-06T14:55:00Z</dcterms:created>
  <dcterms:modified xsi:type="dcterms:W3CDTF">2025-10-06T18:00:00Z</dcterms:modified>
</cp:coreProperties>
</file>