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FE8A" w14:textId="77777777" w:rsidR="0061662F" w:rsidRPr="00E52EB2" w:rsidRDefault="0061662F" w:rsidP="0061662F">
      <w:pPr>
        <w:pStyle w:val="PlainText"/>
      </w:pPr>
      <w:r w:rsidRPr="00E52EB2">
        <w:t>MEDIA RELEASE FROM MOOLMAN GROUP</w:t>
      </w:r>
    </w:p>
    <w:p w14:paraId="1B6C1263" w14:textId="77777777" w:rsidR="0061662F" w:rsidRPr="00E52EB2" w:rsidRDefault="0061662F" w:rsidP="0061662F">
      <w:pPr>
        <w:pStyle w:val="PlainText"/>
      </w:pPr>
      <w:r w:rsidRPr="00E52EB2">
        <w:t>[x] June 2023</w:t>
      </w:r>
    </w:p>
    <w:p w14:paraId="49B5666E" w14:textId="77777777" w:rsidR="0061662F" w:rsidRPr="00E52EB2" w:rsidRDefault="0061662F" w:rsidP="0061662F">
      <w:pPr>
        <w:pStyle w:val="PlainText"/>
      </w:pPr>
    </w:p>
    <w:p w14:paraId="02506446" w14:textId="4B2CAA5B" w:rsidR="0061662F" w:rsidRPr="00E52EB2" w:rsidRDefault="0061662F" w:rsidP="0061662F">
      <w:pPr>
        <w:pStyle w:val="PlainText"/>
        <w:jc w:val="center"/>
        <w:rPr>
          <w:b/>
          <w:bCs/>
          <w:sz w:val="28"/>
          <w:szCs w:val="24"/>
        </w:rPr>
      </w:pPr>
      <w:r w:rsidRPr="00E52EB2">
        <w:rPr>
          <w:b/>
          <w:bCs/>
          <w:sz w:val="28"/>
          <w:szCs w:val="24"/>
        </w:rPr>
        <w:t xml:space="preserve">Construction of </w:t>
      </w:r>
      <w:r w:rsidR="006426F0" w:rsidRPr="00E52EB2">
        <w:rPr>
          <w:b/>
          <w:bCs/>
          <w:sz w:val="28"/>
          <w:szCs w:val="24"/>
        </w:rPr>
        <w:t xml:space="preserve">the </w:t>
      </w:r>
      <w:r w:rsidR="008772B2" w:rsidRPr="00E52EB2">
        <w:rPr>
          <w:b/>
          <w:bCs/>
          <w:sz w:val="28"/>
          <w:szCs w:val="24"/>
        </w:rPr>
        <w:t>multi</w:t>
      </w:r>
      <w:r w:rsidR="006426F0" w:rsidRPr="00E52EB2">
        <w:rPr>
          <w:b/>
          <w:bCs/>
          <w:sz w:val="28"/>
          <w:szCs w:val="24"/>
        </w:rPr>
        <w:t xml:space="preserve">-million </w:t>
      </w:r>
      <w:r w:rsidRPr="00E52EB2">
        <w:rPr>
          <w:b/>
          <w:bCs/>
          <w:sz w:val="28"/>
          <w:szCs w:val="24"/>
        </w:rPr>
        <w:t>Princess Mkabayi Mall goes ahead</w:t>
      </w:r>
      <w:r w:rsidR="006426F0" w:rsidRPr="00E52EB2">
        <w:rPr>
          <w:b/>
          <w:bCs/>
          <w:sz w:val="28"/>
          <w:szCs w:val="24"/>
        </w:rPr>
        <w:t xml:space="preserve"> in KZN</w:t>
      </w:r>
    </w:p>
    <w:p w14:paraId="34AE06D6" w14:textId="77777777" w:rsidR="0061662F" w:rsidRPr="00E52EB2" w:rsidRDefault="0061662F" w:rsidP="0061662F">
      <w:pPr>
        <w:pStyle w:val="PlainText"/>
      </w:pPr>
    </w:p>
    <w:p w14:paraId="3A816FEE" w14:textId="3559A591" w:rsidR="008772B2" w:rsidRPr="00E52EB2" w:rsidRDefault="008772B2" w:rsidP="008772B2">
      <w:pPr>
        <w:rPr>
          <w:b/>
          <w:bCs/>
          <w:i/>
        </w:rPr>
      </w:pPr>
      <w:r w:rsidRPr="00E52EB2">
        <w:rPr>
          <w:b/>
          <w:bCs/>
          <w:i/>
        </w:rPr>
        <w:t xml:space="preserve">The retail landscape in Vryheid will be bolstered by a sustainable </w:t>
      </w:r>
      <w:r w:rsidR="003B7491" w:rsidRPr="00E52EB2">
        <w:rPr>
          <w:b/>
          <w:bCs/>
          <w:i/>
        </w:rPr>
        <w:t xml:space="preserve">new </w:t>
      </w:r>
      <w:r w:rsidRPr="00E52EB2">
        <w:rPr>
          <w:b/>
          <w:bCs/>
          <w:i/>
        </w:rPr>
        <w:t>world-class shopping mall.</w:t>
      </w:r>
    </w:p>
    <w:p w14:paraId="12AFD701" w14:textId="77777777" w:rsidR="008772B2" w:rsidRPr="00E52EB2" w:rsidRDefault="008772B2" w:rsidP="003B7491">
      <w:pPr>
        <w:jc w:val="both"/>
        <w:rPr>
          <w:b/>
          <w:bCs/>
        </w:rPr>
      </w:pPr>
      <w:r w:rsidRPr="00E52EB2">
        <w:rPr>
          <w:b/>
          <w:bCs/>
        </w:rPr>
        <w:t>Construction on the Princess Mkabayi Mall in Vryheid, KwaZulu-Natal, is underway, much to the excitement of locals who have long been awaiting the opening of this new shopping centre.</w:t>
      </w:r>
    </w:p>
    <w:p w14:paraId="7ED7F729" w14:textId="68769B45" w:rsidR="008772B2" w:rsidRPr="00E52EB2" w:rsidRDefault="008772B2" w:rsidP="003B7491">
      <w:pPr>
        <w:jc w:val="both"/>
      </w:pPr>
      <w:r w:rsidRPr="00E52EB2">
        <w:t xml:space="preserve">Development is progressing quickly with earthworks having commenced and the mall already </w:t>
      </w:r>
      <w:r w:rsidR="00BB1F31" w:rsidRPr="00E52EB2">
        <w:t>75</w:t>
      </w:r>
      <w:r w:rsidRPr="00E52EB2">
        <w:t xml:space="preserve">% let – almost </w:t>
      </w:r>
      <w:r w:rsidR="00AF05CB" w:rsidRPr="00E52EB2">
        <w:t xml:space="preserve">18 months </w:t>
      </w:r>
      <w:r w:rsidRPr="00E52EB2">
        <w:t xml:space="preserve">ahead of its October 2024 opening. </w:t>
      </w:r>
    </w:p>
    <w:p w14:paraId="3E31C9C5" w14:textId="54846805" w:rsidR="008772B2" w:rsidRPr="00E52EB2" w:rsidRDefault="008772B2" w:rsidP="003B7491">
      <w:pPr>
        <w:jc w:val="both"/>
      </w:pPr>
      <w:r w:rsidRPr="00E52EB2">
        <w:t>This project has been years in the making, with the original sod-turning ceremony taking place in 2021. It ha</w:t>
      </w:r>
      <w:r w:rsidR="003B7491" w:rsidRPr="00E52EB2">
        <w:t>s now</w:t>
      </w:r>
      <w:r w:rsidRPr="00E52EB2">
        <w:t xml:space="preserve"> gained pace, with the official site handover occurring at the beginning of this month and a site visit with shareholders, municipal </w:t>
      </w:r>
      <w:r w:rsidR="00BB1F31" w:rsidRPr="00E52EB2">
        <w:t>representatives,</w:t>
      </w:r>
      <w:r w:rsidRPr="00E52EB2">
        <w:t xml:space="preserve"> and local role-players on 27 June</w:t>
      </w:r>
      <w:r w:rsidR="003B7491" w:rsidRPr="00E52EB2">
        <w:t xml:space="preserve"> 2023</w:t>
      </w:r>
      <w:r w:rsidRPr="00E52EB2">
        <w:t xml:space="preserve">. </w:t>
      </w:r>
    </w:p>
    <w:p w14:paraId="1716575F" w14:textId="68AF4E03" w:rsidR="008772B2" w:rsidRPr="00E52EB2" w:rsidRDefault="008772B2" w:rsidP="003B7491">
      <w:pPr>
        <w:jc w:val="both"/>
      </w:pPr>
      <w:r w:rsidRPr="00E52EB2">
        <w:t xml:space="preserve">Named after the fierce Zulu warrior princess, </w:t>
      </w:r>
      <w:r w:rsidR="00EA0500" w:rsidRPr="00E52EB2">
        <w:t xml:space="preserve">which name was authorised and blessed by the late Zulu King, Goodwill Zwelithini </w:t>
      </w:r>
      <w:proofErr w:type="spellStart"/>
      <w:r w:rsidR="00EA0500" w:rsidRPr="00E52EB2">
        <w:t>kaBhekuzulu</w:t>
      </w:r>
      <w:proofErr w:type="spellEnd"/>
      <w:r w:rsidR="00EA0500" w:rsidRPr="00E52EB2">
        <w:t xml:space="preserve"> in a meeting between His Majesty and Mr Roux Shabangu, </w:t>
      </w:r>
      <w:r w:rsidRPr="00E52EB2">
        <w:t>the single-level 30</w:t>
      </w:r>
      <w:r w:rsidR="003B7491" w:rsidRPr="00E52EB2">
        <w:t>,</w:t>
      </w:r>
      <w:r w:rsidRPr="00E52EB2">
        <w:t xml:space="preserve">000sqm regional mall will rival some of the best shopping destinations in the province and bring an air of sophistication to the retail landscape in the AbaQulusi Local Municipality area. </w:t>
      </w:r>
    </w:p>
    <w:p w14:paraId="4F2291F5" w14:textId="501680A2" w:rsidR="008772B2" w:rsidRPr="00E52EB2" w:rsidRDefault="008772B2" w:rsidP="003B7491">
      <w:pPr>
        <w:jc w:val="both"/>
      </w:pPr>
      <w:r w:rsidRPr="00E52EB2">
        <w:t xml:space="preserve">It is set to be the biggest consolidated retail offering in an almost </w:t>
      </w:r>
      <w:r w:rsidR="00BB1F31" w:rsidRPr="00E52EB2">
        <w:t>1</w:t>
      </w:r>
      <w:r w:rsidRPr="00E52EB2">
        <w:t xml:space="preserve">00-kilometre </w:t>
      </w:r>
      <w:r w:rsidR="003B7491" w:rsidRPr="00E52EB2">
        <w:t>radius and</w:t>
      </w:r>
      <w:r w:rsidRPr="00E52EB2">
        <w:t xml:space="preserve"> will also form part of a larger mixed-use development that aims to eventually include an office park, a hotel and casino and upmarket apartments.</w:t>
      </w:r>
    </w:p>
    <w:p w14:paraId="7C46318D" w14:textId="5BE72071" w:rsidR="008772B2" w:rsidRPr="00E52EB2" w:rsidRDefault="008772B2" w:rsidP="003B7491">
      <w:pPr>
        <w:jc w:val="both"/>
      </w:pPr>
      <w:r w:rsidRPr="00E52EB2">
        <w:t>The Princess Mkabayi Mall is co-owned by the</w:t>
      </w:r>
      <w:r w:rsidR="009E5578" w:rsidRPr="00E52EB2">
        <w:t xml:space="preserve"> reputable</w:t>
      </w:r>
      <w:r w:rsidR="0039033E" w:rsidRPr="00E52EB2">
        <w:t xml:space="preserve"> </w:t>
      </w:r>
      <w:r w:rsidRPr="00E52EB2">
        <w:t>partnership of Moolman Group, Twin City, JB Holdings, and Green Giraffe, which has a well-established track record of partnering on and delivering, various large and successful projects.</w:t>
      </w:r>
    </w:p>
    <w:p w14:paraId="2BE7EE5A" w14:textId="77777777" w:rsidR="008772B2" w:rsidRPr="00E52EB2" w:rsidRDefault="008772B2" w:rsidP="003B7491">
      <w:pPr>
        <w:jc w:val="both"/>
      </w:pPr>
      <w:r w:rsidRPr="00E52EB2">
        <w:t>The Moolman Group’s Steph Beyers says this shareholder partnership is excited about the prospect of offering Vryheid and the surrounding regions a centralised retail proposition.</w:t>
      </w:r>
    </w:p>
    <w:p w14:paraId="7BAFBD8C" w14:textId="4B3173C2" w:rsidR="008772B2" w:rsidRPr="00E52EB2" w:rsidRDefault="008772B2" w:rsidP="003B7491">
      <w:pPr>
        <w:jc w:val="both"/>
      </w:pPr>
      <w:r w:rsidRPr="00E52EB2">
        <w:rPr>
          <w:i/>
          <w:iCs/>
        </w:rPr>
        <w:t>“We are pleased and proud to move ahead on this long-awaited project and further encouraged by the enthusiastic retailer response. This is an incredible achievement for all,”</w:t>
      </w:r>
      <w:r w:rsidRPr="00E52EB2">
        <w:t xml:space="preserve"> says Beyers.</w:t>
      </w:r>
    </w:p>
    <w:p w14:paraId="20078F4F" w14:textId="10889C8E" w:rsidR="008772B2" w:rsidRPr="00E52EB2" w:rsidRDefault="009E5578" w:rsidP="003B7491">
      <w:pPr>
        <w:jc w:val="both"/>
      </w:pPr>
      <w:r w:rsidRPr="00E52EB2">
        <w:t xml:space="preserve">Situated on a prime, </w:t>
      </w:r>
      <w:r w:rsidR="00E52EB2" w:rsidRPr="00E52EB2">
        <w:t>easily accessible</w:t>
      </w:r>
      <w:r w:rsidRPr="00E52EB2">
        <w:t xml:space="preserve"> 23ha site, </w:t>
      </w:r>
      <w:r w:rsidR="008772B2" w:rsidRPr="00E52EB2">
        <w:t>Princess Mkabayi Mall will be home to an exciting mix of national tenants and retailers that are not yet represented in the region</w:t>
      </w:r>
      <w:r w:rsidR="00E52EB2" w:rsidRPr="00E52EB2">
        <w:t>. It</w:t>
      </w:r>
      <w:r w:rsidR="008772B2" w:rsidRPr="00E52EB2">
        <w:t xml:space="preserve"> will be anchored by Shoprite, Checkers</w:t>
      </w:r>
      <w:r w:rsidR="00992780" w:rsidRPr="00E52EB2">
        <w:t>,</w:t>
      </w:r>
      <w:r w:rsidR="008772B2" w:rsidRPr="00E52EB2">
        <w:t xml:space="preserve"> Dis-Chem</w:t>
      </w:r>
      <w:r w:rsidR="008C603B" w:rsidRPr="00E52EB2">
        <w:t>, Woolworths</w:t>
      </w:r>
      <w:r w:rsidR="00E52EB2" w:rsidRPr="00E52EB2">
        <w:t xml:space="preserve"> </w:t>
      </w:r>
      <w:r w:rsidR="008C603B" w:rsidRPr="00E52EB2">
        <w:t>with a food offering</w:t>
      </w:r>
      <w:r w:rsidR="00E52EB2" w:rsidRPr="00E52EB2">
        <w:t>,</w:t>
      </w:r>
      <w:r w:rsidR="00992780" w:rsidRPr="00E52EB2">
        <w:t xml:space="preserve"> and </w:t>
      </w:r>
      <w:proofErr w:type="gramStart"/>
      <w:r w:rsidR="00992780" w:rsidRPr="00E52EB2">
        <w:t>Clicks</w:t>
      </w:r>
      <w:proofErr w:type="gramEnd"/>
      <w:r w:rsidR="008772B2" w:rsidRPr="00E52EB2">
        <w:t xml:space="preserve">. Other new additions include Cape Union Mart, Old Khaki, Crazy Plastics, </w:t>
      </w:r>
      <w:r w:rsidR="008C603B" w:rsidRPr="00E52EB2">
        <w:t xml:space="preserve">and </w:t>
      </w:r>
      <w:r w:rsidR="008772B2" w:rsidRPr="00E52EB2">
        <w:t>Crazy Pets</w:t>
      </w:r>
      <w:r w:rsidR="008C603B" w:rsidRPr="00E52EB2">
        <w:t>.</w:t>
      </w:r>
    </w:p>
    <w:p w14:paraId="05B95978" w14:textId="5800E756" w:rsidR="008772B2" w:rsidRPr="00E52EB2" w:rsidRDefault="008772B2" w:rsidP="008C01F0">
      <w:r w:rsidRPr="00E52EB2">
        <w:t>In addition to the obvious retail advantages of the mall, its location on Oos Street – bound by Vryheid Airport and Hoërskool Pionier – makes it ideal for shoppers.</w:t>
      </w:r>
      <w:r w:rsidR="009E5578" w:rsidRPr="00E52EB2">
        <w:t xml:space="preserve"> Furthermore, it is positioned </w:t>
      </w:r>
      <w:r w:rsidRPr="00E52EB2">
        <w:t>just south of Vryheid’s centre</w:t>
      </w:r>
      <w:r w:rsidR="009E5578" w:rsidRPr="00E52EB2">
        <w:t xml:space="preserve">, </w:t>
      </w:r>
      <w:r w:rsidRPr="00E52EB2">
        <w:t>on a juncture of main roads that lead to schools, residential neighbourhoods, and other outlying areas</w:t>
      </w:r>
      <w:r w:rsidR="009E5578" w:rsidRPr="00E52EB2">
        <w:t xml:space="preserve">, and </w:t>
      </w:r>
      <w:r w:rsidRPr="00E52EB2">
        <w:t xml:space="preserve">within </w:t>
      </w:r>
      <w:proofErr w:type="gramStart"/>
      <w:r w:rsidRPr="00E52EB2">
        <w:t>close proximity</w:t>
      </w:r>
      <w:proofErr w:type="gramEnd"/>
      <w:r w:rsidRPr="00E52EB2">
        <w:t xml:space="preserve"> to both the Lake Side and Bheka Zala townships.</w:t>
      </w:r>
    </w:p>
    <w:p w14:paraId="5FA9F3CF" w14:textId="77777777" w:rsidR="00E52EB2" w:rsidRPr="00E52EB2" w:rsidRDefault="008772B2" w:rsidP="003B7491">
      <w:pPr>
        <w:jc w:val="both"/>
      </w:pPr>
      <w:r w:rsidRPr="00E52EB2">
        <w:t xml:space="preserve">Access to, and exit from, the shopping centre’s 831 free open parking bays will be via </w:t>
      </w:r>
      <w:r w:rsidR="00992780" w:rsidRPr="00E52EB2">
        <w:t xml:space="preserve">two </w:t>
      </w:r>
      <w:r w:rsidRPr="00E52EB2">
        <w:t xml:space="preserve">entrances, and public transport will enjoy the central taxi rank. </w:t>
      </w:r>
    </w:p>
    <w:p w14:paraId="5F849894" w14:textId="77777777" w:rsidR="00E52EB2" w:rsidRPr="00E52EB2" w:rsidRDefault="00E52EB2" w:rsidP="003B7491">
      <w:pPr>
        <w:jc w:val="both"/>
      </w:pPr>
    </w:p>
    <w:p w14:paraId="6A65E178" w14:textId="15FB29F0" w:rsidR="008772B2" w:rsidRPr="00E52EB2" w:rsidRDefault="008772B2" w:rsidP="003B7491">
      <w:pPr>
        <w:jc w:val="both"/>
      </w:pPr>
      <w:r w:rsidRPr="00E52EB2">
        <w:t xml:space="preserve">Even more exciting, says Ryno de Leeuw of Twin City, is that Princess Mkabayi Mall will be solar-powered and equipped with a generator to ensure non-stop shopping during load shedding. </w:t>
      </w:r>
    </w:p>
    <w:p w14:paraId="6187A8D6" w14:textId="77777777" w:rsidR="008772B2" w:rsidRPr="00E52EB2" w:rsidRDefault="008772B2" w:rsidP="003B7491">
      <w:pPr>
        <w:jc w:val="both"/>
      </w:pPr>
      <w:r w:rsidRPr="00E52EB2">
        <w:rPr>
          <w:i/>
          <w:iCs/>
        </w:rPr>
        <w:t>“Adding to its environmentally friendly credentials, the mall will also have its own water plant from which water will be used in the irrigation system for the gardens,”</w:t>
      </w:r>
      <w:r w:rsidRPr="00E52EB2">
        <w:t xml:space="preserve"> says de Leeuw.</w:t>
      </w:r>
    </w:p>
    <w:p w14:paraId="2C64F754" w14:textId="77777777" w:rsidR="008772B2" w:rsidRPr="00E52EB2" w:rsidRDefault="008772B2" w:rsidP="003B7491">
      <w:pPr>
        <w:jc w:val="both"/>
      </w:pPr>
      <w:r w:rsidRPr="00E52EB2">
        <w:t>Among the mall’s many highlights is its beautiful and deeply considered interior that has various artistic touchpoints and thoughtful details that create an excellent overall experience.</w:t>
      </w:r>
    </w:p>
    <w:p w14:paraId="38712656" w14:textId="2C99B720" w:rsidR="008772B2" w:rsidRPr="00E52EB2" w:rsidRDefault="008772B2" w:rsidP="003B7491">
      <w:pPr>
        <w:jc w:val="both"/>
        <w:rPr>
          <w:i/>
          <w:iCs/>
        </w:rPr>
      </w:pPr>
      <w:r w:rsidRPr="00E52EB2">
        <w:rPr>
          <w:i/>
          <w:iCs/>
        </w:rPr>
        <w:t>“Shoppers at Mkabayi Mall will be able to enjoy free Wi-Fi, charging stations, workstations and comfortable seating,”</w:t>
      </w:r>
      <w:r w:rsidRPr="00E52EB2">
        <w:t xml:space="preserve"> adds Moolman Group Retail Director Sonke Moolman</w:t>
      </w:r>
      <w:r w:rsidR="003B7491" w:rsidRPr="00E52EB2">
        <w:t>-</w:t>
      </w:r>
      <w:r w:rsidRPr="00E52EB2">
        <w:t xml:space="preserve">Pautz. </w:t>
      </w:r>
      <w:r w:rsidRPr="00E52EB2">
        <w:rPr>
          <w:i/>
          <w:iCs/>
        </w:rPr>
        <w:t xml:space="preserve">“The mall will include a large entertainment space and play area for children, a central meeting area, and eateries for all tastes.” </w:t>
      </w:r>
    </w:p>
    <w:p w14:paraId="734083C0" w14:textId="47E6AEE2" w:rsidR="00E52EB2" w:rsidRPr="00E52EB2" w:rsidRDefault="00E52EB2" w:rsidP="003B7491">
      <w:pPr>
        <w:jc w:val="both"/>
      </w:pPr>
      <w:r w:rsidRPr="00E52EB2">
        <w:t>Even the</w:t>
      </w:r>
      <w:r w:rsidRPr="00E52EB2">
        <w:t xml:space="preserve"> main entrance will feature exciting design elements to accommodate and entertain visitors.</w:t>
      </w:r>
    </w:p>
    <w:p w14:paraId="67D87C65" w14:textId="77777777" w:rsidR="008772B2" w:rsidRPr="00E52EB2" w:rsidRDefault="008772B2" w:rsidP="003B7491">
      <w:pPr>
        <w:jc w:val="both"/>
      </w:pPr>
      <w:r w:rsidRPr="00E52EB2">
        <w:t xml:space="preserve">Ultimately, says Roux Shabangu of JB Holdings, Princess Mkabayi Mall will </w:t>
      </w:r>
      <w:r w:rsidRPr="00E52EB2">
        <w:rPr>
          <w:i/>
          <w:iCs/>
        </w:rPr>
        <w:t>“quench the need for a retail facility in the region and become a sought-after and convenient shopping destination for the people of its area and its province”</w:t>
      </w:r>
      <w:r w:rsidRPr="00E52EB2">
        <w:t>.</w:t>
      </w:r>
    </w:p>
    <w:p w14:paraId="77290FA5" w14:textId="7FA87B49" w:rsidR="008772B2" w:rsidRPr="00E52EB2" w:rsidRDefault="008772B2" w:rsidP="003B7491">
      <w:pPr>
        <w:jc w:val="both"/>
        <w:rPr>
          <w:color w:val="FF0000"/>
        </w:rPr>
      </w:pPr>
      <w:r w:rsidRPr="00E52EB2">
        <w:t>Princess Mkabayi Mall has been designed by MD</w:t>
      </w:r>
      <w:r w:rsidR="007B02FF" w:rsidRPr="00E52EB2">
        <w:t>S</w:t>
      </w:r>
      <w:r w:rsidRPr="00E52EB2">
        <w:t xml:space="preserve"> Architects.</w:t>
      </w:r>
    </w:p>
    <w:p w14:paraId="75B53056" w14:textId="77777777" w:rsidR="0061662F" w:rsidRPr="00E52EB2" w:rsidRDefault="0061662F" w:rsidP="0061662F">
      <w:pPr>
        <w:pStyle w:val="PlainText"/>
        <w:jc w:val="both"/>
      </w:pPr>
    </w:p>
    <w:p w14:paraId="3027FFD4" w14:textId="77777777" w:rsidR="0061662F" w:rsidRPr="00E52EB2" w:rsidRDefault="0061662F" w:rsidP="0061662F">
      <w:pPr>
        <w:pStyle w:val="PlainText"/>
        <w:jc w:val="center"/>
        <w:rPr>
          <w:b/>
          <w:bCs/>
        </w:rPr>
      </w:pPr>
      <w:r w:rsidRPr="00E52EB2">
        <w:rPr>
          <w:b/>
          <w:bCs/>
        </w:rPr>
        <w:t>/ends</w:t>
      </w:r>
    </w:p>
    <w:p w14:paraId="438FD802" w14:textId="77777777" w:rsidR="00F436F6" w:rsidRPr="00E52EB2" w:rsidRDefault="00F436F6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E52EB2">
        <w:rPr>
          <w:rStyle w:val="Strong"/>
          <w:rFonts w:ascii="Arial" w:hAnsi="Arial" w:cs="Arial"/>
          <w:color w:val="000000"/>
          <w:sz w:val="18"/>
          <w:szCs w:val="18"/>
        </w:rPr>
        <w:t>Released by Catchwords for:</w:t>
      </w:r>
    </w:p>
    <w:p w14:paraId="005E8B17" w14:textId="77777777" w:rsidR="00F436F6" w:rsidRPr="00E52EB2" w:rsidRDefault="00F436F6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E52EB2">
        <w:rPr>
          <w:rFonts w:ascii="Arial" w:hAnsi="Arial" w:cs="Arial"/>
          <w:color w:val="000000"/>
          <w:sz w:val="18"/>
          <w:szCs w:val="18"/>
        </w:rPr>
        <w:t>Moolman Group</w:t>
      </w:r>
    </w:p>
    <w:p w14:paraId="460A93F9" w14:textId="14EBDF04" w:rsidR="00F436F6" w:rsidRPr="00E52EB2" w:rsidRDefault="00F436F6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E52EB2">
        <w:rPr>
          <w:rFonts w:ascii="Arial" w:hAnsi="Arial" w:cs="Arial"/>
          <w:color w:val="000000"/>
          <w:sz w:val="18"/>
          <w:szCs w:val="18"/>
        </w:rPr>
        <w:t>Cornel Papenfus,</w:t>
      </w:r>
      <w:r w:rsidR="00DF7035" w:rsidRPr="00E52EB2">
        <w:rPr>
          <w:rFonts w:ascii="Arial" w:hAnsi="Arial" w:cs="Arial"/>
          <w:color w:val="000000"/>
          <w:sz w:val="18"/>
          <w:szCs w:val="18"/>
        </w:rPr>
        <w:t xml:space="preserve"> Head: Marketing</w:t>
      </w:r>
    </w:p>
    <w:p w14:paraId="1EDB8E27" w14:textId="77777777" w:rsidR="00F436F6" w:rsidRPr="00E52EB2" w:rsidRDefault="00F436F6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E52EB2">
        <w:rPr>
          <w:rFonts w:ascii="Arial" w:hAnsi="Arial" w:cs="Arial"/>
          <w:color w:val="000000"/>
          <w:sz w:val="18"/>
          <w:szCs w:val="18"/>
        </w:rPr>
        <w:t>Tel: 012 361 7970</w:t>
      </w:r>
    </w:p>
    <w:p w14:paraId="67E93619" w14:textId="77777777" w:rsidR="00F436F6" w:rsidRPr="00E52EB2" w:rsidRDefault="00000000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hyperlink r:id="rId6" w:history="1">
        <w:r w:rsidR="00F436F6" w:rsidRPr="00E52EB2">
          <w:rPr>
            <w:rStyle w:val="Hyperlink"/>
            <w:rFonts w:ascii="Arial" w:hAnsi="Arial" w:cs="Arial"/>
            <w:sz w:val="18"/>
            <w:szCs w:val="18"/>
          </w:rPr>
          <w:t>https://moolmangroup.co.za/</w:t>
        </w:r>
      </w:hyperlink>
    </w:p>
    <w:p w14:paraId="78CD454E" w14:textId="77777777" w:rsidR="00F436F6" w:rsidRPr="00E52EB2" w:rsidRDefault="00F436F6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E52EB2">
        <w:rPr>
          <w:rStyle w:val="Strong"/>
          <w:rFonts w:ascii="Arial" w:hAnsi="Arial" w:cs="Arial"/>
          <w:color w:val="000000"/>
          <w:sz w:val="18"/>
          <w:szCs w:val="18"/>
        </w:rPr>
        <w:t>For more information or to book an interview:</w:t>
      </w:r>
    </w:p>
    <w:p w14:paraId="75E8B493" w14:textId="77777777" w:rsidR="00F436F6" w:rsidRDefault="00F436F6" w:rsidP="00F436F6">
      <w:pPr>
        <w:pStyle w:val="NormalWeb"/>
        <w:rPr>
          <w:rFonts w:ascii="Verdana" w:hAnsi="Verdana"/>
          <w:color w:val="000000"/>
          <w:sz w:val="15"/>
          <w:szCs w:val="15"/>
        </w:rPr>
      </w:pPr>
      <w:r w:rsidRPr="00E52EB2">
        <w:rPr>
          <w:rFonts w:ascii="Arial" w:hAnsi="Arial" w:cs="Arial"/>
          <w:color w:val="000000"/>
          <w:sz w:val="18"/>
          <w:szCs w:val="18"/>
        </w:rPr>
        <w:t>Kindly contact Angie Di Giovampaolo at 083 453 6668 or angela@catchwords.co.za</w:t>
      </w:r>
    </w:p>
    <w:p w14:paraId="6FEBC9FA" w14:textId="77777777" w:rsidR="00BE650C" w:rsidRPr="0061662F" w:rsidRDefault="00BE650C" w:rsidP="0061662F">
      <w:pPr>
        <w:jc w:val="both"/>
      </w:pPr>
    </w:p>
    <w:sectPr w:rsidR="00BE650C" w:rsidRPr="00616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20"/>
    <w:rsid w:val="00085517"/>
    <w:rsid w:val="000915CF"/>
    <w:rsid w:val="000A38D5"/>
    <w:rsid w:val="001277B5"/>
    <w:rsid w:val="001E4F65"/>
    <w:rsid w:val="002A5827"/>
    <w:rsid w:val="002E437C"/>
    <w:rsid w:val="00315DE5"/>
    <w:rsid w:val="0039033E"/>
    <w:rsid w:val="00395A0C"/>
    <w:rsid w:val="00396720"/>
    <w:rsid w:val="003B7491"/>
    <w:rsid w:val="00425135"/>
    <w:rsid w:val="004604BB"/>
    <w:rsid w:val="00461364"/>
    <w:rsid w:val="005203D5"/>
    <w:rsid w:val="00595A85"/>
    <w:rsid w:val="0061662F"/>
    <w:rsid w:val="00632046"/>
    <w:rsid w:val="006419D5"/>
    <w:rsid w:val="006426F0"/>
    <w:rsid w:val="006449A8"/>
    <w:rsid w:val="007A06D7"/>
    <w:rsid w:val="007B02FF"/>
    <w:rsid w:val="007D0183"/>
    <w:rsid w:val="008135B0"/>
    <w:rsid w:val="008772B2"/>
    <w:rsid w:val="008C01F0"/>
    <w:rsid w:val="008C603B"/>
    <w:rsid w:val="00903566"/>
    <w:rsid w:val="00930711"/>
    <w:rsid w:val="00932CF9"/>
    <w:rsid w:val="0097405E"/>
    <w:rsid w:val="00992780"/>
    <w:rsid w:val="009E5578"/>
    <w:rsid w:val="00AC3CB5"/>
    <w:rsid w:val="00AF05CB"/>
    <w:rsid w:val="00B1776C"/>
    <w:rsid w:val="00B33A3D"/>
    <w:rsid w:val="00BB1F31"/>
    <w:rsid w:val="00BE650C"/>
    <w:rsid w:val="00CD7C78"/>
    <w:rsid w:val="00D2720F"/>
    <w:rsid w:val="00D30520"/>
    <w:rsid w:val="00D66A1C"/>
    <w:rsid w:val="00DF7035"/>
    <w:rsid w:val="00E31409"/>
    <w:rsid w:val="00E412AC"/>
    <w:rsid w:val="00E43D12"/>
    <w:rsid w:val="00E52EB2"/>
    <w:rsid w:val="00EA0500"/>
    <w:rsid w:val="00EB5E8C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F8D2"/>
  <w15:docId w15:val="{BD37BA52-662D-40E5-BCB8-132F8FCF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1662F"/>
    <w:pPr>
      <w:spacing w:after="0" w:line="240" w:lineRule="auto"/>
    </w:pPr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62F"/>
    <w:rPr>
      <w:rFonts w:ascii="Calibri" w:hAnsi="Calibri"/>
      <w:kern w:val="2"/>
      <w:szCs w:val="21"/>
      <w:lang w:val="en-GB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4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F436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36F6"/>
    <w:rPr>
      <w:color w:val="0000FF"/>
      <w:u w:val="single"/>
    </w:rPr>
  </w:style>
  <w:style w:type="paragraph" w:styleId="Revision">
    <w:name w:val="Revision"/>
    <w:hidden/>
    <w:uiPriority w:val="99"/>
    <w:semiHidden/>
    <w:rsid w:val="00992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moolmangroup.co.z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70237F36B9409737AC5D879F5E76" ma:contentTypeVersion="16" ma:contentTypeDescription="Create a new document." ma:contentTypeScope="" ma:versionID="15dd8976f1f90b18e28fb10e35cd9777">
  <xsd:schema xmlns:xsd="http://www.w3.org/2001/XMLSchema" xmlns:xs="http://www.w3.org/2001/XMLSchema" xmlns:p="http://schemas.microsoft.com/office/2006/metadata/properties" xmlns:ns2="469c2120-d2c7-4e5f-a92a-d3bb6063676e" xmlns:ns3="c1b30d2f-c23a-4aca-a64b-7a18377205d9" targetNamespace="http://schemas.microsoft.com/office/2006/metadata/properties" ma:root="true" ma:fieldsID="e9b4ffbe172d8302b0f6cedc381be6a1" ns2:_="" ns3:_="">
    <xsd:import namespace="469c2120-d2c7-4e5f-a92a-d3bb6063676e"/>
    <xsd:import namespace="c1b30d2f-c23a-4aca-a64b-7a18377205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2120-d2c7-4e5f-a92a-d3bb6063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def169-8f76-497a-b22b-065b4e20f4e1}" ma:internalName="TaxCatchAll" ma:showField="CatchAllData" ma:web="469c2120-d2c7-4e5f-a92a-d3bb60636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0d2f-c23a-4aca-a64b-7a1837720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0a132-befe-4bf6-9b32-7a9b3ea5c1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3EB42-403F-4240-87B0-1B076E9F6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c2120-d2c7-4e5f-a92a-d3bb6063676e"/>
    <ds:schemaRef ds:uri="c1b30d2f-c23a-4aca-a64b-7a1837720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6B5C2-00DE-4C15-8995-FF8357D30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3844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Catchwords</dc:creator>
  <cp:lastModifiedBy>Bronwen Noble</cp:lastModifiedBy>
  <cp:revision>2</cp:revision>
  <dcterms:created xsi:type="dcterms:W3CDTF">2023-06-28T09:02:00Z</dcterms:created>
  <dcterms:modified xsi:type="dcterms:W3CDTF">2023-06-28T09:02:00Z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17a551554b65252421832d4da5eb12a6aeccbfa46c11fe573b70962151e2b635</vt:lpwstr>
  </property>
</Properties>
</file>