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D69C" w14:textId="5D7B1813" w:rsidR="008D013B" w:rsidRDefault="008D013B" w:rsidP="008D013B">
      <w:pPr>
        <w:spacing w:after="0" w:line="276" w:lineRule="auto"/>
      </w:pPr>
      <w:r w:rsidRPr="008D013B">
        <w:t>FOR IMMEDIATE RELEASE</w:t>
      </w:r>
    </w:p>
    <w:p w14:paraId="74F1F16F" w14:textId="0E7AE175" w:rsidR="00764A7F" w:rsidRPr="008D013B" w:rsidRDefault="00764A7F" w:rsidP="008D013B">
      <w:pPr>
        <w:spacing w:after="0" w:line="276" w:lineRule="auto"/>
      </w:pPr>
      <w:r>
        <w:t>29 February 2024</w:t>
      </w:r>
    </w:p>
    <w:p w14:paraId="7BC022F1" w14:textId="77777777" w:rsidR="008D013B" w:rsidRDefault="008D013B" w:rsidP="008D013B">
      <w:pPr>
        <w:spacing w:after="0" w:line="276" w:lineRule="auto"/>
        <w:rPr>
          <w:b/>
          <w:bCs/>
        </w:rPr>
      </w:pPr>
    </w:p>
    <w:p w14:paraId="644C0E49" w14:textId="281A2FD8" w:rsidR="009E2434" w:rsidRDefault="009E2434" w:rsidP="008D013B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8D013B">
        <w:rPr>
          <w:b/>
          <w:bCs/>
          <w:sz w:val="28"/>
          <w:szCs w:val="28"/>
        </w:rPr>
        <w:t xml:space="preserve">A new legacy of convenience and community </w:t>
      </w:r>
      <w:r w:rsidR="008D013B">
        <w:rPr>
          <w:b/>
          <w:bCs/>
          <w:sz w:val="28"/>
          <w:szCs w:val="28"/>
        </w:rPr>
        <w:t>begins</w:t>
      </w:r>
      <w:r w:rsidRPr="008D013B">
        <w:rPr>
          <w:b/>
          <w:bCs/>
          <w:sz w:val="28"/>
          <w:szCs w:val="28"/>
        </w:rPr>
        <w:t xml:space="preserve"> at Barlow Park</w:t>
      </w:r>
    </w:p>
    <w:p w14:paraId="108E449A" w14:textId="32D151CE" w:rsidR="008D013B" w:rsidRPr="008D013B" w:rsidRDefault="008D013B" w:rsidP="008D013B">
      <w:pPr>
        <w:spacing w:after="0" w:line="276" w:lineRule="auto"/>
        <w:jc w:val="center"/>
        <w:rPr>
          <w:i/>
          <w:iCs/>
          <w:sz w:val="24"/>
          <w:szCs w:val="24"/>
        </w:rPr>
      </w:pPr>
      <w:r w:rsidRPr="008D013B">
        <w:rPr>
          <w:i/>
          <w:iCs/>
          <w:sz w:val="24"/>
          <w:szCs w:val="24"/>
        </w:rPr>
        <w:t xml:space="preserve">Barlow Park Retail </w:t>
      </w:r>
      <w:r w:rsidR="007E40DA">
        <w:rPr>
          <w:i/>
          <w:iCs/>
          <w:sz w:val="24"/>
          <w:szCs w:val="24"/>
        </w:rPr>
        <w:t>now open!</w:t>
      </w:r>
    </w:p>
    <w:p w14:paraId="24A35720" w14:textId="77777777" w:rsidR="008D013B" w:rsidRPr="008D013B" w:rsidRDefault="008D013B" w:rsidP="008D013B">
      <w:pPr>
        <w:spacing w:after="0" w:line="276" w:lineRule="auto"/>
        <w:jc w:val="center"/>
        <w:rPr>
          <w:b/>
          <w:bCs/>
          <w:i/>
          <w:iCs/>
        </w:rPr>
      </w:pPr>
    </w:p>
    <w:p w14:paraId="424C2EFB" w14:textId="3500ECE3" w:rsidR="00913CB4" w:rsidRDefault="00D5790C" w:rsidP="008D013B">
      <w:pPr>
        <w:spacing w:after="0" w:line="276" w:lineRule="auto"/>
        <w:jc w:val="both"/>
        <w:rPr>
          <w:rFonts w:cs="Segoe UI"/>
          <w:b/>
          <w:bCs/>
          <w:shd w:val="clear" w:color="auto" w:fill="FFFFFF"/>
        </w:rPr>
      </w:pPr>
      <w:r w:rsidRPr="008D013B">
        <w:rPr>
          <w:rFonts w:cs="Segoe UI"/>
          <w:b/>
          <w:bCs/>
          <w:shd w:val="clear" w:color="auto" w:fill="FFFFFF"/>
        </w:rPr>
        <w:t>SANDTON, SOUTH AFRICA</w:t>
      </w:r>
      <w:r w:rsidR="00764A7F">
        <w:rPr>
          <w:rFonts w:cs="Segoe UI"/>
          <w:b/>
          <w:bCs/>
          <w:shd w:val="clear" w:color="auto" w:fill="FFFFFF"/>
        </w:rPr>
        <w:t xml:space="preserve"> </w:t>
      </w:r>
      <w:r w:rsidRPr="008D013B">
        <w:rPr>
          <w:rFonts w:cs="Segoe UI"/>
          <w:b/>
          <w:bCs/>
          <w:shd w:val="clear" w:color="auto" w:fill="FFFFFF"/>
        </w:rPr>
        <w:t xml:space="preserve">– The iconic </w:t>
      </w:r>
      <w:r w:rsidR="003675D0" w:rsidRPr="008D013B">
        <w:rPr>
          <w:rFonts w:cs="Segoe UI"/>
          <w:b/>
          <w:bCs/>
          <w:shd w:val="clear" w:color="auto" w:fill="FFFFFF"/>
        </w:rPr>
        <w:t xml:space="preserve">new </w:t>
      </w:r>
      <w:r w:rsidRPr="008D013B">
        <w:rPr>
          <w:rFonts w:cs="Segoe UI"/>
          <w:b/>
          <w:bCs/>
          <w:shd w:val="clear" w:color="auto" w:fill="FFFFFF"/>
        </w:rPr>
        <w:t>Barlow Park</w:t>
      </w:r>
      <w:r w:rsidR="003675D0" w:rsidRPr="008D013B">
        <w:rPr>
          <w:rFonts w:cs="Segoe UI"/>
          <w:b/>
          <w:bCs/>
          <w:shd w:val="clear" w:color="auto" w:fill="FFFFFF"/>
        </w:rPr>
        <w:t xml:space="preserve"> </w:t>
      </w:r>
      <w:r w:rsidRPr="008D013B">
        <w:rPr>
          <w:rFonts w:cs="Segoe UI"/>
          <w:b/>
          <w:bCs/>
          <w:shd w:val="clear" w:color="auto" w:fill="FFFFFF"/>
        </w:rPr>
        <w:t>has</w:t>
      </w:r>
      <w:r w:rsidR="007E40DA">
        <w:rPr>
          <w:rFonts w:cs="Segoe UI"/>
          <w:b/>
          <w:bCs/>
          <w:shd w:val="clear" w:color="auto" w:fill="FFFFFF"/>
        </w:rPr>
        <w:t xml:space="preserve"> emerged as a testament to the transformative vision of Barloworld with the revitalisation of</w:t>
      </w:r>
      <w:r w:rsidRPr="008D013B">
        <w:rPr>
          <w:rFonts w:cs="Segoe UI"/>
          <w:b/>
          <w:bCs/>
          <w:shd w:val="clear" w:color="auto" w:fill="FFFFFF"/>
        </w:rPr>
        <w:t xml:space="preserve"> </w:t>
      </w:r>
      <w:r w:rsidR="003675D0" w:rsidRPr="008D013B">
        <w:rPr>
          <w:rFonts w:cs="Segoe UI"/>
          <w:b/>
          <w:bCs/>
          <w:shd w:val="clear" w:color="auto" w:fill="FFFFFF"/>
        </w:rPr>
        <w:t xml:space="preserve">the former Barloworld headquarters in Sandton </w:t>
      </w:r>
      <w:r w:rsidRPr="008D013B">
        <w:rPr>
          <w:rFonts w:cs="Segoe UI"/>
          <w:b/>
          <w:bCs/>
          <w:shd w:val="clear" w:color="auto" w:fill="FFFFFF"/>
        </w:rPr>
        <w:t xml:space="preserve">into a contemporary mixed-use precinct, with the </w:t>
      </w:r>
      <w:r w:rsidR="003675D0" w:rsidRPr="008D013B">
        <w:rPr>
          <w:rFonts w:cs="Segoe UI"/>
          <w:b/>
          <w:bCs/>
          <w:shd w:val="clear" w:color="auto" w:fill="FFFFFF"/>
        </w:rPr>
        <w:t xml:space="preserve">much-anticipated </w:t>
      </w:r>
      <w:r w:rsidRPr="008D013B">
        <w:rPr>
          <w:rFonts w:cs="Segoe UI"/>
          <w:b/>
          <w:bCs/>
          <w:shd w:val="clear" w:color="auto" w:fill="FFFFFF"/>
        </w:rPr>
        <w:t xml:space="preserve">opening of Barlow Park Retail </w:t>
      </w:r>
      <w:r w:rsidR="00282F75">
        <w:rPr>
          <w:rFonts w:cs="Segoe UI"/>
          <w:b/>
          <w:bCs/>
          <w:shd w:val="clear" w:color="auto" w:fill="FFFFFF"/>
        </w:rPr>
        <w:t>on 29 February</w:t>
      </w:r>
      <w:r w:rsidRPr="008D013B">
        <w:rPr>
          <w:rFonts w:cs="Segoe UI"/>
          <w:b/>
          <w:bCs/>
          <w:shd w:val="clear" w:color="auto" w:fill="FFFFFF"/>
        </w:rPr>
        <w:t xml:space="preserve"> 2024.</w:t>
      </w:r>
    </w:p>
    <w:p w14:paraId="4F8374D0" w14:textId="77777777" w:rsidR="008D013B" w:rsidRPr="008D013B" w:rsidRDefault="008D013B" w:rsidP="008D013B">
      <w:pPr>
        <w:spacing w:after="0" w:line="276" w:lineRule="auto"/>
        <w:jc w:val="both"/>
        <w:rPr>
          <w:rFonts w:cs="Segoe UI"/>
          <w:b/>
          <w:bCs/>
          <w:shd w:val="clear" w:color="auto" w:fill="FFFFFF"/>
        </w:rPr>
      </w:pPr>
    </w:p>
    <w:p w14:paraId="23AA1F28" w14:textId="77777777" w:rsidR="00191E50" w:rsidRDefault="003675D0" w:rsidP="008D013B">
      <w:pPr>
        <w:spacing w:after="0" w:line="276" w:lineRule="auto"/>
        <w:jc w:val="both"/>
      </w:pPr>
      <w:r w:rsidRPr="008D013B">
        <w:t>Offering a vibrant shopping experience right at the gateway to South Africa’s business capital</w:t>
      </w:r>
      <w:r w:rsidR="008D013B" w:rsidRPr="008D013B">
        <w:rPr>
          <w:rFonts w:cs="Segoe UI"/>
          <w:shd w:val="clear" w:color="auto" w:fill="FFFFFF"/>
        </w:rPr>
        <w:t xml:space="preserve"> – </w:t>
      </w:r>
      <w:r w:rsidR="008D013B" w:rsidRPr="008D013B">
        <w:t>ideally positioned</w:t>
      </w:r>
      <w:r w:rsidRPr="008D013B">
        <w:t xml:space="preserve"> for commuters and neighbourhood residents alike</w:t>
      </w:r>
      <w:r w:rsidR="008D013B" w:rsidRPr="008D013B">
        <w:t xml:space="preserve"> </w:t>
      </w:r>
      <w:r w:rsidR="008D013B" w:rsidRPr="008D013B">
        <w:rPr>
          <w:rFonts w:cs="Segoe UI"/>
          <w:shd w:val="clear" w:color="auto" w:fill="FFFFFF"/>
        </w:rPr>
        <w:t xml:space="preserve">– </w:t>
      </w:r>
      <w:r w:rsidRPr="008D013B">
        <w:t>Barlow Park R</w:t>
      </w:r>
      <w:r w:rsidR="00913CB4" w:rsidRPr="008D013B">
        <w:t xml:space="preserve">etail </w:t>
      </w:r>
      <w:r w:rsidRPr="008D013B">
        <w:t xml:space="preserve">opened with </w:t>
      </w:r>
      <w:r w:rsidR="00913CB4" w:rsidRPr="008D013B">
        <w:t>big names in convenience</w:t>
      </w:r>
      <w:r w:rsidRPr="008D013B">
        <w:t>, including Checkers and Clicks, and food and beverage offerings from</w:t>
      </w:r>
      <w:r w:rsidR="00913CB4" w:rsidRPr="008D013B">
        <w:t xml:space="preserve"> favourites like Vida e Café and Roman’s Pizza</w:t>
      </w:r>
      <w:r w:rsidRPr="008D013B">
        <w:t>.</w:t>
      </w:r>
      <w:r w:rsidR="00913CB4" w:rsidRPr="008D013B">
        <w:t xml:space="preserve"> </w:t>
      </w:r>
    </w:p>
    <w:p w14:paraId="72573848" w14:textId="77777777" w:rsidR="00191E50" w:rsidRDefault="00191E50" w:rsidP="008D013B">
      <w:pPr>
        <w:spacing w:after="0" w:line="276" w:lineRule="auto"/>
        <w:jc w:val="both"/>
      </w:pPr>
    </w:p>
    <w:p w14:paraId="2117121F" w14:textId="77777777" w:rsidR="00764A7F" w:rsidRDefault="0096147D" w:rsidP="008D013B">
      <w:pPr>
        <w:spacing w:after="0" w:line="276" w:lineRule="auto"/>
        <w:jc w:val="both"/>
      </w:pPr>
      <w:r>
        <w:t xml:space="preserve">The </w:t>
      </w:r>
      <w:r w:rsidR="00191E50">
        <w:t xml:space="preserve">curated selection of </w:t>
      </w:r>
      <w:r w:rsidR="008D013B" w:rsidRPr="008D013B">
        <w:t xml:space="preserve">daily convenience </w:t>
      </w:r>
      <w:r w:rsidR="00191E50">
        <w:t xml:space="preserve">caters to all tastes and needs and </w:t>
      </w:r>
      <w:r w:rsidR="008D013B" w:rsidRPr="008D013B">
        <w:t>includes</w:t>
      </w:r>
      <w:r w:rsidR="00913CB4" w:rsidRPr="008D013B">
        <w:t xml:space="preserve"> Legend’s Barber, </w:t>
      </w:r>
      <w:proofErr w:type="gramStart"/>
      <w:r w:rsidR="00913CB4" w:rsidRPr="008D013B">
        <w:t>Pick</w:t>
      </w:r>
      <w:proofErr w:type="gramEnd"/>
      <w:r w:rsidR="00913CB4" w:rsidRPr="008D013B">
        <w:t xml:space="preserve"> n Pay Clothing, Mr Price, Crazy Store, Pep Home, Oasis Water, </w:t>
      </w:r>
      <w:proofErr w:type="spellStart"/>
      <w:r w:rsidR="00913CB4" w:rsidRPr="008D013B">
        <w:t>Levingers</w:t>
      </w:r>
      <w:proofErr w:type="spellEnd"/>
      <w:r w:rsidR="00913CB4" w:rsidRPr="008D013B">
        <w:t xml:space="preserve"> Dry Clean &amp; Shoe Clinic, Vision Works, Checkers Liquor, All Fix, </w:t>
      </w:r>
      <w:proofErr w:type="spellStart"/>
      <w:r w:rsidR="00913CB4" w:rsidRPr="008D013B">
        <w:t>Post</w:t>
      </w:r>
      <w:r w:rsidR="00191E50">
        <w:t>N</w:t>
      </w:r>
      <w:r w:rsidR="00913CB4" w:rsidRPr="008D013B">
        <w:t>et</w:t>
      </w:r>
      <w:proofErr w:type="spellEnd"/>
      <w:r w:rsidR="00913CB4" w:rsidRPr="008D013B">
        <w:t xml:space="preserve"> and the ATM service of Capitec Bank. </w:t>
      </w:r>
    </w:p>
    <w:p w14:paraId="78BE925C" w14:textId="77777777" w:rsidR="00764A7F" w:rsidRDefault="00764A7F" w:rsidP="008D013B">
      <w:pPr>
        <w:spacing w:after="0" w:line="276" w:lineRule="auto"/>
        <w:jc w:val="both"/>
      </w:pPr>
    </w:p>
    <w:p w14:paraId="45273A8C" w14:textId="608374E8" w:rsidR="00913CB4" w:rsidRDefault="007E40DA" w:rsidP="008D013B">
      <w:pPr>
        <w:spacing w:after="0" w:line="276" w:lineRule="auto"/>
        <w:jc w:val="both"/>
      </w:pPr>
      <w:r>
        <w:t xml:space="preserve">In </w:t>
      </w:r>
      <w:r w:rsidR="00191E50">
        <w:t>March</w:t>
      </w:r>
      <w:r>
        <w:t xml:space="preserve"> 2024</w:t>
      </w:r>
      <w:r w:rsidR="00191E50">
        <w:t>, Nando’s and Princess Hair are also joining this unique retail mix, designed to complement the community’s dynamic spirit</w:t>
      </w:r>
      <w:r w:rsidR="003675D0" w:rsidRPr="008D013B">
        <w:t>.</w:t>
      </w:r>
    </w:p>
    <w:p w14:paraId="28F855B3" w14:textId="77777777" w:rsidR="005F694A" w:rsidRDefault="005F694A" w:rsidP="008D013B">
      <w:pPr>
        <w:spacing w:after="0" w:line="276" w:lineRule="auto"/>
        <w:jc w:val="both"/>
      </w:pPr>
    </w:p>
    <w:p w14:paraId="49204C37" w14:textId="17498F01" w:rsidR="005F694A" w:rsidRDefault="005F694A" w:rsidP="008D013B">
      <w:pPr>
        <w:spacing w:after="0" w:line="276" w:lineRule="auto"/>
        <w:jc w:val="both"/>
      </w:pPr>
      <w:r>
        <w:t xml:space="preserve">The </w:t>
      </w:r>
      <w:r w:rsidR="00191E50">
        <w:t>eagerly awaited</w:t>
      </w:r>
      <w:r>
        <w:t xml:space="preserve"> </w:t>
      </w:r>
      <w:r w:rsidR="00282F75">
        <w:t xml:space="preserve">shopping centre </w:t>
      </w:r>
      <w:r>
        <w:t xml:space="preserve">opening was celebrated with an exciting array of activities, from live performances to fun giveaways, children’s entertainment, showcases, competitions and lots </w:t>
      </w:r>
      <w:r w:rsidR="00191E50">
        <w:t xml:space="preserve">of </w:t>
      </w:r>
      <w:r>
        <w:t>special offers from the newly opened retailers.</w:t>
      </w:r>
    </w:p>
    <w:p w14:paraId="137BE5FC" w14:textId="77777777" w:rsidR="008D013B" w:rsidRPr="008D013B" w:rsidRDefault="008D013B" w:rsidP="008D013B">
      <w:pPr>
        <w:spacing w:after="0" w:line="276" w:lineRule="auto"/>
        <w:jc w:val="both"/>
      </w:pPr>
    </w:p>
    <w:p w14:paraId="741B7A81" w14:textId="180231F2" w:rsidR="00022AA9" w:rsidRDefault="00022AA9" w:rsidP="008D013B">
      <w:pPr>
        <w:spacing w:after="0" w:line="276" w:lineRule="auto"/>
        <w:jc w:val="both"/>
      </w:pPr>
      <w:r w:rsidRPr="008D013B">
        <w:t xml:space="preserve">The </w:t>
      </w:r>
      <w:r w:rsidR="00913CB4" w:rsidRPr="008D013B">
        <w:t>Barlow Park Retail opening marks the long-awaited realisation of a vision that began in 2017</w:t>
      </w:r>
      <w:r w:rsidRPr="008D013B">
        <w:t xml:space="preserve"> </w:t>
      </w:r>
      <w:r w:rsidR="00913CB4" w:rsidRPr="008D013B">
        <w:t>when</w:t>
      </w:r>
      <w:r w:rsidRPr="008D013B">
        <w:t xml:space="preserve"> </w:t>
      </w:r>
      <w:r w:rsidR="007E40DA">
        <w:t xml:space="preserve">Barloworld partnered with </w:t>
      </w:r>
      <w:r w:rsidR="00282F75">
        <w:t xml:space="preserve">esteemed South African property developer and investor </w:t>
      </w:r>
      <w:r w:rsidRPr="008D013B">
        <w:t xml:space="preserve">Atterbury </w:t>
      </w:r>
      <w:r w:rsidR="00913CB4" w:rsidRPr="008D013B">
        <w:t>on the redevelopment of</w:t>
      </w:r>
      <w:r w:rsidRPr="008D013B">
        <w:t xml:space="preserve"> </w:t>
      </w:r>
      <w:r w:rsidR="00D5790C" w:rsidRPr="008D013B">
        <w:t>Barloworld</w:t>
      </w:r>
      <w:r w:rsidR="00913CB4" w:rsidRPr="008D013B">
        <w:t>’s former</w:t>
      </w:r>
      <w:r w:rsidR="00D5790C" w:rsidRPr="008D013B">
        <w:t xml:space="preserve"> corporate</w:t>
      </w:r>
      <w:r w:rsidR="007E40DA">
        <w:t xml:space="preserve"> office</w:t>
      </w:r>
      <w:r w:rsidR="00D5790C" w:rsidRPr="008D013B">
        <w:t xml:space="preserve"> site</w:t>
      </w:r>
      <w:r w:rsidRPr="008D013B">
        <w:t xml:space="preserve">. </w:t>
      </w:r>
      <w:r w:rsidR="0096147D">
        <w:t>T</w:t>
      </w:r>
      <w:r w:rsidRPr="008D013B">
        <w:t xml:space="preserve">he initial office-centric plan was delayed due to the pandemic, which worked in favour of </w:t>
      </w:r>
      <w:r w:rsidR="00913CB4" w:rsidRPr="008D013B">
        <w:t xml:space="preserve">shifting to </w:t>
      </w:r>
      <w:r w:rsidRPr="008D013B">
        <w:t xml:space="preserve">a residential-led vision for Barlow Park. With </w:t>
      </w:r>
      <w:r w:rsidR="00913CB4" w:rsidRPr="008D013B">
        <w:t xml:space="preserve">the leading force in affordable multifamily residential rental property </w:t>
      </w:r>
      <w:r w:rsidRPr="008D013B">
        <w:t xml:space="preserve">Divercity </w:t>
      </w:r>
      <w:r w:rsidR="00913CB4" w:rsidRPr="008D013B">
        <w:t xml:space="preserve">Urban Property Group </w:t>
      </w:r>
      <w:r w:rsidRPr="008D013B">
        <w:t xml:space="preserve">coming on board, </w:t>
      </w:r>
      <w:r w:rsidR="00913CB4" w:rsidRPr="008D013B">
        <w:t>c</w:t>
      </w:r>
      <w:r w:rsidRPr="008D013B">
        <w:t xml:space="preserve">onstruction of the project began in June 2022, transforming </w:t>
      </w:r>
      <w:r w:rsidR="00913CB4" w:rsidRPr="008D013B">
        <w:t>Barlow Park</w:t>
      </w:r>
      <w:r w:rsidRPr="008D013B">
        <w:t xml:space="preserve"> into a modern, mixed-use community</w:t>
      </w:r>
      <w:r w:rsidR="0096147D">
        <w:t>, setting new standards for quality affordable living supported by top facilities and security.</w:t>
      </w:r>
    </w:p>
    <w:p w14:paraId="4908BB3E" w14:textId="77777777" w:rsidR="0096147D" w:rsidRPr="008D013B" w:rsidRDefault="0096147D" w:rsidP="008D013B">
      <w:pPr>
        <w:spacing w:after="0" w:line="276" w:lineRule="auto"/>
        <w:jc w:val="both"/>
      </w:pPr>
    </w:p>
    <w:p w14:paraId="13EE99A4" w14:textId="05ABA8AC" w:rsidR="00022AA9" w:rsidRDefault="00022AA9" w:rsidP="008D013B">
      <w:pPr>
        <w:spacing w:after="0" w:line="276" w:lineRule="auto"/>
        <w:jc w:val="both"/>
      </w:pPr>
      <w:r w:rsidRPr="008D013B">
        <w:t xml:space="preserve">This community-centric redevelopment garnered solid </w:t>
      </w:r>
      <w:r w:rsidR="00764A7F">
        <w:t>stakeholder</w:t>
      </w:r>
      <w:r w:rsidRPr="008D013B">
        <w:t xml:space="preserve"> backing. Moolman Group and Twin City Development are also investors in Barlow Park</w:t>
      </w:r>
      <w:r w:rsidR="007E40DA">
        <w:t xml:space="preserve"> alongside Barloworld</w:t>
      </w:r>
      <w:r w:rsidR="00CA43F8">
        <w:t>, Atter</w:t>
      </w:r>
      <w:r w:rsidR="00440D21">
        <w:t>bury and Divercity Urban Property Group</w:t>
      </w:r>
      <w:r w:rsidRPr="008D013B">
        <w:t xml:space="preserve"> </w:t>
      </w:r>
    </w:p>
    <w:p w14:paraId="08737EF7" w14:textId="77777777" w:rsidR="0096147D" w:rsidRPr="008D013B" w:rsidRDefault="0096147D" w:rsidP="008D013B">
      <w:pPr>
        <w:spacing w:after="0" w:line="276" w:lineRule="auto"/>
        <w:jc w:val="both"/>
      </w:pPr>
    </w:p>
    <w:p w14:paraId="68B28D5D" w14:textId="2F30521D" w:rsidR="00764A7F" w:rsidRDefault="0096147D" w:rsidP="00764A7F">
      <w:pPr>
        <w:spacing w:after="0" w:line="276" w:lineRule="auto"/>
        <w:jc w:val="both"/>
      </w:pPr>
      <w:r>
        <w:t xml:space="preserve">Now, in 2024, </w:t>
      </w:r>
      <w:r w:rsidR="005F694A">
        <w:t>the Barlow Park community has come to life</w:t>
      </w:r>
      <w:r w:rsidR="00282F75">
        <w:t xml:space="preserve"> with a fusion of urban convenience and community warmth. </w:t>
      </w:r>
      <w:r w:rsidR="00191E50">
        <w:t xml:space="preserve">In addition to </w:t>
      </w:r>
      <w:r>
        <w:t>the opening of Barlow Park Retail, the</w:t>
      </w:r>
      <w:r w:rsidR="00913CB4" w:rsidRPr="008D013B">
        <w:t xml:space="preserve"> first 300 apartments at Barlow Park welcomed residents on 31 January</w:t>
      </w:r>
      <w:r w:rsidR="007E40DA">
        <w:t xml:space="preserve"> 2024</w:t>
      </w:r>
      <w:r w:rsidR="00913CB4" w:rsidRPr="008D013B">
        <w:t xml:space="preserve">. </w:t>
      </w:r>
      <w:r>
        <w:t xml:space="preserve">Enthusiastic take-up </w:t>
      </w:r>
      <w:r w:rsidR="00282F75">
        <w:t>exceeded expectations and resulted in</w:t>
      </w:r>
      <w:r>
        <w:t xml:space="preserve"> the</w:t>
      </w:r>
      <w:r w:rsidR="00913CB4" w:rsidRPr="008D013B">
        <w:t xml:space="preserve"> first residential phase</w:t>
      </w:r>
      <w:r w:rsidR="00282F75">
        <w:t xml:space="preserve"> being</w:t>
      </w:r>
      <w:r w:rsidR="00913CB4" w:rsidRPr="008D013B">
        <w:t xml:space="preserve"> fully let</w:t>
      </w:r>
      <w:r w:rsidR="00282F75">
        <w:t xml:space="preserve"> in its first month</w:t>
      </w:r>
      <w:r w:rsidR="00913CB4" w:rsidRPr="008D013B">
        <w:t xml:space="preserve">. The much-anticipated second phase of residential apartments will launch in May 2024. </w:t>
      </w:r>
    </w:p>
    <w:p w14:paraId="2C4968E3" w14:textId="77777777" w:rsidR="00764A7F" w:rsidRDefault="00764A7F" w:rsidP="00764A7F">
      <w:pPr>
        <w:spacing w:after="0" w:line="276" w:lineRule="auto"/>
        <w:jc w:val="both"/>
      </w:pPr>
    </w:p>
    <w:p w14:paraId="5A834D00" w14:textId="24E625EB" w:rsidR="00282F75" w:rsidRDefault="00191E50" w:rsidP="00764A7F">
      <w:pPr>
        <w:spacing w:after="0" w:line="276" w:lineRule="auto"/>
        <w:jc w:val="both"/>
      </w:pPr>
      <w:r>
        <w:t xml:space="preserve">With education being the cornerstone of a thriving community, the top-tier independent school Curro Barlow Park also opened this year and is fully operational. </w:t>
      </w:r>
      <w:r w:rsidR="00282F75">
        <w:t>Other precinct amenities will include a medical facility, shared offices and more.</w:t>
      </w:r>
    </w:p>
    <w:p w14:paraId="7CC25FD4" w14:textId="7A2DF082" w:rsidR="00191E50" w:rsidRDefault="00191E50" w:rsidP="008D013B">
      <w:pPr>
        <w:spacing w:after="0" w:line="276" w:lineRule="auto"/>
        <w:jc w:val="both"/>
      </w:pPr>
    </w:p>
    <w:p w14:paraId="4857A303" w14:textId="7295CEB9" w:rsidR="005F694A" w:rsidRDefault="005F694A" w:rsidP="005F694A">
      <w:pPr>
        <w:spacing w:after="0" w:line="276" w:lineRule="auto"/>
        <w:jc w:val="both"/>
      </w:pPr>
      <w:r>
        <w:t xml:space="preserve">All this can be </w:t>
      </w:r>
      <w:r w:rsidR="0088366C">
        <w:t>effortlessly</w:t>
      </w:r>
      <w:r>
        <w:t xml:space="preserve"> accessed through Barlow Park’s dedicated </w:t>
      </w:r>
      <w:r w:rsidRPr="008D013B">
        <w:t>traffic-signalled entrance</w:t>
      </w:r>
      <w:r>
        <w:t xml:space="preserve">. </w:t>
      </w:r>
      <w:r w:rsidRPr="008D013B">
        <w:t xml:space="preserve">Sandton’s newest multifunctional precinct </w:t>
      </w:r>
      <w:r>
        <w:t>can be found at</w:t>
      </w:r>
      <w:r w:rsidRPr="008D013B">
        <w:t xml:space="preserve"> 180 Katherine Street</w:t>
      </w:r>
      <w:r>
        <w:t>, with</w:t>
      </w:r>
      <w:r w:rsidRPr="008D013B">
        <w:t xml:space="preserve"> </w:t>
      </w:r>
      <w:r>
        <w:t>easy</w:t>
      </w:r>
      <w:r w:rsidRPr="008D013B">
        <w:t xml:space="preserve"> access from key road links just a short drive from major </w:t>
      </w:r>
      <w:r>
        <w:t xml:space="preserve">M1 Highway </w:t>
      </w:r>
      <w:r w:rsidRPr="008D013B">
        <w:t xml:space="preserve">off-ramps. </w:t>
      </w:r>
    </w:p>
    <w:p w14:paraId="5417EB5D" w14:textId="77777777" w:rsidR="005F694A" w:rsidRDefault="005F694A" w:rsidP="005F694A">
      <w:pPr>
        <w:spacing w:after="0" w:line="276" w:lineRule="auto"/>
        <w:jc w:val="both"/>
      </w:pPr>
    </w:p>
    <w:p w14:paraId="0F579A97" w14:textId="37DBA727" w:rsidR="005F694A" w:rsidRDefault="005F694A" w:rsidP="005F694A">
      <w:pPr>
        <w:spacing w:after="0" w:line="276" w:lineRule="auto"/>
        <w:jc w:val="both"/>
        <w:rPr>
          <w:rFonts w:cs="Segoe UI"/>
          <w:shd w:val="clear" w:color="auto" w:fill="FFFFFF"/>
        </w:rPr>
      </w:pPr>
      <w:r w:rsidRPr="008D013B">
        <w:t xml:space="preserve">Atterbury and Divercity </w:t>
      </w:r>
      <w:r w:rsidR="00282F75">
        <w:t>co-</w:t>
      </w:r>
      <w:r w:rsidRPr="008D013B">
        <w:t xml:space="preserve">manage </w:t>
      </w:r>
      <w:r w:rsidR="00282F75">
        <w:t xml:space="preserve">the asset, and the </w:t>
      </w:r>
      <w:r w:rsidRPr="008D013B">
        <w:rPr>
          <w:rFonts w:cs="Segoe UI"/>
          <w:shd w:val="clear" w:color="auto" w:fill="FFFFFF"/>
        </w:rPr>
        <w:t xml:space="preserve">Barlow Park Property Management Office (PMO) houses </w:t>
      </w:r>
      <w:r w:rsidR="00282F75">
        <w:rPr>
          <w:rFonts w:cs="Segoe UI"/>
          <w:shd w:val="clear" w:color="auto" w:fill="FFFFFF"/>
        </w:rPr>
        <w:t xml:space="preserve">the precinct’s </w:t>
      </w:r>
      <w:r w:rsidRPr="008D013B">
        <w:rPr>
          <w:rFonts w:cs="Segoe UI"/>
          <w:shd w:val="clear" w:color="auto" w:fill="FFFFFF"/>
        </w:rPr>
        <w:t>letting and property management departments, ensuring on-site support for a seamless living experience.</w:t>
      </w:r>
    </w:p>
    <w:p w14:paraId="21656CA1" w14:textId="77777777" w:rsidR="00282F75" w:rsidRDefault="00282F75" w:rsidP="005F694A">
      <w:pPr>
        <w:spacing w:after="0" w:line="276" w:lineRule="auto"/>
        <w:jc w:val="both"/>
        <w:rPr>
          <w:rFonts w:cs="Segoe UI"/>
          <w:shd w:val="clear" w:color="auto" w:fill="FFFFFF"/>
        </w:rPr>
      </w:pPr>
    </w:p>
    <w:p w14:paraId="21558DF3" w14:textId="0C408D2F" w:rsidR="00282F75" w:rsidRPr="00282F75" w:rsidRDefault="00282F75" w:rsidP="00282F75">
      <w:pPr>
        <w:spacing w:after="0" w:line="276" w:lineRule="auto"/>
        <w:jc w:val="center"/>
        <w:rPr>
          <w:b/>
          <w:bCs/>
        </w:rPr>
      </w:pPr>
      <w:r w:rsidRPr="00282F75">
        <w:rPr>
          <w:rFonts w:cs="Segoe UI"/>
          <w:b/>
          <w:bCs/>
          <w:shd w:val="clear" w:color="auto" w:fill="FFFFFF"/>
        </w:rPr>
        <w:t>/</w:t>
      </w:r>
      <w:proofErr w:type="gramStart"/>
      <w:r w:rsidRPr="00282F75">
        <w:rPr>
          <w:rFonts w:cs="Segoe UI"/>
          <w:b/>
          <w:bCs/>
          <w:shd w:val="clear" w:color="auto" w:fill="FFFFFF"/>
        </w:rPr>
        <w:t>ends</w:t>
      </w:r>
      <w:proofErr w:type="gramEnd"/>
    </w:p>
    <w:p w14:paraId="74A59525" w14:textId="77777777" w:rsidR="005F694A" w:rsidRDefault="005F694A" w:rsidP="005F694A">
      <w:pPr>
        <w:spacing w:after="0" w:line="276" w:lineRule="auto"/>
        <w:jc w:val="both"/>
      </w:pPr>
    </w:p>
    <w:sectPr w:rsidR="005F69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434"/>
    <w:rsid w:val="00022AA9"/>
    <w:rsid w:val="00191E50"/>
    <w:rsid w:val="001D040E"/>
    <w:rsid w:val="00245A0F"/>
    <w:rsid w:val="00282F75"/>
    <w:rsid w:val="003675D0"/>
    <w:rsid w:val="00440D21"/>
    <w:rsid w:val="005C45DF"/>
    <w:rsid w:val="005F694A"/>
    <w:rsid w:val="00683D28"/>
    <w:rsid w:val="006E7135"/>
    <w:rsid w:val="00764A7F"/>
    <w:rsid w:val="007E40DA"/>
    <w:rsid w:val="0088366C"/>
    <w:rsid w:val="008D013B"/>
    <w:rsid w:val="008E26FE"/>
    <w:rsid w:val="008F790F"/>
    <w:rsid w:val="00913CB4"/>
    <w:rsid w:val="0096147D"/>
    <w:rsid w:val="009E2434"/>
    <w:rsid w:val="00CA43F8"/>
    <w:rsid w:val="00D5790C"/>
    <w:rsid w:val="00E43AE5"/>
    <w:rsid w:val="00E645DB"/>
    <w:rsid w:val="00E83531"/>
    <w:rsid w:val="00E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52DD8"/>
  <w15:chartTrackingRefBased/>
  <w15:docId w15:val="{10FDE836-1DF5-40FA-A94F-A7805101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434"/>
    <w:rPr>
      <w:b/>
      <w:bCs/>
      <w:smallCaps/>
      <w:color w:val="0F4761" w:themeColor="accent1" w:themeShade="BF"/>
      <w:spacing w:val="5"/>
    </w:rPr>
  </w:style>
  <w:style w:type="paragraph" w:customStyle="1" w:styleId="pr-story--lead-sans">
    <w:name w:val="pr-story--lead-sans"/>
    <w:basedOn w:val="Normal"/>
    <w:rsid w:val="003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F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694A"/>
    <w:rPr>
      <w:b/>
      <w:bCs/>
    </w:rPr>
  </w:style>
  <w:style w:type="paragraph" w:styleId="Revision">
    <w:name w:val="Revision"/>
    <w:hidden/>
    <w:uiPriority w:val="99"/>
    <w:semiHidden/>
    <w:rsid w:val="007E4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3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7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36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3061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Bronwen Noble</cp:lastModifiedBy>
  <cp:revision>3</cp:revision>
  <cp:lastPrinted>2024-02-28T14:02:00Z</cp:lastPrinted>
  <dcterms:created xsi:type="dcterms:W3CDTF">2024-03-07T09:48:00Z</dcterms:created>
  <dcterms:modified xsi:type="dcterms:W3CDTF">2024-03-07T09:48:00Z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267a5f80-57d6-4c9d-979a-2ba8c392f615</vt:lpwstr>
  </property>
</Properties>
</file>