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4011A" w14:textId="3B03D504" w:rsidR="00690E2E" w:rsidRPr="00491238" w:rsidRDefault="00491238" w:rsidP="00491238">
      <w:pPr>
        <w:pStyle w:val="PlainText"/>
        <w:spacing w:line="276" w:lineRule="auto"/>
        <w:jc w:val="both"/>
        <w:rPr>
          <w:rFonts w:ascii="Trebuchet MS" w:hAnsi="Trebuchet MS"/>
          <w:color w:val="000000" w:themeColor="text1"/>
          <w:sz w:val="20"/>
          <w:szCs w:val="20"/>
        </w:rPr>
      </w:pPr>
      <w:r w:rsidRPr="00491238">
        <w:rPr>
          <w:rFonts w:ascii="Trebuchet MS" w:hAnsi="Trebuchet MS"/>
          <w:color w:val="000000" w:themeColor="text1"/>
          <w:sz w:val="20"/>
          <w:szCs w:val="20"/>
        </w:rPr>
        <w:t>PRESS RELEASE</w:t>
      </w:r>
    </w:p>
    <w:p w14:paraId="5735BB9A" w14:textId="54A4A7E5" w:rsidR="00491238" w:rsidRPr="00491238" w:rsidRDefault="00747EB1" w:rsidP="00491238">
      <w:pPr>
        <w:pStyle w:val="PlainText"/>
        <w:spacing w:line="276" w:lineRule="auto"/>
        <w:jc w:val="both"/>
        <w:rPr>
          <w:rFonts w:ascii="Trebuchet MS" w:hAnsi="Trebuchet MS"/>
          <w:color w:val="000000" w:themeColor="text1"/>
          <w:sz w:val="20"/>
          <w:szCs w:val="20"/>
        </w:rPr>
      </w:pPr>
      <w:r>
        <w:rPr>
          <w:rFonts w:ascii="Trebuchet MS" w:hAnsi="Trebuchet MS"/>
          <w:color w:val="000000" w:themeColor="text1"/>
          <w:sz w:val="20"/>
          <w:szCs w:val="20"/>
        </w:rPr>
        <w:t>6 November</w:t>
      </w:r>
      <w:r w:rsidR="00491238" w:rsidRPr="00491238">
        <w:rPr>
          <w:rFonts w:ascii="Trebuchet MS" w:hAnsi="Trebuchet MS"/>
          <w:color w:val="000000" w:themeColor="text1"/>
          <w:sz w:val="20"/>
          <w:szCs w:val="20"/>
        </w:rPr>
        <w:t xml:space="preserve"> 2024</w:t>
      </w:r>
    </w:p>
    <w:p w14:paraId="3CA66755" w14:textId="77777777" w:rsidR="007A61E7" w:rsidRPr="007A61E7" w:rsidRDefault="007A61E7" w:rsidP="007A61E7">
      <w:pPr>
        <w:pStyle w:val="PlainText"/>
        <w:spacing w:line="276" w:lineRule="auto"/>
        <w:jc w:val="both"/>
        <w:rPr>
          <w:rFonts w:ascii="Trebuchet MS" w:hAnsi="Trebuchet MS"/>
          <w:sz w:val="20"/>
          <w:szCs w:val="20"/>
        </w:rPr>
      </w:pPr>
    </w:p>
    <w:p w14:paraId="680B02E2" w14:textId="29731528" w:rsidR="00690E2E" w:rsidRDefault="00690E2E" w:rsidP="007A61E7">
      <w:pPr>
        <w:pStyle w:val="PlainText"/>
        <w:spacing w:line="276" w:lineRule="auto"/>
        <w:jc w:val="center"/>
        <w:rPr>
          <w:rFonts w:ascii="Trebuchet MS" w:hAnsi="Trebuchet MS"/>
          <w:sz w:val="28"/>
          <w:szCs w:val="28"/>
        </w:rPr>
      </w:pPr>
      <w:r w:rsidRPr="007A61E7">
        <w:rPr>
          <w:rFonts w:ascii="Trebuchet MS" w:hAnsi="Trebuchet MS"/>
          <w:sz w:val="28"/>
          <w:szCs w:val="28"/>
        </w:rPr>
        <w:t>Growthpoint and Serra</w:t>
      </w:r>
      <w:r w:rsidR="00113B6D">
        <w:rPr>
          <w:rFonts w:ascii="Trebuchet MS" w:hAnsi="Trebuchet MS"/>
          <w:sz w:val="28"/>
          <w:szCs w:val="28"/>
        </w:rPr>
        <w:t>®</w:t>
      </w:r>
      <w:r w:rsidRPr="007A61E7">
        <w:rPr>
          <w:rFonts w:ascii="Trebuchet MS" w:hAnsi="Trebuchet MS"/>
          <w:sz w:val="28"/>
          <w:szCs w:val="28"/>
        </w:rPr>
        <w:t xml:space="preserve"> set a new benchmark for logistics and industrial properties with 6-Star Green rating</w:t>
      </w:r>
    </w:p>
    <w:p w14:paraId="0F393ABD" w14:textId="77777777" w:rsidR="007A61E7" w:rsidRPr="007A61E7" w:rsidRDefault="007A61E7" w:rsidP="007A61E7">
      <w:pPr>
        <w:pStyle w:val="PlainText"/>
        <w:spacing w:line="276" w:lineRule="auto"/>
        <w:jc w:val="both"/>
        <w:rPr>
          <w:rFonts w:ascii="Trebuchet MS" w:hAnsi="Trebuchet MS"/>
          <w:sz w:val="20"/>
          <w:szCs w:val="20"/>
        </w:rPr>
      </w:pPr>
    </w:p>
    <w:p w14:paraId="199B11F1" w14:textId="31D9DB78" w:rsidR="00B13B7E" w:rsidRPr="0003332F" w:rsidRDefault="00690E2E" w:rsidP="00643D88">
      <w:pPr>
        <w:pStyle w:val="PlainText"/>
        <w:spacing w:line="276" w:lineRule="auto"/>
        <w:jc w:val="both"/>
        <w:rPr>
          <w:rFonts w:ascii="Trebuchet MS" w:hAnsi="Trebuchet MS"/>
          <w:b/>
          <w:bCs/>
          <w:sz w:val="20"/>
          <w:szCs w:val="20"/>
        </w:rPr>
      </w:pPr>
      <w:r w:rsidRPr="0003332F">
        <w:rPr>
          <w:rFonts w:ascii="Trebuchet MS" w:hAnsi="Trebuchet MS"/>
          <w:b/>
          <w:bCs/>
          <w:sz w:val="20"/>
          <w:szCs w:val="20"/>
        </w:rPr>
        <w:t>In a</w:t>
      </w:r>
      <w:r w:rsidR="0003332F">
        <w:rPr>
          <w:rFonts w:ascii="Trebuchet MS" w:hAnsi="Trebuchet MS"/>
          <w:b/>
          <w:bCs/>
          <w:sz w:val="20"/>
          <w:szCs w:val="20"/>
        </w:rPr>
        <w:t>n environmentally innovative</w:t>
      </w:r>
      <w:r w:rsidRPr="0003332F">
        <w:rPr>
          <w:rFonts w:ascii="Trebuchet MS" w:hAnsi="Trebuchet MS"/>
          <w:b/>
          <w:bCs/>
          <w:sz w:val="20"/>
          <w:szCs w:val="20"/>
        </w:rPr>
        <w:t xml:space="preserve"> achievement, </w:t>
      </w:r>
      <w:r w:rsidR="00B13B7E" w:rsidRPr="0003332F">
        <w:rPr>
          <w:rFonts w:ascii="Trebuchet MS" w:hAnsi="Trebuchet MS"/>
          <w:b/>
          <w:bCs/>
          <w:sz w:val="20"/>
          <w:szCs w:val="20"/>
        </w:rPr>
        <w:t>the Serra</w:t>
      </w:r>
      <w:r w:rsidR="00113B6D">
        <w:rPr>
          <w:rFonts w:ascii="Trebuchet MS" w:hAnsi="Trebuchet MS"/>
          <w:b/>
          <w:bCs/>
          <w:sz w:val="20"/>
          <w:szCs w:val="20"/>
        </w:rPr>
        <w:t>®</w:t>
      </w:r>
      <w:r w:rsidR="00B13B7E" w:rsidRPr="0003332F">
        <w:rPr>
          <w:rFonts w:ascii="Trebuchet MS" w:hAnsi="Trebuchet MS"/>
          <w:b/>
          <w:bCs/>
          <w:sz w:val="20"/>
          <w:szCs w:val="20"/>
        </w:rPr>
        <w:t xml:space="preserve"> facility, owned by </w:t>
      </w:r>
      <w:r w:rsidRPr="0003332F">
        <w:rPr>
          <w:rFonts w:ascii="Trebuchet MS" w:hAnsi="Trebuchet MS"/>
          <w:b/>
          <w:bCs/>
          <w:sz w:val="20"/>
          <w:szCs w:val="20"/>
        </w:rPr>
        <w:t>Growthpoint Properties (JSE: GRT)</w:t>
      </w:r>
      <w:r w:rsidR="00B13B7E" w:rsidRPr="0003332F">
        <w:rPr>
          <w:rFonts w:ascii="Trebuchet MS" w:hAnsi="Trebuchet MS"/>
          <w:b/>
          <w:bCs/>
          <w:sz w:val="20"/>
          <w:szCs w:val="20"/>
        </w:rPr>
        <w:t>,</w:t>
      </w:r>
      <w:r w:rsidRPr="0003332F">
        <w:rPr>
          <w:rFonts w:ascii="Trebuchet MS" w:hAnsi="Trebuchet MS"/>
          <w:b/>
          <w:bCs/>
          <w:sz w:val="20"/>
          <w:szCs w:val="20"/>
        </w:rPr>
        <w:t xml:space="preserve"> has become </w:t>
      </w:r>
      <w:r w:rsidR="00B13B7E" w:rsidRPr="0003332F">
        <w:rPr>
          <w:rFonts w:ascii="Trebuchet MS" w:hAnsi="Trebuchet MS"/>
          <w:b/>
          <w:bCs/>
          <w:sz w:val="20"/>
          <w:szCs w:val="20"/>
        </w:rPr>
        <w:t>South Africa’s</w:t>
      </w:r>
      <w:r w:rsidRPr="0003332F">
        <w:rPr>
          <w:rFonts w:ascii="Trebuchet MS" w:hAnsi="Trebuchet MS"/>
          <w:b/>
          <w:bCs/>
          <w:sz w:val="20"/>
          <w:szCs w:val="20"/>
        </w:rPr>
        <w:t xml:space="preserve"> first industrial property to earn a prestigious 6-Star Green Star Existing Building Performance (EBP) rating from the Green Building Council South Africa (GBCSA)</w:t>
      </w:r>
      <w:r w:rsidR="00B13B7E" w:rsidRPr="0003332F">
        <w:rPr>
          <w:rFonts w:ascii="Trebuchet MS" w:hAnsi="Trebuchet MS"/>
          <w:b/>
          <w:bCs/>
          <w:sz w:val="20"/>
          <w:szCs w:val="20"/>
        </w:rPr>
        <w:t>, setting a new benchmark for logistics and industrial properties</w:t>
      </w:r>
      <w:r w:rsidRPr="0003332F">
        <w:rPr>
          <w:rFonts w:ascii="Trebuchet MS" w:hAnsi="Trebuchet MS"/>
          <w:b/>
          <w:bCs/>
          <w:sz w:val="20"/>
          <w:szCs w:val="20"/>
        </w:rPr>
        <w:t xml:space="preserve">. </w:t>
      </w:r>
    </w:p>
    <w:p w14:paraId="093EECA8" w14:textId="77777777" w:rsidR="007A61E7" w:rsidRPr="007A61E7" w:rsidRDefault="007A61E7" w:rsidP="00643D88">
      <w:pPr>
        <w:pStyle w:val="PlainText"/>
        <w:spacing w:line="276" w:lineRule="auto"/>
        <w:jc w:val="both"/>
        <w:rPr>
          <w:rFonts w:ascii="Trebuchet MS" w:hAnsi="Trebuchet MS"/>
          <w:sz w:val="20"/>
          <w:szCs w:val="20"/>
        </w:rPr>
      </w:pPr>
    </w:p>
    <w:p w14:paraId="3AA86E42" w14:textId="5F63B766" w:rsidR="00690E2E" w:rsidRDefault="00690E2E" w:rsidP="00643D88">
      <w:pPr>
        <w:pStyle w:val="PlainText"/>
        <w:spacing w:line="276" w:lineRule="auto"/>
        <w:jc w:val="both"/>
        <w:rPr>
          <w:rFonts w:ascii="Trebuchet MS" w:hAnsi="Trebuchet MS"/>
          <w:sz w:val="20"/>
          <w:szCs w:val="20"/>
        </w:rPr>
      </w:pPr>
      <w:r w:rsidRPr="007A61E7">
        <w:rPr>
          <w:rFonts w:ascii="Trebuchet MS" w:hAnsi="Trebuchet MS"/>
          <w:sz w:val="20"/>
          <w:szCs w:val="20"/>
        </w:rPr>
        <w:t xml:space="preserve">Located in Meadowbrook, Germiston, the 7,400sqm light manufacturing facility has consistently been an example of a strong commitment to </w:t>
      </w:r>
      <w:r w:rsidR="00003444">
        <w:rPr>
          <w:rFonts w:ascii="Trebuchet MS" w:hAnsi="Trebuchet MS"/>
          <w:sz w:val="20"/>
          <w:szCs w:val="20"/>
        </w:rPr>
        <w:t xml:space="preserve">leading </w:t>
      </w:r>
      <w:r w:rsidRPr="007A61E7">
        <w:rPr>
          <w:rFonts w:ascii="Trebuchet MS" w:hAnsi="Trebuchet MS"/>
          <w:sz w:val="20"/>
          <w:szCs w:val="20"/>
        </w:rPr>
        <w:t xml:space="preserve">green building standards. In 2020, it was awarded a 5-Star Green Star EBP rating, marking the first time an industrial building in Gauteng had achieved this certification. </w:t>
      </w:r>
    </w:p>
    <w:p w14:paraId="187D8AC7" w14:textId="77777777" w:rsidR="007A61E7" w:rsidRPr="00643D88" w:rsidRDefault="007A61E7" w:rsidP="00643D88">
      <w:pPr>
        <w:pStyle w:val="PlainText"/>
        <w:spacing w:line="276" w:lineRule="auto"/>
        <w:jc w:val="both"/>
        <w:rPr>
          <w:rFonts w:ascii="Trebuchet MS" w:hAnsi="Trebuchet MS"/>
          <w:sz w:val="20"/>
          <w:szCs w:val="20"/>
        </w:rPr>
      </w:pPr>
    </w:p>
    <w:p w14:paraId="6A9A9C49" w14:textId="1704FFAB" w:rsidR="00690E2E" w:rsidRPr="00A5620A" w:rsidRDefault="00690E2E" w:rsidP="00A5620A">
      <w:pPr>
        <w:shd w:val="clear" w:color="auto" w:fill="FFFFFF"/>
        <w:spacing w:line="276" w:lineRule="auto"/>
        <w:jc w:val="both"/>
        <w:rPr>
          <w:rFonts w:ascii="Trebuchet MS" w:hAnsi="Trebuchet MS"/>
          <w:color w:val="000000" w:themeColor="text1"/>
          <w:sz w:val="20"/>
          <w:szCs w:val="20"/>
        </w:rPr>
      </w:pPr>
      <w:r w:rsidRPr="00643D88">
        <w:rPr>
          <w:rFonts w:ascii="Trebuchet MS" w:hAnsi="Trebuchet MS"/>
          <w:sz w:val="20"/>
          <w:szCs w:val="20"/>
        </w:rPr>
        <w:t xml:space="preserve">The new 6-star rating recognises an ongoing sustainability journey. Underpinning the achievement are Growthpoint’s 15 years of recognised green building leadership and </w:t>
      </w:r>
      <w:proofErr w:type="spellStart"/>
      <w:r w:rsidRPr="00643D88">
        <w:rPr>
          <w:rFonts w:ascii="Trebuchet MS" w:hAnsi="Trebuchet MS"/>
          <w:sz w:val="20"/>
          <w:szCs w:val="20"/>
        </w:rPr>
        <w:t>Serra</w:t>
      </w:r>
      <w:r w:rsidR="00113B6D">
        <w:rPr>
          <w:rFonts w:ascii="Trebuchet MS" w:hAnsi="Trebuchet MS"/>
          <w:sz w:val="20"/>
          <w:szCs w:val="20"/>
        </w:rPr>
        <w:t>®</w:t>
      </w:r>
      <w:r w:rsidRPr="00643D88">
        <w:rPr>
          <w:rFonts w:ascii="Trebuchet MS" w:hAnsi="Trebuchet MS"/>
          <w:sz w:val="20"/>
          <w:szCs w:val="20"/>
        </w:rPr>
        <w:t>’s</w:t>
      </w:r>
      <w:proofErr w:type="spellEnd"/>
      <w:r w:rsidRPr="00643D88">
        <w:rPr>
          <w:rFonts w:ascii="Trebuchet MS" w:hAnsi="Trebuchet MS"/>
          <w:sz w:val="20"/>
          <w:szCs w:val="20"/>
        </w:rPr>
        <w:t xml:space="preserve"> </w:t>
      </w:r>
      <w:r w:rsidR="00113B6D">
        <w:rPr>
          <w:rFonts w:ascii="Trebuchet MS" w:hAnsi="Trebuchet MS"/>
          <w:sz w:val="20"/>
          <w:szCs w:val="20"/>
        </w:rPr>
        <w:t>40</w:t>
      </w:r>
      <w:r w:rsidR="00A5620A">
        <w:rPr>
          <w:rFonts w:ascii="Trebuchet MS" w:hAnsi="Trebuchet MS"/>
          <w:sz w:val="20"/>
          <w:szCs w:val="20"/>
        </w:rPr>
        <w:t xml:space="preserve"> </w:t>
      </w:r>
      <w:r w:rsidRPr="00643D88">
        <w:rPr>
          <w:rFonts w:ascii="Trebuchet MS" w:hAnsi="Trebuchet MS"/>
          <w:sz w:val="20"/>
          <w:szCs w:val="20"/>
        </w:rPr>
        <w:t xml:space="preserve">years of experience in the commercial </w:t>
      </w:r>
      <w:r w:rsidR="00113B6D">
        <w:rPr>
          <w:rFonts w:ascii="Trebuchet MS" w:hAnsi="Trebuchet MS"/>
          <w:sz w:val="20"/>
          <w:szCs w:val="20"/>
        </w:rPr>
        <w:t xml:space="preserve">washroom </w:t>
      </w:r>
      <w:r w:rsidRPr="00643D88">
        <w:rPr>
          <w:rFonts w:ascii="Trebuchet MS" w:hAnsi="Trebuchet MS"/>
          <w:sz w:val="20"/>
          <w:szCs w:val="20"/>
        </w:rPr>
        <w:t xml:space="preserve">industry, </w:t>
      </w:r>
      <w:r w:rsidR="00003444" w:rsidRPr="00643D88">
        <w:rPr>
          <w:rFonts w:ascii="Trebuchet MS" w:hAnsi="Trebuchet MS"/>
          <w:sz w:val="20"/>
          <w:szCs w:val="20"/>
        </w:rPr>
        <w:t>resulting in</w:t>
      </w:r>
      <w:r w:rsidRPr="00643D88">
        <w:rPr>
          <w:rFonts w:ascii="Trebuchet MS" w:hAnsi="Trebuchet MS"/>
          <w:sz w:val="20"/>
          <w:szCs w:val="20"/>
        </w:rPr>
        <w:t xml:space="preserve"> a deep focus on water efficiency and conservation at the property. </w:t>
      </w:r>
      <w:r w:rsidR="00643D88" w:rsidRPr="003760F1">
        <w:rPr>
          <w:rFonts w:ascii="Trebuchet MS" w:hAnsi="Trebuchet MS"/>
          <w:sz w:val="20"/>
          <w:szCs w:val="20"/>
        </w:rPr>
        <w:t>This</w:t>
      </w:r>
      <w:r w:rsidR="00643D88">
        <w:rPr>
          <w:rFonts w:ascii="Trebuchet MS" w:hAnsi="Trebuchet MS"/>
          <w:sz w:val="20"/>
          <w:szCs w:val="20"/>
        </w:rPr>
        <w:t xml:space="preserve"> powerful partnership</w:t>
      </w:r>
      <w:r w:rsidR="00643D88" w:rsidRPr="003760F1">
        <w:rPr>
          <w:rFonts w:ascii="Trebuchet MS" w:hAnsi="Trebuchet MS"/>
          <w:sz w:val="20"/>
          <w:szCs w:val="20"/>
        </w:rPr>
        <w:t xml:space="preserve"> al</w:t>
      </w:r>
      <w:r w:rsidR="00643D88" w:rsidRPr="00643D88">
        <w:rPr>
          <w:rFonts w:ascii="Trebuchet MS" w:hAnsi="Trebuchet MS"/>
          <w:sz w:val="20"/>
          <w:szCs w:val="20"/>
        </w:rPr>
        <w:t xml:space="preserve">so earned </w:t>
      </w:r>
      <w:r w:rsidR="00643D88" w:rsidRPr="00A5620A">
        <w:rPr>
          <w:rFonts w:ascii="Trebuchet MS" w:hAnsi="Trebuchet MS"/>
          <w:color w:val="000000" w:themeColor="text1"/>
          <w:sz w:val="20"/>
          <w:szCs w:val="20"/>
        </w:rPr>
        <w:t>the building th</w:t>
      </w:r>
      <w:r w:rsidR="00A5620A">
        <w:rPr>
          <w:rFonts w:ascii="Trebuchet MS" w:hAnsi="Trebuchet MS"/>
          <w:color w:val="000000" w:themeColor="text1"/>
          <w:sz w:val="20"/>
          <w:szCs w:val="20"/>
        </w:rPr>
        <w:t>e 2024 GBCSA Leadership Awards for the</w:t>
      </w:r>
      <w:r w:rsidR="00643D88" w:rsidRPr="00A5620A">
        <w:rPr>
          <w:rStyle w:val="Strong"/>
          <w:rFonts w:ascii="Trebuchet MS" w:hAnsi="Trebuchet MS" w:cs="Arial"/>
          <w:b w:val="0"/>
          <w:bCs w:val="0"/>
          <w:color w:val="000000" w:themeColor="text1"/>
          <w:spacing w:val="15"/>
          <w:sz w:val="20"/>
          <w:szCs w:val="20"/>
          <w:bdr w:val="none" w:sz="0" w:space="0" w:color="auto" w:frame="1"/>
          <w:shd w:val="clear" w:color="auto" w:fill="FFFFFF"/>
        </w:rPr>
        <w:t xml:space="preserve"> </w:t>
      </w:r>
      <w:r w:rsidR="00643D88" w:rsidRPr="00A5620A">
        <w:rPr>
          <w:rFonts w:ascii="Trebuchet MS" w:eastAsia="Times New Roman" w:hAnsi="Trebuchet MS" w:cs="Times New Roman"/>
          <w:color w:val="000000" w:themeColor="text1"/>
          <w:kern w:val="0"/>
          <w:sz w:val="20"/>
          <w:szCs w:val="20"/>
          <w:lang w:eastAsia="en-GB"/>
          <w14:ligatures w14:val="none"/>
        </w:rPr>
        <w:t>Highest Rated Building (EBP), with accredited professional Danika Taylor of Imbue Sustainability also playing a key role in achieving this milestone certification.</w:t>
      </w:r>
    </w:p>
    <w:p w14:paraId="286C46A3" w14:textId="77777777" w:rsidR="007A61E7" w:rsidRPr="007A61E7" w:rsidRDefault="007A61E7" w:rsidP="00643D88">
      <w:pPr>
        <w:pStyle w:val="PlainText"/>
        <w:spacing w:line="276" w:lineRule="auto"/>
        <w:jc w:val="both"/>
        <w:rPr>
          <w:rFonts w:ascii="Trebuchet MS" w:hAnsi="Trebuchet MS"/>
          <w:sz w:val="20"/>
          <w:szCs w:val="20"/>
        </w:rPr>
      </w:pPr>
    </w:p>
    <w:p w14:paraId="006228A4" w14:textId="49C64EC7" w:rsidR="00B13B7E" w:rsidRDefault="00690E2E" w:rsidP="00643D88">
      <w:pPr>
        <w:pStyle w:val="PlainText"/>
        <w:spacing w:line="276" w:lineRule="auto"/>
        <w:jc w:val="both"/>
        <w:rPr>
          <w:rFonts w:ascii="Trebuchet MS" w:hAnsi="Trebuchet MS"/>
          <w:sz w:val="20"/>
          <w:szCs w:val="20"/>
        </w:rPr>
      </w:pPr>
      <w:r w:rsidRPr="007A61E7">
        <w:rPr>
          <w:rFonts w:ascii="Trebuchet MS" w:hAnsi="Trebuchet MS"/>
          <w:sz w:val="20"/>
          <w:szCs w:val="20"/>
        </w:rPr>
        <w:t>The building boasts several cutting-edge features that contribute to its impressive green credentials. The entire facility is 100% off the grid.</w:t>
      </w:r>
      <w:r w:rsidR="007A61E7">
        <w:rPr>
          <w:rFonts w:ascii="Trebuchet MS" w:hAnsi="Trebuchet MS"/>
          <w:sz w:val="20"/>
          <w:szCs w:val="20"/>
        </w:rPr>
        <w:t xml:space="preserve"> It features solar PV energy generation and waste management, </w:t>
      </w:r>
      <w:r w:rsidR="00F14B5A">
        <w:rPr>
          <w:rFonts w:ascii="Trebuchet MS" w:hAnsi="Trebuchet MS"/>
          <w:sz w:val="20"/>
          <w:szCs w:val="20"/>
        </w:rPr>
        <w:t>including</w:t>
      </w:r>
      <w:r w:rsidR="007A61E7">
        <w:rPr>
          <w:rFonts w:ascii="Trebuchet MS" w:hAnsi="Trebuchet MS"/>
          <w:sz w:val="20"/>
          <w:szCs w:val="20"/>
        </w:rPr>
        <w:t xml:space="preserve"> recycling. </w:t>
      </w:r>
    </w:p>
    <w:p w14:paraId="1B2D8FBD" w14:textId="77777777" w:rsidR="00B13B7E" w:rsidRDefault="00B13B7E" w:rsidP="00643D88">
      <w:pPr>
        <w:pStyle w:val="PlainText"/>
        <w:spacing w:line="276" w:lineRule="auto"/>
        <w:jc w:val="both"/>
        <w:rPr>
          <w:rFonts w:ascii="Trebuchet MS" w:hAnsi="Trebuchet MS"/>
          <w:sz w:val="20"/>
          <w:szCs w:val="20"/>
        </w:rPr>
      </w:pPr>
    </w:p>
    <w:p w14:paraId="486A9335" w14:textId="0FA82843" w:rsidR="00690E2E" w:rsidRDefault="00003444" w:rsidP="00643D88">
      <w:pPr>
        <w:pStyle w:val="PlainText"/>
        <w:spacing w:line="276" w:lineRule="auto"/>
        <w:jc w:val="both"/>
        <w:rPr>
          <w:rFonts w:ascii="Trebuchet MS" w:hAnsi="Trebuchet MS"/>
          <w:sz w:val="20"/>
          <w:szCs w:val="20"/>
        </w:rPr>
      </w:pPr>
      <w:r>
        <w:rPr>
          <w:rFonts w:ascii="Trebuchet MS" w:hAnsi="Trebuchet MS"/>
          <w:sz w:val="20"/>
          <w:szCs w:val="20"/>
        </w:rPr>
        <w:t>Yet</w:t>
      </w:r>
      <w:r w:rsidR="007A61E7">
        <w:rPr>
          <w:rFonts w:ascii="Trebuchet MS" w:hAnsi="Trebuchet MS"/>
          <w:sz w:val="20"/>
          <w:szCs w:val="20"/>
        </w:rPr>
        <w:t xml:space="preserve"> it shines brightest in its positive impact on water resilience</w:t>
      </w:r>
      <w:r>
        <w:rPr>
          <w:rFonts w:ascii="Trebuchet MS" w:hAnsi="Trebuchet MS"/>
          <w:sz w:val="20"/>
          <w:szCs w:val="20"/>
        </w:rPr>
        <w:t xml:space="preserve"> - </w:t>
      </w:r>
      <w:r w:rsidR="007A61E7">
        <w:rPr>
          <w:rFonts w:ascii="Trebuchet MS" w:hAnsi="Trebuchet MS"/>
          <w:sz w:val="20"/>
          <w:szCs w:val="20"/>
        </w:rPr>
        <w:t xml:space="preserve">the heart of sustainability. </w:t>
      </w:r>
      <w:r>
        <w:rPr>
          <w:rFonts w:ascii="Trebuchet MS" w:hAnsi="Trebuchet MS"/>
          <w:sz w:val="20"/>
          <w:szCs w:val="20"/>
        </w:rPr>
        <w:t>The property features</w:t>
      </w:r>
      <w:r w:rsidR="00690E2E" w:rsidRPr="007A61E7">
        <w:rPr>
          <w:rFonts w:ascii="Trebuchet MS" w:hAnsi="Trebuchet MS"/>
          <w:sz w:val="20"/>
          <w:szCs w:val="20"/>
        </w:rPr>
        <w:t xml:space="preserve"> substantial rainwater harvesting, including a </w:t>
      </w:r>
      <w:r w:rsidR="007A61E7">
        <w:rPr>
          <w:rFonts w:ascii="Trebuchet MS" w:hAnsi="Trebuchet MS"/>
          <w:sz w:val="20"/>
          <w:szCs w:val="20"/>
        </w:rPr>
        <w:t>petrol/oil separation system for water</w:t>
      </w:r>
      <w:r w:rsidR="00690E2E" w:rsidRPr="007A61E7">
        <w:rPr>
          <w:rFonts w:ascii="Trebuchet MS" w:hAnsi="Trebuchet MS"/>
          <w:sz w:val="20"/>
          <w:szCs w:val="20"/>
        </w:rPr>
        <w:t xml:space="preserve"> recycling</w:t>
      </w:r>
      <w:r>
        <w:rPr>
          <w:rFonts w:ascii="Trebuchet MS" w:hAnsi="Trebuchet MS"/>
          <w:sz w:val="20"/>
          <w:szCs w:val="20"/>
        </w:rPr>
        <w:t xml:space="preserve">, </w:t>
      </w:r>
      <w:r w:rsidR="007A61E7">
        <w:rPr>
          <w:rFonts w:ascii="Trebuchet MS" w:hAnsi="Trebuchet MS"/>
          <w:sz w:val="20"/>
          <w:szCs w:val="20"/>
        </w:rPr>
        <w:t>a water purification plant, and</w:t>
      </w:r>
      <w:r w:rsidR="00690E2E" w:rsidRPr="007A61E7">
        <w:rPr>
          <w:rFonts w:ascii="Trebuchet MS" w:hAnsi="Trebuchet MS"/>
          <w:sz w:val="20"/>
          <w:szCs w:val="20"/>
        </w:rPr>
        <w:t xml:space="preserve"> an underground </w:t>
      </w:r>
      <w:r w:rsidR="007A61E7">
        <w:rPr>
          <w:rFonts w:ascii="Trebuchet MS" w:hAnsi="Trebuchet MS"/>
          <w:sz w:val="20"/>
          <w:szCs w:val="20"/>
        </w:rPr>
        <w:t xml:space="preserve">water </w:t>
      </w:r>
      <w:r w:rsidR="00690E2E" w:rsidRPr="007A61E7">
        <w:rPr>
          <w:rFonts w:ascii="Trebuchet MS" w:hAnsi="Trebuchet MS"/>
          <w:sz w:val="20"/>
          <w:szCs w:val="20"/>
        </w:rPr>
        <w:t>reservoir about the size of an Olympic swimming pool. This is particularly significant given the current water scarcity concerns in South Africa, especially</w:t>
      </w:r>
      <w:r w:rsidR="007A61E7">
        <w:rPr>
          <w:rFonts w:ascii="Trebuchet MS" w:hAnsi="Trebuchet MS"/>
          <w:sz w:val="20"/>
          <w:szCs w:val="20"/>
        </w:rPr>
        <w:t xml:space="preserve"> </w:t>
      </w:r>
      <w:r>
        <w:rPr>
          <w:rFonts w:ascii="Trebuchet MS" w:hAnsi="Trebuchet MS"/>
          <w:sz w:val="20"/>
          <w:szCs w:val="20"/>
        </w:rPr>
        <w:t xml:space="preserve">the diminishing </w:t>
      </w:r>
      <w:r w:rsidR="007A61E7">
        <w:rPr>
          <w:rFonts w:ascii="Trebuchet MS" w:hAnsi="Trebuchet MS"/>
          <w:sz w:val="20"/>
          <w:szCs w:val="20"/>
        </w:rPr>
        <w:t>water security</w:t>
      </w:r>
      <w:r w:rsidR="00690E2E" w:rsidRPr="007A61E7">
        <w:rPr>
          <w:rFonts w:ascii="Trebuchet MS" w:hAnsi="Trebuchet MS"/>
          <w:sz w:val="20"/>
          <w:szCs w:val="20"/>
        </w:rPr>
        <w:t xml:space="preserve"> in the Gauteng region. </w:t>
      </w:r>
    </w:p>
    <w:p w14:paraId="64C3C38D" w14:textId="77777777" w:rsidR="007A61E7" w:rsidRPr="007A61E7" w:rsidRDefault="007A61E7" w:rsidP="00643D88">
      <w:pPr>
        <w:pStyle w:val="PlainText"/>
        <w:spacing w:line="276" w:lineRule="auto"/>
        <w:jc w:val="both"/>
        <w:rPr>
          <w:rFonts w:ascii="Trebuchet MS" w:hAnsi="Trebuchet MS"/>
          <w:sz w:val="20"/>
          <w:szCs w:val="20"/>
        </w:rPr>
      </w:pPr>
    </w:p>
    <w:p w14:paraId="788BA0A1" w14:textId="2D0EDA10" w:rsidR="00B13B7E" w:rsidRDefault="00690E2E" w:rsidP="00643D88">
      <w:pPr>
        <w:pStyle w:val="PlainText"/>
        <w:spacing w:line="276" w:lineRule="auto"/>
        <w:jc w:val="both"/>
        <w:rPr>
          <w:rFonts w:ascii="Trebuchet MS" w:hAnsi="Trebuchet MS"/>
          <w:sz w:val="20"/>
          <w:szCs w:val="20"/>
        </w:rPr>
      </w:pPr>
      <w:r w:rsidRPr="007A61E7">
        <w:rPr>
          <w:rFonts w:ascii="Trebuchet MS" w:hAnsi="Trebuchet MS"/>
          <w:sz w:val="20"/>
          <w:szCs w:val="20"/>
        </w:rPr>
        <w:t>The alignment between Growthpoint and Serra</w:t>
      </w:r>
      <w:r w:rsidR="00113B6D">
        <w:rPr>
          <w:rFonts w:ascii="Trebuchet MS" w:hAnsi="Trebuchet MS"/>
          <w:sz w:val="20"/>
          <w:szCs w:val="20"/>
        </w:rPr>
        <w:t>®</w:t>
      </w:r>
      <w:r w:rsidRPr="007A61E7">
        <w:rPr>
          <w:rFonts w:ascii="Trebuchet MS" w:hAnsi="Trebuchet MS"/>
          <w:sz w:val="20"/>
          <w:szCs w:val="20"/>
        </w:rPr>
        <w:t xml:space="preserve"> in their environmental commitments makes this property a standout example of cooperation between a property owner and occupier</w:t>
      </w:r>
      <w:r w:rsidR="00003444">
        <w:rPr>
          <w:rFonts w:ascii="Trebuchet MS" w:hAnsi="Trebuchet MS"/>
          <w:sz w:val="20"/>
          <w:szCs w:val="20"/>
        </w:rPr>
        <w:t xml:space="preserve">, especially when both are </w:t>
      </w:r>
      <w:r w:rsidR="00B13B7E" w:rsidRPr="007A61E7">
        <w:rPr>
          <w:rFonts w:ascii="Trebuchet MS" w:hAnsi="Trebuchet MS"/>
          <w:sz w:val="20"/>
          <w:szCs w:val="20"/>
        </w:rPr>
        <w:t>leaders in environmentally sustainable practices in their respective sectors.</w:t>
      </w:r>
    </w:p>
    <w:p w14:paraId="02D7BFDD" w14:textId="77777777" w:rsidR="007A61E7" w:rsidRPr="007A61E7" w:rsidRDefault="007A61E7" w:rsidP="00643D88">
      <w:pPr>
        <w:pStyle w:val="PlainText"/>
        <w:spacing w:line="276" w:lineRule="auto"/>
        <w:jc w:val="both"/>
        <w:rPr>
          <w:rFonts w:ascii="Trebuchet MS" w:hAnsi="Trebuchet MS"/>
          <w:sz w:val="20"/>
          <w:szCs w:val="20"/>
        </w:rPr>
      </w:pPr>
    </w:p>
    <w:p w14:paraId="49687B1C" w14:textId="7DD2F853" w:rsidR="00F14B5A" w:rsidRPr="00F14B5A" w:rsidRDefault="00690E2E" w:rsidP="00CA7E69">
      <w:pPr>
        <w:pStyle w:val="NoSpacing"/>
        <w:spacing w:line="276" w:lineRule="auto"/>
        <w:jc w:val="both"/>
        <w:rPr>
          <w:rFonts w:ascii="Trebuchet MS" w:hAnsi="Trebuchet MS"/>
          <w:sz w:val="20"/>
          <w:szCs w:val="20"/>
        </w:rPr>
      </w:pPr>
      <w:r w:rsidRPr="00F14B5A">
        <w:rPr>
          <w:rFonts w:ascii="Trebuchet MS" w:hAnsi="Trebuchet MS"/>
          <w:sz w:val="20"/>
          <w:szCs w:val="20"/>
        </w:rPr>
        <w:t xml:space="preserve">Growthpoint’s goal is to be carbon neutral by 2050. Its progress includes 123 current green building certifications and securing access to a rapidly growing reliable mix of renewable energy sources </w:t>
      </w:r>
      <w:r w:rsidR="00003444" w:rsidRPr="00F14B5A">
        <w:rPr>
          <w:rFonts w:ascii="Trebuchet MS" w:hAnsi="Trebuchet MS"/>
          <w:sz w:val="20"/>
          <w:szCs w:val="20"/>
        </w:rPr>
        <w:t xml:space="preserve">– electricity from water, on-site and remote solar, and wind - </w:t>
      </w:r>
      <w:r w:rsidRPr="00F14B5A">
        <w:rPr>
          <w:rFonts w:ascii="Trebuchet MS" w:hAnsi="Trebuchet MS"/>
          <w:sz w:val="20"/>
          <w:szCs w:val="20"/>
        </w:rPr>
        <w:t xml:space="preserve">for tenants to access through its e-co2 benefit scheme, being the first of its kind in South Africa. Thanks to a PPA with Etana Energy, Growthpoint will begin wheeling 195 GWh/y of renewable energy to select buildings starting from July 2025, </w:t>
      </w:r>
      <w:r w:rsidR="00F14B5A" w:rsidRPr="00F14B5A">
        <w:rPr>
          <w:rFonts w:ascii="Trebuchet MS" w:hAnsi="Trebuchet MS"/>
          <w:sz w:val="20"/>
          <w:szCs w:val="20"/>
        </w:rPr>
        <w:t>which represents 32% of its total electricity consumption and demonstrates</w:t>
      </w:r>
      <w:r w:rsidRPr="00F14B5A">
        <w:rPr>
          <w:rFonts w:ascii="Trebuchet MS" w:hAnsi="Trebuchet MS"/>
          <w:sz w:val="20"/>
          <w:szCs w:val="20"/>
        </w:rPr>
        <w:t xml:space="preserve"> </w:t>
      </w:r>
      <w:r w:rsidR="00003444" w:rsidRPr="00F14B5A">
        <w:rPr>
          <w:rFonts w:ascii="Trebuchet MS" w:hAnsi="Trebuchet MS"/>
          <w:sz w:val="20"/>
          <w:szCs w:val="20"/>
        </w:rPr>
        <w:t>its</w:t>
      </w:r>
      <w:r w:rsidRPr="00F14B5A">
        <w:rPr>
          <w:rFonts w:ascii="Trebuchet MS" w:hAnsi="Trebuchet MS"/>
          <w:sz w:val="20"/>
          <w:szCs w:val="20"/>
        </w:rPr>
        <w:t xml:space="preserve"> commitment to innovative, scalable energy management. </w:t>
      </w:r>
    </w:p>
    <w:p w14:paraId="013D6685" w14:textId="77777777" w:rsidR="00F14B5A" w:rsidRDefault="00F14B5A" w:rsidP="00643D88">
      <w:pPr>
        <w:pStyle w:val="PlainText"/>
        <w:spacing w:line="276" w:lineRule="auto"/>
        <w:jc w:val="both"/>
        <w:rPr>
          <w:rFonts w:ascii="Trebuchet MS" w:hAnsi="Trebuchet MS"/>
          <w:sz w:val="20"/>
          <w:szCs w:val="20"/>
        </w:rPr>
      </w:pPr>
    </w:p>
    <w:p w14:paraId="2641D8DF" w14:textId="4847B025" w:rsidR="00690E2E" w:rsidRDefault="00690E2E" w:rsidP="00643D88">
      <w:pPr>
        <w:pStyle w:val="PlainText"/>
        <w:spacing w:line="276" w:lineRule="auto"/>
        <w:jc w:val="both"/>
        <w:rPr>
          <w:rFonts w:ascii="Trebuchet MS" w:hAnsi="Trebuchet MS"/>
          <w:sz w:val="20"/>
          <w:szCs w:val="20"/>
        </w:rPr>
      </w:pPr>
      <w:r w:rsidRPr="007A61E7">
        <w:rPr>
          <w:rFonts w:ascii="Trebuchet MS" w:hAnsi="Trebuchet MS"/>
          <w:sz w:val="20"/>
          <w:szCs w:val="20"/>
        </w:rPr>
        <w:lastRenderedPageBreak/>
        <w:t>These</w:t>
      </w:r>
      <w:r w:rsidR="007A61E7">
        <w:rPr>
          <w:rFonts w:ascii="Trebuchet MS" w:hAnsi="Trebuchet MS"/>
          <w:sz w:val="20"/>
          <w:szCs w:val="20"/>
        </w:rPr>
        <w:t> and other</w:t>
      </w:r>
      <w:r w:rsidRPr="007A61E7">
        <w:rPr>
          <w:rFonts w:ascii="Trebuchet MS" w:hAnsi="Trebuchet MS"/>
          <w:sz w:val="20"/>
          <w:szCs w:val="20"/>
        </w:rPr>
        <w:t xml:space="preserve"> sustainable business practices not only move Growthpoint closer to its ESG (Environmental, Social, and Governance) targets but also help tenant businesses towards their own ESG goals. </w:t>
      </w:r>
    </w:p>
    <w:p w14:paraId="4CE966C1" w14:textId="77777777" w:rsidR="007A61E7" w:rsidRPr="007A61E7" w:rsidRDefault="007A61E7" w:rsidP="00643D88">
      <w:pPr>
        <w:pStyle w:val="PlainText"/>
        <w:spacing w:line="276" w:lineRule="auto"/>
        <w:jc w:val="both"/>
        <w:rPr>
          <w:rFonts w:ascii="Trebuchet MS" w:hAnsi="Trebuchet MS"/>
          <w:sz w:val="20"/>
          <w:szCs w:val="20"/>
        </w:rPr>
      </w:pPr>
    </w:p>
    <w:p w14:paraId="4729B728" w14:textId="66E407C5" w:rsidR="00690E2E" w:rsidRPr="00491238" w:rsidRDefault="00690E2E" w:rsidP="00643D88">
      <w:pPr>
        <w:pStyle w:val="PlainText"/>
        <w:spacing w:line="276" w:lineRule="auto"/>
        <w:jc w:val="both"/>
        <w:rPr>
          <w:rFonts w:ascii="Trebuchet MS" w:hAnsi="Trebuchet MS"/>
          <w:sz w:val="20"/>
          <w:szCs w:val="20"/>
        </w:rPr>
      </w:pPr>
      <w:r w:rsidRPr="007A61E7">
        <w:rPr>
          <w:rFonts w:ascii="Trebuchet MS" w:hAnsi="Trebuchet MS"/>
          <w:sz w:val="20"/>
          <w:szCs w:val="20"/>
        </w:rPr>
        <w:t>As a proudly South African family-run business with a strong passion for ESG principles, Serra</w:t>
      </w:r>
      <w:r w:rsidR="00113B6D">
        <w:rPr>
          <w:rFonts w:ascii="Trebuchet MS" w:hAnsi="Trebuchet MS"/>
          <w:sz w:val="20"/>
          <w:szCs w:val="20"/>
        </w:rPr>
        <w:t>®</w:t>
      </w:r>
      <w:r w:rsidRPr="007A61E7">
        <w:rPr>
          <w:rFonts w:ascii="Trebuchet MS" w:hAnsi="Trebuchet MS"/>
          <w:sz w:val="20"/>
          <w:szCs w:val="20"/>
        </w:rPr>
        <w:t xml:space="preserve"> is wholly invested in sustainable green practices and has voluntarily pursued rigorous sustainability certifications. This goes well beyond its </w:t>
      </w:r>
      <w:r w:rsidR="00A679E2">
        <w:rPr>
          <w:rFonts w:ascii="Trebuchet MS" w:hAnsi="Trebuchet MS"/>
          <w:sz w:val="20"/>
          <w:szCs w:val="20"/>
        </w:rPr>
        <w:t>manufacturing and showroom facility</w:t>
      </w:r>
      <w:r w:rsidRPr="007A61E7">
        <w:rPr>
          <w:rFonts w:ascii="Trebuchet MS" w:hAnsi="Trebuchet MS"/>
          <w:sz w:val="20"/>
          <w:szCs w:val="20"/>
        </w:rPr>
        <w:t>. Serra</w:t>
      </w:r>
      <w:r w:rsidR="00113B6D">
        <w:rPr>
          <w:rFonts w:ascii="Trebuchet MS" w:hAnsi="Trebuchet MS"/>
          <w:sz w:val="20"/>
          <w:szCs w:val="20"/>
        </w:rPr>
        <w:t>®</w:t>
      </w:r>
      <w:r w:rsidRPr="007A61E7">
        <w:rPr>
          <w:rFonts w:ascii="Trebuchet MS" w:hAnsi="Trebuchet MS"/>
          <w:sz w:val="20"/>
          <w:szCs w:val="20"/>
        </w:rPr>
        <w:t xml:space="preserve"> has made </w:t>
      </w:r>
      <w:r w:rsidRPr="00491238">
        <w:rPr>
          <w:rFonts w:ascii="Trebuchet MS" w:hAnsi="Trebuchet MS"/>
          <w:sz w:val="20"/>
          <w:szCs w:val="20"/>
        </w:rPr>
        <w:t xml:space="preserve">substantial investments in developing sustainable products and practices. For instance, it </w:t>
      </w:r>
      <w:r w:rsidR="00113B6D" w:rsidRPr="00491238">
        <w:rPr>
          <w:rFonts w:ascii="Trebuchet MS" w:hAnsi="Trebuchet MS"/>
          <w:sz w:val="20"/>
          <w:szCs w:val="20"/>
        </w:rPr>
        <w:t xml:space="preserve">supplies floor covering and </w:t>
      </w:r>
      <w:r w:rsidRPr="00491238">
        <w:rPr>
          <w:rFonts w:ascii="Trebuchet MS" w:hAnsi="Trebuchet MS"/>
          <w:sz w:val="20"/>
          <w:szCs w:val="20"/>
        </w:rPr>
        <w:t>mats from recycled fishing lines recovered from the ocean. It is aiming for Net Zero emissions.</w:t>
      </w:r>
    </w:p>
    <w:p w14:paraId="1DFC96A1" w14:textId="77777777" w:rsidR="00A679E2" w:rsidRPr="00491238" w:rsidRDefault="00A679E2" w:rsidP="00643D88">
      <w:pPr>
        <w:pStyle w:val="PlainText"/>
        <w:spacing w:line="276" w:lineRule="auto"/>
        <w:jc w:val="both"/>
        <w:rPr>
          <w:rFonts w:ascii="Trebuchet MS" w:hAnsi="Trebuchet MS"/>
          <w:sz w:val="20"/>
          <w:szCs w:val="20"/>
        </w:rPr>
      </w:pPr>
    </w:p>
    <w:p w14:paraId="266452B3" w14:textId="1F426448" w:rsidR="00690E2E" w:rsidRPr="00A679E2" w:rsidRDefault="00690E2E" w:rsidP="00643D88">
      <w:pPr>
        <w:pStyle w:val="PlainText"/>
        <w:spacing w:line="276" w:lineRule="auto"/>
        <w:jc w:val="both"/>
        <w:rPr>
          <w:rFonts w:ascii="Trebuchet MS" w:hAnsi="Trebuchet MS"/>
          <w:i/>
          <w:iCs/>
          <w:sz w:val="20"/>
          <w:szCs w:val="20"/>
        </w:rPr>
      </w:pPr>
      <w:r w:rsidRPr="00491238">
        <w:rPr>
          <w:rFonts w:ascii="Trebuchet MS" w:hAnsi="Trebuchet MS"/>
          <w:b/>
          <w:bCs/>
          <w:sz w:val="20"/>
          <w:szCs w:val="20"/>
        </w:rPr>
        <w:t>Paul Th</w:t>
      </w:r>
      <w:r w:rsidR="00612B11" w:rsidRPr="00491238">
        <w:rPr>
          <w:rFonts w:ascii="Trebuchet MS" w:hAnsi="Trebuchet MS"/>
          <w:b/>
          <w:bCs/>
          <w:sz w:val="20"/>
          <w:szCs w:val="20"/>
        </w:rPr>
        <w:t>omaz</w:t>
      </w:r>
      <w:r w:rsidRPr="00491238">
        <w:rPr>
          <w:rFonts w:ascii="Trebuchet MS" w:hAnsi="Trebuchet MS"/>
          <w:b/>
          <w:bCs/>
          <w:sz w:val="20"/>
          <w:szCs w:val="20"/>
        </w:rPr>
        <w:t xml:space="preserve">, CEO of </w:t>
      </w:r>
      <w:r w:rsidR="00113B6D" w:rsidRPr="00491238">
        <w:rPr>
          <w:rFonts w:ascii="Trebuchet MS" w:hAnsi="Trebuchet MS"/>
          <w:b/>
          <w:bCs/>
          <w:sz w:val="20"/>
          <w:szCs w:val="20"/>
        </w:rPr>
        <w:t xml:space="preserve">the </w:t>
      </w:r>
      <w:r w:rsidRPr="00491238">
        <w:rPr>
          <w:rFonts w:ascii="Trebuchet MS" w:hAnsi="Trebuchet MS"/>
          <w:b/>
          <w:bCs/>
          <w:sz w:val="20"/>
          <w:szCs w:val="20"/>
        </w:rPr>
        <w:t>Serra</w:t>
      </w:r>
      <w:r w:rsidR="00113B6D" w:rsidRPr="00491238">
        <w:rPr>
          <w:rFonts w:ascii="Trebuchet MS" w:hAnsi="Trebuchet MS"/>
          <w:b/>
          <w:bCs/>
          <w:sz w:val="20"/>
          <w:szCs w:val="20"/>
        </w:rPr>
        <w:t>®</w:t>
      </w:r>
      <w:r w:rsidRPr="00491238">
        <w:rPr>
          <w:rFonts w:ascii="Trebuchet MS" w:hAnsi="Trebuchet MS"/>
          <w:b/>
          <w:bCs/>
          <w:sz w:val="20"/>
          <w:szCs w:val="20"/>
        </w:rPr>
        <w:t xml:space="preserve"> </w:t>
      </w:r>
      <w:r w:rsidR="00113B6D" w:rsidRPr="00491238">
        <w:rPr>
          <w:rFonts w:ascii="Trebuchet MS" w:hAnsi="Trebuchet MS"/>
          <w:b/>
          <w:bCs/>
          <w:sz w:val="20"/>
          <w:szCs w:val="20"/>
        </w:rPr>
        <w:t>Group</w:t>
      </w:r>
      <w:r w:rsidR="00491238" w:rsidRPr="00491238">
        <w:rPr>
          <w:rFonts w:ascii="Trebuchet MS" w:hAnsi="Trebuchet MS"/>
          <w:b/>
          <w:bCs/>
          <w:sz w:val="20"/>
          <w:szCs w:val="20"/>
        </w:rPr>
        <w:t xml:space="preserve"> </w:t>
      </w:r>
      <w:r w:rsidR="00612B11" w:rsidRPr="00491238">
        <w:rPr>
          <w:rFonts w:ascii="Trebuchet MS" w:hAnsi="Trebuchet MS"/>
          <w:b/>
          <w:bCs/>
          <w:sz w:val="20"/>
          <w:szCs w:val="20"/>
        </w:rPr>
        <w:t>(Pty) Ltd</w:t>
      </w:r>
      <w:r w:rsidRPr="00491238">
        <w:rPr>
          <w:rFonts w:ascii="Trebuchet MS" w:hAnsi="Trebuchet MS"/>
          <w:b/>
          <w:bCs/>
          <w:sz w:val="20"/>
          <w:szCs w:val="20"/>
        </w:rPr>
        <w:t>,</w:t>
      </w:r>
      <w:r w:rsidRPr="00491238">
        <w:rPr>
          <w:rFonts w:ascii="Trebuchet MS" w:hAnsi="Trebuchet MS"/>
          <w:sz w:val="20"/>
          <w:szCs w:val="20"/>
        </w:rPr>
        <w:t xml:space="preserve"> comments, </w:t>
      </w:r>
      <w:r w:rsidRPr="00491238">
        <w:rPr>
          <w:rFonts w:ascii="Trebuchet MS" w:hAnsi="Trebuchet MS"/>
          <w:i/>
          <w:iCs/>
          <w:sz w:val="20"/>
          <w:szCs w:val="20"/>
        </w:rPr>
        <w:t>"Our business is dedicated to creating a positive impact on the environment and communities we serve. Working with Growthpoint to achieve the 6 Star Green Star reinforces our long-term vision of minimising harm and promoting sustainable practices throughout our operations and product offerings."</w:t>
      </w:r>
    </w:p>
    <w:p w14:paraId="04B73E92" w14:textId="77777777" w:rsidR="007A61E7" w:rsidRPr="007A61E7" w:rsidRDefault="007A61E7" w:rsidP="00643D88">
      <w:pPr>
        <w:pStyle w:val="PlainText"/>
        <w:spacing w:line="276" w:lineRule="auto"/>
        <w:jc w:val="both"/>
        <w:rPr>
          <w:rFonts w:ascii="Trebuchet MS" w:hAnsi="Trebuchet MS"/>
          <w:sz w:val="20"/>
          <w:szCs w:val="20"/>
        </w:rPr>
      </w:pPr>
    </w:p>
    <w:p w14:paraId="71C55658" w14:textId="0E1DBA69" w:rsidR="00690E2E" w:rsidRDefault="00690E2E" w:rsidP="00643D88">
      <w:pPr>
        <w:pStyle w:val="PlainText"/>
        <w:spacing w:line="276" w:lineRule="auto"/>
        <w:jc w:val="both"/>
        <w:rPr>
          <w:rFonts w:ascii="Trebuchet MS" w:hAnsi="Trebuchet MS"/>
          <w:sz w:val="20"/>
          <w:szCs w:val="20"/>
        </w:rPr>
      </w:pPr>
      <w:r w:rsidRPr="007A61E7">
        <w:rPr>
          <w:rFonts w:ascii="Trebuchet MS" w:hAnsi="Trebuchet MS"/>
          <w:sz w:val="20"/>
          <w:szCs w:val="20"/>
        </w:rPr>
        <w:t>The Serra</w:t>
      </w:r>
      <w:r w:rsidR="00113B6D">
        <w:rPr>
          <w:rFonts w:ascii="Trebuchet MS" w:hAnsi="Trebuchet MS"/>
          <w:sz w:val="20"/>
          <w:szCs w:val="20"/>
        </w:rPr>
        <w:t>®</w:t>
      </w:r>
      <w:r w:rsidRPr="007A61E7">
        <w:rPr>
          <w:rFonts w:ascii="Trebuchet MS" w:hAnsi="Trebuchet MS"/>
          <w:sz w:val="20"/>
          <w:szCs w:val="20"/>
        </w:rPr>
        <w:t xml:space="preserve"> building's 6 Star Green Star EB rating sets a new benchmark for logistics and industrial properties in South Africa. It continues Growthpoint’s </w:t>
      </w:r>
      <w:r w:rsidR="00A679E2">
        <w:rPr>
          <w:rFonts w:ascii="Trebuchet MS" w:hAnsi="Trebuchet MS"/>
          <w:sz w:val="20"/>
          <w:szCs w:val="20"/>
        </w:rPr>
        <w:t>pioneering</w:t>
      </w:r>
      <w:r w:rsidRPr="007A61E7">
        <w:rPr>
          <w:rFonts w:ascii="Trebuchet MS" w:hAnsi="Trebuchet MS"/>
          <w:sz w:val="20"/>
          <w:szCs w:val="20"/>
        </w:rPr>
        <w:t xml:space="preserve"> approach to green </w:t>
      </w:r>
      <w:r w:rsidR="007A61E7" w:rsidRPr="007A61E7">
        <w:rPr>
          <w:rFonts w:ascii="Trebuchet MS" w:hAnsi="Trebuchet MS"/>
          <w:sz w:val="20"/>
          <w:szCs w:val="20"/>
        </w:rPr>
        <w:t>logistics</w:t>
      </w:r>
      <w:r w:rsidRPr="007A61E7">
        <w:rPr>
          <w:rFonts w:ascii="Trebuchet MS" w:hAnsi="Trebuchet MS"/>
          <w:sz w:val="20"/>
          <w:szCs w:val="20"/>
        </w:rPr>
        <w:t xml:space="preserve"> and industrial buildings in South Africa</w:t>
      </w:r>
      <w:r w:rsidR="00A679E2">
        <w:rPr>
          <w:rFonts w:ascii="Trebuchet MS" w:hAnsi="Trebuchet MS"/>
          <w:sz w:val="20"/>
          <w:szCs w:val="20"/>
        </w:rPr>
        <w:t>. The company</w:t>
      </w:r>
      <w:r w:rsidRPr="007A61E7">
        <w:rPr>
          <w:rFonts w:ascii="Trebuchet MS" w:hAnsi="Trebuchet MS"/>
          <w:sz w:val="20"/>
          <w:szCs w:val="20"/>
        </w:rPr>
        <w:t xml:space="preserve"> jointly developed the GBCSA’s certification to</w:t>
      </w:r>
      <w:r w:rsidR="007A61E7">
        <w:rPr>
          <w:rFonts w:ascii="Trebuchet MS" w:hAnsi="Trebuchet MS"/>
          <w:sz w:val="20"/>
          <w:szCs w:val="20"/>
        </w:rPr>
        <w:t>o</w:t>
      </w:r>
      <w:r w:rsidRPr="007A61E7">
        <w:rPr>
          <w:rFonts w:ascii="Trebuchet MS" w:hAnsi="Trebuchet MS"/>
          <w:sz w:val="20"/>
          <w:szCs w:val="20"/>
        </w:rPr>
        <w:t xml:space="preserve">l for industrial facilities in a progressive </w:t>
      </w:r>
      <w:r w:rsidR="00A679E2">
        <w:rPr>
          <w:rFonts w:ascii="Trebuchet MS" w:hAnsi="Trebuchet MS"/>
          <w:sz w:val="20"/>
          <w:szCs w:val="20"/>
        </w:rPr>
        <w:t>move that enabled</w:t>
      </w:r>
      <w:r w:rsidRPr="007A61E7">
        <w:rPr>
          <w:rFonts w:ascii="Trebuchet MS" w:hAnsi="Trebuchet MS"/>
          <w:sz w:val="20"/>
          <w:szCs w:val="20"/>
        </w:rPr>
        <w:t xml:space="preserve"> more building types </w:t>
      </w:r>
      <w:r w:rsidR="00A679E2">
        <w:rPr>
          <w:rFonts w:ascii="Trebuchet MS" w:hAnsi="Trebuchet MS"/>
          <w:sz w:val="20"/>
          <w:szCs w:val="20"/>
        </w:rPr>
        <w:t>to</w:t>
      </w:r>
      <w:r w:rsidRPr="007A61E7">
        <w:rPr>
          <w:rFonts w:ascii="Trebuchet MS" w:hAnsi="Trebuchet MS"/>
          <w:sz w:val="20"/>
          <w:szCs w:val="20"/>
        </w:rPr>
        <w:t xml:space="preserve"> be certified</w:t>
      </w:r>
      <w:r w:rsidR="00A679E2">
        <w:rPr>
          <w:rFonts w:ascii="Trebuchet MS" w:hAnsi="Trebuchet MS"/>
          <w:sz w:val="20"/>
          <w:szCs w:val="20"/>
        </w:rPr>
        <w:t xml:space="preserve"> green. It was also </w:t>
      </w:r>
      <w:r w:rsidRPr="007A61E7">
        <w:rPr>
          <w:rFonts w:ascii="Trebuchet MS" w:hAnsi="Trebuchet MS"/>
          <w:sz w:val="20"/>
          <w:szCs w:val="20"/>
        </w:rPr>
        <w:t>awarded South Africa’s first</w:t>
      </w:r>
      <w:r w:rsidR="008A3826">
        <w:rPr>
          <w:rFonts w:ascii="Trebuchet MS" w:hAnsi="Trebuchet MS"/>
          <w:sz w:val="20"/>
          <w:szCs w:val="20"/>
        </w:rPr>
        <w:t>-</w:t>
      </w:r>
      <w:r w:rsidRPr="007A61E7">
        <w:rPr>
          <w:rFonts w:ascii="Trebuchet MS" w:hAnsi="Trebuchet MS"/>
          <w:sz w:val="20"/>
          <w:szCs w:val="20"/>
        </w:rPr>
        <w:t>ever Green Star SA rating for</w:t>
      </w:r>
      <w:r w:rsidR="008A3826">
        <w:rPr>
          <w:rFonts w:ascii="Trebuchet MS" w:hAnsi="Trebuchet MS"/>
          <w:sz w:val="20"/>
          <w:szCs w:val="20"/>
        </w:rPr>
        <w:t xml:space="preserve"> </w:t>
      </w:r>
      <w:r w:rsidRPr="007A61E7">
        <w:rPr>
          <w:rFonts w:ascii="Trebuchet MS" w:hAnsi="Trebuchet MS"/>
          <w:sz w:val="20"/>
          <w:szCs w:val="20"/>
        </w:rPr>
        <w:t>industrial property, for Greenfield Industrial Estate in Cape Town.</w:t>
      </w:r>
    </w:p>
    <w:p w14:paraId="4F76CF0B" w14:textId="77777777" w:rsidR="008A3826" w:rsidRPr="007A61E7" w:rsidRDefault="008A3826" w:rsidP="00643D88">
      <w:pPr>
        <w:pStyle w:val="PlainText"/>
        <w:spacing w:line="276" w:lineRule="auto"/>
        <w:jc w:val="both"/>
        <w:rPr>
          <w:rFonts w:ascii="Trebuchet MS" w:hAnsi="Trebuchet MS"/>
          <w:sz w:val="20"/>
          <w:szCs w:val="20"/>
        </w:rPr>
      </w:pPr>
    </w:p>
    <w:p w14:paraId="3A8E6C73" w14:textId="00D6D4D0" w:rsidR="00690E2E" w:rsidRPr="00A679E2" w:rsidRDefault="00690E2E" w:rsidP="00643D88">
      <w:pPr>
        <w:pStyle w:val="PlainText"/>
        <w:spacing w:line="276" w:lineRule="auto"/>
        <w:jc w:val="both"/>
        <w:rPr>
          <w:rFonts w:ascii="Trebuchet MS" w:hAnsi="Trebuchet MS"/>
          <w:i/>
          <w:iCs/>
          <w:sz w:val="20"/>
          <w:szCs w:val="20"/>
        </w:rPr>
      </w:pPr>
      <w:r w:rsidRPr="00A679E2">
        <w:rPr>
          <w:rFonts w:ascii="Trebuchet MS" w:hAnsi="Trebuchet MS"/>
          <w:b/>
          <w:bCs/>
          <w:sz w:val="20"/>
          <w:szCs w:val="20"/>
        </w:rPr>
        <w:t>Errol Taylor, Growthpoint’s Head of Asset Management: Logistics &amp; Industrial Property</w:t>
      </w:r>
      <w:r w:rsidR="00A679E2" w:rsidRPr="00A679E2">
        <w:rPr>
          <w:rFonts w:ascii="Trebuchet MS" w:hAnsi="Trebuchet MS"/>
          <w:b/>
          <w:bCs/>
          <w:sz w:val="20"/>
          <w:szCs w:val="20"/>
        </w:rPr>
        <w:t>,</w:t>
      </w:r>
      <w:r w:rsidR="00A679E2">
        <w:rPr>
          <w:rFonts w:ascii="Trebuchet MS" w:hAnsi="Trebuchet MS"/>
          <w:sz w:val="20"/>
          <w:szCs w:val="20"/>
        </w:rPr>
        <w:t xml:space="preserve"> says, </w:t>
      </w:r>
      <w:r w:rsidRPr="00A679E2">
        <w:rPr>
          <w:rFonts w:ascii="Trebuchet MS" w:hAnsi="Trebuchet MS"/>
          <w:i/>
          <w:iCs/>
          <w:sz w:val="20"/>
          <w:szCs w:val="20"/>
        </w:rPr>
        <w:t xml:space="preserve">"Growthpoint is committed to providing </w:t>
      </w:r>
      <w:r w:rsidR="00A679E2">
        <w:rPr>
          <w:rFonts w:ascii="Trebuchet MS" w:hAnsi="Trebuchet MS"/>
          <w:i/>
          <w:iCs/>
          <w:sz w:val="20"/>
          <w:szCs w:val="20"/>
        </w:rPr>
        <w:t>relevant</w:t>
      </w:r>
      <w:r w:rsidRPr="00A679E2">
        <w:rPr>
          <w:rFonts w:ascii="Trebuchet MS" w:hAnsi="Trebuchet MS"/>
          <w:i/>
          <w:iCs/>
          <w:sz w:val="20"/>
          <w:szCs w:val="20"/>
        </w:rPr>
        <w:t xml:space="preserve"> spaces that support occupants </w:t>
      </w:r>
      <w:r w:rsidR="00A679E2">
        <w:rPr>
          <w:rFonts w:ascii="Trebuchet MS" w:hAnsi="Trebuchet MS"/>
          <w:i/>
          <w:iCs/>
          <w:sz w:val="20"/>
          <w:szCs w:val="20"/>
        </w:rPr>
        <w:t xml:space="preserve">while </w:t>
      </w:r>
      <w:r w:rsidRPr="00A679E2">
        <w:rPr>
          <w:rFonts w:ascii="Trebuchet MS" w:hAnsi="Trebuchet MS"/>
          <w:i/>
          <w:iCs/>
          <w:sz w:val="20"/>
          <w:szCs w:val="20"/>
        </w:rPr>
        <w:t xml:space="preserve">addressing key </w:t>
      </w:r>
      <w:r w:rsidR="00A679E2">
        <w:rPr>
          <w:rFonts w:ascii="Trebuchet MS" w:hAnsi="Trebuchet MS"/>
          <w:i/>
          <w:iCs/>
          <w:sz w:val="20"/>
          <w:szCs w:val="20"/>
        </w:rPr>
        <w:t xml:space="preserve">global and local efforts in response to </w:t>
      </w:r>
      <w:r w:rsidRPr="00A679E2">
        <w:rPr>
          <w:rFonts w:ascii="Trebuchet MS" w:hAnsi="Trebuchet MS"/>
          <w:i/>
          <w:iCs/>
          <w:sz w:val="20"/>
          <w:szCs w:val="20"/>
        </w:rPr>
        <w:t>environmental concerns. We are incredibly proud of this achievement and the strong partnership with Serra</w:t>
      </w:r>
      <w:r w:rsidR="00113B6D">
        <w:rPr>
          <w:rFonts w:ascii="Trebuchet MS" w:hAnsi="Trebuchet MS"/>
          <w:i/>
          <w:iCs/>
          <w:sz w:val="20"/>
          <w:szCs w:val="20"/>
        </w:rPr>
        <w:t>®</w:t>
      </w:r>
      <w:r w:rsidRPr="00A679E2">
        <w:rPr>
          <w:rFonts w:ascii="Trebuchet MS" w:hAnsi="Trebuchet MS"/>
          <w:i/>
          <w:iCs/>
          <w:sz w:val="20"/>
          <w:szCs w:val="20"/>
        </w:rPr>
        <w:t xml:space="preserve"> that has made it possible.”</w:t>
      </w:r>
    </w:p>
    <w:p w14:paraId="24DEF0F7" w14:textId="77777777" w:rsidR="008A3826" w:rsidRPr="007A61E7" w:rsidRDefault="008A3826" w:rsidP="00643D88">
      <w:pPr>
        <w:pStyle w:val="PlainText"/>
        <w:spacing w:line="276" w:lineRule="auto"/>
        <w:jc w:val="both"/>
        <w:rPr>
          <w:rFonts w:ascii="Trebuchet MS" w:hAnsi="Trebuchet MS"/>
          <w:sz w:val="20"/>
          <w:szCs w:val="20"/>
        </w:rPr>
      </w:pPr>
    </w:p>
    <w:p w14:paraId="04E342A2" w14:textId="77777777" w:rsidR="00690E2E" w:rsidRDefault="00690E2E" w:rsidP="00643D88">
      <w:pPr>
        <w:pStyle w:val="PlainText"/>
        <w:spacing w:line="276" w:lineRule="auto"/>
        <w:jc w:val="both"/>
        <w:rPr>
          <w:rFonts w:ascii="Trebuchet MS" w:hAnsi="Trebuchet MS"/>
          <w:sz w:val="20"/>
          <w:szCs w:val="20"/>
        </w:rPr>
      </w:pPr>
      <w:r w:rsidRPr="007A61E7">
        <w:rPr>
          <w:rFonts w:ascii="Trebuchet MS" w:hAnsi="Trebuchet MS"/>
          <w:sz w:val="20"/>
          <w:szCs w:val="20"/>
        </w:rPr>
        <w:t>The environmental commitment of both businesses is being put into action in other ways too.</w:t>
      </w:r>
    </w:p>
    <w:p w14:paraId="7993D663" w14:textId="77777777" w:rsidR="008A3826" w:rsidRPr="007A61E7" w:rsidRDefault="008A3826" w:rsidP="00643D88">
      <w:pPr>
        <w:pStyle w:val="PlainText"/>
        <w:spacing w:line="276" w:lineRule="auto"/>
        <w:jc w:val="both"/>
        <w:rPr>
          <w:rFonts w:ascii="Trebuchet MS" w:hAnsi="Trebuchet MS"/>
          <w:sz w:val="20"/>
          <w:szCs w:val="20"/>
        </w:rPr>
      </w:pPr>
    </w:p>
    <w:p w14:paraId="1D8005F0" w14:textId="558D61F8" w:rsidR="00690E2E" w:rsidRDefault="00690E2E" w:rsidP="00643D88">
      <w:pPr>
        <w:pStyle w:val="PlainText"/>
        <w:spacing w:line="276" w:lineRule="auto"/>
        <w:jc w:val="both"/>
        <w:rPr>
          <w:rFonts w:ascii="Trebuchet MS" w:hAnsi="Trebuchet MS"/>
          <w:sz w:val="20"/>
          <w:szCs w:val="20"/>
        </w:rPr>
      </w:pPr>
      <w:r w:rsidRPr="007A61E7">
        <w:rPr>
          <w:rFonts w:ascii="Trebuchet MS" w:hAnsi="Trebuchet MS"/>
          <w:sz w:val="20"/>
          <w:szCs w:val="20"/>
        </w:rPr>
        <w:t xml:space="preserve">As a leading hygiene services provider and washroom accessory manufacturer, </w:t>
      </w:r>
      <w:proofErr w:type="spellStart"/>
      <w:r w:rsidRPr="007A61E7">
        <w:rPr>
          <w:rFonts w:ascii="Trebuchet MS" w:hAnsi="Trebuchet MS"/>
          <w:sz w:val="20"/>
          <w:szCs w:val="20"/>
        </w:rPr>
        <w:t>Serra</w:t>
      </w:r>
      <w:r w:rsidR="00113B6D">
        <w:rPr>
          <w:rFonts w:ascii="Trebuchet MS" w:hAnsi="Trebuchet MS"/>
          <w:sz w:val="20"/>
          <w:szCs w:val="20"/>
        </w:rPr>
        <w:t>®</w:t>
      </w:r>
      <w:r w:rsidRPr="007A61E7">
        <w:rPr>
          <w:rFonts w:ascii="Trebuchet MS" w:hAnsi="Trebuchet MS"/>
          <w:sz w:val="20"/>
          <w:szCs w:val="20"/>
        </w:rPr>
        <w:t>’s</w:t>
      </w:r>
      <w:proofErr w:type="spellEnd"/>
      <w:r w:rsidRPr="007A61E7">
        <w:rPr>
          <w:rFonts w:ascii="Trebuchet MS" w:hAnsi="Trebuchet MS"/>
          <w:sz w:val="20"/>
          <w:szCs w:val="20"/>
        </w:rPr>
        <w:t xml:space="preserve"> commitment to environmental responsibility extends to its service agreements, </w:t>
      </w:r>
      <w:r w:rsidR="00A679E2">
        <w:rPr>
          <w:rFonts w:ascii="Trebuchet MS" w:hAnsi="Trebuchet MS"/>
          <w:sz w:val="20"/>
          <w:szCs w:val="20"/>
        </w:rPr>
        <w:t>and</w:t>
      </w:r>
      <w:r w:rsidRPr="007A61E7">
        <w:rPr>
          <w:rFonts w:ascii="Trebuchet MS" w:hAnsi="Trebuchet MS"/>
          <w:sz w:val="20"/>
          <w:szCs w:val="20"/>
        </w:rPr>
        <w:t xml:space="preserve"> the company currently servic</w:t>
      </w:r>
      <w:r w:rsidR="00A679E2">
        <w:rPr>
          <w:rFonts w:ascii="Trebuchet MS" w:hAnsi="Trebuchet MS"/>
          <w:sz w:val="20"/>
          <w:szCs w:val="20"/>
        </w:rPr>
        <w:t>es</w:t>
      </w:r>
      <w:r w:rsidRPr="007A61E7">
        <w:rPr>
          <w:rFonts w:ascii="Trebuchet MS" w:hAnsi="Trebuchet MS"/>
          <w:sz w:val="20"/>
          <w:szCs w:val="20"/>
        </w:rPr>
        <w:t xml:space="preserve"> around 90 of Growthpoint's Johannesburg buildings. This not only benefits Growthpoint as the owner but also enhances the experience of the tenants.</w:t>
      </w:r>
    </w:p>
    <w:p w14:paraId="56C92C9D" w14:textId="77777777" w:rsidR="008A3826" w:rsidRPr="007A61E7" w:rsidRDefault="008A3826" w:rsidP="00643D88">
      <w:pPr>
        <w:pStyle w:val="PlainText"/>
        <w:spacing w:line="276" w:lineRule="auto"/>
        <w:jc w:val="both"/>
        <w:rPr>
          <w:rFonts w:ascii="Trebuchet MS" w:hAnsi="Trebuchet MS"/>
          <w:sz w:val="20"/>
          <w:szCs w:val="20"/>
        </w:rPr>
      </w:pPr>
    </w:p>
    <w:p w14:paraId="1FFC9B23" w14:textId="1C9233BB" w:rsidR="00690E2E" w:rsidRPr="0003332F" w:rsidRDefault="00690E2E" w:rsidP="00643D88">
      <w:pPr>
        <w:pStyle w:val="PlainText"/>
        <w:spacing w:line="276" w:lineRule="auto"/>
        <w:jc w:val="both"/>
        <w:rPr>
          <w:rFonts w:ascii="Trebuchet MS" w:hAnsi="Trebuchet MS"/>
          <w:sz w:val="20"/>
          <w:szCs w:val="20"/>
        </w:rPr>
      </w:pPr>
      <w:r w:rsidRPr="007A61E7">
        <w:rPr>
          <w:rFonts w:ascii="Trebuchet MS" w:hAnsi="Trebuchet MS"/>
          <w:sz w:val="20"/>
          <w:szCs w:val="20"/>
        </w:rPr>
        <w:t>The 6-Star Green Star rating for the Serra</w:t>
      </w:r>
      <w:r w:rsidR="00113B6D">
        <w:rPr>
          <w:rFonts w:ascii="Trebuchet MS" w:hAnsi="Trebuchet MS"/>
          <w:sz w:val="20"/>
          <w:szCs w:val="20"/>
        </w:rPr>
        <w:t>®</w:t>
      </w:r>
      <w:r w:rsidRPr="007A61E7">
        <w:rPr>
          <w:rFonts w:ascii="Trebuchet MS" w:hAnsi="Trebuchet MS"/>
          <w:sz w:val="20"/>
          <w:szCs w:val="20"/>
        </w:rPr>
        <w:t xml:space="preserve"> building underscores the growing importance of certified green </w:t>
      </w:r>
      <w:r w:rsidRPr="0003332F">
        <w:rPr>
          <w:rFonts w:ascii="Trebuchet MS" w:hAnsi="Trebuchet MS"/>
          <w:sz w:val="20"/>
          <w:szCs w:val="20"/>
        </w:rPr>
        <w:t xml:space="preserve">credentials. As businesses increasingly prioritise ESG considerations, buildings that can demonstrate exceptional operational performance </w:t>
      </w:r>
      <w:r w:rsidR="00A679E2" w:rsidRPr="0003332F">
        <w:rPr>
          <w:rFonts w:ascii="Trebuchet MS" w:hAnsi="Trebuchet MS"/>
          <w:sz w:val="20"/>
          <w:szCs w:val="20"/>
        </w:rPr>
        <w:t>are</w:t>
      </w:r>
      <w:r w:rsidRPr="0003332F">
        <w:rPr>
          <w:rFonts w:ascii="Trebuchet MS" w:hAnsi="Trebuchet MS"/>
          <w:sz w:val="20"/>
          <w:szCs w:val="20"/>
        </w:rPr>
        <w:t xml:space="preserve"> increasingly attractive to tenants and investors. </w:t>
      </w:r>
    </w:p>
    <w:p w14:paraId="7F3641C8" w14:textId="77777777" w:rsidR="00690E2E" w:rsidRPr="0003332F" w:rsidRDefault="00690E2E" w:rsidP="00643D88">
      <w:pPr>
        <w:pStyle w:val="PlainText"/>
        <w:spacing w:line="276" w:lineRule="auto"/>
        <w:jc w:val="both"/>
        <w:rPr>
          <w:rFonts w:ascii="Trebuchet MS" w:hAnsi="Trebuchet MS"/>
          <w:sz w:val="20"/>
          <w:szCs w:val="20"/>
        </w:rPr>
      </w:pPr>
    </w:p>
    <w:p w14:paraId="5F8688BF" w14:textId="5928173A" w:rsidR="00690E2E" w:rsidRPr="0003332F" w:rsidRDefault="00690E2E" w:rsidP="00643D88">
      <w:pPr>
        <w:pStyle w:val="PlainText"/>
        <w:spacing w:line="276" w:lineRule="auto"/>
        <w:jc w:val="both"/>
        <w:rPr>
          <w:rFonts w:ascii="Trebuchet MS" w:hAnsi="Trebuchet MS"/>
          <w:sz w:val="20"/>
          <w:szCs w:val="20"/>
        </w:rPr>
      </w:pPr>
      <w:r w:rsidRPr="0003332F">
        <w:rPr>
          <w:rFonts w:ascii="Trebuchet MS" w:hAnsi="Trebuchet MS"/>
          <w:sz w:val="20"/>
          <w:szCs w:val="20"/>
        </w:rPr>
        <w:t>For Growthpoint, the Serra</w:t>
      </w:r>
      <w:r w:rsidR="00113B6D">
        <w:rPr>
          <w:rFonts w:ascii="Trebuchet MS" w:hAnsi="Trebuchet MS"/>
          <w:sz w:val="20"/>
          <w:szCs w:val="20"/>
        </w:rPr>
        <w:t>®</w:t>
      </w:r>
      <w:r w:rsidRPr="0003332F">
        <w:rPr>
          <w:rFonts w:ascii="Trebuchet MS" w:hAnsi="Trebuchet MS"/>
          <w:sz w:val="20"/>
          <w:szCs w:val="20"/>
        </w:rPr>
        <w:t xml:space="preserve"> building's new rating is a testament to the value </w:t>
      </w:r>
      <w:r w:rsidR="00F14B5A" w:rsidRPr="0003332F">
        <w:rPr>
          <w:rFonts w:ascii="Trebuchet MS" w:hAnsi="Trebuchet MS"/>
          <w:sz w:val="20"/>
          <w:szCs w:val="20"/>
        </w:rPr>
        <w:t xml:space="preserve">and impact </w:t>
      </w:r>
      <w:r w:rsidRPr="0003332F">
        <w:rPr>
          <w:rFonts w:ascii="Trebuchet MS" w:hAnsi="Trebuchet MS"/>
          <w:sz w:val="20"/>
          <w:szCs w:val="20"/>
        </w:rPr>
        <w:t xml:space="preserve">of its green initiatives. The company continues to explore </w:t>
      </w:r>
      <w:r w:rsidR="0003332F" w:rsidRPr="0003332F">
        <w:rPr>
          <w:rFonts w:ascii="Trebuchet MS" w:hAnsi="Trebuchet MS"/>
          <w:sz w:val="20"/>
          <w:szCs w:val="20"/>
        </w:rPr>
        <w:t xml:space="preserve">and collaborate on </w:t>
      </w:r>
      <w:r w:rsidRPr="0003332F">
        <w:rPr>
          <w:rFonts w:ascii="Trebuchet MS" w:hAnsi="Trebuchet MS"/>
          <w:sz w:val="20"/>
          <w:szCs w:val="20"/>
        </w:rPr>
        <w:t>opportunities to enhance the sustainability of its portfolio, creating properties that benefit both the environment and those who occupy them.</w:t>
      </w:r>
    </w:p>
    <w:p w14:paraId="1A5317C3" w14:textId="77777777" w:rsidR="008A3826" w:rsidRPr="0003332F" w:rsidRDefault="008A3826" w:rsidP="00643D88">
      <w:pPr>
        <w:pStyle w:val="PlainText"/>
        <w:spacing w:line="276" w:lineRule="auto"/>
        <w:jc w:val="both"/>
        <w:rPr>
          <w:rFonts w:ascii="Trebuchet MS" w:hAnsi="Trebuchet MS"/>
          <w:sz w:val="20"/>
          <w:szCs w:val="20"/>
        </w:rPr>
      </w:pPr>
    </w:p>
    <w:p w14:paraId="4251E0C5" w14:textId="2A0A1569" w:rsidR="008A3826" w:rsidRDefault="008A3826" w:rsidP="00643D88">
      <w:pPr>
        <w:pStyle w:val="PlainText"/>
        <w:spacing w:line="276" w:lineRule="auto"/>
        <w:jc w:val="both"/>
        <w:rPr>
          <w:rFonts w:ascii="Trebuchet MS" w:hAnsi="Trebuchet MS"/>
          <w:sz w:val="20"/>
          <w:szCs w:val="20"/>
        </w:rPr>
      </w:pPr>
      <w:r w:rsidRPr="0003332F">
        <w:rPr>
          <w:rFonts w:ascii="Trebuchet MS" w:hAnsi="Trebuchet MS"/>
          <w:sz w:val="20"/>
          <w:szCs w:val="20"/>
        </w:rPr>
        <w:t xml:space="preserve">For </w:t>
      </w:r>
      <w:r w:rsidR="00690E2E" w:rsidRPr="0003332F">
        <w:rPr>
          <w:rFonts w:ascii="Trebuchet MS" w:hAnsi="Trebuchet MS"/>
          <w:sz w:val="20"/>
          <w:szCs w:val="20"/>
        </w:rPr>
        <w:t>Serra</w:t>
      </w:r>
      <w:r w:rsidR="00113B6D">
        <w:rPr>
          <w:rFonts w:ascii="Trebuchet MS" w:hAnsi="Trebuchet MS"/>
          <w:sz w:val="20"/>
          <w:szCs w:val="20"/>
        </w:rPr>
        <w:t>®</w:t>
      </w:r>
      <w:r w:rsidRPr="0003332F">
        <w:rPr>
          <w:rFonts w:ascii="Trebuchet MS" w:hAnsi="Trebuchet MS"/>
          <w:sz w:val="20"/>
          <w:szCs w:val="20"/>
        </w:rPr>
        <w:t>, its manufacturing and showroom facilities</w:t>
      </w:r>
      <w:r w:rsidR="00690E2E" w:rsidRPr="0003332F">
        <w:rPr>
          <w:rFonts w:ascii="Trebuchet MS" w:hAnsi="Trebuchet MS"/>
          <w:sz w:val="20"/>
          <w:szCs w:val="20"/>
        </w:rPr>
        <w:t xml:space="preserve"> serve as a</w:t>
      </w:r>
      <w:r w:rsidRPr="0003332F">
        <w:rPr>
          <w:rFonts w:ascii="Trebuchet MS" w:hAnsi="Trebuchet MS"/>
          <w:sz w:val="20"/>
          <w:szCs w:val="20"/>
        </w:rPr>
        <w:t xml:space="preserve"> living</w:t>
      </w:r>
      <w:r w:rsidR="00690E2E" w:rsidRPr="0003332F">
        <w:rPr>
          <w:rFonts w:ascii="Trebuchet MS" w:hAnsi="Trebuchet MS"/>
          <w:sz w:val="20"/>
          <w:szCs w:val="20"/>
        </w:rPr>
        <w:t xml:space="preserve"> inspiration for environmental sustainability</w:t>
      </w:r>
      <w:r w:rsidRPr="0003332F">
        <w:rPr>
          <w:rFonts w:ascii="Trebuchet MS" w:hAnsi="Trebuchet MS"/>
          <w:sz w:val="20"/>
          <w:szCs w:val="20"/>
        </w:rPr>
        <w:t>, and it welcomes designers, facility managers, property developers and built environment professionals to visit the property to encourage greater green building excellence.</w:t>
      </w:r>
    </w:p>
    <w:p w14:paraId="3C4C224C" w14:textId="77777777" w:rsidR="00567382" w:rsidRPr="0003332F" w:rsidRDefault="00567382" w:rsidP="00643D88">
      <w:pPr>
        <w:pStyle w:val="PlainText"/>
        <w:spacing w:line="276" w:lineRule="auto"/>
        <w:jc w:val="both"/>
        <w:rPr>
          <w:rFonts w:ascii="Trebuchet MS" w:hAnsi="Trebuchet MS"/>
          <w:sz w:val="20"/>
          <w:szCs w:val="20"/>
        </w:rPr>
      </w:pPr>
    </w:p>
    <w:p w14:paraId="3BE791DC" w14:textId="77777777" w:rsidR="00B13B7E" w:rsidRPr="0003332F" w:rsidRDefault="00B13B7E" w:rsidP="008A3826">
      <w:pPr>
        <w:pStyle w:val="PlainText"/>
        <w:spacing w:line="276" w:lineRule="auto"/>
        <w:jc w:val="both"/>
        <w:rPr>
          <w:rFonts w:ascii="Trebuchet MS" w:hAnsi="Trebuchet MS"/>
          <w:sz w:val="20"/>
          <w:szCs w:val="20"/>
        </w:rPr>
      </w:pPr>
    </w:p>
    <w:p w14:paraId="6C854002" w14:textId="77777777" w:rsidR="00567382" w:rsidRDefault="00B13B7E" w:rsidP="00567382">
      <w:pPr>
        <w:spacing w:after="0" w:line="240" w:lineRule="auto"/>
        <w:jc w:val="center"/>
        <w:rPr>
          <w:rFonts w:ascii="Trebuchet MS" w:eastAsia="Times New Roman" w:hAnsi="Trebuchet MS" w:cs="Times New Roman"/>
          <w:b/>
          <w:bCs/>
          <w:kern w:val="0"/>
          <w:sz w:val="20"/>
          <w:szCs w:val="20"/>
          <w:lang w:eastAsia="en-GB"/>
          <w14:ligatures w14:val="none"/>
        </w:rPr>
      </w:pPr>
      <w:r w:rsidRPr="00B13B7E">
        <w:rPr>
          <w:rFonts w:ascii="Trebuchet MS" w:eastAsia="Times New Roman" w:hAnsi="Trebuchet MS" w:cs="Times New Roman"/>
          <w:b/>
          <w:bCs/>
          <w:kern w:val="0"/>
          <w:sz w:val="20"/>
          <w:szCs w:val="20"/>
          <w:lang w:eastAsia="en-GB"/>
          <w14:ligatures w14:val="none"/>
        </w:rPr>
        <w:t>To schedule a tour of the Serra</w:t>
      </w:r>
      <w:r w:rsidR="00113B6D">
        <w:rPr>
          <w:rFonts w:ascii="Trebuchet MS" w:eastAsia="Times New Roman" w:hAnsi="Trebuchet MS" w:cs="Times New Roman"/>
          <w:b/>
          <w:bCs/>
          <w:kern w:val="0"/>
          <w:sz w:val="20"/>
          <w:szCs w:val="20"/>
          <w:lang w:eastAsia="en-GB"/>
          <w14:ligatures w14:val="none"/>
        </w:rPr>
        <w:t>®</w:t>
      </w:r>
      <w:r w:rsidRPr="00B13B7E">
        <w:rPr>
          <w:rFonts w:ascii="Trebuchet MS" w:eastAsia="Times New Roman" w:hAnsi="Trebuchet MS" w:cs="Times New Roman"/>
          <w:b/>
          <w:bCs/>
          <w:kern w:val="0"/>
          <w:sz w:val="20"/>
          <w:szCs w:val="20"/>
          <w:lang w:eastAsia="en-GB"/>
          <w14:ligatures w14:val="none"/>
        </w:rPr>
        <w:t xml:space="preserve"> facility and learn more about its green features, please contact </w:t>
      </w:r>
      <w:hyperlink r:id="rId7" w:history="1">
        <w:r w:rsidR="00567382" w:rsidRPr="00567382">
          <w:rPr>
            <w:rStyle w:val="Hyperlink"/>
            <w:rFonts w:ascii="Trebuchet MS" w:eastAsia="Times New Roman" w:hAnsi="Trebuchet MS" w:cs="Times New Roman"/>
            <w:b/>
            <w:bCs/>
            <w:kern w:val="0"/>
            <w:sz w:val="20"/>
            <w:szCs w:val="20"/>
            <w:lang w:val="en-ZA" w:eastAsia="en-GB"/>
            <w14:ligatures w14:val="none"/>
          </w:rPr>
          <w:t>info@serra.co.za</w:t>
        </w:r>
      </w:hyperlink>
      <w:r w:rsidR="00567382" w:rsidRPr="00567382">
        <w:rPr>
          <w:rFonts w:ascii="Trebuchet MS" w:eastAsia="Times New Roman" w:hAnsi="Trebuchet MS" w:cs="Times New Roman"/>
          <w:b/>
          <w:bCs/>
          <w:kern w:val="0"/>
          <w:sz w:val="20"/>
          <w:szCs w:val="20"/>
          <w:lang w:val="en-ZA" w:eastAsia="en-GB"/>
          <w14:ligatures w14:val="none"/>
        </w:rPr>
        <w:t xml:space="preserve"> or call +27 11 334 7447</w:t>
      </w:r>
      <w:r w:rsidRPr="0003332F">
        <w:rPr>
          <w:rFonts w:ascii="Trebuchet MS" w:eastAsia="Times New Roman" w:hAnsi="Trebuchet MS" w:cs="Times New Roman"/>
          <w:b/>
          <w:bCs/>
          <w:kern w:val="0"/>
          <w:sz w:val="20"/>
          <w:szCs w:val="20"/>
          <w:lang w:eastAsia="en-GB"/>
          <w14:ligatures w14:val="none"/>
        </w:rPr>
        <w:t>.</w:t>
      </w:r>
    </w:p>
    <w:p w14:paraId="6C253FBD" w14:textId="3B2DF10C" w:rsidR="00690E2E" w:rsidRPr="00567382" w:rsidRDefault="00690E2E" w:rsidP="00567382">
      <w:pPr>
        <w:spacing w:after="0" w:line="240" w:lineRule="auto"/>
        <w:jc w:val="center"/>
        <w:rPr>
          <w:rFonts w:ascii="Trebuchet MS" w:eastAsia="Times New Roman" w:hAnsi="Trebuchet MS" w:cs="Times New Roman"/>
          <w:b/>
          <w:bCs/>
          <w:kern w:val="0"/>
          <w:sz w:val="20"/>
          <w:szCs w:val="20"/>
          <w:lang w:eastAsia="en-GB"/>
          <w14:ligatures w14:val="none"/>
        </w:rPr>
      </w:pPr>
      <w:r w:rsidRPr="0003332F">
        <w:rPr>
          <w:rFonts w:ascii="Trebuchet MS" w:hAnsi="Trebuchet MS"/>
          <w:sz w:val="20"/>
          <w:szCs w:val="20"/>
        </w:rPr>
        <w:lastRenderedPageBreak/>
        <w:t>…/ends</w:t>
      </w:r>
    </w:p>
    <w:p w14:paraId="1CFD7AA9" w14:textId="77777777" w:rsidR="00C83584" w:rsidRDefault="00C83584" w:rsidP="00A64214">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p>
    <w:p w14:paraId="2F8F7A01" w14:textId="31CCE86D" w:rsidR="00A64214" w:rsidRPr="00A64214" w:rsidRDefault="00A64214" w:rsidP="00A64214">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r w:rsidRPr="00A64214">
        <w:rPr>
          <w:rFonts w:ascii="Trebuchet MS" w:eastAsiaTheme="minorEastAsia" w:hAnsi="Trebuchet MS" w:cs="Times New Roman"/>
          <w:b/>
          <w:bCs/>
          <w:color w:val="000000" w:themeColor="text1"/>
          <w:kern w:val="0"/>
          <w:sz w:val="18"/>
          <w:szCs w:val="18"/>
          <w:lang w:val="en-ZA" w:eastAsia="en-GB"/>
          <w14:ligatures w14:val="none"/>
        </w:rPr>
        <w:t>About Growthpoint Properties</w:t>
      </w:r>
    </w:p>
    <w:p w14:paraId="2E484850" w14:textId="77777777" w:rsidR="00A64214" w:rsidRPr="00A64214" w:rsidRDefault="00A64214" w:rsidP="00A64214">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r w:rsidRPr="00A64214">
        <w:rPr>
          <w:rFonts w:ascii="Trebuchet MS" w:eastAsiaTheme="minorEastAsia" w:hAnsi="Trebuchet MS" w:cs="Times New Roman"/>
          <w:color w:val="000000" w:themeColor="text1"/>
          <w:kern w:val="0"/>
          <w:sz w:val="18"/>
          <w:szCs w:val="18"/>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A64214">
        <w:rPr>
          <w:rFonts w:ascii="Trebuchet MS" w:eastAsiaTheme="minorEastAsia" w:hAnsi="Trebuchet MS" w:cstheme="minorHAnsi"/>
          <w:color w:val="000000" w:themeColor="text1"/>
          <w:kern w:val="0"/>
          <w:sz w:val="18"/>
          <w:szCs w:val="18"/>
          <w:lang w:val="en-ZA" w:eastAsia="en-GB"/>
          <w14:ligatures w14:val="none"/>
        </w:rPr>
        <w:t xml:space="preserve">tor in South Africa. Visit </w:t>
      </w:r>
      <w:hyperlink r:id="rId8" w:history="1">
        <w:r w:rsidRPr="00A64214">
          <w:rPr>
            <w:rFonts w:ascii="Trebuchet MS" w:eastAsia="Merriweather" w:hAnsi="Trebuchet MS" w:cstheme="minorHAnsi"/>
            <w:color w:val="000000" w:themeColor="text1"/>
            <w:kern w:val="0"/>
            <w:sz w:val="18"/>
            <w:szCs w:val="18"/>
            <w:u w:val="single"/>
            <w:lang w:val="en-ZA" w:eastAsia="en-GB"/>
            <w14:ligatures w14:val="none"/>
          </w:rPr>
          <w:t>growthpoint.co.za</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for more information. Connect with Growthpoint on </w:t>
      </w:r>
      <w:hyperlink r:id="rId9" w:history="1">
        <w:r w:rsidRPr="00A64214">
          <w:rPr>
            <w:rFonts w:ascii="Trebuchet MS" w:eastAsia="Merriweather" w:hAnsi="Trebuchet MS" w:cstheme="minorHAnsi"/>
            <w:color w:val="000000" w:themeColor="text1"/>
            <w:kern w:val="0"/>
            <w:sz w:val="18"/>
            <w:szCs w:val="18"/>
            <w:u w:val="single"/>
            <w:lang w:val="en-ZA" w:eastAsia="en-GB"/>
            <w14:ligatures w14:val="none"/>
          </w:rPr>
          <w:t>Facebook</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10" w:history="1">
        <w:r w:rsidRPr="00A64214">
          <w:rPr>
            <w:rFonts w:ascii="Trebuchet MS" w:eastAsia="Merriweather" w:hAnsi="Trebuchet MS" w:cstheme="minorHAnsi"/>
            <w:color w:val="000000" w:themeColor="text1"/>
            <w:kern w:val="0"/>
            <w:sz w:val="18"/>
            <w:szCs w:val="18"/>
            <w:u w:val="single"/>
            <w:lang w:val="en-ZA" w:eastAsia="en-GB"/>
            <w14:ligatures w14:val="none"/>
          </w:rPr>
          <w:t>Twitter</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11" w:history="1">
        <w:r w:rsidRPr="00A64214">
          <w:rPr>
            <w:rFonts w:ascii="Trebuchet MS" w:eastAsia="Merriweather" w:hAnsi="Trebuchet MS" w:cstheme="minorHAnsi"/>
            <w:color w:val="000000" w:themeColor="text1"/>
            <w:kern w:val="0"/>
            <w:sz w:val="18"/>
            <w:szCs w:val="18"/>
            <w:u w:val="single"/>
            <w:lang w:val="en-ZA" w:eastAsia="en-GB"/>
            <w14:ligatures w14:val="none"/>
          </w:rPr>
          <w:t>LinkedIn</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and </w:t>
      </w:r>
      <w:hyperlink r:id="rId12" w:history="1">
        <w:r w:rsidRPr="00A64214">
          <w:rPr>
            <w:rFonts w:ascii="Trebuchet MS" w:eastAsia="Merriweather" w:hAnsi="Trebuchet MS" w:cstheme="minorHAnsi"/>
            <w:color w:val="000000" w:themeColor="text1"/>
            <w:kern w:val="0"/>
            <w:sz w:val="18"/>
            <w:szCs w:val="18"/>
            <w:u w:val="single"/>
            <w:lang w:val="en-ZA" w:eastAsia="en-GB"/>
            <w14:ligatures w14:val="none"/>
          </w:rPr>
          <w:t>YouTube</w:t>
        </w:r>
      </w:hyperlink>
      <w:r w:rsidRPr="00A64214">
        <w:rPr>
          <w:rFonts w:ascii="Trebuchet MS" w:eastAsiaTheme="minorEastAsia" w:hAnsi="Trebuchet MS" w:cstheme="minorHAnsi"/>
          <w:color w:val="000000" w:themeColor="text1"/>
          <w:kern w:val="0"/>
          <w:sz w:val="18"/>
          <w:szCs w:val="18"/>
          <w:lang w:val="en-ZA" w:eastAsia="en-GB"/>
          <w14:ligatures w14:val="none"/>
        </w:rPr>
        <w:t>.</w:t>
      </w:r>
    </w:p>
    <w:p w14:paraId="260AF7A3" w14:textId="77777777" w:rsidR="00A64214" w:rsidRPr="00A64214" w:rsidRDefault="00A64214" w:rsidP="00A64214">
      <w:pPr>
        <w:spacing w:after="0" w:line="276" w:lineRule="auto"/>
        <w:rPr>
          <w:rFonts w:ascii="Trebuchet MS" w:eastAsia="Times New Roman" w:hAnsi="Trebuchet MS" w:cstheme="minorHAnsi"/>
          <w:b/>
          <w:bCs/>
          <w:color w:val="000000" w:themeColor="text1"/>
          <w:kern w:val="0"/>
          <w:sz w:val="24"/>
          <w:szCs w:val="24"/>
          <w:lang w:val="en-ZA" w:eastAsia="en-ZA"/>
          <w14:ligatures w14:val="none"/>
        </w:rPr>
      </w:pPr>
    </w:p>
    <w:p w14:paraId="0DCAE223" w14:textId="77777777" w:rsidR="00A64214" w:rsidRPr="00A64214" w:rsidRDefault="00A64214" w:rsidP="00A64214">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A64214">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3B521BDA"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Growthpoint Properties Limited</w:t>
      </w:r>
    </w:p>
    <w:p w14:paraId="58034A71"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Cindi-Leigh Breed</w:t>
      </w:r>
    </w:p>
    <w:p w14:paraId="114BBF80"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21FE3AF0" w14:textId="77777777" w:rsidR="00A64214" w:rsidRPr="00A64214" w:rsidRDefault="00A64214" w:rsidP="00A64214">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Tel: +27 (0) 11 944 6288</w:t>
      </w:r>
    </w:p>
    <w:p w14:paraId="3127CDD3" w14:textId="77777777" w:rsidR="00A64214" w:rsidRPr="00A64214" w:rsidRDefault="00A64214" w:rsidP="00A64214">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5F0FD9D0" w14:textId="77777777" w:rsidR="00A64214" w:rsidRPr="00A64214" w:rsidRDefault="00A64214" w:rsidP="00A64214">
      <w:pPr>
        <w:spacing w:after="0" w:line="240" w:lineRule="auto"/>
        <w:rPr>
          <w:rFonts w:ascii="Trebuchet MS" w:eastAsia="Times New Roman" w:hAnsi="Trebuchet MS" w:cs="Times New Roman"/>
          <w:color w:val="000000" w:themeColor="text1"/>
          <w:kern w:val="0"/>
          <w:sz w:val="24"/>
          <w:szCs w:val="24"/>
          <w:lang w:val="en-ZA" w:eastAsia="en-ZA"/>
          <w14:ligatures w14:val="none"/>
        </w:rPr>
      </w:pPr>
      <w:r w:rsidRPr="00A64214">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3" w:history="1">
        <w:r w:rsidRPr="00A64214">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A64214">
        <w:rPr>
          <w:rFonts w:ascii="Trebuchet MS" w:eastAsia="Times New Roman" w:hAnsi="Trebuchet MS" w:cstheme="minorHAnsi"/>
          <w:i/>
          <w:iCs/>
          <w:color w:val="000000" w:themeColor="text1"/>
          <w:kern w:val="0"/>
          <w:sz w:val="20"/>
          <w:szCs w:val="20"/>
          <w:lang w:val="en-ZA" w:eastAsia="en-ZA"/>
          <w14:ligatures w14:val="none"/>
        </w:rPr>
        <w:t>. </w:t>
      </w:r>
    </w:p>
    <w:p w14:paraId="779E8CE4" w14:textId="77777777" w:rsidR="00E645DB" w:rsidRPr="007A61E7" w:rsidRDefault="00E645DB" w:rsidP="007A61E7">
      <w:pPr>
        <w:spacing w:line="276" w:lineRule="auto"/>
        <w:jc w:val="both"/>
        <w:rPr>
          <w:rFonts w:ascii="Trebuchet MS" w:hAnsi="Trebuchet MS"/>
          <w:sz w:val="20"/>
          <w:szCs w:val="20"/>
        </w:rPr>
      </w:pPr>
    </w:p>
    <w:sectPr w:rsidR="00E645DB" w:rsidRPr="007A61E7" w:rsidSect="00A64214">
      <w:headerReference w:type="default" r:id="rId14"/>
      <w:headerReference w:type="first" r:id="rId15"/>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686F5" w14:textId="77777777" w:rsidR="00187A7D" w:rsidRDefault="00187A7D" w:rsidP="00A64214">
      <w:pPr>
        <w:spacing w:after="0" w:line="240" w:lineRule="auto"/>
      </w:pPr>
      <w:r>
        <w:separator/>
      </w:r>
    </w:p>
  </w:endnote>
  <w:endnote w:type="continuationSeparator" w:id="0">
    <w:p w14:paraId="73796F80" w14:textId="77777777" w:rsidR="00187A7D" w:rsidRDefault="00187A7D" w:rsidP="00A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56E75" w14:textId="77777777" w:rsidR="00187A7D" w:rsidRDefault="00187A7D" w:rsidP="00A64214">
      <w:pPr>
        <w:spacing w:after="0" w:line="240" w:lineRule="auto"/>
      </w:pPr>
      <w:r>
        <w:separator/>
      </w:r>
    </w:p>
  </w:footnote>
  <w:footnote w:type="continuationSeparator" w:id="0">
    <w:p w14:paraId="4E7C605E" w14:textId="77777777" w:rsidR="00187A7D" w:rsidRDefault="00187A7D" w:rsidP="00A64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21A54" w14:textId="2CB74762" w:rsidR="00A64214" w:rsidRDefault="00A64214" w:rsidP="00A6421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9E077" w14:textId="2623C532" w:rsidR="00A64214" w:rsidRDefault="00A64214" w:rsidP="00A64214">
    <w:pPr>
      <w:pStyle w:val="Header"/>
      <w:jc w:val="center"/>
    </w:pPr>
    <w:r w:rsidRPr="00A72619">
      <w:rPr>
        <w:rFonts w:ascii="Arial" w:eastAsia="Arial" w:hAnsi="Arial" w:cs="Arial"/>
        <w:noProof/>
        <w:kern w:val="0"/>
        <w:lang w:eastAsia="en-GB"/>
      </w:rPr>
      <w:drawing>
        <wp:inline distT="0" distB="0" distL="0" distR="0" wp14:anchorId="4550DC1E" wp14:editId="4A193347">
          <wp:extent cx="2993390" cy="1231265"/>
          <wp:effectExtent l="0" t="0" r="0" b="0"/>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5019E1"/>
    <w:multiLevelType w:val="multilevel"/>
    <w:tmpl w:val="F07C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010FDF"/>
    <w:multiLevelType w:val="multilevel"/>
    <w:tmpl w:val="41F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9235751">
    <w:abstractNumId w:val="0"/>
  </w:num>
  <w:num w:numId="2" w16cid:durableId="1257978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EB"/>
    <w:rsid w:val="00003444"/>
    <w:rsid w:val="00031B4E"/>
    <w:rsid w:val="0003332F"/>
    <w:rsid w:val="000A7A39"/>
    <w:rsid w:val="000C7EDB"/>
    <w:rsid w:val="000E43FA"/>
    <w:rsid w:val="00113B6D"/>
    <w:rsid w:val="00172FEB"/>
    <w:rsid w:val="00187A7D"/>
    <w:rsid w:val="001941AC"/>
    <w:rsid w:val="002F2076"/>
    <w:rsid w:val="002F4439"/>
    <w:rsid w:val="003F1A3D"/>
    <w:rsid w:val="0040270B"/>
    <w:rsid w:val="00474DEB"/>
    <w:rsid w:val="00487017"/>
    <w:rsid w:val="00491238"/>
    <w:rsid w:val="00535EE8"/>
    <w:rsid w:val="00567382"/>
    <w:rsid w:val="005A74E5"/>
    <w:rsid w:val="005E23D9"/>
    <w:rsid w:val="00612B11"/>
    <w:rsid w:val="00633967"/>
    <w:rsid w:val="00643D88"/>
    <w:rsid w:val="00690E2E"/>
    <w:rsid w:val="006921F3"/>
    <w:rsid w:val="006E6414"/>
    <w:rsid w:val="00713B77"/>
    <w:rsid w:val="00747EB1"/>
    <w:rsid w:val="0079265D"/>
    <w:rsid w:val="0079561C"/>
    <w:rsid w:val="00797A39"/>
    <w:rsid w:val="007A61E7"/>
    <w:rsid w:val="008A3826"/>
    <w:rsid w:val="008F46B7"/>
    <w:rsid w:val="008F790F"/>
    <w:rsid w:val="009765E5"/>
    <w:rsid w:val="009866C2"/>
    <w:rsid w:val="009915DB"/>
    <w:rsid w:val="00A07DB4"/>
    <w:rsid w:val="00A5620A"/>
    <w:rsid w:val="00A64214"/>
    <w:rsid w:val="00A679E2"/>
    <w:rsid w:val="00A67E05"/>
    <w:rsid w:val="00B13B7E"/>
    <w:rsid w:val="00B816C3"/>
    <w:rsid w:val="00BB7D74"/>
    <w:rsid w:val="00BC79FA"/>
    <w:rsid w:val="00BD34DF"/>
    <w:rsid w:val="00C8216E"/>
    <w:rsid w:val="00C83584"/>
    <w:rsid w:val="00CA7E69"/>
    <w:rsid w:val="00DB537E"/>
    <w:rsid w:val="00E039CD"/>
    <w:rsid w:val="00E06B09"/>
    <w:rsid w:val="00E431F7"/>
    <w:rsid w:val="00E645DB"/>
    <w:rsid w:val="00E74062"/>
    <w:rsid w:val="00E842E0"/>
    <w:rsid w:val="00F14B5A"/>
    <w:rsid w:val="00F84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4FDAA"/>
  <w15:chartTrackingRefBased/>
  <w15:docId w15:val="{F4F5C414-91CF-4486-B89B-8C658770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4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4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DEB"/>
    <w:rPr>
      <w:rFonts w:eastAsiaTheme="majorEastAsia" w:cstheme="majorBidi"/>
      <w:color w:val="272727" w:themeColor="text1" w:themeTint="D8"/>
    </w:rPr>
  </w:style>
  <w:style w:type="paragraph" w:styleId="Title">
    <w:name w:val="Title"/>
    <w:basedOn w:val="Normal"/>
    <w:next w:val="Normal"/>
    <w:link w:val="TitleChar"/>
    <w:uiPriority w:val="10"/>
    <w:qFormat/>
    <w:rsid w:val="00474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DEB"/>
    <w:pPr>
      <w:spacing w:before="160"/>
      <w:jc w:val="center"/>
    </w:pPr>
    <w:rPr>
      <w:i/>
      <w:iCs/>
      <w:color w:val="404040" w:themeColor="text1" w:themeTint="BF"/>
    </w:rPr>
  </w:style>
  <w:style w:type="character" w:customStyle="1" w:styleId="QuoteChar">
    <w:name w:val="Quote Char"/>
    <w:basedOn w:val="DefaultParagraphFont"/>
    <w:link w:val="Quote"/>
    <w:uiPriority w:val="29"/>
    <w:rsid w:val="00474DEB"/>
    <w:rPr>
      <w:i/>
      <w:iCs/>
      <w:color w:val="404040" w:themeColor="text1" w:themeTint="BF"/>
    </w:rPr>
  </w:style>
  <w:style w:type="paragraph" w:styleId="ListParagraph">
    <w:name w:val="List Paragraph"/>
    <w:basedOn w:val="Normal"/>
    <w:uiPriority w:val="34"/>
    <w:qFormat/>
    <w:rsid w:val="00474DEB"/>
    <w:pPr>
      <w:ind w:left="720"/>
      <w:contextualSpacing/>
    </w:pPr>
  </w:style>
  <w:style w:type="character" w:styleId="IntenseEmphasis">
    <w:name w:val="Intense Emphasis"/>
    <w:basedOn w:val="DefaultParagraphFont"/>
    <w:uiPriority w:val="21"/>
    <w:qFormat/>
    <w:rsid w:val="00474DEB"/>
    <w:rPr>
      <w:i/>
      <w:iCs/>
      <w:color w:val="0F4761" w:themeColor="accent1" w:themeShade="BF"/>
    </w:rPr>
  </w:style>
  <w:style w:type="paragraph" w:styleId="IntenseQuote">
    <w:name w:val="Intense Quote"/>
    <w:basedOn w:val="Normal"/>
    <w:next w:val="Normal"/>
    <w:link w:val="IntenseQuoteChar"/>
    <w:uiPriority w:val="30"/>
    <w:qFormat/>
    <w:rsid w:val="00474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DEB"/>
    <w:rPr>
      <w:i/>
      <w:iCs/>
      <w:color w:val="0F4761" w:themeColor="accent1" w:themeShade="BF"/>
    </w:rPr>
  </w:style>
  <w:style w:type="character" w:styleId="IntenseReference">
    <w:name w:val="Intense Reference"/>
    <w:basedOn w:val="DefaultParagraphFont"/>
    <w:uiPriority w:val="32"/>
    <w:qFormat/>
    <w:rsid w:val="00474DEB"/>
    <w:rPr>
      <w:b/>
      <w:bCs/>
      <w:smallCaps/>
      <w:color w:val="0F4761" w:themeColor="accent1" w:themeShade="BF"/>
      <w:spacing w:val="5"/>
    </w:rPr>
  </w:style>
  <w:style w:type="paragraph" w:customStyle="1" w:styleId="css-1ypebu9">
    <w:name w:val="css-1ypebu9"/>
    <w:basedOn w:val="Normal"/>
    <w:rsid w:val="00474DEB"/>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474DEB"/>
    <w:rPr>
      <w:b/>
      <w:bCs/>
    </w:rPr>
  </w:style>
  <w:style w:type="character" w:styleId="Hyperlink">
    <w:name w:val="Hyperlink"/>
    <w:basedOn w:val="DefaultParagraphFont"/>
    <w:uiPriority w:val="99"/>
    <w:unhideWhenUsed/>
    <w:rsid w:val="002F2076"/>
    <w:rPr>
      <w:color w:val="0000FF"/>
      <w:u w:val="single"/>
    </w:rPr>
  </w:style>
  <w:style w:type="paragraph" w:styleId="NormalWeb">
    <w:name w:val="Normal (Web)"/>
    <w:basedOn w:val="Normal"/>
    <w:uiPriority w:val="99"/>
    <w:unhideWhenUsed/>
    <w:rsid w:val="002F2076"/>
    <w:pPr>
      <w:spacing w:before="100" w:beforeAutospacing="1" w:after="100" w:afterAutospacing="1" w:line="240" w:lineRule="auto"/>
    </w:pPr>
    <w:rPr>
      <w:rFonts w:ascii="Aptos" w:hAnsi="Aptos" w:cs="Aptos"/>
      <w:kern w:val="0"/>
      <w:sz w:val="24"/>
      <w:szCs w:val="24"/>
      <w:lang w:eastAsia="en-GB"/>
    </w:rPr>
  </w:style>
  <w:style w:type="character" w:styleId="Emphasis">
    <w:name w:val="Emphasis"/>
    <w:basedOn w:val="DefaultParagraphFont"/>
    <w:uiPriority w:val="20"/>
    <w:qFormat/>
    <w:rsid w:val="002F2076"/>
    <w:rPr>
      <w:i/>
      <w:iCs/>
    </w:rPr>
  </w:style>
  <w:style w:type="paragraph" w:styleId="NoSpacing">
    <w:name w:val="No Spacing"/>
    <w:uiPriority w:val="1"/>
    <w:qFormat/>
    <w:rsid w:val="009915DB"/>
    <w:pPr>
      <w:spacing w:after="0" w:line="240" w:lineRule="auto"/>
    </w:pPr>
    <w:rPr>
      <w:sz w:val="24"/>
      <w:szCs w:val="24"/>
      <w:lang w:val="en-ZA"/>
    </w:rPr>
  </w:style>
  <w:style w:type="paragraph" w:styleId="PlainText">
    <w:name w:val="Plain Text"/>
    <w:basedOn w:val="Normal"/>
    <w:link w:val="PlainTextChar"/>
    <w:uiPriority w:val="99"/>
    <w:semiHidden/>
    <w:unhideWhenUsed/>
    <w:rsid w:val="00690E2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690E2E"/>
    <w:rPr>
      <w:rFonts w:ascii="Calibri" w:eastAsia="Times New Roman" w:hAnsi="Calibri"/>
      <w:szCs w:val="21"/>
    </w:rPr>
  </w:style>
  <w:style w:type="paragraph" w:styleId="Header">
    <w:name w:val="header"/>
    <w:basedOn w:val="Normal"/>
    <w:link w:val="HeaderChar"/>
    <w:uiPriority w:val="99"/>
    <w:unhideWhenUsed/>
    <w:rsid w:val="00A642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214"/>
  </w:style>
  <w:style w:type="paragraph" w:styleId="Footer">
    <w:name w:val="footer"/>
    <w:basedOn w:val="Normal"/>
    <w:link w:val="FooterChar"/>
    <w:uiPriority w:val="99"/>
    <w:unhideWhenUsed/>
    <w:rsid w:val="00A64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214"/>
  </w:style>
  <w:style w:type="paragraph" w:styleId="Revision">
    <w:name w:val="Revision"/>
    <w:hidden/>
    <w:uiPriority w:val="99"/>
    <w:semiHidden/>
    <w:rsid w:val="00713B77"/>
    <w:pPr>
      <w:spacing w:after="0" w:line="240" w:lineRule="auto"/>
    </w:pPr>
  </w:style>
  <w:style w:type="character" w:styleId="CommentReference">
    <w:name w:val="annotation reference"/>
    <w:basedOn w:val="DefaultParagraphFont"/>
    <w:uiPriority w:val="99"/>
    <w:semiHidden/>
    <w:unhideWhenUsed/>
    <w:rsid w:val="00713B77"/>
    <w:rPr>
      <w:sz w:val="16"/>
      <w:szCs w:val="16"/>
    </w:rPr>
  </w:style>
  <w:style w:type="paragraph" w:styleId="CommentText">
    <w:name w:val="annotation text"/>
    <w:basedOn w:val="Normal"/>
    <w:link w:val="CommentTextChar"/>
    <w:uiPriority w:val="99"/>
    <w:unhideWhenUsed/>
    <w:rsid w:val="00713B77"/>
    <w:pPr>
      <w:spacing w:line="240" w:lineRule="auto"/>
    </w:pPr>
    <w:rPr>
      <w:sz w:val="20"/>
      <w:szCs w:val="20"/>
    </w:rPr>
  </w:style>
  <w:style w:type="character" w:customStyle="1" w:styleId="CommentTextChar">
    <w:name w:val="Comment Text Char"/>
    <w:basedOn w:val="DefaultParagraphFont"/>
    <w:link w:val="CommentText"/>
    <w:uiPriority w:val="99"/>
    <w:rsid w:val="00713B77"/>
    <w:rPr>
      <w:sz w:val="20"/>
      <w:szCs w:val="20"/>
    </w:rPr>
  </w:style>
  <w:style w:type="paragraph" w:styleId="CommentSubject">
    <w:name w:val="annotation subject"/>
    <w:basedOn w:val="CommentText"/>
    <w:next w:val="CommentText"/>
    <w:link w:val="CommentSubjectChar"/>
    <w:uiPriority w:val="99"/>
    <w:semiHidden/>
    <w:unhideWhenUsed/>
    <w:rsid w:val="00713B77"/>
    <w:rPr>
      <w:b/>
      <w:bCs/>
    </w:rPr>
  </w:style>
  <w:style w:type="character" w:customStyle="1" w:styleId="CommentSubjectChar">
    <w:name w:val="Comment Subject Char"/>
    <w:basedOn w:val="CommentTextChar"/>
    <w:link w:val="CommentSubject"/>
    <w:uiPriority w:val="99"/>
    <w:semiHidden/>
    <w:rsid w:val="00713B77"/>
    <w:rPr>
      <w:b/>
      <w:bCs/>
      <w:sz w:val="20"/>
      <w:szCs w:val="20"/>
    </w:rPr>
  </w:style>
  <w:style w:type="character" w:styleId="UnresolvedMention">
    <w:name w:val="Unresolved Mention"/>
    <w:basedOn w:val="DefaultParagraphFont"/>
    <w:uiPriority w:val="99"/>
    <w:semiHidden/>
    <w:unhideWhenUsed/>
    <w:rsid w:val="00567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233895">
      <w:bodyDiv w:val="1"/>
      <w:marLeft w:val="0"/>
      <w:marRight w:val="0"/>
      <w:marTop w:val="0"/>
      <w:marBottom w:val="0"/>
      <w:divBdr>
        <w:top w:val="none" w:sz="0" w:space="0" w:color="auto"/>
        <w:left w:val="none" w:sz="0" w:space="0" w:color="auto"/>
        <w:bottom w:val="none" w:sz="0" w:space="0" w:color="auto"/>
        <w:right w:val="none" w:sz="0" w:space="0" w:color="auto"/>
      </w:divBdr>
    </w:div>
    <w:div w:id="344672949">
      <w:bodyDiv w:val="1"/>
      <w:marLeft w:val="0"/>
      <w:marRight w:val="0"/>
      <w:marTop w:val="0"/>
      <w:marBottom w:val="0"/>
      <w:divBdr>
        <w:top w:val="none" w:sz="0" w:space="0" w:color="auto"/>
        <w:left w:val="none" w:sz="0" w:space="0" w:color="auto"/>
        <w:bottom w:val="none" w:sz="0" w:space="0" w:color="auto"/>
        <w:right w:val="none" w:sz="0" w:space="0" w:color="auto"/>
      </w:divBdr>
    </w:div>
    <w:div w:id="461964201">
      <w:bodyDiv w:val="1"/>
      <w:marLeft w:val="0"/>
      <w:marRight w:val="0"/>
      <w:marTop w:val="0"/>
      <w:marBottom w:val="0"/>
      <w:divBdr>
        <w:top w:val="none" w:sz="0" w:space="0" w:color="auto"/>
        <w:left w:val="none" w:sz="0" w:space="0" w:color="auto"/>
        <w:bottom w:val="none" w:sz="0" w:space="0" w:color="auto"/>
        <w:right w:val="none" w:sz="0" w:space="0" w:color="auto"/>
      </w:divBdr>
    </w:div>
    <w:div w:id="522210253">
      <w:bodyDiv w:val="1"/>
      <w:marLeft w:val="0"/>
      <w:marRight w:val="0"/>
      <w:marTop w:val="0"/>
      <w:marBottom w:val="0"/>
      <w:divBdr>
        <w:top w:val="none" w:sz="0" w:space="0" w:color="auto"/>
        <w:left w:val="none" w:sz="0" w:space="0" w:color="auto"/>
        <w:bottom w:val="none" w:sz="0" w:space="0" w:color="auto"/>
        <w:right w:val="none" w:sz="0" w:space="0" w:color="auto"/>
      </w:divBdr>
    </w:div>
    <w:div w:id="587664766">
      <w:bodyDiv w:val="1"/>
      <w:marLeft w:val="0"/>
      <w:marRight w:val="0"/>
      <w:marTop w:val="0"/>
      <w:marBottom w:val="0"/>
      <w:divBdr>
        <w:top w:val="none" w:sz="0" w:space="0" w:color="auto"/>
        <w:left w:val="none" w:sz="0" w:space="0" w:color="auto"/>
        <w:bottom w:val="none" w:sz="0" w:space="0" w:color="auto"/>
        <w:right w:val="none" w:sz="0" w:space="0" w:color="auto"/>
      </w:divBdr>
    </w:div>
    <w:div w:id="717167600">
      <w:bodyDiv w:val="1"/>
      <w:marLeft w:val="0"/>
      <w:marRight w:val="0"/>
      <w:marTop w:val="0"/>
      <w:marBottom w:val="0"/>
      <w:divBdr>
        <w:top w:val="none" w:sz="0" w:space="0" w:color="auto"/>
        <w:left w:val="none" w:sz="0" w:space="0" w:color="auto"/>
        <w:bottom w:val="none" w:sz="0" w:space="0" w:color="auto"/>
        <w:right w:val="none" w:sz="0" w:space="0" w:color="auto"/>
      </w:divBdr>
    </w:div>
    <w:div w:id="884147333">
      <w:bodyDiv w:val="1"/>
      <w:marLeft w:val="0"/>
      <w:marRight w:val="0"/>
      <w:marTop w:val="0"/>
      <w:marBottom w:val="0"/>
      <w:divBdr>
        <w:top w:val="none" w:sz="0" w:space="0" w:color="auto"/>
        <w:left w:val="none" w:sz="0" w:space="0" w:color="auto"/>
        <w:bottom w:val="none" w:sz="0" w:space="0" w:color="auto"/>
        <w:right w:val="none" w:sz="0" w:space="0" w:color="auto"/>
      </w:divBdr>
    </w:div>
    <w:div w:id="945191260">
      <w:bodyDiv w:val="1"/>
      <w:marLeft w:val="0"/>
      <w:marRight w:val="0"/>
      <w:marTop w:val="0"/>
      <w:marBottom w:val="0"/>
      <w:divBdr>
        <w:top w:val="none" w:sz="0" w:space="0" w:color="auto"/>
        <w:left w:val="none" w:sz="0" w:space="0" w:color="auto"/>
        <w:bottom w:val="none" w:sz="0" w:space="0" w:color="auto"/>
        <w:right w:val="none" w:sz="0" w:space="0" w:color="auto"/>
      </w:divBdr>
    </w:div>
    <w:div w:id="1244798059">
      <w:bodyDiv w:val="1"/>
      <w:marLeft w:val="0"/>
      <w:marRight w:val="0"/>
      <w:marTop w:val="0"/>
      <w:marBottom w:val="0"/>
      <w:divBdr>
        <w:top w:val="none" w:sz="0" w:space="0" w:color="auto"/>
        <w:left w:val="none" w:sz="0" w:space="0" w:color="auto"/>
        <w:bottom w:val="none" w:sz="0" w:space="0" w:color="auto"/>
        <w:right w:val="none" w:sz="0" w:space="0" w:color="auto"/>
      </w:divBdr>
    </w:div>
    <w:div w:id="1358853366">
      <w:bodyDiv w:val="1"/>
      <w:marLeft w:val="0"/>
      <w:marRight w:val="0"/>
      <w:marTop w:val="0"/>
      <w:marBottom w:val="0"/>
      <w:divBdr>
        <w:top w:val="none" w:sz="0" w:space="0" w:color="auto"/>
        <w:left w:val="none" w:sz="0" w:space="0" w:color="auto"/>
        <w:bottom w:val="none" w:sz="0" w:space="0" w:color="auto"/>
        <w:right w:val="none" w:sz="0" w:space="0" w:color="auto"/>
      </w:divBdr>
    </w:div>
    <w:div w:id="1394305494">
      <w:bodyDiv w:val="1"/>
      <w:marLeft w:val="0"/>
      <w:marRight w:val="0"/>
      <w:marTop w:val="0"/>
      <w:marBottom w:val="0"/>
      <w:divBdr>
        <w:top w:val="none" w:sz="0" w:space="0" w:color="auto"/>
        <w:left w:val="none" w:sz="0" w:space="0" w:color="auto"/>
        <w:bottom w:val="none" w:sz="0" w:space="0" w:color="auto"/>
        <w:right w:val="none" w:sz="0" w:space="0" w:color="auto"/>
      </w:divBdr>
    </w:div>
    <w:div w:id="1573585598">
      <w:bodyDiv w:val="1"/>
      <w:marLeft w:val="0"/>
      <w:marRight w:val="0"/>
      <w:marTop w:val="0"/>
      <w:marBottom w:val="0"/>
      <w:divBdr>
        <w:top w:val="none" w:sz="0" w:space="0" w:color="auto"/>
        <w:left w:val="none" w:sz="0" w:space="0" w:color="auto"/>
        <w:bottom w:val="none" w:sz="0" w:space="0" w:color="auto"/>
        <w:right w:val="none" w:sz="0" w:space="0" w:color="auto"/>
      </w:divBdr>
    </w:div>
    <w:div w:id="1822235372">
      <w:bodyDiv w:val="1"/>
      <w:marLeft w:val="0"/>
      <w:marRight w:val="0"/>
      <w:marTop w:val="0"/>
      <w:marBottom w:val="0"/>
      <w:divBdr>
        <w:top w:val="none" w:sz="0" w:space="0" w:color="auto"/>
        <w:left w:val="none" w:sz="0" w:space="0" w:color="auto"/>
        <w:bottom w:val="none" w:sz="0" w:space="0" w:color="auto"/>
        <w:right w:val="none" w:sz="0" w:space="0" w:color="auto"/>
      </w:divBdr>
      <w:divsChild>
        <w:div w:id="70783370">
          <w:marLeft w:val="0"/>
          <w:marRight w:val="0"/>
          <w:marTop w:val="0"/>
          <w:marBottom w:val="450"/>
          <w:divBdr>
            <w:top w:val="none" w:sz="0" w:space="0" w:color="auto"/>
            <w:left w:val="none" w:sz="0" w:space="0" w:color="auto"/>
            <w:bottom w:val="none" w:sz="0" w:space="0" w:color="auto"/>
            <w:right w:val="none" w:sz="0" w:space="0" w:color="auto"/>
          </w:divBdr>
          <w:divsChild>
            <w:div w:id="1289818787">
              <w:marLeft w:val="0"/>
              <w:marRight w:val="0"/>
              <w:marTop w:val="0"/>
              <w:marBottom w:val="0"/>
              <w:divBdr>
                <w:top w:val="none" w:sz="0" w:space="0" w:color="auto"/>
                <w:left w:val="none" w:sz="0" w:space="0" w:color="auto"/>
                <w:bottom w:val="none" w:sz="0" w:space="0" w:color="auto"/>
                <w:right w:val="none" w:sz="0" w:space="0" w:color="auto"/>
              </w:divBdr>
            </w:div>
          </w:divsChild>
        </w:div>
        <w:div w:id="1823427882">
          <w:marLeft w:val="0"/>
          <w:marRight w:val="0"/>
          <w:marTop w:val="0"/>
          <w:marBottom w:val="450"/>
          <w:divBdr>
            <w:top w:val="none" w:sz="0" w:space="0" w:color="auto"/>
            <w:left w:val="none" w:sz="0" w:space="0" w:color="auto"/>
            <w:bottom w:val="none" w:sz="0" w:space="0" w:color="auto"/>
            <w:right w:val="none" w:sz="0" w:space="0" w:color="auto"/>
          </w:divBdr>
          <w:divsChild>
            <w:div w:id="1700087522">
              <w:marLeft w:val="0"/>
              <w:marRight w:val="0"/>
              <w:marTop w:val="0"/>
              <w:marBottom w:val="0"/>
              <w:divBdr>
                <w:top w:val="none" w:sz="0" w:space="0" w:color="auto"/>
                <w:left w:val="none" w:sz="0" w:space="0" w:color="auto"/>
                <w:bottom w:val="none" w:sz="0" w:space="0" w:color="auto"/>
                <w:right w:val="none" w:sz="0" w:space="0" w:color="auto"/>
              </w:divBdr>
            </w:div>
          </w:divsChild>
        </w:div>
        <w:div w:id="1355184686">
          <w:marLeft w:val="0"/>
          <w:marRight w:val="0"/>
          <w:marTop w:val="0"/>
          <w:marBottom w:val="450"/>
          <w:divBdr>
            <w:top w:val="none" w:sz="0" w:space="0" w:color="auto"/>
            <w:left w:val="none" w:sz="0" w:space="0" w:color="auto"/>
            <w:bottom w:val="none" w:sz="0" w:space="0" w:color="auto"/>
            <w:right w:val="none" w:sz="0" w:space="0" w:color="auto"/>
          </w:divBdr>
          <w:divsChild>
            <w:div w:id="160203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7904">
      <w:bodyDiv w:val="1"/>
      <w:marLeft w:val="0"/>
      <w:marRight w:val="0"/>
      <w:marTop w:val="0"/>
      <w:marBottom w:val="0"/>
      <w:divBdr>
        <w:top w:val="none" w:sz="0" w:space="0" w:color="auto"/>
        <w:left w:val="none" w:sz="0" w:space="0" w:color="auto"/>
        <w:bottom w:val="none" w:sz="0" w:space="0" w:color="auto"/>
        <w:right w:val="none" w:sz="0" w:space="0" w:color="auto"/>
      </w:divBdr>
    </w:div>
    <w:div w:id="2057117950">
      <w:bodyDiv w:val="1"/>
      <w:marLeft w:val="0"/>
      <w:marRight w:val="0"/>
      <w:marTop w:val="0"/>
      <w:marBottom w:val="0"/>
      <w:divBdr>
        <w:top w:val="none" w:sz="0" w:space="0" w:color="auto"/>
        <w:left w:val="none" w:sz="0" w:space="0" w:color="auto"/>
        <w:bottom w:val="none" w:sz="0" w:space="0" w:color="auto"/>
        <w:right w:val="none" w:sz="0" w:space="0" w:color="auto"/>
      </w:divBdr>
      <w:divsChild>
        <w:div w:id="1687319322">
          <w:marLeft w:val="0"/>
          <w:marRight w:val="0"/>
          <w:marTop w:val="0"/>
          <w:marBottom w:val="300"/>
          <w:divBdr>
            <w:top w:val="none" w:sz="0" w:space="0" w:color="auto"/>
            <w:left w:val="none" w:sz="0" w:space="0" w:color="auto"/>
            <w:bottom w:val="none" w:sz="0" w:space="0" w:color="auto"/>
            <w:right w:val="none" w:sz="0" w:space="0" w:color="auto"/>
          </w:divBdr>
          <w:divsChild>
            <w:div w:id="1017387256">
              <w:marLeft w:val="0"/>
              <w:marRight w:val="0"/>
              <w:marTop w:val="0"/>
              <w:marBottom w:val="0"/>
              <w:divBdr>
                <w:top w:val="none" w:sz="0" w:space="0" w:color="auto"/>
                <w:left w:val="none" w:sz="0" w:space="0" w:color="auto"/>
                <w:bottom w:val="none" w:sz="0" w:space="0" w:color="auto"/>
                <w:right w:val="none" w:sz="0" w:space="0" w:color="auto"/>
              </w:divBdr>
            </w:div>
          </w:divsChild>
        </w:div>
        <w:div w:id="246500464">
          <w:marLeft w:val="0"/>
          <w:marRight w:val="0"/>
          <w:marTop w:val="0"/>
          <w:marBottom w:val="300"/>
          <w:divBdr>
            <w:top w:val="none" w:sz="0" w:space="0" w:color="auto"/>
            <w:left w:val="none" w:sz="0" w:space="0" w:color="auto"/>
            <w:bottom w:val="none" w:sz="0" w:space="0" w:color="auto"/>
            <w:right w:val="none" w:sz="0" w:space="0" w:color="auto"/>
          </w:divBdr>
          <w:divsChild>
            <w:div w:id="17780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wthpoint.co.za/" TargetMode="External"/><Relationship Id="rId13" Type="http://schemas.openxmlformats.org/officeDocument/2006/relationships/hyperlink" Target="file:///C:\Users\Bronwen\AppData\Local\Microsoft\Windows\INetCache\Content.Outlook\1GJLY6NV\bronwen@catchwords.co.za" TargetMode="External"/><Relationship Id="rId3" Type="http://schemas.openxmlformats.org/officeDocument/2006/relationships/settings" Target="settings.xml"/><Relationship Id="rId7" Type="http://schemas.openxmlformats.org/officeDocument/2006/relationships/hyperlink" Target="mailto:info@serra.co.za" TargetMode="External"/><Relationship Id="rId12" Type="http://schemas.openxmlformats.org/officeDocument/2006/relationships/hyperlink" Target="http://www.youtube.com/GrowthpointBroadca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nkedin.com/company/growthpoint-properties-lt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twitter.com/Growthpoint" TargetMode="External"/><Relationship Id="rId4" Type="http://schemas.openxmlformats.org/officeDocument/2006/relationships/webSettings" Target="webSettings.xml"/><Relationship Id="rId9" Type="http://schemas.openxmlformats.org/officeDocument/2006/relationships/hyperlink" Target="http://www.facebook.com/Growthpoint"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2024-12-06T07:02:00Z</dcterms:created>
  <dcterms:modified xsi:type="dcterms:W3CDTF">2024-12-06T07:02:00Z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9f2a468f-dc4a-4562-bd85-00710e16719b</vt:lpwstr>
  </property>
</Properties>
</file>