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C595" w14:textId="77777777" w:rsidR="00C26D00" w:rsidRPr="00F968B8" w:rsidRDefault="00C26D00" w:rsidP="00C26D00">
      <w:pPr>
        <w:jc w:val="both"/>
        <w:rPr>
          <w:sz w:val="20"/>
          <w:szCs w:val="20"/>
        </w:rPr>
      </w:pPr>
      <w:r w:rsidRPr="006256D1">
        <w:rPr>
          <w:sz w:val="20"/>
          <w:szCs w:val="20"/>
        </w:rPr>
        <w:t xml:space="preserve">MEDIA </w:t>
      </w:r>
      <w:r w:rsidRPr="00F968B8">
        <w:rPr>
          <w:sz w:val="20"/>
          <w:szCs w:val="20"/>
        </w:rPr>
        <w:t>RELEASE FROM GROWTHPOINT PROPERTIES LIMITED</w:t>
      </w:r>
    </w:p>
    <w:p w14:paraId="30B5B681" w14:textId="77777777" w:rsidR="00C26D00" w:rsidRPr="00F968B8" w:rsidRDefault="00C26D00" w:rsidP="00C26D00">
      <w:pPr>
        <w:jc w:val="both"/>
        <w:rPr>
          <w:sz w:val="20"/>
          <w:szCs w:val="20"/>
        </w:rPr>
      </w:pPr>
    </w:p>
    <w:p w14:paraId="46273061" w14:textId="77777777" w:rsidR="00C26D00" w:rsidRPr="00F968B8" w:rsidRDefault="00C26D00" w:rsidP="00C26D00">
      <w:pPr>
        <w:jc w:val="both"/>
        <w:rPr>
          <w:sz w:val="20"/>
          <w:szCs w:val="20"/>
        </w:rPr>
      </w:pPr>
      <w:r w:rsidRPr="00F968B8">
        <w:rPr>
          <w:sz w:val="20"/>
          <w:szCs w:val="20"/>
        </w:rPr>
        <w:t>12 November 2020</w:t>
      </w:r>
    </w:p>
    <w:p w14:paraId="6877D7F2" w14:textId="77777777" w:rsidR="00C26D00" w:rsidRPr="00F968B8" w:rsidRDefault="00C26D00" w:rsidP="00C26D00">
      <w:pPr>
        <w:jc w:val="both"/>
        <w:rPr>
          <w:sz w:val="20"/>
          <w:szCs w:val="20"/>
        </w:rPr>
      </w:pPr>
    </w:p>
    <w:p w14:paraId="58A44F88" w14:textId="77777777" w:rsidR="00C26D00" w:rsidRPr="00F968B8" w:rsidRDefault="00C26D00" w:rsidP="00C26D00">
      <w:pPr>
        <w:jc w:val="center"/>
        <w:rPr>
          <w:b/>
          <w:i/>
          <w:sz w:val="20"/>
          <w:szCs w:val="20"/>
        </w:rPr>
      </w:pPr>
      <w:r w:rsidRPr="00F968B8">
        <w:rPr>
          <w:b/>
          <w:i/>
          <w:sz w:val="20"/>
          <w:szCs w:val="20"/>
        </w:rPr>
        <w:t>Growthpoint raises R4.3 billion equity capital through oversubscribed placement</w:t>
      </w:r>
    </w:p>
    <w:p w14:paraId="328BEE79" w14:textId="77777777" w:rsidR="00C26D00" w:rsidRPr="00F968B8" w:rsidRDefault="00C26D00" w:rsidP="00C26D00">
      <w:pPr>
        <w:jc w:val="both"/>
        <w:rPr>
          <w:b/>
          <w:i/>
          <w:sz w:val="20"/>
          <w:szCs w:val="20"/>
        </w:rPr>
      </w:pPr>
    </w:p>
    <w:p w14:paraId="3D48582C" w14:textId="77777777" w:rsidR="00C26D00" w:rsidRPr="00F968B8" w:rsidRDefault="00C26D00" w:rsidP="00C26D00">
      <w:pPr>
        <w:pStyle w:val="PlainText"/>
        <w:spacing w:line="276" w:lineRule="auto"/>
        <w:jc w:val="both"/>
        <w:rPr>
          <w:rFonts w:ascii="Trebuchet MS" w:hAnsi="Trebuchet MS"/>
          <w:sz w:val="20"/>
          <w:szCs w:val="20"/>
        </w:rPr>
      </w:pPr>
      <w:bookmarkStart w:id="0" w:name="_Hlk56025436"/>
      <w:r w:rsidRPr="00F968B8">
        <w:rPr>
          <w:rFonts w:ascii="Trebuchet MS" w:hAnsi="Trebuchet MS"/>
          <w:sz w:val="20"/>
          <w:szCs w:val="20"/>
        </w:rPr>
        <w:t xml:space="preserve">Growthpoint Properties this morning announced that it successfully closed its sizeable R4.3bn equity raise, which opened yesterday afternoon. The placement was 2.74 times oversubscribed. </w:t>
      </w:r>
    </w:p>
    <w:p w14:paraId="1B6B5D03" w14:textId="77777777" w:rsidR="00C26D00" w:rsidRPr="00F968B8" w:rsidRDefault="00C26D00" w:rsidP="00C26D00">
      <w:pPr>
        <w:pStyle w:val="PlainText"/>
        <w:spacing w:line="276" w:lineRule="auto"/>
        <w:jc w:val="both"/>
        <w:rPr>
          <w:rFonts w:ascii="Trebuchet MS" w:hAnsi="Trebuchet MS"/>
          <w:sz w:val="20"/>
          <w:szCs w:val="20"/>
        </w:rPr>
      </w:pPr>
    </w:p>
    <w:p w14:paraId="00DC0B71"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 xml:space="preserve">The company initially sought to raise R4bn which it increased in response to the strong demand for new Growthpoint shares. </w:t>
      </w:r>
    </w:p>
    <w:p w14:paraId="14AFAF3E" w14:textId="77777777" w:rsidR="00C26D00" w:rsidRPr="00F968B8" w:rsidRDefault="00C26D00" w:rsidP="00C26D00">
      <w:pPr>
        <w:pStyle w:val="PlainText"/>
        <w:spacing w:line="276" w:lineRule="auto"/>
        <w:jc w:val="both"/>
        <w:rPr>
          <w:rFonts w:ascii="Trebuchet MS" w:hAnsi="Trebuchet MS"/>
          <w:sz w:val="20"/>
          <w:szCs w:val="20"/>
        </w:rPr>
      </w:pPr>
    </w:p>
    <w:p w14:paraId="32E2920D"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 xml:space="preserve">Norbert Sasse, Group CEO of Growthpoint Properties, says, “We’re extremely pleased with the success of our accelerated </w:t>
      </w:r>
      <w:proofErr w:type="spellStart"/>
      <w:r w:rsidRPr="00F968B8">
        <w:rPr>
          <w:rFonts w:ascii="Trebuchet MS" w:hAnsi="Trebuchet MS"/>
          <w:sz w:val="20"/>
          <w:szCs w:val="20"/>
        </w:rPr>
        <w:t>bookbuild</w:t>
      </w:r>
      <w:proofErr w:type="spellEnd"/>
      <w:r w:rsidRPr="00F968B8">
        <w:rPr>
          <w:rFonts w:ascii="Trebuchet MS" w:hAnsi="Trebuchet MS"/>
          <w:sz w:val="20"/>
          <w:szCs w:val="20"/>
        </w:rPr>
        <w:t>, which enjoyed robust demand particularly from offshore. Local support totalled 57% of the capital raise, with the balance coming from noteworthy international interest. It is encouraging to receive strong support from so many local and global investment institutions.”</w:t>
      </w:r>
    </w:p>
    <w:p w14:paraId="3909C85D" w14:textId="77777777" w:rsidR="00C26D00" w:rsidRPr="00F968B8" w:rsidRDefault="00C26D00" w:rsidP="00C26D00">
      <w:pPr>
        <w:pStyle w:val="PlainText"/>
        <w:spacing w:line="276" w:lineRule="auto"/>
        <w:jc w:val="both"/>
        <w:rPr>
          <w:rFonts w:ascii="Trebuchet MS" w:hAnsi="Trebuchet MS"/>
          <w:sz w:val="20"/>
          <w:szCs w:val="20"/>
        </w:rPr>
      </w:pPr>
    </w:p>
    <w:p w14:paraId="47586C7E"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 xml:space="preserve">With the capital raised in this </w:t>
      </w:r>
      <w:proofErr w:type="spellStart"/>
      <w:r w:rsidRPr="00F968B8">
        <w:rPr>
          <w:rFonts w:ascii="Trebuchet MS" w:hAnsi="Trebuchet MS"/>
          <w:sz w:val="20"/>
          <w:szCs w:val="20"/>
        </w:rPr>
        <w:t>bookbuild</w:t>
      </w:r>
      <w:proofErr w:type="spellEnd"/>
      <w:r w:rsidRPr="00F968B8">
        <w:rPr>
          <w:rFonts w:ascii="Trebuchet MS" w:hAnsi="Trebuchet MS"/>
          <w:sz w:val="20"/>
          <w:szCs w:val="20"/>
        </w:rPr>
        <w:t xml:space="preserve"> Growthpoint will reduce leverage and maintain balance sheet strength to support operating flexibility and undertake certain development and investment activities. This balance sheet strength will position the company well for growth opportunities that may arise in the future. </w:t>
      </w:r>
    </w:p>
    <w:p w14:paraId="2646F1B2" w14:textId="77777777" w:rsidR="00C26D00" w:rsidRPr="00F968B8" w:rsidRDefault="00C26D00" w:rsidP="00C26D00">
      <w:pPr>
        <w:pStyle w:val="PlainText"/>
        <w:spacing w:line="276" w:lineRule="auto"/>
        <w:jc w:val="both"/>
        <w:rPr>
          <w:rFonts w:ascii="Trebuchet MS" w:hAnsi="Trebuchet MS"/>
          <w:sz w:val="20"/>
          <w:szCs w:val="20"/>
        </w:rPr>
      </w:pPr>
    </w:p>
    <w:p w14:paraId="0AB2FDED"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 xml:space="preserve">Proceeds raised from the </w:t>
      </w:r>
      <w:proofErr w:type="spellStart"/>
      <w:r w:rsidRPr="00F968B8">
        <w:rPr>
          <w:rFonts w:ascii="Trebuchet MS" w:hAnsi="Trebuchet MS"/>
          <w:sz w:val="20"/>
          <w:szCs w:val="20"/>
        </w:rPr>
        <w:t>bookbuild</w:t>
      </w:r>
      <w:proofErr w:type="spellEnd"/>
      <w:r w:rsidRPr="00F968B8">
        <w:rPr>
          <w:rFonts w:ascii="Trebuchet MS" w:hAnsi="Trebuchet MS"/>
          <w:sz w:val="20"/>
          <w:szCs w:val="20"/>
        </w:rPr>
        <w:t xml:space="preserve"> will in part be used to repay the debt from Growthpoint’s subscription and partial cash offer for shares in Capital &amp; Regional in December 2019.</w:t>
      </w:r>
    </w:p>
    <w:p w14:paraId="0FC432C9" w14:textId="77777777" w:rsidR="00C26D00" w:rsidRPr="00F968B8" w:rsidRDefault="00C26D00" w:rsidP="00C26D00">
      <w:pPr>
        <w:pStyle w:val="PlainText"/>
        <w:spacing w:line="276" w:lineRule="auto"/>
        <w:jc w:val="both"/>
        <w:rPr>
          <w:rFonts w:ascii="Trebuchet MS" w:hAnsi="Trebuchet MS"/>
          <w:sz w:val="20"/>
          <w:szCs w:val="20"/>
        </w:rPr>
      </w:pPr>
    </w:p>
    <w:p w14:paraId="74DCF9A5"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 xml:space="preserve">The capital raise is part of Growthpoint’s larger capital plan which includes cost and capital expenditure savings, partial retention of earnings through the Dividend Reinvestment Plan (DRIP) and dividend pay-out ratio of at least 75% of distributable income, which is compliant with SA REIT legislation. It also includes a non-core asset disposal programme of R1bn to R1.5bn in the current financial year. </w:t>
      </w:r>
    </w:p>
    <w:p w14:paraId="5C622AB9" w14:textId="77777777" w:rsidR="00C26D00" w:rsidRPr="00F968B8" w:rsidRDefault="00C26D00" w:rsidP="00C26D00">
      <w:pPr>
        <w:pStyle w:val="PlainText"/>
        <w:spacing w:line="276" w:lineRule="auto"/>
        <w:jc w:val="both"/>
        <w:rPr>
          <w:rFonts w:ascii="Trebuchet MS" w:hAnsi="Trebuchet MS"/>
          <w:sz w:val="20"/>
          <w:szCs w:val="20"/>
        </w:rPr>
      </w:pPr>
    </w:p>
    <w:p w14:paraId="3D0DD7BE" w14:textId="77777777" w:rsidR="00C26D00" w:rsidRPr="00F968B8"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As a result of the R4.3bn placement, Growthpoint’s loan to value (LTV) ratio, which was 43.9% at 30 June 2020, will decrease to approximately 41.5% on a pro-forma basis. Growthpoint continues to enjoy comfortable debt covenant headroom, with its strictest LTV covenant being 55%. At end-October, Growthpoint had R5.4bn of liquidity available in committed undrawn facilities and cash prior to this capital raise.</w:t>
      </w:r>
    </w:p>
    <w:p w14:paraId="571A7A60" w14:textId="77777777" w:rsidR="00C26D00" w:rsidRPr="00F968B8" w:rsidRDefault="00C26D00" w:rsidP="00C26D00">
      <w:pPr>
        <w:pStyle w:val="PlainText"/>
        <w:spacing w:line="276" w:lineRule="auto"/>
        <w:jc w:val="both"/>
        <w:rPr>
          <w:rFonts w:ascii="Trebuchet MS" w:hAnsi="Trebuchet MS"/>
          <w:sz w:val="20"/>
          <w:szCs w:val="20"/>
        </w:rPr>
      </w:pPr>
    </w:p>
    <w:p w14:paraId="2DD5935C" w14:textId="77777777" w:rsidR="00C26D00" w:rsidRPr="00F968B8" w:rsidRDefault="00C26D00" w:rsidP="00C26D00">
      <w:pPr>
        <w:jc w:val="both"/>
        <w:rPr>
          <w:color w:val="000000"/>
        </w:rPr>
      </w:pPr>
      <w:r w:rsidRPr="00F968B8">
        <w:rPr>
          <w:sz w:val="20"/>
          <w:szCs w:val="20"/>
        </w:rPr>
        <w:t xml:space="preserve">The 358,333,333 new Growthpoint shares were priced at R12.00 per share, which represents a </w:t>
      </w:r>
      <w:r w:rsidRPr="00F968B8">
        <w:rPr>
          <w:color w:val="000000"/>
          <w:sz w:val="20"/>
          <w:szCs w:val="20"/>
        </w:rPr>
        <w:t>6.3% premium to the pre-launch 30 business day volume weighted average share price, adjusted for any cum dividend portion, of ZAR11.29 per share as at market close on 11 November 2020.</w:t>
      </w:r>
    </w:p>
    <w:p w14:paraId="75830C22" w14:textId="77777777" w:rsidR="00C26D00" w:rsidRPr="00F968B8" w:rsidRDefault="00C26D00" w:rsidP="00C26D00">
      <w:pPr>
        <w:pStyle w:val="PlainText"/>
        <w:spacing w:line="276" w:lineRule="auto"/>
        <w:jc w:val="both"/>
        <w:rPr>
          <w:rFonts w:ascii="Trebuchet MS" w:hAnsi="Trebuchet MS"/>
          <w:sz w:val="20"/>
          <w:szCs w:val="20"/>
        </w:rPr>
      </w:pPr>
    </w:p>
    <w:p w14:paraId="3F755AC7" w14:textId="77777777" w:rsidR="00C26D00" w:rsidRPr="006256D1" w:rsidRDefault="00C26D00" w:rsidP="00C26D00">
      <w:pPr>
        <w:pStyle w:val="PlainText"/>
        <w:spacing w:line="276" w:lineRule="auto"/>
        <w:jc w:val="both"/>
        <w:rPr>
          <w:rFonts w:ascii="Trebuchet MS" w:hAnsi="Trebuchet MS"/>
          <w:sz w:val="20"/>
          <w:szCs w:val="20"/>
        </w:rPr>
      </w:pPr>
      <w:r w:rsidRPr="00F968B8">
        <w:rPr>
          <w:rFonts w:ascii="Trebuchet MS" w:hAnsi="Trebuchet MS"/>
          <w:sz w:val="20"/>
          <w:szCs w:val="20"/>
        </w:rPr>
        <w:t>Growthpoint creates space to thrive with innovative and sustainable property solutions. It is South Africa’s largest primary JSE-listed REIT and is invested in real estate and communities across Africa, Australia, the UK and Eastern Europe.</w:t>
      </w:r>
    </w:p>
    <w:p w14:paraId="142869D3" w14:textId="77777777" w:rsidR="00C26D00" w:rsidRPr="006256D1" w:rsidRDefault="00C26D00" w:rsidP="00C26D00">
      <w:pPr>
        <w:pStyle w:val="PlainText"/>
        <w:spacing w:line="276" w:lineRule="auto"/>
        <w:rPr>
          <w:rFonts w:ascii="Trebuchet MS" w:hAnsi="Trebuchet MS"/>
          <w:sz w:val="20"/>
          <w:szCs w:val="20"/>
        </w:rPr>
      </w:pPr>
    </w:p>
    <w:bookmarkEnd w:id="0"/>
    <w:p w14:paraId="6D707BD9" w14:textId="77777777" w:rsidR="00C26D00" w:rsidRPr="006256D1" w:rsidRDefault="00C26D00" w:rsidP="00C26D00">
      <w:pPr>
        <w:jc w:val="center"/>
        <w:rPr>
          <w:sz w:val="20"/>
          <w:szCs w:val="20"/>
        </w:rPr>
      </w:pPr>
      <w:r w:rsidRPr="006256D1">
        <w:rPr>
          <w:b/>
          <w:sz w:val="20"/>
          <w:szCs w:val="20"/>
        </w:rPr>
        <w:t>/ends</w:t>
      </w:r>
    </w:p>
    <w:p w14:paraId="2E04DB0D" w14:textId="77777777" w:rsidR="008D3F35" w:rsidRDefault="008D3F35" w:rsidP="008D3F35">
      <w:pPr>
        <w:rPr>
          <w:rFonts w:ascii="Calibri" w:hAnsi="Calibri"/>
          <w:szCs w:val="22"/>
        </w:rPr>
      </w:pPr>
    </w:p>
    <w:p w14:paraId="58916AD8" w14:textId="77777777" w:rsidR="00C26D00" w:rsidRDefault="00C26D00" w:rsidP="008D3F35">
      <w:pPr>
        <w:rPr>
          <w:rFonts w:ascii="Calibri" w:hAnsi="Calibri"/>
          <w:szCs w:val="22"/>
        </w:rPr>
      </w:pPr>
    </w:p>
    <w:p w14:paraId="5DBCBD3A" w14:textId="77777777" w:rsidR="00C26D00" w:rsidRDefault="00C26D00" w:rsidP="008D3F35">
      <w:pPr>
        <w:rPr>
          <w:rFonts w:ascii="Calibri" w:hAnsi="Calibri"/>
          <w:szCs w:val="22"/>
        </w:rPr>
      </w:pPr>
    </w:p>
    <w:p w14:paraId="2CB45554" w14:textId="77777777" w:rsidR="00C26D00" w:rsidRDefault="00C26D00" w:rsidP="008D3F35">
      <w:pPr>
        <w:rPr>
          <w:rFonts w:ascii="Calibri" w:hAnsi="Calibri"/>
          <w:szCs w:val="22"/>
        </w:rPr>
      </w:pPr>
    </w:p>
    <w:p w14:paraId="1D3A49A4" w14:textId="77777777" w:rsidR="00C26D00" w:rsidRDefault="00C26D00" w:rsidP="008D3F35">
      <w:pPr>
        <w:rPr>
          <w:rFonts w:ascii="Calibri" w:hAnsi="Calibri"/>
          <w:szCs w:val="22"/>
        </w:rPr>
      </w:pPr>
    </w:p>
    <w:p w14:paraId="6027CF0D" w14:textId="77777777" w:rsidR="00C26D00" w:rsidRPr="00F16748" w:rsidRDefault="00C26D00" w:rsidP="008D3F35">
      <w:pPr>
        <w:rPr>
          <w:rFonts w:ascii="Calibri" w:hAnsi="Calibri"/>
          <w:sz w:val="20"/>
          <w:szCs w:val="20"/>
        </w:rPr>
      </w:pPr>
    </w:p>
    <w:p w14:paraId="0B54411E" w14:textId="77777777" w:rsidR="008D3F35" w:rsidRPr="00F16748" w:rsidRDefault="008D3F35" w:rsidP="008D3F35">
      <w:pPr>
        <w:spacing w:after="160" w:line="276" w:lineRule="auto"/>
        <w:contextualSpacing/>
        <w:rPr>
          <w:rFonts w:ascii="Calibri" w:hAnsi="Calibri" w:cs="Times New Roman"/>
          <w:caps/>
          <w:sz w:val="20"/>
          <w:szCs w:val="20"/>
          <w:lang w:val="en-ZA"/>
        </w:rPr>
      </w:pPr>
      <w:r w:rsidRPr="00F16748">
        <w:rPr>
          <w:rFonts w:cs="Times New Roman"/>
          <w:caps/>
          <w:sz w:val="20"/>
          <w:szCs w:val="20"/>
          <w:lang w:val="en-ZA" w:eastAsia="en-GB"/>
        </w:rPr>
        <w:t>Released by:</w:t>
      </w:r>
    </w:p>
    <w:p w14:paraId="3A52C2A3" w14:textId="77777777" w:rsidR="008D3F35" w:rsidRPr="00F16748" w:rsidRDefault="008D3F35" w:rsidP="008D3F35">
      <w:pPr>
        <w:spacing w:after="160" w:line="276" w:lineRule="auto"/>
        <w:contextualSpacing/>
        <w:rPr>
          <w:rFonts w:cs="Times New Roman"/>
          <w:color w:val="000000"/>
          <w:sz w:val="20"/>
          <w:szCs w:val="20"/>
          <w:lang w:val="en-ZA" w:eastAsia="en-GB"/>
        </w:rPr>
      </w:pPr>
      <w:r w:rsidRPr="00F16748">
        <w:rPr>
          <w:rFonts w:cs="Times New Roman"/>
          <w:color w:val="000000"/>
          <w:sz w:val="20"/>
          <w:szCs w:val="20"/>
          <w:lang w:val="en-ZA" w:eastAsia="en-GB"/>
        </w:rPr>
        <w:t>Growthpoint Properties Limited</w:t>
      </w:r>
    </w:p>
    <w:p w14:paraId="2F5F3CBC" w14:textId="77777777" w:rsidR="00F16748" w:rsidRPr="00F16748" w:rsidRDefault="00F16748" w:rsidP="00F16748">
      <w:pPr>
        <w:spacing w:after="160" w:line="276" w:lineRule="auto"/>
        <w:contextualSpacing/>
        <w:rPr>
          <w:sz w:val="20"/>
          <w:szCs w:val="20"/>
        </w:rPr>
      </w:pPr>
      <w:r w:rsidRPr="00F16748">
        <w:rPr>
          <w:sz w:val="20"/>
          <w:szCs w:val="20"/>
        </w:rPr>
        <w:t>Nadine Briers, Head, Marketing &amp; Communication</w:t>
      </w:r>
    </w:p>
    <w:p w14:paraId="21D0EDD7" w14:textId="5442E225" w:rsidR="008D3F35" w:rsidRPr="00F16748" w:rsidRDefault="00F16748" w:rsidP="008D3F35">
      <w:pPr>
        <w:spacing w:after="160" w:line="276" w:lineRule="auto"/>
        <w:contextualSpacing/>
        <w:rPr>
          <w:rFonts w:cs="Times New Roman"/>
          <w:color w:val="000000"/>
          <w:sz w:val="20"/>
          <w:szCs w:val="20"/>
          <w:lang w:val="en-ZA" w:eastAsia="en-GB"/>
        </w:rPr>
      </w:pPr>
      <w:r w:rsidRPr="00F16748">
        <w:rPr>
          <w:rFonts w:cs="Times New Roman"/>
          <w:color w:val="000000"/>
          <w:sz w:val="20"/>
          <w:szCs w:val="20"/>
          <w:lang w:val="en-ZA" w:eastAsia="en-GB"/>
        </w:rPr>
        <w:t>Tel: +27 (0)</w:t>
      </w:r>
      <w:bookmarkStart w:id="1" w:name="_GoBack"/>
      <w:bookmarkEnd w:id="1"/>
      <w:r w:rsidRPr="00F16748">
        <w:rPr>
          <w:rFonts w:cs="Times New Roman"/>
          <w:color w:val="000000"/>
          <w:sz w:val="20"/>
          <w:szCs w:val="20"/>
          <w:lang w:val="en-ZA" w:eastAsia="en-GB"/>
        </w:rPr>
        <w:t xml:space="preserve"> 11 944 6251</w:t>
      </w:r>
    </w:p>
    <w:p w14:paraId="67410601" w14:textId="77777777" w:rsidR="008D3F35" w:rsidRPr="00F16748" w:rsidRDefault="00864D3C" w:rsidP="008D3F35">
      <w:pPr>
        <w:spacing w:line="276" w:lineRule="auto"/>
        <w:jc w:val="both"/>
        <w:rPr>
          <w:i/>
          <w:color w:val="000000"/>
          <w:sz w:val="20"/>
          <w:szCs w:val="20"/>
        </w:rPr>
      </w:pPr>
      <w:hyperlink r:id="rId10" w:history="1">
        <w:r w:rsidR="008D3F35" w:rsidRPr="00F16748">
          <w:rPr>
            <w:rStyle w:val="Hyperlink"/>
            <w:i/>
            <w:color w:val="000000"/>
            <w:sz w:val="20"/>
            <w:szCs w:val="20"/>
          </w:rPr>
          <w:t>www.growthpoint.co.za</w:t>
        </w:r>
      </w:hyperlink>
    </w:p>
    <w:p w14:paraId="44903758" w14:textId="77777777" w:rsidR="008D3F35" w:rsidRPr="00F16748" w:rsidRDefault="00864D3C" w:rsidP="008D3F35">
      <w:pPr>
        <w:spacing w:line="276" w:lineRule="auto"/>
        <w:jc w:val="both"/>
        <w:rPr>
          <w:i/>
          <w:color w:val="000000"/>
          <w:sz w:val="20"/>
          <w:szCs w:val="20"/>
        </w:rPr>
      </w:pPr>
      <w:hyperlink r:id="rId11" w:history="1">
        <w:r w:rsidR="008D3F35" w:rsidRPr="00F16748">
          <w:rPr>
            <w:rStyle w:val="Hyperlink"/>
            <w:i/>
            <w:color w:val="000000"/>
            <w:sz w:val="20"/>
            <w:szCs w:val="20"/>
          </w:rPr>
          <w:t>www.facebook.com/Growthpoint</w:t>
        </w:r>
      </w:hyperlink>
    </w:p>
    <w:p w14:paraId="6BA802C8" w14:textId="77777777" w:rsidR="008D3F35" w:rsidRPr="00F16748" w:rsidRDefault="00864D3C" w:rsidP="008D3F35">
      <w:pPr>
        <w:spacing w:line="276" w:lineRule="auto"/>
        <w:jc w:val="both"/>
        <w:rPr>
          <w:i/>
          <w:color w:val="000000"/>
          <w:sz w:val="20"/>
          <w:szCs w:val="20"/>
        </w:rPr>
      </w:pPr>
      <w:hyperlink r:id="rId12" w:history="1">
        <w:r w:rsidR="008D3F35" w:rsidRPr="00F16748">
          <w:rPr>
            <w:rStyle w:val="Hyperlink"/>
            <w:i/>
            <w:color w:val="000000"/>
            <w:sz w:val="20"/>
            <w:szCs w:val="20"/>
          </w:rPr>
          <w:t>www.twitter.com/Growthpoint</w:t>
        </w:r>
      </w:hyperlink>
    </w:p>
    <w:p w14:paraId="277FAE5D" w14:textId="77777777" w:rsidR="008D3F35" w:rsidRPr="00F16748" w:rsidRDefault="00864D3C" w:rsidP="008D3F35">
      <w:pPr>
        <w:spacing w:line="276" w:lineRule="auto"/>
        <w:jc w:val="both"/>
        <w:rPr>
          <w:i/>
          <w:color w:val="000000"/>
          <w:sz w:val="20"/>
          <w:szCs w:val="20"/>
        </w:rPr>
      </w:pPr>
      <w:hyperlink r:id="rId13" w:history="1">
        <w:r w:rsidR="008D3F35" w:rsidRPr="00F16748">
          <w:rPr>
            <w:rStyle w:val="Hyperlink"/>
            <w:i/>
            <w:color w:val="000000"/>
            <w:sz w:val="20"/>
            <w:szCs w:val="20"/>
          </w:rPr>
          <w:t>www.linkedin.com/company/growthpoint-properties-ltd</w:t>
        </w:r>
      </w:hyperlink>
    </w:p>
    <w:p w14:paraId="6850FB6D" w14:textId="77777777" w:rsidR="008D3F35" w:rsidRPr="00F16748" w:rsidRDefault="00864D3C" w:rsidP="008D3F35">
      <w:pPr>
        <w:spacing w:line="276" w:lineRule="auto"/>
        <w:jc w:val="both"/>
        <w:rPr>
          <w:i/>
          <w:color w:val="000000"/>
          <w:sz w:val="20"/>
          <w:szCs w:val="20"/>
        </w:rPr>
      </w:pPr>
      <w:hyperlink r:id="rId14" w:history="1">
        <w:r w:rsidR="008D3F35" w:rsidRPr="00F16748">
          <w:rPr>
            <w:rStyle w:val="Hyperlink"/>
            <w:i/>
            <w:color w:val="000000"/>
            <w:sz w:val="20"/>
            <w:szCs w:val="20"/>
          </w:rPr>
          <w:t>www.youtube.com/GrowthpointBroadcast</w:t>
        </w:r>
      </w:hyperlink>
    </w:p>
    <w:p w14:paraId="05CA760B" w14:textId="77777777" w:rsidR="008D3F35" w:rsidRPr="00F16748" w:rsidRDefault="008D3F35" w:rsidP="008D3F35">
      <w:pPr>
        <w:rPr>
          <w:color w:val="000000"/>
          <w:sz w:val="20"/>
          <w:szCs w:val="20"/>
        </w:rPr>
      </w:pPr>
    </w:p>
    <w:p w14:paraId="431F379F" w14:textId="77777777" w:rsidR="008D3F35" w:rsidRPr="00F16748" w:rsidRDefault="008D3F35" w:rsidP="008D3F35">
      <w:pPr>
        <w:rPr>
          <w:rFonts w:eastAsia="Open Sans" w:cs="Open Sans"/>
          <w:sz w:val="20"/>
          <w:szCs w:val="20"/>
          <w:lang w:eastAsia="en-GB"/>
        </w:rPr>
      </w:pPr>
    </w:p>
    <w:p w14:paraId="1FA5AE5F" w14:textId="77777777" w:rsidR="008D3F35" w:rsidRPr="00F16748" w:rsidRDefault="008D3F35" w:rsidP="008D3F35">
      <w:pPr>
        <w:rPr>
          <w:sz w:val="20"/>
          <w:szCs w:val="20"/>
        </w:rPr>
      </w:pPr>
      <w:r w:rsidRPr="00F16748">
        <w:rPr>
          <w:rFonts w:eastAsia="Open Sans" w:cs="Open Sans"/>
          <w:sz w:val="20"/>
          <w:szCs w:val="20"/>
          <w:lang w:eastAsia="en-GB"/>
        </w:rPr>
        <w:t xml:space="preserve">For more information, or to book an interview, please contact Mahlatse Bojanyane on 083 453 6668 or email </w:t>
      </w:r>
      <w:r w:rsidRPr="00F16748">
        <w:rPr>
          <w:rFonts w:cs="Times New Roman"/>
          <w:sz w:val="20"/>
          <w:szCs w:val="20"/>
          <w:lang w:eastAsia="en-GB"/>
        </w:rPr>
        <w:t>Mahlatse@marketingconcepts.co.za.</w:t>
      </w:r>
      <w:r w:rsidRPr="00F16748">
        <w:rPr>
          <w:rFonts w:eastAsia="Open Sans" w:cs="Open Sans"/>
          <w:sz w:val="20"/>
          <w:szCs w:val="20"/>
          <w:lang w:eastAsia="en-GB"/>
        </w:rPr>
        <w:t xml:space="preserve"> </w:t>
      </w:r>
    </w:p>
    <w:p w14:paraId="03756895" w14:textId="77777777" w:rsidR="001E6505" w:rsidRPr="00B54BBB" w:rsidRDefault="001E6505" w:rsidP="00F13630">
      <w:bookmarkStart w:id="2" w:name="cbstart"/>
      <w:bookmarkEnd w:id="2"/>
    </w:p>
    <w:sectPr w:rsidR="001E6505" w:rsidRPr="00B54BBB" w:rsidSect="008D3F35">
      <w:headerReference w:type="default" r:id="rId15"/>
      <w:footerReference w:type="default" r:id="rId16"/>
      <w:headerReference w:type="first" r:id="rId17"/>
      <w:footerReference w:type="first" r:id="rId18"/>
      <w:pgSz w:w="11906" w:h="16838" w:code="9"/>
      <w:pgMar w:top="567" w:right="1418" w:bottom="567" w:left="1418" w:header="39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8B6BC" w14:textId="77777777" w:rsidR="00864D3C" w:rsidRDefault="00864D3C">
      <w:r>
        <w:separator/>
      </w:r>
    </w:p>
  </w:endnote>
  <w:endnote w:type="continuationSeparator" w:id="0">
    <w:p w14:paraId="6CB468AB" w14:textId="77777777" w:rsidR="00864D3C" w:rsidRDefault="0086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06688"/>
      <w:docPartObj>
        <w:docPartGallery w:val="Page Numbers (Bottom of Page)"/>
        <w:docPartUnique/>
      </w:docPartObj>
    </w:sdtPr>
    <w:sdtEndPr>
      <w:rPr>
        <w:noProof/>
      </w:rPr>
    </w:sdtEndPr>
    <w:sdtContent>
      <w:p w14:paraId="590766C0" w14:textId="2220DBAE" w:rsidR="008D3F35" w:rsidRDefault="008D3F35">
        <w:pPr>
          <w:pStyle w:val="Footer"/>
          <w:jc w:val="center"/>
        </w:pPr>
        <w:r>
          <w:fldChar w:fldCharType="begin"/>
        </w:r>
        <w:r>
          <w:instrText xml:space="preserve"> PAGE   \* MERGEFORMAT </w:instrText>
        </w:r>
        <w:r>
          <w:fldChar w:fldCharType="separate"/>
        </w:r>
        <w:r w:rsidR="00F16748">
          <w:rPr>
            <w:noProof/>
          </w:rPr>
          <w:t>2</w:t>
        </w:r>
        <w:r>
          <w:rPr>
            <w:noProof/>
          </w:rPr>
          <w:fldChar w:fldCharType="end"/>
        </w:r>
      </w:p>
    </w:sdtContent>
  </w:sdt>
  <w:p w14:paraId="3BDEA24B" w14:textId="77777777" w:rsidR="008D3F35" w:rsidRDefault="008D3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5545178"/>
      <w:docPartObj>
        <w:docPartGallery w:val="Page Numbers (Bottom of Page)"/>
        <w:docPartUnique/>
      </w:docPartObj>
    </w:sdtPr>
    <w:sdtEndPr>
      <w:rPr>
        <w:noProof/>
      </w:rPr>
    </w:sdtEndPr>
    <w:sdtContent>
      <w:p w14:paraId="4245DBBB" w14:textId="0986008A" w:rsidR="008D3F35" w:rsidRDefault="008D3F35">
        <w:pPr>
          <w:pStyle w:val="Footer"/>
          <w:jc w:val="center"/>
        </w:pPr>
        <w:r>
          <w:fldChar w:fldCharType="begin"/>
        </w:r>
        <w:r>
          <w:instrText xml:space="preserve"> PAGE   \* MERGEFORMAT </w:instrText>
        </w:r>
        <w:r>
          <w:fldChar w:fldCharType="separate"/>
        </w:r>
        <w:r w:rsidR="00F16748">
          <w:rPr>
            <w:noProof/>
          </w:rPr>
          <w:t>1</w:t>
        </w:r>
        <w:r>
          <w:rPr>
            <w:noProof/>
          </w:rPr>
          <w:fldChar w:fldCharType="end"/>
        </w:r>
      </w:p>
    </w:sdtContent>
  </w:sdt>
  <w:p w14:paraId="4CFE4E54" w14:textId="77777777" w:rsidR="00B9380F" w:rsidRPr="00FC7E4C" w:rsidRDefault="00B9380F" w:rsidP="00FC7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009D5" w14:textId="77777777" w:rsidR="00864D3C" w:rsidRDefault="00864D3C">
      <w:r>
        <w:separator/>
      </w:r>
    </w:p>
  </w:footnote>
  <w:footnote w:type="continuationSeparator" w:id="0">
    <w:p w14:paraId="23197BB6" w14:textId="77777777" w:rsidR="00864D3C" w:rsidRDefault="00864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4DFD2040" w14:textId="77777777">
      <w:tc>
        <w:tcPr>
          <w:tcW w:w="9185" w:type="dxa"/>
          <w:vAlign w:val="bottom"/>
        </w:tcPr>
        <w:p w14:paraId="53826F85"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79937A7E" wp14:editId="29CF1D80">
                <wp:extent cx="465455" cy="581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02CB166A" w14:textId="77777777" w:rsidR="00FC7E4C" w:rsidRPr="00FC7E4C" w:rsidRDefault="00FC7E4C" w:rsidP="00FC7E4C">
    <w:pPr>
      <w:autoSpaceDE w:val="0"/>
      <w:autoSpaceDN w:val="0"/>
      <w:adjustRightInd w:val="0"/>
      <w:rPr>
        <w:rFonts w:ascii="Arial" w:hAnsi="Arial"/>
        <w:color w:val="000000"/>
        <w:lang w:val="en-ZA" w:eastAsia="en-ZA"/>
      </w:rPr>
    </w:pPr>
  </w:p>
  <w:p w14:paraId="442787D8" w14:textId="77777777" w:rsidR="00B9380F" w:rsidRDefault="00B9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5490E3D0" w14:textId="77777777">
      <w:tc>
        <w:tcPr>
          <w:tcW w:w="9072" w:type="dxa"/>
          <w:gridSpan w:val="2"/>
          <w:vAlign w:val="bottom"/>
        </w:tcPr>
        <w:p w14:paraId="3D99E91D"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38729984" w14:textId="77777777">
      <w:tc>
        <w:tcPr>
          <w:tcW w:w="4248" w:type="dxa"/>
          <w:vAlign w:val="center"/>
        </w:tcPr>
        <w:p w14:paraId="55807A14"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CD83119"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4CE07222"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59876B53"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3B2D3B59"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514AAA42"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US"/>
            </w:rPr>
            <w:drawing>
              <wp:inline distT="0" distB="0" distL="0" distR="0" wp14:anchorId="09AB765E" wp14:editId="11E8B6D6">
                <wp:extent cx="2313940" cy="8864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1F783A3E" w14:textId="77777777" w:rsidR="00FC7E4C" w:rsidRPr="00FC7E4C" w:rsidRDefault="00FC7E4C" w:rsidP="00FC7E4C">
    <w:pPr>
      <w:autoSpaceDE w:val="0"/>
      <w:autoSpaceDN w:val="0"/>
      <w:adjustRightInd w:val="0"/>
      <w:rPr>
        <w:rFonts w:ascii="Arial" w:hAnsi="Arial"/>
        <w:color w:val="000000"/>
        <w:lang w:val="en-ZA" w:eastAsia="en-ZA"/>
      </w:rPr>
    </w:pPr>
  </w:p>
  <w:p w14:paraId="625F1578" w14:textId="77777777" w:rsidR="00B9380F" w:rsidRDefault="00B9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429F0308"/>
    <w:multiLevelType w:val="hybridMultilevel"/>
    <w:tmpl w:val="121C341C"/>
    <w:lvl w:ilvl="0" w:tplc="791488E4">
      <w:start w:val="1"/>
      <w:numFmt w:val="bullet"/>
      <w:lvlText w:val=""/>
      <w:lvlJc w:val="left"/>
      <w:pPr>
        <w:tabs>
          <w:tab w:val="num" w:pos="720"/>
        </w:tabs>
        <w:ind w:left="720" w:hanging="360"/>
      </w:pPr>
      <w:rPr>
        <w:rFonts w:ascii="Wingdings" w:hAnsi="Wingdings" w:hint="default"/>
      </w:rPr>
    </w:lvl>
    <w:lvl w:ilvl="1" w:tplc="2C32F364" w:tentative="1">
      <w:start w:val="1"/>
      <w:numFmt w:val="bullet"/>
      <w:lvlText w:val=""/>
      <w:lvlJc w:val="left"/>
      <w:pPr>
        <w:tabs>
          <w:tab w:val="num" w:pos="1440"/>
        </w:tabs>
        <w:ind w:left="1440" w:hanging="360"/>
      </w:pPr>
      <w:rPr>
        <w:rFonts w:ascii="Wingdings" w:hAnsi="Wingdings" w:hint="default"/>
      </w:rPr>
    </w:lvl>
    <w:lvl w:ilvl="2" w:tplc="FE3E1CCE" w:tentative="1">
      <w:start w:val="1"/>
      <w:numFmt w:val="bullet"/>
      <w:lvlText w:val=""/>
      <w:lvlJc w:val="left"/>
      <w:pPr>
        <w:tabs>
          <w:tab w:val="num" w:pos="2160"/>
        </w:tabs>
        <w:ind w:left="2160" w:hanging="360"/>
      </w:pPr>
      <w:rPr>
        <w:rFonts w:ascii="Wingdings" w:hAnsi="Wingdings" w:hint="default"/>
      </w:rPr>
    </w:lvl>
    <w:lvl w:ilvl="3" w:tplc="712C2D74" w:tentative="1">
      <w:start w:val="1"/>
      <w:numFmt w:val="bullet"/>
      <w:lvlText w:val=""/>
      <w:lvlJc w:val="left"/>
      <w:pPr>
        <w:tabs>
          <w:tab w:val="num" w:pos="2880"/>
        </w:tabs>
        <w:ind w:left="2880" w:hanging="360"/>
      </w:pPr>
      <w:rPr>
        <w:rFonts w:ascii="Wingdings" w:hAnsi="Wingdings" w:hint="default"/>
      </w:rPr>
    </w:lvl>
    <w:lvl w:ilvl="4" w:tplc="3B42CE70" w:tentative="1">
      <w:start w:val="1"/>
      <w:numFmt w:val="bullet"/>
      <w:lvlText w:val=""/>
      <w:lvlJc w:val="left"/>
      <w:pPr>
        <w:tabs>
          <w:tab w:val="num" w:pos="3600"/>
        </w:tabs>
        <w:ind w:left="3600" w:hanging="360"/>
      </w:pPr>
      <w:rPr>
        <w:rFonts w:ascii="Wingdings" w:hAnsi="Wingdings" w:hint="default"/>
      </w:rPr>
    </w:lvl>
    <w:lvl w:ilvl="5" w:tplc="329AC012" w:tentative="1">
      <w:start w:val="1"/>
      <w:numFmt w:val="bullet"/>
      <w:lvlText w:val=""/>
      <w:lvlJc w:val="left"/>
      <w:pPr>
        <w:tabs>
          <w:tab w:val="num" w:pos="4320"/>
        </w:tabs>
        <w:ind w:left="4320" w:hanging="360"/>
      </w:pPr>
      <w:rPr>
        <w:rFonts w:ascii="Wingdings" w:hAnsi="Wingdings" w:hint="default"/>
      </w:rPr>
    </w:lvl>
    <w:lvl w:ilvl="6" w:tplc="00EE0DEC" w:tentative="1">
      <w:start w:val="1"/>
      <w:numFmt w:val="bullet"/>
      <w:lvlText w:val=""/>
      <w:lvlJc w:val="left"/>
      <w:pPr>
        <w:tabs>
          <w:tab w:val="num" w:pos="5040"/>
        </w:tabs>
        <w:ind w:left="5040" w:hanging="360"/>
      </w:pPr>
      <w:rPr>
        <w:rFonts w:ascii="Wingdings" w:hAnsi="Wingdings" w:hint="default"/>
      </w:rPr>
    </w:lvl>
    <w:lvl w:ilvl="7" w:tplc="8F86A606" w:tentative="1">
      <w:start w:val="1"/>
      <w:numFmt w:val="bullet"/>
      <w:lvlText w:val=""/>
      <w:lvlJc w:val="left"/>
      <w:pPr>
        <w:tabs>
          <w:tab w:val="num" w:pos="5760"/>
        </w:tabs>
        <w:ind w:left="5760" w:hanging="360"/>
      </w:pPr>
      <w:rPr>
        <w:rFonts w:ascii="Wingdings" w:hAnsi="Wingdings" w:hint="default"/>
      </w:rPr>
    </w:lvl>
    <w:lvl w:ilvl="8" w:tplc="A14425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14"/>
    <w:rsid w:val="00001B40"/>
    <w:rsid w:val="00015490"/>
    <w:rsid w:val="00026F64"/>
    <w:rsid w:val="00042910"/>
    <w:rsid w:val="00061A9B"/>
    <w:rsid w:val="00073D12"/>
    <w:rsid w:val="000A42EA"/>
    <w:rsid w:val="000A6AA8"/>
    <w:rsid w:val="000E5614"/>
    <w:rsid w:val="000E6642"/>
    <w:rsid w:val="000F13E1"/>
    <w:rsid w:val="000F5519"/>
    <w:rsid w:val="001572A7"/>
    <w:rsid w:val="001578BF"/>
    <w:rsid w:val="00163FEF"/>
    <w:rsid w:val="00185E58"/>
    <w:rsid w:val="00192BC1"/>
    <w:rsid w:val="00196B29"/>
    <w:rsid w:val="001A0111"/>
    <w:rsid w:val="001A3E4A"/>
    <w:rsid w:val="001B1D0B"/>
    <w:rsid w:val="001C58A8"/>
    <w:rsid w:val="001D12B6"/>
    <w:rsid w:val="001E0FBF"/>
    <w:rsid w:val="001E4954"/>
    <w:rsid w:val="001E6505"/>
    <w:rsid w:val="001E7FF3"/>
    <w:rsid w:val="001F07A6"/>
    <w:rsid w:val="00201F4D"/>
    <w:rsid w:val="00217678"/>
    <w:rsid w:val="00224768"/>
    <w:rsid w:val="00235AB6"/>
    <w:rsid w:val="00246D93"/>
    <w:rsid w:val="002527CE"/>
    <w:rsid w:val="002657F9"/>
    <w:rsid w:val="0026791C"/>
    <w:rsid w:val="002705DB"/>
    <w:rsid w:val="002728A1"/>
    <w:rsid w:val="002815C4"/>
    <w:rsid w:val="0029731C"/>
    <w:rsid w:val="002B10C7"/>
    <w:rsid w:val="002B43C9"/>
    <w:rsid w:val="002B52D2"/>
    <w:rsid w:val="002D4690"/>
    <w:rsid w:val="002D5771"/>
    <w:rsid w:val="002E7714"/>
    <w:rsid w:val="002F055E"/>
    <w:rsid w:val="002F61B4"/>
    <w:rsid w:val="002F7DAA"/>
    <w:rsid w:val="003113C2"/>
    <w:rsid w:val="00322AA7"/>
    <w:rsid w:val="003723B1"/>
    <w:rsid w:val="003771C2"/>
    <w:rsid w:val="0038169B"/>
    <w:rsid w:val="00397331"/>
    <w:rsid w:val="003A7C3C"/>
    <w:rsid w:val="003B4D3A"/>
    <w:rsid w:val="003C01E2"/>
    <w:rsid w:val="003F5482"/>
    <w:rsid w:val="00411ABC"/>
    <w:rsid w:val="0042484A"/>
    <w:rsid w:val="00443832"/>
    <w:rsid w:val="00453472"/>
    <w:rsid w:val="004601D8"/>
    <w:rsid w:val="00466DFC"/>
    <w:rsid w:val="00483A91"/>
    <w:rsid w:val="00495404"/>
    <w:rsid w:val="004A3DA5"/>
    <w:rsid w:val="004A5689"/>
    <w:rsid w:val="004B2EDA"/>
    <w:rsid w:val="004B488C"/>
    <w:rsid w:val="004C3D42"/>
    <w:rsid w:val="004C7BA0"/>
    <w:rsid w:val="004D0F65"/>
    <w:rsid w:val="004D6356"/>
    <w:rsid w:val="004D7922"/>
    <w:rsid w:val="005176AF"/>
    <w:rsid w:val="00520310"/>
    <w:rsid w:val="0052087D"/>
    <w:rsid w:val="0052087F"/>
    <w:rsid w:val="00530368"/>
    <w:rsid w:val="00531C5B"/>
    <w:rsid w:val="0053717D"/>
    <w:rsid w:val="0054619B"/>
    <w:rsid w:val="005533CD"/>
    <w:rsid w:val="00553AE0"/>
    <w:rsid w:val="005A00CA"/>
    <w:rsid w:val="005A0F9F"/>
    <w:rsid w:val="005A5532"/>
    <w:rsid w:val="005B1446"/>
    <w:rsid w:val="005C5360"/>
    <w:rsid w:val="005C69B2"/>
    <w:rsid w:val="005E48BB"/>
    <w:rsid w:val="005E63AC"/>
    <w:rsid w:val="005E6CE6"/>
    <w:rsid w:val="005E714E"/>
    <w:rsid w:val="005F4006"/>
    <w:rsid w:val="00600364"/>
    <w:rsid w:val="00601AC8"/>
    <w:rsid w:val="00605B6A"/>
    <w:rsid w:val="00621612"/>
    <w:rsid w:val="006257B9"/>
    <w:rsid w:val="00637910"/>
    <w:rsid w:val="00650CE9"/>
    <w:rsid w:val="00672823"/>
    <w:rsid w:val="00680BA8"/>
    <w:rsid w:val="006819C6"/>
    <w:rsid w:val="006D69F4"/>
    <w:rsid w:val="006D7FF4"/>
    <w:rsid w:val="006E0F36"/>
    <w:rsid w:val="006E67D1"/>
    <w:rsid w:val="00711DD2"/>
    <w:rsid w:val="007313AE"/>
    <w:rsid w:val="0075482F"/>
    <w:rsid w:val="00761316"/>
    <w:rsid w:val="00764297"/>
    <w:rsid w:val="00780AD3"/>
    <w:rsid w:val="00794BE4"/>
    <w:rsid w:val="00797029"/>
    <w:rsid w:val="007A0840"/>
    <w:rsid w:val="007D219F"/>
    <w:rsid w:val="007D3654"/>
    <w:rsid w:val="008033EE"/>
    <w:rsid w:val="00807887"/>
    <w:rsid w:val="00811339"/>
    <w:rsid w:val="008540F9"/>
    <w:rsid w:val="008551D4"/>
    <w:rsid w:val="00864D3C"/>
    <w:rsid w:val="00875CE1"/>
    <w:rsid w:val="008A0A34"/>
    <w:rsid w:val="008A3383"/>
    <w:rsid w:val="008A78FF"/>
    <w:rsid w:val="008D3F35"/>
    <w:rsid w:val="008D4A89"/>
    <w:rsid w:val="008D5638"/>
    <w:rsid w:val="008E3288"/>
    <w:rsid w:val="00907D93"/>
    <w:rsid w:val="0091290D"/>
    <w:rsid w:val="00914E50"/>
    <w:rsid w:val="00920E96"/>
    <w:rsid w:val="00941156"/>
    <w:rsid w:val="0095451D"/>
    <w:rsid w:val="00973E65"/>
    <w:rsid w:val="009A115A"/>
    <w:rsid w:val="009A301D"/>
    <w:rsid w:val="009B4227"/>
    <w:rsid w:val="009C2839"/>
    <w:rsid w:val="009D18AE"/>
    <w:rsid w:val="009D2C84"/>
    <w:rsid w:val="009E03EA"/>
    <w:rsid w:val="009E4968"/>
    <w:rsid w:val="009E49FA"/>
    <w:rsid w:val="009F6A58"/>
    <w:rsid w:val="00A16445"/>
    <w:rsid w:val="00A26319"/>
    <w:rsid w:val="00A33720"/>
    <w:rsid w:val="00A42AAC"/>
    <w:rsid w:val="00A47295"/>
    <w:rsid w:val="00A64794"/>
    <w:rsid w:val="00A7104B"/>
    <w:rsid w:val="00A8357A"/>
    <w:rsid w:val="00A8464C"/>
    <w:rsid w:val="00A93E94"/>
    <w:rsid w:val="00A96305"/>
    <w:rsid w:val="00AA199B"/>
    <w:rsid w:val="00AA5593"/>
    <w:rsid w:val="00AB0BAF"/>
    <w:rsid w:val="00AC0F17"/>
    <w:rsid w:val="00AD45C7"/>
    <w:rsid w:val="00AD5C67"/>
    <w:rsid w:val="00AE0DA0"/>
    <w:rsid w:val="00AE34DE"/>
    <w:rsid w:val="00B01A80"/>
    <w:rsid w:val="00B02C4C"/>
    <w:rsid w:val="00B31FD2"/>
    <w:rsid w:val="00B504D8"/>
    <w:rsid w:val="00B54BBB"/>
    <w:rsid w:val="00B61FC1"/>
    <w:rsid w:val="00B63FF9"/>
    <w:rsid w:val="00B65F39"/>
    <w:rsid w:val="00B931EF"/>
    <w:rsid w:val="00B9380F"/>
    <w:rsid w:val="00BA676A"/>
    <w:rsid w:val="00BA7867"/>
    <w:rsid w:val="00BC53F1"/>
    <w:rsid w:val="00BD1884"/>
    <w:rsid w:val="00BF12A0"/>
    <w:rsid w:val="00BF6444"/>
    <w:rsid w:val="00C05375"/>
    <w:rsid w:val="00C1527D"/>
    <w:rsid w:val="00C17C67"/>
    <w:rsid w:val="00C26D00"/>
    <w:rsid w:val="00C33576"/>
    <w:rsid w:val="00C4199A"/>
    <w:rsid w:val="00C510E0"/>
    <w:rsid w:val="00C53891"/>
    <w:rsid w:val="00C85420"/>
    <w:rsid w:val="00C8688E"/>
    <w:rsid w:val="00C978CA"/>
    <w:rsid w:val="00CA2CBD"/>
    <w:rsid w:val="00CB7328"/>
    <w:rsid w:val="00CF798B"/>
    <w:rsid w:val="00D00517"/>
    <w:rsid w:val="00D0768F"/>
    <w:rsid w:val="00D11B1B"/>
    <w:rsid w:val="00D17DB5"/>
    <w:rsid w:val="00D2725C"/>
    <w:rsid w:val="00D31158"/>
    <w:rsid w:val="00D34CA2"/>
    <w:rsid w:val="00D35397"/>
    <w:rsid w:val="00D40733"/>
    <w:rsid w:val="00D40D8A"/>
    <w:rsid w:val="00D421E3"/>
    <w:rsid w:val="00D512EE"/>
    <w:rsid w:val="00D53D97"/>
    <w:rsid w:val="00D65E6B"/>
    <w:rsid w:val="00D81C95"/>
    <w:rsid w:val="00D85056"/>
    <w:rsid w:val="00D9205A"/>
    <w:rsid w:val="00D92302"/>
    <w:rsid w:val="00DC3856"/>
    <w:rsid w:val="00DF25EA"/>
    <w:rsid w:val="00E0712A"/>
    <w:rsid w:val="00E400D3"/>
    <w:rsid w:val="00E4477B"/>
    <w:rsid w:val="00E562EF"/>
    <w:rsid w:val="00E60FBD"/>
    <w:rsid w:val="00E713B6"/>
    <w:rsid w:val="00E836CC"/>
    <w:rsid w:val="00E90C79"/>
    <w:rsid w:val="00EE5913"/>
    <w:rsid w:val="00EE73FA"/>
    <w:rsid w:val="00EF6DDC"/>
    <w:rsid w:val="00F01EBF"/>
    <w:rsid w:val="00F13630"/>
    <w:rsid w:val="00F16748"/>
    <w:rsid w:val="00F30A30"/>
    <w:rsid w:val="00F40839"/>
    <w:rsid w:val="00F61C03"/>
    <w:rsid w:val="00F82ED9"/>
    <w:rsid w:val="00FB5825"/>
    <w:rsid w:val="00FC0F20"/>
    <w:rsid w:val="00FC37D7"/>
    <w:rsid w:val="00FC7E4C"/>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7414E"/>
  <w15:docId w15:val="{7EB1F30E-BCCF-4C71-AA8A-AF442FDB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14"/>
    <w:rPr>
      <w:rFonts w:ascii="Trebuchet MS" w:hAnsi="Trebuchet MS" w:cs="Arial"/>
      <w:sz w:val="22"/>
      <w:szCs w:val="24"/>
      <w:lang w:val="en-GB" w:eastAsia="en-US"/>
    </w:rPr>
  </w:style>
  <w:style w:type="paragraph" w:styleId="Heading1">
    <w:name w:val="heading 1"/>
    <w:basedOn w:val="Normal"/>
    <w:next w:val="Normal"/>
    <w:qFormat/>
    <w:rsid w:val="000E5614"/>
    <w:pPr>
      <w:keepNext/>
      <w:spacing w:before="240" w:after="60"/>
      <w:outlineLvl w:val="0"/>
    </w:pPr>
    <w:rPr>
      <w:b/>
      <w:bCs/>
      <w:i/>
      <w:kern w:val="28"/>
      <w:sz w:val="32"/>
      <w:szCs w:val="32"/>
    </w:rPr>
  </w:style>
  <w:style w:type="paragraph" w:styleId="Heading2">
    <w:name w:val="heading 2"/>
    <w:basedOn w:val="Normal"/>
    <w:next w:val="Normal"/>
    <w:qFormat/>
    <w:rsid w:val="000E5614"/>
    <w:pPr>
      <w:keepNext/>
      <w:spacing w:before="240" w:after="60"/>
      <w:outlineLvl w:val="1"/>
    </w:pPr>
    <w:rPr>
      <w:b/>
      <w:bCs/>
      <w:iCs/>
      <w:sz w:val="28"/>
      <w:szCs w:val="28"/>
    </w:rPr>
  </w:style>
  <w:style w:type="paragraph" w:styleId="Heading3">
    <w:name w:val="heading 3"/>
    <w:basedOn w:val="Normal"/>
    <w:next w:val="Normal"/>
    <w:qFormat/>
    <w:rsid w:val="000E5614"/>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uiPriority w:val="99"/>
    <w:rsid w:val="000E5614"/>
    <w:pPr>
      <w:tabs>
        <w:tab w:val="center" w:pos="4153"/>
        <w:tab w:val="right" w:pos="8306"/>
      </w:tabs>
    </w:pPr>
    <w:rPr>
      <w:sz w:val="16"/>
    </w:rPr>
  </w:style>
  <w:style w:type="paragraph" w:styleId="Footer">
    <w:name w:val="footer"/>
    <w:basedOn w:val="Normal"/>
    <w:link w:val="FooterChar"/>
    <w:uiPriority w:val="99"/>
    <w:rsid w:val="000E5614"/>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uiPriority w:val="99"/>
    <w:rsid w:val="005E6CE6"/>
    <w:rPr>
      <w:rFonts w:ascii="Trebuchet MS" w:hAnsi="Trebuchet MS" w:cs="Arial"/>
      <w:sz w:val="16"/>
      <w:szCs w:val="24"/>
      <w:lang w:val="en-GB" w:eastAsia="en-US"/>
    </w:rPr>
  </w:style>
  <w:style w:type="character" w:customStyle="1" w:styleId="HeaderChar">
    <w:name w:val="Header Char"/>
    <w:link w:val="Header"/>
    <w:uiPriority w:val="99"/>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0E5614"/>
    <w:pPr>
      <w:spacing w:after="120"/>
      <w:ind w:left="1440" w:right="1440"/>
    </w:pPr>
  </w:style>
  <w:style w:type="paragraph" w:styleId="BodyText">
    <w:name w:val="Body Text"/>
    <w:basedOn w:val="Normal"/>
    <w:link w:val="BodyTextChar"/>
    <w:rsid w:val="000E5614"/>
    <w:pPr>
      <w:spacing w:after="120"/>
      <w:jc w:val="both"/>
    </w:pPr>
  </w:style>
  <w:style w:type="character" w:customStyle="1" w:styleId="BodyTextChar">
    <w:name w:val="Body Text Char"/>
    <w:basedOn w:val="DefaultParagraphFont"/>
    <w:link w:val="BodyText"/>
    <w:rsid w:val="000E5614"/>
    <w:rPr>
      <w:rFonts w:ascii="Trebuchet MS" w:hAnsi="Trebuchet MS" w:cs="Arial"/>
      <w:sz w:val="22"/>
      <w:szCs w:val="24"/>
      <w:lang w:val="en-GB" w:eastAsia="en-US"/>
    </w:rPr>
  </w:style>
  <w:style w:type="paragraph" w:styleId="TOC1">
    <w:name w:val="toc 1"/>
    <w:basedOn w:val="Normal"/>
    <w:next w:val="Normal"/>
    <w:autoRedefine/>
    <w:rsid w:val="000E5614"/>
    <w:pPr>
      <w:spacing w:before="120" w:after="60"/>
    </w:pPr>
    <w:rPr>
      <w:b/>
      <w:sz w:val="26"/>
    </w:rPr>
  </w:style>
  <w:style w:type="paragraph" w:styleId="TOC2">
    <w:name w:val="toc 2"/>
    <w:basedOn w:val="Normal"/>
    <w:next w:val="Normal"/>
    <w:autoRedefine/>
    <w:rsid w:val="000E5614"/>
    <w:pPr>
      <w:spacing w:after="60"/>
      <w:ind w:left="567"/>
    </w:pPr>
    <w:rPr>
      <w:sz w:val="24"/>
    </w:rPr>
  </w:style>
  <w:style w:type="paragraph" w:styleId="TOC3">
    <w:name w:val="toc 3"/>
    <w:basedOn w:val="Normal"/>
    <w:next w:val="Normal"/>
    <w:autoRedefine/>
    <w:rsid w:val="000E5614"/>
    <w:pPr>
      <w:spacing w:after="60"/>
      <w:ind w:left="1134"/>
    </w:pPr>
    <w:rPr>
      <w:sz w:val="20"/>
    </w:rPr>
  </w:style>
  <w:style w:type="paragraph" w:styleId="PlainText">
    <w:name w:val="Plain Text"/>
    <w:basedOn w:val="Normal"/>
    <w:link w:val="PlainTextChar"/>
    <w:uiPriority w:val="99"/>
    <w:unhideWhenUsed/>
    <w:rsid w:val="00322AA7"/>
    <w:rPr>
      <w:rFonts w:ascii="Calibri" w:eastAsiaTheme="minorHAnsi" w:hAnsi="Calibri" w:cs="Calibri"/>
      <w:szCs w:val="22"/>
    </w:rPr>
  </w:style>
  <w:style w:type="character" w:customStyle="1" w:styleId="PlainTextChar">
    <w:name w:val="Plain Text Char"/>
    <w:basedOn w:val="DefaultParagraphFont"/>
    <w:link w:val="PlainText"/>
    <w:uiPriority w:val="99"/>
    <w:rsid w:val="00322AA7"/>
    <w:rPr>
      <w:rFonts w:ascii="Calibri" w:eastAsiaTheme="minorHAnsi" w:hAnsi="Calibri" w:cs="Calibri"/>
      <w:sz w:val="22"/>
      <w:szCs w:val="22"/>
      <w:lang w:val="en-GB" w:eastAsia="en-US"/>
    </w:rPr>
  </w:style>
  <w:style w:type="character" w:styleId="Hyperlink">
    <w:name w:val="Hyperlink"/>
    <w:basedOn w:val="DefaultParagraphFont"/>
    <w:uiPriority w:val="99"/>
    <w:semiHidden/>
    <w:unhideWhenUsed/>
    <w:rsid w:val="00322AA7"/>
    <w:rPr>
      <w:color w:val="0000FF"/>
      <w:u w:val="single"/>
    </w:rPr>
  </w:style>
  <w:style w:type="paragraph" w:styleId="ListParagraph">
    <w:name w:val="List Paragraph"/>
    <w:basedOn w:val="Normal"/>
    <w:uiPriority w:val="34"/>
    <w:qFormat/>
    <w:rsid w:val="00185E58"/>
    <w:pPr>
      <w:ind w:left="720"/>
      <w:contextualSpacing/>
    </w:pPr>
    <w:rPr>
      <w:rFonts w:ascii="Times New Roman" w:hAnsi="Times New Roman" w:cs="Times New Roman"/>
      <w:sz w:val="24"/>
      <w:lang w:val="en-ZA" w:eastAsia="en-ZA"/>
    </w:rPr>
  </w:style>
  <w:style w:type="character" w:styleId="CommentReference">
    <w:name w:val="annotation reference"/>
    <w:basedOn w:val="DefaultParagraphFont"/>
    <w:semiHidden/>
    <w:unhideWhenUsed/>
    <w:rsid w:val="00CB7328"/>
    <w:rPr>
      <w:sz w:val="16"/>
      <w:szCs w:val="16"/>
    </w:rPr>
  </w:style>
  <w:style w:type="paragraph" w:styleId="CommentText">
    <w:name w:val="annotation text"/>
    <w:basedOn w:val="Normal"/>
    <w:link w:val="CommentTextChar"/>
    <w:semiHidden/>
    <w:unhideWhenUsed/>
    <w:rsid w:val="00CB7328"/>
    <w:rPr>
      <w:sz w:val="20"/>
      <w:szCs w:val="20"/>
    </w:rPr>
  </w:style>
  <w:style w:type="character" w:customStyle="1" w:styleId="CommentTextChar">
    <w:name w:val="Comment Text Char"/>
    <w:basedOn w:val="DefaultParagraphFont"/>
    <w:link w:val="CommentText"/>
    <w:semiHidden/>
    <w:rsid w:val="00CB7328"/>
    <w:rPr>
      <w:rFonts w:ascii="Trebuchet MS" w:hAnsi="Trebuchet MS" w:cs="Arial"/>
      <w:lang w:val="en-GB" w:eastAsia="en-US"/>
    </w:rPr>
  </w:style>
  <w:style w:type="paragraph" w:styleId="CommentSubject">
    <w:name w:val="annotation subject"/>
    <w:basedOn w:val="CommentText"/>
    <w:next w:val="CommentText"/>
    <w:link w:val="CommentSubjectChar"/>
    <w:semiHidden/>
    <w:unhideWhenUsed/>
    <w:rsid w:val="00CB7328"/>
    <w:rPr>
      <w:b/>
      <w:bCs/>
    </w:rPr>
  </w:style>
  <w:style w:type="character" w:customStyle="1" w:styleId="CommentSubjectChar">
    <w:name w:val="Comment Subject Char"/>
    <w:basedOn w:val="CommentTextChar"/>
    <w:link w:val="CommentSubject"/>
    <w:semiHidden/>
    <w:rsid w:val="00CB7328"/>
    <w:rPr>
      <w:rFonts w:ascii="Trebuchet MS" w:hAnsi="Trebuchet MS"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28243">
      <w:bodyDiv w:val="1"/>
      <w:marLeft w:val="0"/>
      <w:marRight w:val="0"/>
      <w:marTop w:val="0"/>
      <w:marBottom w:val="0"/>
      <w:divBdr>
        <w:top w:val="none" w:sz="0" w:space="0" w:color="auto"/>
        <w:left w:val="none" w:sz="0" w:space="0" w:color="auto"/>
        <w:bottom w:val="none" w:sz="0" w:space="0" w:color="auto"/>
        <w:right w:val="none" w:sz="0" w:space="0" w:color="auto"/>
      </w:divBdr>
      <w:divsChild>
        <w:div w:id="1055816759">
          <w:marLeft w:val="274"/>
          <w:marRight w:val="0"/>
          <w:marTop w:val="0"/>
          <w:marBottom w:val="200"/>
          <w:divBdr>
            <w:top w:val="none" w:sz="0" w:space="0" w:color="auto"/>
            <w:left w:val="none" w:sz="0" w:space="0" w:color="auto"/>
            <w:bottom w:val="none" w:sz="0" w:space="0" w:color="auto"/>
            <w:right w:val="none" w:sz="0" w:space="0" w:color="auto"/>
          </w:divBdr>
        </w:div>
      </w:divsChild>
    </w:div>
    <w:div w:id="1421369647">
      <w:bodyDiv w:val="1"/>
      <w:marLeft w:val="0"/>
      <w:marRight w:val="0"/>
      <w:marTop w:val="0"/>
      <w:marBottom w:val="0"/>
      <w:divBdr>
        <w:top w:val="none" w:sz="0" w:space="0" w:color="auto"/>
        <w:left w:val="none" w:sz="0" w:space="0" w:color="auto"/>
        <w:bottom w:val="none" w:sz="0" w:space="0" w:color="auto"/>
        <w:right w:val="none" w:sz="0" w:space="0" w:color="auto"/>
      </w:divBdr>
    </w:div>
    <w:div w:id="1859854739">
      <w:bodyDiv w:val="1"/>
      <w:marLeft w:val="0"/>
      <w:marRight w:val="0"/>
      <w:marTop w:val="0"/>
      <w:marBottom w:val="0"/>
      <w:divBdr>
        <w:top w:val="none" w:sz="0" w:space="0" w:color="auto"/>
        <w:left w:val="none" w:sz="0" w:space="0" w:color="auto"/>
        <w:bottom w:val="none" w:sz="0" w:space="0" w:color="auto"/>
        <w:right w:val="none" w:sz="0" w:space="0" w:color="auto"/>
      </w:divBdr>
    </w:div>
    <w:div w:id="1898084902">
      <w:bodyDiv w:val="1"/>
      <w:marLeft w:val="0"/>
      <w:marRight w:val="0"/>
      <w:marTop w:val="0"/>
      <w:marBottom w:val="0"/>
      <w:divBdr>
        <w:top w:val="none" w:sz="0" w:space="0" w:color="auto"/>
        <w:left w:val="none" w:sz="0" w:space="0" w:color="auto"/>
        <w:bottom w:val="none" w:sz="0" w:space="0" w:color="auto"/>
        <w:right w:val="none" w:sz="0" w:space="0" w:color="auto"/>
      </w:divBdr>
    </w:div>
    <w:div w:id="197263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ul\AppData\Roaming\S4SR\temp\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85785EF191747B9B3565EB50D088D" ma:contentTypeVersion="15" ma:contentTypeDescription="Create a new document." ma:contentTypeScope="" ma:versionID="548ab6bdadfd471826b9d217440df067">
  <xsd:schema xmlns:xsd="http://www.w3.org/2001/XMLSchema" xmlns:xs="http://www.w3.org/2001/XMLSchema" xmlns:p="http://schemas.microsoft.com/office/2006/metadata/properties" xmlns:ns1="http://schemas.microsoft.com/sharepoint/v3" xmlns:ns3="e684c393-1695-4e7d-a1af-0313b548b5bf" xmlns:ns4="1428200a-11e1-4933-ac9b-8c9fb0a8df50" targetNamespace="http://schemas.microsoft.com/office/2006/metadata/properties" ma:root="true" ma:fieldsID="6e8cc8cbf4cf38be5c1cba5c62e41406" ns1:_="" ns3:_="" ns4:_="">
    <xsd:import namespace="http://schemas.microsoft.com/sharepoint/v3"/>
    <xsd:import namespace="e684c393-1695-4e7d-a1af-0313b548b5bf"/>
    <xsd:import namespace="1428200a-11e1-4933-ac9b-8c9fb0a8df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4c393-1695-4e7d-a1af-0313b548b5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200a-11e1-4933-ac9b-8c9fb0a8df5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EEC69-ACFA-4B93-84F9-D763AE587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4c393-1695-4e7d-a1af-0313b548b5bf"/>
    <ds:schemaRef ds:uri="1428200a-11e1-4933-ac9b-8c9fb0a8d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F9F52-F8AB-4676-8D31-8F5D0A0518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5D7E97-38AF-43A8-A6AE-6232CAAF1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Johannesburg_Prop.dotm</Template>
  <TotalTime>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Chirwa</cp:lastModifiedBy>
  <cp:revision>3</cp:revision>
  <cp:lastPrinted>2020-09-08T07:56:00Z</cp:lastPrinted>
  <dcterms:created xsi:type="dcterms:W3CDTF">2020-11-12T05:28:00Z</dcterms:created>
  <dcterms:modified xsi:type="dcterms:W3CDTF">2020-11-12T06:16:00Z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0x01010063685785EF191747B9B3565EB50D088D</vt:lpwstr>
  </property>
</Properties>
</file>