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53D19" w14:textId="2DF8DC46" w:rsidR="000F3F5A" w:rsidRDefault="000F3F5A" w:rsidP="001E1B82">
      <w:pPr>
        <w:pStyle w:val="PlainText"/>
        <w:spacing w:line="276" w:lineRule="auto"/>
        <w:rPr>
          <w:rFonts w:ascii="Arial" w:hAnsi="Arial" w:cs="Arial"/>
          <w:b/>
          <w:color w:val="000000" w:themeColor="text1"/>
          <w:sz w:val="32"/>
          <w:szCs w:val="32"/>
        </w:rPr>
      </w:pPr>
      <w:r w:rsidRPr="008E1C73">
        <w:rPr>
          <w:noProof/>
          <w:color w:val="000000" w:themeColor="text1"/>
          <w:sz w:val="28"/>
          <w:szCs w:val="28"/>
          <w:lang w:val="en-ZA" w:eastAsia="en-ZA"/>
        </w:rPr>
        <mc:AlternateContent>
          <mc:Choice Requires="wpg">
            <w:drawing>
              <wp:anchor distT="0" distB="0" distL="114300" distR="114300" simplePos="0" relativeHeight="251659264" behindDoc="0" locked="0" layoutInCell="1" allowOverlap="0" wp14:anchorId="047CFB15" wp14:editId="663DC89B">
                <wp:simplePos x="0" y="0"/>
                <wp:positionH relativeFrom="column">
                  <wp:posOffset>0</wp:posOffset>
                </wp:positionH>
                <wp:positionV relativeFrom="paragraph">
                  <wp:posOffset>0</wp:posOffset>
                </wp:positionV>
                <wp:extent cx="6397200" cy="1220400"/>
                <wp:effectExtent l="0" t="0" r="0" b="0"/>
                <wp:wrapTopAndBottom/>
                <wp:docPr id="2" name="Grupa 2"/>
                <wp:cNvGraphicFramePr/>
                <a:graphic xmlns:a="http://schemas.openxmlformats.org/drawingml/2006/main">
                  <a:graphicData uri="http://schemas.microsoft.com/office/word/2010/wordprocessingGroup">
                    <wpg:wgp>
                      <wpg:cNvGrpSpPr/>
                      <wpg:grpSpPr>
                        <a:xfrm>
                          <a:off x="0" y="0"/>
                          <a:ext cx="6397200" cy="1220400"/>
                          <a:chOff x="0" y="0"/>
                          <a:chExt cx="6397625" cy="1221239"/>
                        </a:xfrm>
                      </wpg:grpSpPr>
                      <wps:wsp>
                        <wps:cNvPr id="71" name="Pole tekstowe 71"/>
                        <wps:cNvSpPr txBox="1"/>
                        <wps:spPr>
                          <a:xfrm>
                            <a:off x="533400" y="57150"/>
                            <a:ext cx="3581400" cy="116408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73399E" w14:textId="77777777" w:rsidR="000F3F5A" w:rsidRPr="00F67D04" w:rsidRDefault="000F3F5A" w:rsidP="000F3F5A">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737616B2" w14:textId="77777777" w:rsidR="000F3F5A" w:rsidRPr="00F67D04" w:rsidRDefault="000F3F5A" w:rsidP="000F3F5A">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29</w:t>
                              </w:r>
                              <w:r w:rsidRPr="00A34831">
                                <w:rPr>
                                  <w:rFonts w:ascii="Roboto" w:hAnsi="Roboto" w:cs="Arial"/>
                                  <w:b/>
                                  <w:bCs/>
                                  <w:color w:val="56575A"/>
                                  <w:sz w:val="36"/>
                                  <w:szCs w:val="36"/>
                                  <w:lang w:eastAsia="pl-PL"/>
                                </w:rPr>
                                <w:t xml:space="preserve"> </w:t>
                              </w:r>
                              <w:r>
                                <w:rPr>
                                  <w:rFonts w:ascii="Roboto" w:hAnsi="Roboto" w:cs="Arial"/>
                                  <w:b/>
                                  <w:bCs/>
                                  <w:color w:val="56575A"/>
                                  <w:sz w:val="36"/>
                                  <w:szCs w:val="36"/>
                                  <w:lang w:eastAsia="pl-PL"/>
                                </w:rPr>
                                <w:t>September</w:t>
                              </w:r>
                              <w:r w:rsidRPr="00984E48">
                                <w:rPr>
                                  <w:rFonts w:ascii="Roboto" w:hAnsi="Roboto" w:cs="Arial"/>
                                  <w:b/>
                                  <w:bCs/>
                                  <w:color w:val="56575A"/>
                                  <w:sz w:val="36"/>
                                  <w:szCs w:val="36"/>
                                  <w:lang w:eastAsia="pl-PL"/>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Prostokąt: jeden zaokrąglony róg 72"/>
                        <wps:cNvSpPr/>
                        <wps:spPr>
                          <a:xfrm>
                            <a:off x="0" y="180975"/>
                            <a:ext cx="457200" cy="700670"/>
                          </a:xfrm>
                          <a:prstGeom prst="round1Rect">
                            <a:avLst>
                              <a:gd name="adj" fmla="val 5000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2" name="Obraz 21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733925" y="0"/>
                            <a:ext cx="1663700" cy="678815"/>
                          </a:xfrm>
                          <a:prstGeom prst="rect">
                            <a:avLst/>
                          </a:prstGeom>
                        </pic:spPr>
                      </pic:pic>
                      <wps:wsp>
                        <wps:cNvPr id="74" name="Łącznik prosty 74"/>
                        <wps:cNvCnPr/>
                        <wps:spPr>
                          <a:xfrm>
                            <a:off x="628650" y="581025"/>
                            <a:ext cx="2952750" cy="0"/>
                          </a:xfrm>
                          <a:prstGeom prst="line">
                            <a:avLst/>
                          </a:prstGeom>
                          <a:ln w="19050">
                            <a:solidFill>
                              <a:srgbClr val="56575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47CFB15" id="Grupa 2" o:spid="_x0000_s1026" style="position:absolute;margin-left:0;margin-top:0;width:503.7pt;height:96.1pt;z-index:251659264;mso-width-relative:margin;mso-height-relative:margin" coordsize="63976,12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" o:allowoverlap="f">
                <v:shapetype id="_x0000_t202" coordsize="21600,21600" o:spt="202" path="m,l,21600r21600,l21600,xe">
                  <v:stroke joinstyle="miter"/>
                  <v:path gradientshapeok="t" o:connecttype="rect"/>
                </v:shapetype>
                <v:shape id="Pole tekstowe 71" o:spid="_x0000_s1027" type="#_x0000_t202" style="position:absolute;left:5334;top:571;width:35814;height:1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2473399E" w14:textId="77777777" w:rsidR="000F3F5A" w:rsidRPr="00F67D04" w:rsidRDefault="000F3F5A" w:rsidP="000F3F5A">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737616B2" w14:textId="77777777" w:rsidR="000F3F5A" w:rsidRPr="00F67D04" w:rsidRDefault="000F3F5A" w:rsidP="000F3F5A">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29</w:t>
                        </w:r>
                        <w:r w:rsidRPr="00A34831">
                          <w:rPr>
                            <w:rFonts w:ascii="Roboto" w:hAnsi="Roboto" w:cs="Arial"/>
                            <w:b/>
                            <w:bCs/>
                            <w:color w:val="56575A"/>
                            <w:sz w:val="36"/>
                            <w:szCs w:val="36"/>
                            <w:lang w:eastAsia="pl-PL"/>
                          </w:rPr>
                          <w:t xml:space="preserve"> </w:t>
                        </w:r>
                        <w:r>
                          <w:rPr>
                            <w:rFonts w:ascii="Roboto" w:hAnsi="Roboto" w:cs="Arial"/>
                            <w:b/>
                            <w:bCs/>
                            <w:color w:val="56575A"/>
                            <w:sz w:val="36"/>
                            <w:szCs w:val="36"/>
                            <w:lang w:eastAsia="pl-PL"/>
                          </w:rPr>
                          <w:t>September</w:t>
                        </w:r>
                        <w:r w:rsidRPr="00984E48">
                          <w:rPr>
                            <w:rFonts w:ascii="Roboto" w:hAnsi="Roboto" w:cs="Arial"/>
                            <w:b/>
                            <w:bCs/>
                            <w:color w:val="56575A"/>
                            <w:sz w:val="36"/>
                            <w:szCs w:val="36"/>
                            <w:lang w:eastAsia="pl-PL"/>
                          </w:rPr>
                          <w:t xml:space="preserve"> 2020</w:t>
                        </w:r>
                      </w:p>
                    </w:txbxContent>
                  </v:textbox>
                </v:shape>
                <v:shape id="Prostokąt: jeden zaokrąglony róg 72" o:spid="_x0000_s1028" style="position:absolute;top:1809;width:4572;height:7007;visibility:visible;mso-wrap-style:square;v-text-anchor:middle" coordsize="457200,7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" path="m,l228600,c354852,,457200,102348,457200,228600r,472070l,700670,,xe" fillcolor="#007bc4" stroked="f" strokeweight="1pt">
                  <v:stroke joinstyle="miter"/>
                  <v:path arrowok="t" o:connecttype="custom" o:connectlocs="0,0;228600,0;457200,228600;457200,700670;0,700670;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12" o:spid="_x0000_s1029" type="#_x0000_t75" style="position:absolute;left:47339;width:16637;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">
                  <v:imagedata r:id="rId11" o:title=""/>
                </v:shape>
                <v:line id="Łącznik prosty 74" o:spid="_x0000_s1030" style="position:absolute;visibility:visible;mso-wrap-style:square" from="6286,5810" to="3581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" strokecolor="#56575a" strokeweight="1.5pt">
                  <v:stroke joinstyle="miter"/>
                </v:line>
                <w10:wrap type="topAndBottom"/>
              </v:group>
            </w:pict>
          </mc:Fallback>
        </mc:AlternateContent>
      </w:r>
    </w:p>
    <w:p w14:paraId="7DD1F309" w14:textId="15F06647" w:rsidR="00DC7995" w:rsidRPr="00C96CBA" w:rsidRDefault="005752D5" w:rsidP="001E1B82">
      <w:pPr>
        <w:pStyle w:val="PlainText"/>
        <w:spacing w:line="276" w:lineRule="auto"/>
        <w:jc w:val="center"/>
        <w:rPr>
          <w:rFonts w:ascii="Arial" w:hAnsi="Arial" w:cs="Arial"/>
          <w:b/>
          <w:color w:val="000000" w:themeColor="text1"/>
          <w:sz w:val="32"/>
          <w:szCs w:val="32"/>
        </w:rPr>
      </w:pPr>
      <w:r w:rsidRPr="00C96CBA">
        <w:rPr>
          <w:rFonts w:ascii="Arial" w:hAnsi="Arial" w:cs="Arial"/>
          <w:b/>
          <w:color w:val="000000" w:themeColor="text1"/>
          <w:sz w:val="32"/>
          <w:szCs w:val="32"/>
        </w:rPr>
        <w:t xml:space="preserve">A </w:t>
      </w:r>
      <w:r w:rsidR="006374F4" w:rsidRPr="00C96CBA">
        <w:rPr>
          <w:rFonts w:ascii="Arial" w:hAnsi="Arial" w:cs="Arial"/>
          <w:b/>
          <w:color w:val="000000" w:themeColor="text1"/>
          <w:sz w:val="32"/>
          <w:szCs w:val="32"/>
        </w:rPr>
        <w:t xml:space="preserve">robust </w:t>
      </w:r>
      <w:r w:rsidRPr="00C96CBA">
        <w:rPr>
          <w:rFonts w:ascii="Arial" w:hAnsi="Arial" w:cs="Arial"/>
          <w:b/>
          <w:color w:val="000000" w:themeColor="text1"/>
          <w:sz w:val="32"/>
          <w:szCs w:val="32"/>
        </w:rPr>
        <w:t>EPP meets the challenges of COVID-19</w:t>
      </w:r>
    </w:p>
    <w:p w14:paraId="7A6589FD" w14:textId="77777777" w:rsidR="00DC7995" w:rsidRPr="00C96CBA" w:rsidRDefault="00DC7995" w:rsidP="001E1B82">
      <w:pPr>
        <w:pStyle w:val="PlainText"/>
        <w:spacing w:line="276" w:lineRule="auto"/>
        <w:rPr>
          <w:rFonts w:ascii="Arial" w:hAnsi="Arial" w:cs="Arial"/>
          <w:b/>
          <w:color w:val="000000" w:themeColor="text1"/>
          <w:szCs w:val="22"/>
        </w:rPr>
      </w:pPr>
    </w:p>
    <w:p w14:paraId="24A9877C" w14:textId="081CF811" w:rsidR="001C5237" w:rsidRPr="00C96CBA" w:rsidRDefault="00DC7995" w:rsidP="001E1B82">
      <w:pPr>
        <w:pStyle w:val="PlainText"/>
        <w:spacing w:line="276" w:lineRule="auto"/>
        <w:jc w:val="both"/>
        <w:rPr>
          <w:rFonts w:ascii="Arial" w:hAnsi="Arial" w:cs="Arial"/>
          <w:b/>
          <w:color w:val="000000" w:themeColor="text1"/>
          <w:sz w:val="24"/>
          <w:szCs w:val="24"/>
        </w:rPr>
      </w:pPr>
      <w:r w:rsidRPr="00C96CBA">
        <w:rPr>
          <w:rFonts w:ascii="Arial" w:hAnsi="Arial" w:cs="Arial"/>
          <w:b/>
          <w:color w:val="000000" w:themeColor="text1"/>
          <w:sz w:val="24"/>
          <w:szCs w:val="24"/>
        </w:rPr>
        <w:t>JSE-listed EPP, Poland’s biggest retail landlord, r</w:t>
      </w:r>
      <w:r w:rsidR="001C5237" w:rsidRPr="00C96CBA">
        <w:rPr>
          <w:rFonts w:ascii="Arial" w:hAnsi="Arial" w:cs="Arial"/>
          <w:b/>
          <w:color w:val="000000" w:themeColor="text1"/>
          <w:sz w:val="24"/>
          <w:szCs w:val="24"/>
        </w:rPr>
        <w:t xml:space="preserve">eported </w:t>
      </w:r>
      <w:r w:rsidRPr="00C96CBA">
        <w:rPr>
          <w:rFonts w:ascii="Arial" w:hAnsi="Arial" w:cs="Arial"/>
          <w:b/>
          <w:color w:val="000000" w:themeColor="text1"/>
          <w:sz w:val="24"/>
          <w:szCs w:val="24"/>
        </w:rPr>
        <w:t xml:space="preserve">results for the </w:t>
      </w:r>
      <w:r w:rsidR="00E3192D" w:rsidRPr="00C96CBA">
        <w:rPr>
          <w:rFonts w:ascii="Arial" w:hAnsi="Arial" w:cs="Arial"/>
          <w:b/>
          <w:color w:val="000000" w:themeColor="text1"/>
          <w:sz w:val="24"/>
          <w:szCs w:val="24"/>
        </w:rPr>
        <w:t>six</w:t>
      </w:r>
      <w:r w:rsidR="00DD16E9" w:rsidRPr="00C96CBA">
        <w:rPr>
          <w:rFonts w:ascii="Arial" w:hAnsi="Arial" w:cs="Arial"/>
          <w:b/>
          <w:color w:val="000000" w:themeColor="text1"/>
          <w:sz w:val="24"/>
          <w:szCs w:val="24"/>
        </w:rPr>
        <w:t>-month</w:t>
      </w:r>
      <w:r w:rsidR="0045520C" w:rsidRPr="00C96CBA">
        <w:rPr>
          <w:rFonts w:ascii="Arial" w:hAnsi="Arial" w:cs="Arial"/>
          <w:b/>
          <w:color w:val="000000" w:themeColor="text1"/>
          <w:sz w:val="24"/>
          <w:szCs w:val="24"/>
        </w:rPr>
        <w:t xml:space="preserve">s </w:t>
      </w:r>
      <w:r w:rsidRPr="00C96CBA">
        <w:rPr>
          <w:rFonts w:ascii="Arial" w:hAnsi="Arial" w:cs="Arial"/>
          <w:b/>
          <w:color w:val="000000" w:themeColor="text1"/>
          <w:sz w:val="24"/>
          <w:szCs w:val="24"/>
        </w:rPr>
        <w:t xml:space="preserve">ended 30 June 2020 </w:t>
      </w:r>
      <w:r w:rsidR="006374F4" w:rsidRPr="00C96CBA">
        <w:rPr>
          <w:rFonts w:ascii="Arial" w:hAnsi="Arial" w:cs="Arial"/>
          <w:b/>
          <w:color w:val="000000" w:themeColor="text1"/>
          <w:sz w:val="24"/>
          <w:szCs w:val="24"/>
        </w:rPr>
        <w:t>that reveal a</w:t>
      </w:r>
      <w:r w:rsidR="001C5237" w:rsidRPr="00C96CBA">
        <w:rPr>
          <w:rFonts w:ascii="Arial" w:hAnsi="Arial" w:cs="Arial"/>
          <w:b/>
          <w:color w:val="000000" w:themeColor="text1"/>
          <w:sz w:val="24"/>
          <w:szCs w:val="24"/>
        </w:rPr>
        <w:t xml:space="preserve"> </w:t>
      </w:r>
      <w:r w:rsidR="0045520C" w:rsidRPr="00C96CBA">
        <w:rPr>
          <w:rFonts w:ascii="Arial" w:hAnsi="Arial" w:cs="Arial"/>
          <w:b/>
          <w:color w:val="000000" w:themeColor="text1"/>
          <w:sz w:val="24"/>
          <w:szCs w:val="24"/>
        </w:rPr>
        <w:t xml:space="preserve">business with increased </w:t>
      </w:r>
      <w:r w:rsidR="00DD16E9" w:rsidRPr="00C96CBA">
        <w:rPr>
          <w:rFonts w:ascii="Arial" w:hAnsi="Arial" w:cs="Arial"/>
          <w:b/>
          <w:color w:val="000000" w:themeColor="text1"/>
          <w:sz w:val="24"/>
          <w:szCs w:val="24"/>
        </w:rPr>
        <w:t xml:space="preserve">operational </w:t>
      </w:r>
      <w:r w:rsidR="0045520C" w:rsidRPr="00C96CBA">
        <w:rPr>
          <w:rFonts w:ascii="Arial" w:hAnsi="Arial" w:cs="Arial"/>
          <w:b/>
          <w:color w:val="000000" w:themeColor="text1"/>
          <w:sz w:val="24"/>
          <w:szCs w:val="24"/>
        </w:rPr>
        <w:t>resilience</w:t>
      </w:r>
      <w:r w:rsidR="006374F4" w:rsidRPr="00C96CBA">
        <w:rPr>
          <w:rFonts w:ascii="Arial" w:hAnsi="Arial" w:cs="Arial"/>
          <w:b/>
          <w:color w:val="000000" w:themeColor="text1"/>
          <w:sz w:val="24"/>
          <w:szCs w:val="24"/>
        </w:rPr>
        <w:t>.</w:t>
      </w:r>
    </w:p>
    <w:p w14:paraId="33BF0E6A" w14:textId="07E46D03" w:rsidR="006374F4" w:rsidRPr="005752D5" w:rsidRDefault="006374F4" w:rsidP="001E1B82">
      <w:pPr>
        <w:pStyle w:val="PlainText"/>
        <w:spacing w:line="276" w:lineRule="auto"/>
        <w:jc w:val="both"/>
        <w:rPr>
          <w:rFonts w:ascii="Arial" w:hAnsi="Arial" w:cs="Arial"/>
          <w:b/>
          <w:color w:val="000000" w:themeColor="text1"/>
          <w:szCs w:val="22"/>
        </w:rPr>
      </w:pPr>
    </w:p>
    <w:p w14:paraId="16BBC5F1" w14:textId="5069CBBC" w:rsidR="00867AA9" w:rsidRPr="005752D5" w:rsidRDefault="00F47B31" w:rsidP="001E1B82">
      <w:pPr>
        <w:pStyle w:val="PlainText"/>
        <w:spacing w:line="276" w:lineRule="auto"/>
        <w:jc w:val="both"/>
        <w:rPr>
          <w:rFonts w:ascii="Arial" w:hAnsi="Arial" w:cs="Arial"/>
          <w:bCs/>
          <w:color w:val="000000" w:themeColor="text1"/>
          <w:szCs w:val="22"/>
        </w:rPr>
      </w:pPr>
      <w:r w:rsidRPr="005752D5">
        <w:rPr>
          <w:rFonts w:ascii="Arial" w:hAnsi="Arial" w:cs="Arial"/>
          <w:color w:val="000000" w:themeColor="text1"/>
        </w:rPr>
        <w:t>In Poland, l</w:t>
      </w:r>
      <w:r w:rsidR="00DD16E9" w:rsidRPr="005752D5">
        <w:rPr>
          <w:rFonts w:ascii="Arial" w:hAnsi="Arial" w:cs="Arial"/>
          <w:color w:val="000000" w:themeColor="text1"/>
        </w:rPr>
        <w:t xml:space="preserve">andlords could not legally enforce rent payments </w:t>
      </w:r>
      <w:r w:rsidR="00DF40E3" w:rsidRPr="005752D5">
        <w:rPr>
          <w:rFonts w:ascii="Arial" w:hAnsi="Arial" w:cs="Arial"/>
          <w:color w:val="000000" w:themeColor="text1"/>
        </w:rPr>
        <w:t xml:space="preserve">by tenants </w:t>
      </w:r>
      <w:r w:rsidR="00DD16E9" w:rsidRPr="005752D5">
        <w:rPr>
          <w:rFonts w:ascii="Arial" w:hAnsi="Arial" w:cs="Arial"/>
          <w:color w:val="000000" w:themeColor="text1"/>
        </w:rPr>
        <w:t>during</w:t>
      </w:r>
      <w:r w:rsidR="00867AA9" w:rsidRPr="005752D5">
        <w:rPr>
          <w:rFonts w:ascii="Arial" w:hAnsi="Arial" w:cs="Arial"/>
          <w:color w:val="000000" w:themeColor="text1"/>
        </w:rPr>
        <w:t xml:space="preserve"> </w:t>
      </w:r>
      <w:r w:rsidRPr="005752D5">
        <w:rPr>
          <w:rFonts w:ascii="Arial" w:hAnsi="Arial" w:cs="Arial"/>
          <w:color w:val="000000" w:themeColor="text1"/>
        </w:rPr>
        <w:t>the country’s</w:t>
      </w:r>
      <w:r w:rsidR="00867AA9" w:rsidRPr="005752D5">
        <w:rPr>
          <w:rFonts w:ascii="Arial" w:hAnsi="Arial" w:cs="Arial"/>
          <w:color w:val="000000" w:themeColor="text1"/>
        </w:rPr>
        <w:t xml:space="preserve"> seven-week</w:t>
      </w:r>
      <w:r w:rsidR="00DD16E9" w:rsidRPr="005752D5">
        <w:rPr>
          <w:rFonts w:ascii="Arial" w:hAnsi="Arial" w:cs="Arial"/>
          <w:color w:val="000000" w:themeColor="text1"/>
        </w:rPr>
        <w:t xml:space="preserve"> </w:t>
      </w:r>
      <w:r w:rsidR="0045520C">
        <w:rPr>
          <w:rFonts w:ascii="Arial" w:hAnsi="Arial" w:cs="Arial"/>
          <w:color w:val="000000" w:themeColor="text1"/>
        </w:rPr>
        <w:t xml:space="preserve">COVID-19 </w:t>
      </w:r>
      <w:r w:rsidR="00DD16E9" w:rsidRPr="005752D5">
        <w:rPr>
          <w:rFonts w:ascii="Arial" w:hAnsi="Arial" w:cs="Arial"/>
          <w:color w:val="000000" w:themeColor="text1"/>
        </w:rPr>
        <w:t>lockdown</w:t>
      </w:r>
      <w:r w:rsidRPr="005752D5">
        <w:rPr>
          <w:rFonts w:ascii="Arial" w:hAnsi="Arial" w:cs="Arial"/>
          <w:color w:val="000000" w:themeColor="text1"/>
        </w:rPr>
        <w:t xml:space="preserve"> from 14 March</w:t>
      </w:r>
      <w:r w:rsidR="002807C4">
        <w:rPr>
          <w:rFonts w:ascii="Arial" w:hAnsi="Arial" w:cs="Arial"/>
          <w:color w:val="000000" w:themeColor="text1"/>
        </w:rPr>
        <w:t xml:space="preserve"> </w:t>
      </w:r>
      <w:r w:rsidR="004E74AD">
        <w:rPr>
          <w:rFonts w:ascii="Arial" w:hAnsi="Arial" w:cs="Arial"/>
          <w:color w:val="000000" w:themeColor="text1"/>
        </w:rPr>
        <w:t>until</w:t>
      </w:r>
      <w:r w:rsidR="002807C4">
        <w:rPr>
          <w:rFonts w:ascii="Arial" w:hAnsi="Arial" w:cs="Arial"/>
          <w:color w:val="000000" w:themeColor="text1"/>
        </w:rPr>
        <w:t xml:space="preserve"> 3 May 2020</w:t>
      </w:r>
      <w:r w:rsidR="00DD16E9" w:rsidRPr="005752D5">
        <w:rPr>
          <w:rFonts w:ascii="Arial" w:hAnsi="Arial" w:cs="Arial"/>
          <w:color w:val="000000" w:themeColor="text1"/>
        </w:rPr>
        <w:t xml:space="preserve">, </w:t>
      </w:r>
      <w:r w:rsidR="002807C4">
        <w:rPr>
          <w:rFonts w:ascii="Arial" w:hAnsi="Arial" w:cs="Arial"/>
          <w:color w:val="000000" w:themeColor="text1"/>
        </w:rPr>
        <w:t>which had a</w:t>
      </w:r>
      <w:r w:rsidR="00AC72F1">
        <w:rPr>
          <w:rFonts w:ascii="Arial" w:hAnsi="Arial" w:cs="Arial"/>
          <w:color w:val="000000" w:themeColor="text1"/>
        </w:rPr>
        <w:t xml:space="preserve"> material</w:t>
      </w:r>
      <w:r w:rsidR="002807C4">
        <w:rPr>
          <w:rFonts w:ascii="Arial" w:hAnsi="Arial" w:cs="Arial"/>
          <w:color w:val="000000" w:themeColor="text1"/>
        </w:rPr>
        <w:t xml:space="preserve"> impact on </w:t>
      </w:r>
      <w:r w:rsidR="00DD16E9" w:rsidRPr="005752D5">
        <w:rPr>
          <w:rFonts w:ascii="Arial" w:hAnsi="Arial" w:cs="Arial"/>
          <w:color w:val="000000" w:themeColor="text1"/>
        </w:rPr>
        <w:t>EPP’s net operating income</w:t>
      </w:r>
      <w:r w:rsidRPr="005752D5">
        <w:rPr>
          <w:rFonts w:ascii="Arial" w:hAnsi="Arial" w:cs="Arial"/>
          <w:color w:val="000000" w:themeColor="text1"/>
        </w:rPr>
        <w:t xml:space="preserve">. </w:t>
      </w:r>
      <w:r w:rsidR="00D5569A">
        <w:rPr>
          <w:rFonts w:ascii="Arial" w:hAnsi="Arial" w:cs="Arial"/>
          <w:bCs/>
          <w:color w:val="000000" w:themeColor="text1"/>
          <w:szCs w:val="22"/>
        </w:rPr>
        <w:t>N</w:t>
      </w:r>
      <w:r w:rsidR="00867AA9" w:rsidRPr="005752D5">
        <w:rPr>
          <w:rFonts w:ascii="Arial" w:hAnsi="Arial" w:cs="Arial"/>
          <w:bCs/>
          <w:color w:val="000000" w:themeColor="text1"/>
          <w:szCs w:val="22"/>
        </w:rPr>
        <w:t>et property income for the year declined to EUR 52.</w:t>
      </w:r>
      <w:r w:rsidR="00565480">
        <w:rPr>
          <w:rFonts w:ascii="Arial" w:hAnsi="Arial" w:cs="Arial"/>
          <w:bCs/>
          <w:color w:val="000000" w:themeColor="text1"/>
          <w:szCs w:val="22"/>
        </w:rPr>
        <w:t>7</w:t>
      </w:r>
      <w:r w:rsidR="00956A92">
        <w:rPr>
          <w:rFonts w:ascii="Arial" w:hAnsi="Arial" w:cs="Arial"/>
          <w:bCs/>
          <w:color w:val="000000" w:themeColor="text1"/>
          <w:szCs w:val="22"/>
        </w:rPr>
        <w:t xml:space="preserve"> </w:t>
      </w:r>
      <w:r w:rsidR="00C96CBA">
        <w:rPr>
          <w:rFonts w:ascii="Arial" w:hAnsi="Arial" w:cs="Arial"/>
          <w:bCs/>
          <w:color w:val="000000" w:themeColor="text1"/>
          <w:szCs w:val="22"/>
        </w:rPr>
        <w:t>million</w:t>
      </w:r>
      <w:r w:rsidR="004C35F3">
        <w:rPr>
          <w:rFonts w:ascii="Arial" w:hAnsi="Arial" w:cs="Arial"/>
          <w:bCs/>
          <w:color w:val="000000" w:themeColor="text1"/>
          <w:szCs w:val="22"/>
        </w:rPr>
        <w:t xml:space="preserve"> </w:t>
      </w:r>
      <w:r w:rsidR="00867AA9" w:rsidRPr="005752D5">
        <w:rPr>
          <w:rFonts w:ascii="Arial" w:hAnsi="Arial" w:cs="Arial"/>
          <w:bCs/>
          <w:color w:val="000000" w:themeColor="text1"/>
          <w:szCs w:val="22"/>
        </w:rPr>
        <w:t>with distributable earnings per share decreasing to EUR 2.38 cents per share</w:t>
      </w:r>
      <w:r w:rsidR="00B648B2">
        <w:rPr>
          <w:rFonts w:ascii="Arial" w:hAnsi="Arial" w:cs="Arial"/>
          <w:bCs/>
          <w:color w:val="000000" w:themeColor="text1"/>
          <w:szCs w:val="22"/>
        </w:rPr>
        <w:t>, in line with guidance provided in June 2020</w:t>
      </w:r>
      <w:r w:rsidR="00867AA9" w:rsidRPr="005752D5">
        <w:rPr>
          <w:rFonts w:ascii="Arial" w:hAnsi="Arial" w:cs="Arial"/>
          <w:bCs/>
          <w:color w:val="000000" w:themeColor="text1"/>
          <w:szCs w:val="22"/>
        </w:rPr>
        <w:t xml:space="preserve">. </w:t>
      </w:r>
      <w:r w:rsidR="00D5569A">
        <w:rPr>
          <w:rFonts w:ascii="Arial" w:hAnsi="Arial" w:cs="Arial"/>
          <w:bCs/>
          <w:color w:val="000000" w:themeColor="text1"/>
          <w:szCs w:val="22"/>
        </w:rPr>
        <w:t>EPP’s</w:t>
      </w:r>
      <w:r w:rsidR="00D5569A" w:rsidRPr="005752D5">
        <w:rPr>
          <w:rFonts w:ascii="Arial" w:hAnsi="Arial" w:cs="Arial"/>
          <w:bCs/>
          <w:color w:val="000000" w:themeColor="text1"/>
          <w:szCs w:val="22"/>
        </w:rPr>
        <w:t xml:space="preserve"> </w:t>
      </w:r>
      <w:r w:rsidR="005752D5" w:rsidRPr="005752D5">
        <w:rPr>
          <w:rFonts w:ascii="Arial" w:hAnsi="Arial" w:cs="Arial"/>
          <w:bCs/>
          <w:color w:val="000000" w:themeColor="text1"/>
          <w:szCs w:val="22"/>
        </w:rPr>
        <w:t>total</w:t>
      </w:r>
      <w:r w:rsidR="00867AA9" w:rsidRPr="005752D5">
        <w:rPr>
          <w:rFonts w:ascii="Arial" w:hAnsi="Arial" w:cs="Arial"/>
          <w:bCs/>
          <w:color w:val="000000" w:themeColor="text1"/>
          <w:szCs w:val="22"/>
        </w:rPr>
        <w:t xml:space="preserve"> investment </w:t>
      </w:r>
      <w:r w:rsidR="005752D5" w:rsidRPr="005752D5">
        <w:rPr>
          <w:rFonts w:ascii="Arial" w:hAnsi="Arial" w:cs="Arial"/>
          <w:bCs/>
          <w:color w:val="000000" w:themeColor="text1"/>
          <w:szCs w:val="22"/>
        </w:rPr>
        <w:t xml:space="preserve">in </w:t>
      </w:r>
      <w:r w:rsidR="00867AA9" w:rsidRPr="005752D5">
        <w:rPr>
          <w:rFonts w:ascii="Arial" w:hAnsi="Arial" w:cs="Arial"/>
          <w:bCs/>
          <w:color w:val="000000" w:themeColor="text1"/>
          <w:szCs w:val="22"/>
        </w:rPr>
        <w:t>properties and joint ventures</w:t>
      </w:r>
      <w:r w:rsidR="005752D5" w:rsidRPr="005752D5">
        <w:rPr>
          <w:rFonts w:ascii="Arial" w:hAnsi="Arial" w:cs="Arial"/>
          <w:bCs/>
          <w:color w:val="000000" w:themeColor="text1"/>
          <w:szCs w:val="22"/>
        </w:rPr>
        <w:t xml:space="preserve"> </w:t>
      </w:r>
      <w:r w:rsidR="008873E4">
        <w:rPr>
          <w:rFonts w:ascii="Arial" w:hAnsi="Arial" w:cs="Arial"/>
          <w:bCs/>
          <w:color w:val="000000" w:themeColor="text1"/>
          <w:szCs w:val="22"/>
        </w:rPr>
        <w:t xml:space="preserve">were </w:t>
      </w:r>
      <w:r w:rsidR="005752D5" w:rsidRPr="005752D5">
        <w:rPr>
          <w:rFonts w:ascii="Arial" w:hAnsi="Arial" w:cs="Arial"/>
          <w:bCs/>
          <w:color w:val="000000" w:themeColor="text1"/>
          <w:szCs w:val="22"/>
        </w:rPr>
        <w:t xml:space="preserve">reduced </w:t>
      </w:r>
      <w:r w:rsidR="00867AA9" w:rsidRPr="005752D5">
        <w:rPr>
          <w:rFonts w:ascii="Arial" w:hAnsi="Arial" w:cs="Arial"/>
          <w:bCs/>
          <w:color w:val="000000" w:themeColor="text1"/>
          <w:szCs w:val="22"/>
        </w:rPr>
        <w:t xml:space="preserve">to EUR </w:t>
      </w:r>
      <w:r w:rsidR="00D00CF0" w:rsidRPr="005752D5">
        <w:rPr>
          <w:rFonts w:ascii="Arial" w:hAnsi="Arial" w:cs="Arial"/>
          <w:bCs/>
          <w:color w:val="000000" w:themeColor="text1"/>
          <w:szCs w:val="22"/>
        </w:rPr>
        <w:t>2.4</w:t>
      </w:r>
      <w:r w:rsidR="00D00CF0">
        <w:rPr>
          <w:rFonts w:ascii="Arial" w:hAnsi="Arial" w:cs="Arial"/>
          <w:bCs/>
          <w:color w:val="000000" w:themeColor="text1"/>
          <w:szCs w:val="22"/>
        </w:rPr>
        <w:t xml:space="preserve"> billion</w:t>
      </w:r>
      <w:r w:rsidR="00D5569A">
        <w:rPr>
          <w:rFonts w:ascii="Arial" w:hAnsi="Arial" w:cs="Arial"/>
          <w:bCs/>
          <w:color w:val="000000" w:themeColor="text1"/>
          <w:szCs w:val="22"/>
        </w:rPr>
        <w:t xml:space="preserve"> </w:t>
      </w:r>
      <w:r w:rsidR="00D5569A" w:rsidRPr="005752D5">
        <w:rPr>
          <w:rFonts w:ascii="Arial" w:hAnsi="Arial" w:cs="Arial"/>
          <w:bCs/>
          <w:color w:val="000000" w:themeColor="text1"/>
          <w:szCs w:val="22"/>
        </w:rPr>
        <w:t>as a result of valuations declining</w:t>
      </w:r>
      <w:r w:rsidR="00D5569A">
        <w:rPr>
          <w:rFonts w:ascii="Arial" w:hAnsi="Arial" w:cs="Arial"/>
          <w:bCs/>
          <w:color w:val="000000" w:themeColor="text1"/>
          <w:szCs w:val="22"/>
        </w:rPr>
        <w:t xml:space="preserve"> by</w:t>
      </w:r>
      <w:r w:rsidR="00D5569A" w:rsidRPr="005752D5">
        <w:rPr>
          <w:rFonts w:ascii="Arial" w:hAnsi="Arial" w:cs="Arial"/>
          <w:bCs/>
          <w:color w:val="000000" w:themeColor="text1"/>
          <w:szCs w:val="22"/>
        </w:rPr>
        <w:t xml:space="preserve"> 3.9%</w:t>
      </w:r>
      <w:r w:rsidR="00867AA9" w:rsidRPr="005752D5">
        <w:rPr>
          <w:rFonts w:ascii="Arial" w:hAnsi="Arial" w:cs="Arial"/>
          <w:bCs/>
          <w:color w:val="000000" w:themeColor="text1"/>
          <w:szCs w:val="22"/>
        </w:rPr>
        <w:t>.</w:t>
      </w:r>
    </w:p>
    <w:p w14:paraId="30860E84" w14:textId="77777777" w:rsidR="00867AA9" w:rsidRPr="005752D5" w:rsidRDefault="00867AA9" w:rsidP="001E1B82">
      <w:pPr>
        <w:pStyle w:val="PlainText"/>
        <w:spacing w:line="276" w:lineRule="auto"/>
        <w:jc w:val="both"/>
        <w:rPr>
          <w:rFonts w:ascii="Arial" w:hAnsi="Arial" w:cs="Arial"/>
          <w:bCs/>
          <w:color w:val="000000" w:themeColor="text1"/>
          <w:szCs w:val="22"/>
        </w:rPr>
      </w:pPr>
    </w:p>
    <w:p w14:paraId="69EA64B5" w14:textId="6927F733" w:rsidR="002D684F" w:rsidRDefault="00DD16E9" w:rsidP="001E1B82">
      <w:pPr>
        <w:pStyle w:val="PlainText"/>
        <w:spacing w:line="276" w:lineRule="auto"/>
        <w:jc w:val="both"/>
        <w:rPr>
          <w:rFonts w:ascii="Arial" w:hAnsi="Arial" w:cs="Arial"/>
          <w:color w:val="000000" w:themeColor="text1"/>
          <w:szCs w:val="22"/>
        </w:rPr>
      </w:pPr>
      <w:r w:rsidRPr="005752D5">
        <w:rPr>
          <w:rFonts w:ascii="Arial" w:hAnsi="Arial" w:cs="Arial"/>
          <w:bCs/>
          <w:color w:val="000000" w:themeColor="text1"/>
          <w:szCs w:val="22"/>
        </w:rPr>
        <w:t>While EPP’s earnings were impacted by pandemic regulations</w:t>
      </w:r>
      <w:r w:rsidR="005752D5" w:rsidRPr="005752D5">
        <w:rPr>
          <w:rFonts w:ascii="Arial" w:hAnsi="Arial" w:cs="Arial"/>
          <w:bCs/>
          <w:color w:val="000000" w:themeColor="text1"/>
          <w:szCs w:val="22"/>
        </w:rPr>
        <w:t>,</w:t>
      </w:r>
      <w:r w:rsidRPr="005752D5">
        <w:rPr>
          <w:rFonts w:ascii="Arial" w:hAnsi="Arial" w:cs="Arial"/>
          <w:bCs/>
          <w:color w:val="000000" w:themeColor="text1"/>
          <w:szCs w:val="22"/>
        </w:rPr>
        <w:t xml:space="preserve"> its balance sheet remained stable with a secure liquidity position</w:t>
      </w:r>
      <w:r w:rsidR="005752D5" w:rsidRPr="005752D5">
        <w:rPr>
          <w:rFonts w:ascii="Arial" w:hAnsi="Arial" w:cs="Arial"/>
          <w:bCs/>
          <w:color w:val="000000" w:themeColor="text1"/>
          <w:szCs w:val="22"/>
        </w:rPr>
        <w:t>,</w:t>
      </w:r>
      <w:r w:rsidRPr="005752D5">
        <w:rPr>
          <w:rFonts w:ascii="Arial" w:hAnsi="Arial" w:cs="Arial"/>
          <w:bCs/>
          <w:color w:val="000000" w:themeColor="text1"/>
          <w:szCs w:val="22"/>
        </w:rPr>
        <w:t xml:space="preserve"> including cash on hand of EUR 177</w:t>
      </w:r>
      <w:r w:rsidR="00956A92">
        <w:rPr>
          <w:rFonts w:ascii="Arial" w:hAnsi="Arial" w:cs="Arial"/>
          <w:bCs/>
          <w:color w:val="000000" w:themeColor="text1"/>
          <w:szCs w:val="22"/>
        </w:rPr>
        <w:t xml:space="preserve"> </w:t>
      </w:r>
      <w:r w:rsidR="00C96CBA">
        <w:rPr>
          <w:rFonts w:ascii="Arial" w:hAnsi="Arial" w:cs="Arial"/>
          <w:bCs/>
          <w:color w:val="000000" w:themeColor="text1"/>
          <w:szCs w:val="22"/>
        </w:rPr>
        <w:t>million</w:t>
      </w:r>
      <w:r w:rsidR="00D25935" w:rsidRPr="005752D5">
        <w:rPr>
          <w:rFonts w:ascii="Arial" w:hAnsi="Arial" w:cs="Arial"/>
          <w:bCs/>
          <w:color w:val="000000" w:themeColor="text1"/>
          <w:szCs w:val="22"/>
        </w:rPr>
        <w:t>.</w:t>
      </w:r>
      <w:r w:rsidR="000342BD">
        <w:rPr>
          <w:rFonts w:ascii="Arial" w:hAnsi="Arial" w:cs="Arial"/>
          <w:bCs/>
          <w:color w:val="000000" w:themeColor="text1"/>
          <w:szCs w:val="22"/>
        </w:rPr>
        <w:t xml:space="preserve"> </w:t>
      </w:r>
      <w:r w:rsidR="002807C4" w:rsidRPr="002807C4">
        <w:rPr>
          <w:rFonts w:ascii="Arial" w:hAnsi="Arial" w:cs="Arial"/>
          <w:bCs/>
          <w:color w:val="000000" w:themeColor="text1"/>
          <w:szCs w:val="22"/>
        </w:rPr>
        <w:t>Nevertheless</w:t>
      </w:r>
      <w:r w:rsidR="004E74AD">
        <w:rPr>
          <w:rFonts w:ascii="Arial" w:hAnsi="Arial" w:cs="Arial"/>
          <w:bCs/>
          <w:color w:val="000000" w:themeColor="text1"/>
          <w:szCs w:val="22"/>
        </w:rPr>
        <w:t xml:space="preserve">, </w:t>
      </w:r>
      <w:r w:rsidR="000342BD">
        <w:rPr>
          <w:rFonts w:ascii="Arial" w:hAnsi="Arial" w:cs="Arial"/>
          <w:bCs/>
          <w:color w:val="000000" w:themeColor="text1"/>
          <w:szCs w:val="22"/>
        </w:rPr>
        <w:t>to</w:t>
      </w:r>
      <w:r w:rsidR="002D684F" w:rsidRPr="005752D5">
        <w:rPr>
          <w:rFonts w:ascii="Arial" w:hAnsi="Arial" w:cs="Arial"/>
          <w:color w:val="000000" w:themeColor="text1"/>
          <w:szCs w:val="22"/>
        </w:rPr>
        <w:t xml:space="preserve"> </w:t>
      </w:r>
      <w:r w:rsidR="000342BD">
        <w:rPr>
          <w:rFonts w:ascii="Arial" w:hAnsi="Arial" w:cs="Arial"/>
          <w:color w:val="000000" w:themeColor="text1"/>
          <w:szCs w:val="22"/>
        </w:rPr>
        <w:t>prioritis</w:t>
      </w:r>
      <w:r w:rsidR="00C96CBA">
        <w:rPr>
          <w:rFonts w:ascii="Arial" w:hAnsi="Arial" w:cs="Arial"/>
          <w:color w:val="000000" w:themeColor="text1"/>
          <w:szCs w:val="22"/>
        </w:rPr>
        <w:t>e</w:t>
      </w:r>
      <w:r w:rsidR="000342BD">
        <w:rPr>
          <w:rFonts w:ascii="Arial" w:hAnsi="Arial" w:cs="Arial"/>
          <w:color w:val="000000" w:themeColor="text1"/>
          <w:szCs w:val="22"/>
        </w:rPr>
        <w:t xml:space="preserve"> sustainability,</w:t>
      </w:r>
      <w:r w:rsidR="002D684F" w:rsidRPr="005752D5">
        <w:rPr>
          <w:rFonts w:ascii="Arial" w:hAnsi="Arial" w:cs="Arial"/>
          <w:color w:val="000000" w:themeColor="text1"/>
          <w:szCs w:val="22"/>
        </w:rPr>
        <w:t xml:space="preserve"> </w:t>
      </w:r>
      <w:r w:rsidR="000342BD">
        <w:rPr>
          <w:rFonts w:ascii="Arial" w:hAnsi="Arial" w:cs="Arial"/>
          <w:color w:val="000000" w:themeColor="text1"/>
          <w:szCs w:val="22"/>
        </w:rPr>
        <w:t xml:space="preserve">EPP </w:t>
      </w:r>
      <w:r w:rsidR="00DD2AC5">
        <w:rPr>
          <w:rFonts w:ascii="Arial" w:hAnsi="Arial" w:cs="Arial"/>
          <w:color w:val="000000" w:themeColor="text1"/>
          <w:szCs w:val="22"/>
        </w:rPr>
        <w:t>continues to take</w:t>
      </w:r>
      <w:r w:rsidR="00DD2AC5" w:rsidRPr="005752D5">
        <w:rPr>
          <w:rFonts w:ascii="Arial" w:hAnsi="Arial" w:cs="Arial"/>
          <w:color w:val="000000" w:themeColor="text1"/>
          <w:szCs w:val="22"/>
        </w:rPr>
        <w:t xml:space="preserve"> </w:t>
      </w:r>
      <w:r w:rsidR="000342BD">
        <w:rPr>
          <w:rFonts w:ascii="Arial" w:hAnsi="Arial" w:cs="Arial"/>
          <w:color w:val="000000" w:themeColor="text1"/>
          <w:szCs w:val="22"/>
        </w:rPr>
        <w:t>prudent precautionary measure</w:t>
      </w:r>
      <w:r w:rsidR="00C96CBA">
        <w:rPr>
          <w:rFonts w:ascii="Arial" w:hAnsi="Arial" w:cs="Arial"/>
          <w:color w:val="000000" w:themeColor="text1"/>
          <w:szCs w:val="22"/>
        </w:rPr>
        <w:t>s</w:t>
      </w:r>
      <w:r w:rsidR="000342BD">
        <w:rPr>
          <w:rFonts w:ascii="Arial" w:hAnsi="Arial" w:cs="Arial"/>
          <w:color w:val="000000" w:themeColor="text1"/>
          <w:szCs w:val="22"/>
        </w:rPr>
        <w:t xml:space="preserve"> to preserve capital and maintain liquidity</w:t>
      </w:r>
      <w:r w:rsidR="000E6FDD">
        <w:rPr>
          <w:rFonts w:ascii="Arial" w:hAnsi="Arial" w:cs="Arial"/>
          <w:color w:val="000000" w:themeColor="text1"/>
          <w:szCs w:val="22"/>
        </w:rPr>
        <w:t>. This</w:t>
      </w:r>
      <w:r w:rsidR="000342BD">
        <w:rPr>
          <w:rFonts w:ascii="Arial" w:hAnsi="Arial" w:cs="Arial"/>
          <w:color w:val="000000" w:themeColor="text1"/>
          <w:szCs w:val="22"/>
        </w:rPr>
        <w:t xml:space="preserve"> includ</w:t>
      </w:r>
      <w:r w:rsidR="000E6FDD">
        <w:rPr>
          <w:rFonts w:ascii="Arial" w:hAnsi="Arial" w:cs="Arial"/>
          <w:color w:val="000000" w:themeColor="text1"/>
          <w:szCs w:val="22"/>
        </w:rPr>
        <w:t>e</w:t>
      </w:r>
      <w:r w:rsidR="00662C41">
        <w:rPr>
          <w:rFonts w:ascii="Arial" w:hAnsi="Arial" w:cs="Arial"/>
          <w:color w:val="000000" w:themeColor="text1"/>
          <w:szCs w:val="22"/>
        </w:rPr>
        <w:t>s</w:t>
      </w:r>
      <w:r w:rsidR="000342BD">
        <w:rPr>
          <w:rFonts w:ascii="Arial" w:hAnsi="Arial" w:cs="Arial"/>
          <w:color w:val="000000" w:themeColor="text1"/>
          <w:szCs w:val="22"/>
        </w:rPr>
        <w:t xml:space="preserve"> </w:t>
      </w:r>
      <w:r w:rsidR="00D5569A">
        <w:rPr>
          <w:rFonts w:ascii="Arial" w:hAnsi="Arial" w:cs="Arial"/>
          <w:color w:val="000000" w:themeColor="text1"/>
          <w:szCs w:val="22"/>
        </w:rPr>
        <w:t>retaining</w:t>
      </w:r>
      <w:r w:rsidR="00986424">
        <w:rPr>
          <w:rFonts w:ascii="Arial" w:hAnsi="Arial" w:cs="Arial"/>
          <w:color w:val="000000" w:themeColor="text1"/>
          <w:szCs w:val="22"/>
        </w:rPr>
        <w:t xml:space="preserve"> the dividend </w:t>
      </w:r>
      <w:r w:rsidR="000342BD">
        <w:rPr>
          <w:rFonts w:ascii="Arial" w:hAnsi="Arial" w:cs="Arial"/>
          <w:color w:val="000000" w:themeColor="text1"/>
          <w:szCs w:val="22"/>
        </w:rPr>
        <w:t xml:space="preserve">for </w:t>
      </w:r>
      <w:r w:rsidR="000342BD" w:rsidRPr="0053358F">
        <w:rPr>
          <w:rFonts w:ascii="Arial" w:hAnsi="Arial" w:cs="Arial"/>
          <w:color w:val="000000" w:themeColor="text1"/>
          <w:szCs w:val="22"/>
        </w:rPr>
        <w:t xml:space="preserve">the </w:t>
      </w:r>
      <w:r w:rsidR="004C35F3" w:rsidRPr="0053358F">
        <w:rPr>
          <w:rFonts w:ascii="Arial" w:hAnsi="Arial" w:cs="Arial"/>
          <w:color w:val="000000" w:themeColor="text1"/>
          <w:szCs w:val="22"/>
        </w:rPr>
        <w:t>second half of the 2019 financial year</w:t>
      </w:r>
      <w:r w:rsidR="00986424" w:rsidRPr="0053358F">
        <w:rPr>
          <w:rFonts w:ascii="Arial" w:hAnsi="Arial" w:cs="Arial"/>
          <w:color w:val="000000" w:themeColor="text1"/>
          <w:szCs w:val="22"/>
        </w:rPr>
        <w:t xml:space="preserve"> and drawing additional corporate </w:t>
      </w:r>
      <w:r w:rsidR="00DD2AC5" w:rsidRPr="0053358F">
        <w:rPr>
          <w:rFonts w:ascii="Arial" w:hAnsi="Arial" w:cs="Arial"/>
          <w:color w:val="000000" w:themeColor="text1"/>
          <w:szCs w:val="22"/>
        </w:rPr>
        <w:t xml:space="preserve">facilities </w:t>
      </w:r>
      <w:r w:rsidR="00D5569A" w:rsidRPr="0053358F">
        <w:rPr>
          <w:rFonts w:ascii="Arial" w:hAnsi="Arial" w:cs="Arial"/>
          <w:color w:val="000000" w:themeColor="text1"/>
          <w:szCs w:val="22"/>
        </w:rPr>
        <w:t xml:space="preserve">in </w:t>
      </w:r>
      <w:r w:rsidR="004C35F3" w:rsidRPr="0053358F">
        <w:rPr>
          <w:rFonts w:ascii="Arial" w:hAnsi="Arial" w:cs="Arial"/>
          <w:color w:val="000000" w:themeColor="text1"/>
          <w:szCs w:val="22"/>
        </w:rPr>
        <w:t>the first half of this financial year</w:t>
      </w:r>
      <w:r w:rsidR="000E6FDD" w:rsidRPr="0053358F">
        <w:rPr>
          <w:rFonts w:ascii="Arial" w:hAnsi="Arial" w:cs="Arial"/>
          <w:color w:val="000000" w:themeColor="text1"/>
          <w:szCs w:val="22"/>
        </w:rPr>
        <w:t>.</w:t>
      </w:r>
      <w:r w:rsidR="00DD2AC5" w:rsidRPr="0053358F">
        <w:rPr>
          <w:rFonts w:ascii="Arial" w:hAnsi="Arial" w:cs="Arial"/>
          <w:color w:val="000000" w:themeColor="text1"/>
          <w:szCs w:val="22"/>
        </w:rPr>
        <w:t xml:space="preserve"> As part of this process,</w:t>
      </w:r>
      <w:r w:rsidR="000E6FDD" w:rsidRPr="0053358F">
        <w:rPr>
          <w:rFonts w:ascii="Arial" w:hAnsi="Arial" w:cs="Arial"/>
          <w:color w:val="000000" w:themeColor="text1"/>
          <w:szCs w:val="22"/>
        </w:rPr>
        <w:t xml:space="preserve"> EPP has</w:t>
      </w:r>
      <w:r w:rsidR="0053358F" w:rsidRPr="0053358F">
        <w:rPr>
          <w:rFonts w:ascii="Arial" w:hAnsi="Arial" w:cs="Arial"/>
          <w:lang w:val="en-US"/>
        </w:rPr>
        <w:t xml:space="preserve"> elected not to distribute a dividend for the first half of the year </w:t>
      </w:r>
      <w:r w:rsidR="0053358F" w:rsidRPr="0053358F">
        <w:rPr>
          <w:rFonts w:ascii="Arial" w:hAnsi="Arial" w:cs="Arial"/>
          <w:color w:val="000000" w:themeColor="text1"/>
          <w:szCs w:val="22"/>
        </w:rPr>
        <w:t>while it waits for the COVID-19 recovery to gain greater traction and more certainty to return to the market. It</w:t>
      </w:r>
      <w:r w:rsidR="0053358F" w:rsidRPr="0053358F">
        <w:rPr>
          <w:rFonts w:ascii="Arial" w:hAnsi="Arial" w:cs="Arial"/>
          <w:lang w:val="en-US"/>
        </w:rPr>
        <w:t xml:space="preserve"> will assess the payment of the second half dividend when finalising its full year results</w:t>
      </w:r>
      <w:r w:rsidR="00662C41">
        <w:rPr>
          <w:rFonts w:ascii="Arial" w:hAnsi="Arial" w:cs="Arial"/>
          <w:lang w:val="en-US"/>
        </w:rPr>
        <w:t>,</w:t>
      </w:r>
      <w:r w:rsidR="0053358F" w:rsidRPr="0053358F">
        <w:rPr>
          <w:rFonts w:ascii="Arial" w:hAnsi="Arial" w:cs="Arial"/>
          <w:lang w:val="en-US"/>
        </w:rPr>
        <w:t xml:space="preserve"> which </w:t>
      </w:r>
      <w:r w:rsidR="00662C41">
        <w:rPr>
          <w:rFonts w:ascii="Arial" w:hAnsi="Arial" w:cs="Arial"/>
          <w:lang w:val="en-US"/>
        </w:rPr>
        <w:t>are</w:t>
      </w:r>
      <w:r w:rsidR="0053358F" w:rsidRPr="0053358F">
        <w:rPr>
          <w:rFonts w:ascii="Arial" w:hAnsi="Arial" w:cs="Arial"/>
          <w:lang w:val="en-US"/>
        </w:rPr>
        <w:t xml:space="preserve"> expected in March 2021.</w:t>
      </w:r>
    </w:p>
    <w:p w14:paraId="56B47AAB" w14:textId="77777777" w:rsidR="000342BD" w:rsidRDefault="000342BD" w:rsidP="001E1B82">
      <w:pPr>
        <w:pStyle w:val="PlainText"/>
        <w:spacing w:line="276" w:lineRule="auto"/>
        <w:jc w:val="both"/>
        <w:rPr>
          <w:rFonts w:ascii="Arial" w:hAnsi="Arial" w:cs="Arial"/>
          <w:color w:val="000000" w:themeColor="text1"/>
          <w:szCs w:val="22"/>
        </w:rPr>
      </w:pPr>
    </w:p>
    <w:p w14:paraId="3D2D1BD5" w14:textId="5FBBCAD6" w:rsidR="002D684F" w:rsidRDefault="00662C41" w:rsidP="001E1B82">
      <w:pPr>
        <w:pStyle w:val="PlainText"/>
        <w:spacing w:line="276" w:lineRule="auto"/>
        <w:jc w:val="both"/>
        <w:rPr>
          <w:rFonts w:ascii="Arial" w:hAnsi="Arial" w:cs="Arial"/>
          <w:color w:val="000000" w:themeColor="text1"/>
          <w:szCs w:val="22"/>
        </w:rPr>
      </w:pPr>
      <w:r>
        <w:rPr>
          <w:rFonts w:ascii="Arial" w:hAnsi="Arial" w:cs="Arial"/>
          <w:bCs/>
          <w:color w:val="000000" w:themeColor="text1"/>
          <w:szCs w:val="22"/>
        </w:rPr>
        <w:t>The</w:t>
      </w:r>
      <w:r w:rsidR="000342BD" w:rsidRPr="005752D5">
        <w:rPr>
          <w:rFonts w:ascii="Arial" w:hAnsi="Arial" w:cs="Arial"/>
          <w:bCs/>
          <w:color w:val="000000" w:themeColor="text1"/>
          <w:szCs w:val="22"/>
        </w:rPr>
        <w:t xml:space="preserve"> net loan-to-value </w:t>
      </w:r>
      <w:r w:rsidR="00C96CBA">
        <w:rPr>
          <w:rFonts w:ascii="Arial" w:hAnsi="Arial" w:cs="Arial"/>
          <w:bCs/>
          <w:color w:val="000000" w:themeColor="text1"/>
          <w:szCs w:val="22"/>
        </w:rPr>
        <w:t xml:space="preserve">(LTV) </w:t>
      </w:r>
      <w:r w:rsidR="000342BD" w:rsidRPr="005752D5">
        <w:rPr>
          <w:rFonts w:ascii="Arial" w:hAnsi="Arial" w:cs="Arial"/>
          <w:bCs/>
          <w:color w:val="000000" w:themeColor="text1"/>
          <w:szCs w:val="22"/>
        </w:rPr>
        <w:t xml:space="preserve">ratio </w:t>
      </w:r>
      <w:r w:rsidR="00C96CBA">
        <w:rPr>
          <w:rFonts w:ascii="Arial" w:hAnsi="Arial" w:cs="Arial"/>
          <w:bCs/>
          <w:color w:val="000000" w:themeColor="text1"/>
          <w:szCs w:val="22"/>
        </w:rPr>
        <w:t xml:space="preserve">increased marginally </w:t>
      </w:r>
      <w:r w:rsidR="000342BD" w:rsidRPr="005752D5">
        <w:rPr>
          <w:rFonts w:ascii="Arial" w:hAnsi="Arial" w:cs="Arial"/>
          <w:bCs/>
          <w:color w:val="000000" w:themeColor="text1"/>
          <w:szCs w:val="22"/>
        </w:rPr>
        <w:t xml:space="preserve">from 50% </w:t>
      </w:r>
      <w:r w:rsidR="000342BD" w:rsidRPr="008C106A">
        <w:rPr>
          <w:rFonts w:ascii="Arial" w:hAnsi="Arial" w:cs="Arial"/>
          <w:bCs/>
          <w:color w:val="000000" w:themeColor="text1"/>
          <w:szCs w:val="22"/>
        </w:rPr>
        <w:t xml:space="preserve">to </w:t>
      </w:r>
      <w:r w:rsidR="000342BD" w:rsidRPr="00F37787">
        <w:rPr>
          <w:rFonts w:ascii="Arial" w:hAnsi="Arial" w:cs="Arial"/>
          <w:bCs/>
          <w:color w:val="000000" w:themeColor="text1"/>
          <w:szCs w:val="22"/>
        </w:rPr>
        <w:t xml:space="preserve">51.7% </w:t>
      </w:r>
      <w:r w:rsidR="000342BD" w:rsidRPr="005752D5">
        <w:rPr>
          <w:rFonts w:ascii="Arial" w:hAnsi="Arial" w:cs="Arial"/>
          <w:bCs/>
          <w:color w:val="000000" w:themeColor="text1"/>
          <w:szCs w:val="22"/>
        </w:rPr>
        <w:t xml:space="preserve">over the </w:t>
      </w:r>
      <w:r w:rsidR="000342BD" w:rsidRPr="000342BD">
        <w:rPr>
          <w:rFonts w:ascii="Arial" w:hAnsi="Arial" w:cs="Arial"/>
          <w:bCs/>
          <w:color w:val="000000" w:themeColor="text1"/>
          <w:szCs w:val="22"/>
        </w:rPr>
        <w:t>period</w:t>
      </w:r>
      <w:r w:rsidR="004E74AD">
        <w:rPr>
          <w:rFonts w:ascii="Arial" w:hAnsi="Arial" w:cs="Arial"/>
          <w:bCs/>
          <w:color w:val="000000" w:themeColor="text1"/>
          <w:szCs w:val="22"/>
        </w:rPr>
        <w:t>,</w:t>
      </w:r>
      <w:r w:rsidR="00986424">
        <w:rPr>
          <w:rFonts w:ascii="Arial" w:hAnsi="Arial" w:cs="Arial"/>
          <w:bCs/>
          <w:color w:val="000000" w:themeColor="text1"/>
          <w:szCs w:val="22"/>
        </w:rPr>
        <w:t xml:space="preserve"> </w:t>
      </w:r>
      <w:r w:rsidR="00DD2AC5">
        <w:rPr>
          <w:rFonts w:ascii="Arial" w:hAnsi="Arial" w:cs="Arial"/>
          <w:bCs/>
          <w:color w:val="000000" w:themeColor="text1"/>
          <w:szCs w:val="22"/>
        </w:rPr>
        <w:t>however it</w:t>
      </w:r>
      <w:r w:rsidR="00986424">
        <w:rPr>
          <w:rFonts w:ascii="Arial" w:hAnsi="Arial" w:cs="Arial"/>
          <w:bCs/>
          <w:color w:val="000000" w:themeColor="text1"/>
          <w:szCs w:val="22"/>
        </w:rPr>
        <w:t xml:space="preserve"> remains well within covenant levels of 68</w:t>
      </w:r>
      <w:r w:rsidR="003115CA">
        <w:rPr>
          <w:rFonts w:ascii="Arial" w:hAnsi="Arial" w:cs="Arial"/>
          <w:bCs/>
          <w:color w:val="000000" w:themeColor="text1"/>
          <w:szCs w:val="22"/>
        </w:rPr>
        <w:t>%</w:t>
      </w:r>
      <w:r w:rsidR="00986424">
        <w:rPr>
          <w:rFonts w:ascii="Arial" w:hAnsi="Arial" w:cs="Arial"/>
          <w:bCs/>
          <w:color w:val="000000" w:themeColor="text1"/>
          <w:szCs w:val="22"/>
        </w:rPr>
        <w:t>.</w:t>
      </w:r>
      <w:r w:rsidR="004E74AD">
        <w:rPr>
          <w:rFonts w:ascii="Arial" w:hAnsi="Arial" w:cs="Arial"/>
          <w:bCs/>
          <w:color w:val="000000" w:themeColor="text1"/>
          <w:szCs w:val="22"/>
        </w:rPr>
        <w:t xml:space="preserve"> </w:t>
      </w:r>
      <w:r w:rsidRPr="005752D5">
        <w:rPr>
          <w:rFonts w:ascii="Arial" w:hAnsi="Arial" w:cs="Arial"/>
          <w:bCs/>
          <w:color w:val="000000" w:themeColor="text1"/>
          <w:szCs w:val="22"/>
        </w:rPr>
        <w:t xml:space="preserve">EPP </w:t>
      </w:r>
      <w:r>
        <w:rPr>
          <w:rFonts w:ascii="Arial" w:hAnsi="Arial" w:cs="Arial"/>
          <w:bCs/>
          <w:color w:val="000000" w:themeColor="text1"/>
          <w:szCs w:val="22"/>
        </w:rPr>
        <w:t>will amplify</w:t>
      </w:r>
      <w:r w:rsidRPr="005752D5">
        <w:rPr>
          <w:rFonts w:ascii="Arial" w:hAnsi="Arial" w:cs="Arial"/>
          <w:bCs/>
          <w:color w:val="000000" w:themeColor="text1"/>
          <w:szCs w:val="22"/>
        </w:rPr>
        <w:t xml:space="preserve"> its key deleveraging strategy over the next 12 to 18 </w:t>
      </w:r>
      <w:r>
        <w:rPr>
          <w:rFonts w:ascii="Arial" w:hAnsi="Arial" w:cs="Arial"/>
          <w:bCs/>
          <w:color w:val="000000" w:themeColor="text1"/>
          <w:szCs w:val="22"/>
        </w:rPr>
        <w:t xml:space="preserve">months. </w:t>
      </w:r>
      <w:r w:rsidR="002D684F" w:rsidRPr="005752D5">
        <w:rPr>
          <w:rFonts w:ascii="Arial" w:hAnsi="Arial" w:cs="Arial"/>
          <w:color w:val="000000" w:themeColor="text1"/>
          <w:szCs w:val="22"/>
        </w:rPr>
        <w:t xml:space="preserve">To reinforce its balance sheet position, EPP will review its asset base to identify </w:t>
      </w:r>
      <w:r w:rsidR="00EE195E">
        <w:rPr>
          <w:rFonts w:ascii="Arial" w:hAnsi="Arial" w:cs="Arial"/>
          <w:color w:val="000000" w:themeColor="text1"/>
          <w:szCs w:val="22"/>
        </w:rPr>
        <w:t xml:space="preserve">those assets </w:t>
      </w:r>
      <w:r w:rsidR="002D684F" w:rsidRPr="005752D5">
        <w:rPr>
          <w:rFonts w:ascii="Arial" w:hAnsi="Arial" w:cs="Arial"/>
          <w:color w:val="000000" w:themeColor="text1"/>
          <w:szCs w:val="22"/>
        </w:rPr>
        <w:t xml:space="preserve">that could ideally </w:t>
      </w:r>
      <w:r w:rsidR="00C96CBA">
        <w:rPr>
          <w:rFonts w:ascii="Arial" w:hAnsi="Arial" w:cs="Arial"/>
          <w:color w:val="000000" w:themeColor="text1"/>
          <w:szCs w:val="22"/>
        </w:rPr>
        <w:t xml:space="preserve">be </w:t>
      </w:r>
      <w:r w:rsidR="002D684F" w:rsidRPr="005752D5">
        <w:rPr>
          <w:rFonts w:ascii="Arial" w:hAnsi="Arial" w:cs="Arial"/>
          <w:color w:val="000000" w:themeColor="text1"/>
          <w:szCs w:val="22"/>
        </w:rPr>
        <w:t>release</w:t>
      </w:r>
      <w:r w:rsidR="00C96CBA">
        <w:rPr>
          <w:rFonts w:ascii="Arial" w:hAnsi="Arial" w:cs="Arial"/>
          <w:color w:val="000000" w:themeColor="text1"/>
          <w:szCs w:val="22"/>
        </w:rPr>
        <w:t>d</w:t>
      </w:r>
      <w:r w:rsidR="00DD2AC5">
        <w:rPr>
          <w:rFonts w:ascii="Arial" w:hAnsi="Arial" w:cs="Arial"/>
          <w:color w:val="000000" w:themeColor="text1"/>
          <w:szCs w:val="22"/>
        </w:rPr>
        <w:t xml:space="preserve"> </w:t>
      </w:r>
      <w:r w:rsidR="002D684F" w:rsidRPr="005752D5">
        <w:rPr>
          <w:rFonts w:ascii="Arial" w:hAnsi="Arial" w:cs="Arial"/>
          <w:color w:val="000000" w:themeColor="text1"/>
          <w:szCs w:val="22"/>
        </w:rPr>
        <w:t>into joint venture partnerships</w:t>
      </w:r>
      <w:r w:rsidR="004E74AD">
        <w:rPr>
          <w:rFonts w:ascii="Arial" w:hAnsi="Arial" w:cs="Arial"/>
          <w:color w:val="000000" w:themeColor="text1"/>
          <w:szCs w:val="22"/>
        </w:rPr>
        <w:t xml:space="preserve">, or alternately </w:t>
      </w:r>
      <w:r w:rsidR="00625D80">
        <w:rPr>
          <w:rFonts w:ascii="Arial" w:hAnsi="Arial" w:cs="Arial"/>
          <w:color w:val="000000" w:themeColor="text1"/>
          <w:szCs w:val="22"/>
        </w:rPr>
        <w:t xml:space="preserve">sold </w:t>
      </w:r>
      <w:r w:rsidR="004E74AD">
        <w:rPr>
          <w:rFonts w:ascii="Arial" w:hAnsi="Arial" w:cs="Arial"/>
          <w:color w:val="000000" w:themeColor="text1"/>
          <w:szCs w:val="22"/>
        </w:rPr>
        <w:t>outright</w:t>
      </w:r>
      <w:r w:rsidR="00BC4944">
        <w:rPr>
          <w:rFonts w:ascii="Arial" w:hAnsi="Arial" w:cs="Arial"/>
          <w:color w:val="000000" w:themeColor="text1"/>
          <w:szCs w:val="22"/>
        </w:rPr>
        <w:t>,</w:t>
      </w:r>
      <w:r w:rsidR="004E74AD">
        <w:rPr>
          <w:rFonts w:ascii="Arial" w:hAnsi="Arial" w:cs="Arial"/>
          <w:color w:val="000000" w:themeColor="text1"/>
          <w:szCs w:val="22"/>
        </w:rPr>
        <w:t xml:space="preserve"> </w:t>
      </w:r>
      <w:r w:rsidR="00DD2AC5">
        <w:rPr>
          <w:rFonts w:ascii="Arial" w:hAnsi="Arial" w:cs="Arial"/>
          <w:color w:val="000000" w:themeColor="text1"/>
          <w:szCs w:val="22"/>
        </w:rPr>
        <w:t xml:space="preserve">where </w:t>
      </w:r>
      <w:r>
        <w:rPr>
          <w:rFonts w:ascii="Arial" w:hAnsi="Arial" w:cs="Arial"/>
          <w:color w:val="000000" w:themeColor="text1"/>
          <w:szCs w:val="22"/>
        </w:rPr>
        <w:t>it</w:t>
      </w:r>
      <w:r w:rsidRPr="005752D5">
        <w:rPr>
          <w:rFonts w:ascii="Arial" w:hAnsi="Arial" w:cs="Arial"/>
          <w:color w:val="000000" w:themeColor="text1"/>
          <w:szCs w:val="22"/>
        </w:rPr>
        <w:t xml:space="preserve"> </w:t>
      </w:r>
      <w:r w:rsidR="00D104D4">
        <w:rPr>
          <w:rFonts w:ascii="Arial" w:hAnsi="Arial" w:cs="Arial"/>
          <w:color w:val="000000" w:themeColor="text1"/>
          <w:szCs w:val="22"/>
        </w:rPr>
        <w:t>remains</w:t>
      </w:r>
      <w:r w:rsidR="002D684F" w:rsidRPr="005752D5">
        <w:rPr>
          <w:rFonts w:ascii="Arial" w:hAnsi="Arial" w:cs="Arial"/>
          <w:color w:val="000000" w:themeColor="text1"/>
          <w:szCs w:val="22"/>
        </w:rPr>
        <w:t xml:space="preserve"> </w:t>
      </w:r>
      <w:r w:rsidR="005752D5" w:rsidRPr="005752D5">
        <w:rPr>
          <w:rFonts w:ascii="Arial" w:hAnsi="Arial" w:cs="Arial"/>
          <w:color w:val="000000" w:themeColor="text1"/>
          <w:szCs w:val="22"/>
        </w:rPr>
        <w:t xml:space="preserve">the </w:t>
      </w:r>
      <w:r w:rsidR="002D684F" w:rsidRPr="005752D5">
        <w:rPr>
          <w:rFonts w:ascii="Arial" w:hAnsi="Arial" w:cs="Arial"/>
          <w:color w:val="000000" w:themeColor="text1"/>
          <w:szCs w:val="22"/>
        </w:rPr>
        <w:t>active asset manager</w:t>
      </w:r>
      <w:r w:rsidR="004E74AD">
        <w:rPr>
          <w:rFonts w:ascii="Arial" w:hAnsi="Arial" w:cs="Arial"/>
          <w:color w:val="000000" w:themeColor="text1"/>
          <w:szCs w:val="22"/>
        </w:rPr>
        <w:t xml:space="preserve">. </w:t>
      </w:r>
      <w:r w:rsidR="005004A2">
        <w:rPr>
          <w:rFonts w:ascii="Arial" w:hAnsi="Arial" w:cs="Arial"/>
          <w:color w:val="000000" w:themeColor="text1"/>
          <w:szCs w:val="22"/>
        </w:rPr>
        <w:t>EPP will adopt a measured approach to</w:t>
      </w:r>
      <w:r w:rsidR="005004A2" w:rsidRPr="005752D5">
        <w:rPr>
          <w:rFonts w:ascii="Arial" w:hAnsi="Arial" w:cs="Arial"/>
          <w:color w:val="000000" w:themeColor="text1"/>
          <w:szCs w:val="22"/>
        </w:rPr>
        <w:t xml:space="preserve"> </w:t>
      </w:r>
      <w:r w:rsidR="002D684F" w:rsidRPr="005752D5">
        <w:rPr>
          <w:rFonts w:ascii="Arial" w:hAnsi="Arial" w:cs="Arial"/>
          <w:color w:val="000000" w:themeColor="text1"/>
          <w:szCs w:val="22"/>
        </w:rPr>
        <w:t>asset recycling</w:t>
      </w:r>
      <w:r w:rsidR="005004A2">
        <w:rPr>
          <w:rFonts w:ascii="Arial" w:hAnsi="Arial" w:cs="Arial"/>
          <w:color w:val="000000" w:themeColor="text1"/>
          <w:szCs w:val="22"/>
        </w:rPr>
        <w:t xml:space="preserve"> to</w:t>
      </w:r>
      <w:r w:rsidR="002D684F" w:rsidRPr="005752D5">
        <w:rPr>
          <w:rFonts w:ascii="Arial" w:hAnsi="Arial" w:cs="Arial"/>
          <w:color w:val="000000" w:themeColor="text1"/>
          <w:szCs w:val="22"/>
        </w:rPr>
        <w:t xml:space="preserve"> </w:t>
      </w:r>
      <w:r w:rsidR="00DF40E3" w:rsidRPr="005752D5">
        <w:rPr>
          <w:rFonts w:ascii="Arial" w:hAnsi="Arial" w:cs="Arial"/>
          <w:color w:val="000000" w:themeColor="text1"/>
          <w:szCs w:val="22"/>
        </w:rPr>
        <w:t>support LTV reduction</w:t>
      </w:r>
      <w:r w:rsidR="005004A2">
        <w:rPr>
          <w:rFonts w:ascii="Arial" w:hAnsi="Arial" w:cs="Arial"/>
          <w:color w:val="000000" w:themeColor="text1"/>
          <w:szCs w:val="22"/>
        </w:rPr>
        <w:t>,</w:t>
      </w:r>
      <w:r w:rsidR="00DF40E3" w:rsidRPr="005752D5">
        <w:rPr>
          <w:rFonts w:ascii="Arial" w:hAnsi="Arial" w:cs="Arial"/>
          <w:color w:val="000000" w:themeColor="text1"/>
          <w:szCs w:val="22"/>
        </w:rPr>
        <w:t xml:space="preserve"> </w:t>
      </w:r>
      <w:r w:rsidR="00EE195E">
        <w:rPr>
          <w:rFonts w:ascii="Arial" w:hAnsi="Arial" w:cs="Arial"/>
          <w:color w:val="000000" w:themeColor="text1"/>
          <w:szCs w:val="22"/>
        </w:rPr>
        <w:t xml:space="preserve">and </w:t>
      </w:r>
      <w:r w:rsidR="005004A2">
        <w:rPr>
          <w:rFonts w:ascii="Arial" w:hAnsi="Arial" w:cs="Arial"/>
          <w:color w:val="000000" w:themeColor="text1"/>
          <w:szCs w:val="22"/>
        </w:rPr>
        <w:t xml:space="preserve">potential asset disposals </w:t>
      </w:r>
      <w:r w:rsidR="00EE195E">
        <w:rPr>
          <w:rFonts w:ascii="Arial" w:hAnsi="Arial" w:cs="Arial"/>
          <w:color w:val="000000" w:themeColor="text1"/>
          <w:szCs w:val="22"/>
        </w:rPr>
        <w:t xml:space="preserve">would only be concluded with </w:t>
      </w:r>
      <w:r w:rsidR="00D5569A">
        <w:rPr>
          <w:rFonts w:ascii="Arial" w:hAnsi="Arial" w:cs="Arial"/>
          <w:color w:val="000000" w:themeColor="text1"/>
          <w:szCs w:val="22"/>
        </w:rPr>
        <w:t>suitable</w:t>
      </w:r>
      <w:r w:rsidR="00EE195E">
        <w:rPr>
          <w:rFonts w:ascii="Arial" w:hAnsi="Arial" w:cs="Arial"/>
          <w:color w:val="000000" w:themeColor="text1"/>
          <w:szCs w:val="22"/>
        </w:rPr>
        <w:t xml:space="preserve"> partners at the right </w:t>
      </w:r>
      <w:r w:rsidR="005004A2">
        <w:rPr>
          <w:rFonts w:ascii="Arial" w:hAnsi="Arial" w:cs="Arial"/>
          <w:color w:val="000000" w:themeColor="text1"/>
          <w:szCs w:val="22"/>
        </w:rPr>
        <w:t xml:space="preserve">pricing </w:t>
      </w:r>
      <w:r w:rsidR="00EE195E">
        <w:rPr>
          <w:rFonts w:ascii="Arial" w:hAnsi="Arial" w:cs="Arial"/>
          <w:color w:val="000000" w:themeColor="text1"/>
          <w:szCs w:val="22"/>
        </w:rPr>
        <w:t>for EPP</w:t>
      </w:r>
      <w:r>
        <w:rPr>
          <w:rFonts w:ascii="Arial" w:hAnsi="Arial" w:cs="Arial"/>
          <w:color w:val="000000" w:themeColor="text1"/>
          <w:szCs w:val="22"/>
        </w:rPr>
        <w:t xml:space="preserve">. </w:t>
      </w:r>
    </w:p>
    <w:p w14:paraId="6C7EBE7E" w14:textId="77777777" w:rsidR="00D25935" w:rsidRPr="005752D5" w:rsidRDefault="00D25935" w:rsidP="008C106A">
      <w:pPr>
        <w:pStyle w:val="PlainText"/>
        <w:spacing w:line="276" w:lineRule="auto"/>
        <w:jc w:val="both"/>
        <w:rPr>
          <w:rFonts w:ascii="Arial" w:hAnsi="Arial" w:cs="Arial"/>
          <w:bCs/>
          <w:color w:val="000000" w:themeColor="text1"/>
          <w:szCs w:val="22"/>
        </w:rPr>
      </w:pPr>
    </w:p>
    <w:p w14:paraId="44828639" w14:textId="382BDAAD" w:rsidR="00D5569A" w:rsidRPr="005752D5" w:rsidRDefault="00C53F75" w:rsidP="00F37787">
      <w:pPr>
        <w:spacing w:after="0"/>
        <w:jc w:val="both"/>
        <w:rPr>
          <w:rFonts w:ascii="Arial" w:hAnsi="Arial" w:cs="Arial"/>
          <w:color w:val="000000" w:themeColor="text1"/>
        </w:rPr>
      </w:pPr>
      <w:r w:rsidRPr="005752D5">
        <w:rPr>
          <w:rFonts w:ascii="Arial" w:hAnsi="Arial" w:cs="Arial"/>
          <w:bCs/>
          <w:color w:val="000000" w:themeColor="text1"/>
        </w:rPr>
        <w:t xml:space="preserve">Tomasz Trzósło, CEO of EPP, </w:t>
      </w:r>
      <w:r w:rsidR="002616DB" w:rsidRPr="005752D5">
        <w:rPr>
          <w:rFonts w:ascii="Arial" w:hAnsi="Arial" w:cs="Arial"/>
          <w:bCs/>
          <w:color w:val="000000" w:themeColor="text1"/>
        </w:rPr>
        <w:t>comment</w:t>
      </w:r>
      <w:r w:rsidR="002616DB">
        <w:rPr>
          <w:rFonts w:ascii="Arial" w:hAnsi="Arial" w:cs="Arial"/>
          <w:bCs/>
          <w:color w:val="000000" w:themeColor="text1"/>
        </w:rPr>
        <w:t>ed</w:t>
      </w:r>
      <w:r w:rsidR="00E23DBA">
        <w:rPr>
          <w:rFonts w:ascii="Arial" w:hAnsi="Arial" w:cs="Arial"/>
          <w:bCs/>
          <w:color w:val="000000" w:themeColor="text1"/>
        </w:rPr>
        <w:t>:</w:t>
      </w:r>
      <w:r w:rsidR="004E74AD">
        <w:rPr>
          <w:rFonts w:ascii="Arial" w:hAnsi="Arial" w:cs="Arial"/>
          <w:color w:val="000000" w:themeColor="text1"/>
        </w:rPr>
        <w:t xml:space="preserve"> </w:t>
      </w:r>
      <w:r w:rsidR="004E74AD" w:rsidRPr="002616DB">
        <w:rPr>
          <w:rFonts w:ascii="Arial" w:hAnsi="Arial" w:cs="Arial"/>
          <w:i/>
          <w:iCs/>
          <w:color w:val="000000" w:themeColor="text1"/>
        </w:rPr>
        <w:t>“</w:t>
      </w:r>
      <w:r w:rsidR="002616DB" w:rsidRPr="002616DB">
        <w:rPr>
          <w:rFonts w:ascii="Arial" w:hAnsi="Arial" w:cs="Arial"/>
          <w:bCs/>
          <w:i/>
          <w:iCs/>
          <w:color w:val="000000" w:themeColor="text1"/>
        </w:rPr>
        <w:t xml:space="preserve">EPP </w:t>
      </w:r>
      <w:r w:rsidR="00AA3C58">
        <w:rPr>
          <w:rFonts w:ascii="Arial" w:hAnsi="Arial" w:cs="Arial"/>
          <w:i/>
          <w:iCs/>
          <w:color w:val="000000" w:themeColor="text1"/>
        </w:rPr>
        <w:t>has revised its 2020 full-year earnings per share guidance upwards</w:t>
      </w:r>
      <w:r w:rsidR="00EC658B">
        <w:rPr>
          <w:rFonts w:ascii="Arial" w:hAnsi="Arial" w:cs="Arial"/>
          <w:i/>
          <w:iCs/>
          <w:color w:val="000000" w:themeColor="text1"/>
        </w:rPr>
        <w:t xml:space="preserve"> from</w:t>
      </w:r>
      <w:r w:rsidR="005C7AA9">
        <w:rPr>
          <w:rFonts w:ascii="Arial" w:hAnsi="Arial" w:cs="Arial"/>
          <w:i/>
          <w:iCs/>
          <w:color w:val="000000" w:themeColor="text1"/>
        </w:rPr>
        <w:t xml:space="preserve"> </w:t>
      </w:r>
      <w:r w:rsidR="005C7AA9" w:rsidRPr="002616DB">
        <w:rPr>
          <w:rFonts w:ascii="Arial" w:hAnsi="Arial" w:cs="Arial"/>
          <w:i/>
          <w:iCs/>
          <w:color w:val="000000" w:themeColor="text1"/>
        </w:rPr>
        <w:t>EUR 4</w:t>
      </w:r>
      <w:r w:rsidR="009A196A">
        <w:rPr>
          <w:rFonts w:ascii="Arial" w:hAnsi="Arial" w:cs="Arial"/>
          <w:i/>
          <w:iCs/>
          <w:color w:val="000000" w:themeColor="text1"/>
        </w:rPr>
        <w:t>.</w:t>
      </w:r>
      <w:r w:rsidR="00EC658B">
        <w:rPr>
          <w:rFonts w:ascii="Arial" w:hAnsi="Arial" w:cs="Arial"/>
          <w:i/>
          <w:iCs/>
          <w:color w:val="000000" w:themeColor="text1"/>
        </w:rPr>
        <w:t>00</w:t>
      </w:r>
      <w:r w:rsidR="005C7AA9" w:rsidRPr="002616DB">
        <w:rPr>
          <w:rFonts w:ascii="Arial" w:hAnsi="Arial" w:cs="Arial"/>
          <w:i/>
          <w:iCs/>
          <w:color w:val="000000" w:themeColor="text1"/>
        </w:rPr>
        <w:t xml:space="preserve"> </w:t>
      </w:r>
      <w:r w:rsidR="005C7AA9">
        <w:rPr>
          <w:rFonts w:ascii="Arial" w:hAnsi="Arial" w:cs="Arial"/>
          <w:i/>
          <w:iCs/>
          <w:color w:val="000000" w:themeColor="text1"/>
        </w:rPr>
        <w:t>–</w:t>
      </w:r>
      <w:r w:rsidR="005C7AA9" w:rsidRPr="002616DB">
        <w:rPr>
          <w:rFonts w:ascii="Arial" w:hAnsi="Arial" w:cs="Arial"/>
          <w:i/>
          <w:iCs/>
          <w:color w:val="000000" w:themeColor="text1"/>
        </w:rPr>
        <w:t xml:space="preserve"> EUR 5</w:t>
      </w:r>
      <w:r w:rsidR="00EC658B">
        <w:rPr>
          <w:rFonts w:ascii="Arial" w:hAnsi="Arial" w:cs="Arial"/>
          <w:i/>
          <w:iCs/>
          <w:color w:val="000000" w:themeColor="text1"/>
        </w:rPr>
        <w:t>.</w:t>
      </w:r>
      <w:r w:rsidR="009A196A">
        <w:rPr>
          <w:rFonts w:ascii="Arial" w:hAnsi="Arial" w:cs="Arial"/>
          <w:i/>
          <w:iCs/>
          <w:color w:val="000000" w:themeColor="text1"/>
        </w:rPr>
        <w:t>00</w:t>
      </w:r>
      <w:r w:rsidR="005C7AA9" w:rsidRPr="002616DB">
        <w:rPr>
          <w:rFonts w:ascii="Arial" w:hAnsi="Arial" w:cs="Arial"/>
          <w:i/>
          <w:iCs/>
          <w:color w:val="000000" w:themeColor="text1"/>
        </w:rPr>
        <w:t xml:space="preserve"> cents per share</w:t>
      </w:r>
      <w:r w:rsidR="00AA3C58">
        <w:rPr>
          <w:rFonts w:ascii="Arial" w:hAnsi="Arial" w:cs="Arial"/>
          <w:i/>
          <w:iCs/>
          <w:color w:val="000000" w:themeColor="text1"/>
        </w:rPr>
        <w:t xml:space="preserve"> to</w:t>
      </w:r>
      <w:r w:rsidR="002616DB" w:rsidRPr="002616DB">
        <w:rPr>
          <w:rFonts w:ascii="Arial" w:hAnsi="Arial" w:cs="Arial"/>
          <w:bCs/>
          <w:i/>
          <w:iCs/>
          <w:color w:val="000000" w:themeColor="text1"/>
        </w:rPr>
        <w:t xml:space="preserve"> </w:t>
      </w:r>
      <w:r w:rsidR="002616DB" w:rsidRPr="002616DB">
        <w:rPr>
          <w:rFonts w:ascii="Arial" w:hAnsi="Arial" w:cs="Arial"/>
          <w:i/>
          <w:iCs/>
          <w:color w:val="000000" w:themeColor="text1"/>
        </w:rPr>
        <w:t>EUR 4</w:t>
      </w:r>
      <w:r w:rsidR="00EC658B">
        <w:rPr>
          <w:rFonts w:ascii="Arial" w:hAnsi="Arial" w:cs="Arial"/>
          <w:i/>
          <w:iCs/>
          <w:color w:val="000000" w:themeColor="text1"/>
        </w:rPr>
        <w:t>.</w:t>
      </w:r>
      <w:r w:rsidR="002616DB" w:rsidRPr="002616DB">
        <w:rPr>
          <w:rFonts w:ascii="Arial" w:hAnsi="Arial" w:cs="Arial"/>
          <w:i/>
          <w:iCs/>
          <w:color w:val="000000" w:themeColor="text1"/>
        </w:rPr>
        <w:t xml:space="preserve">75 </w:t>
      </w:r>
      <w:r w:rsidR="008C106A">
        <w:rPr>
          <w:rFonts w:ascii="Arial" w:hAnsi="Arial" w:cs="Arial"/>
          <w:i/>
          <w:iCs/>
          <w:color w:val="000000" w:themeColor="text1"/>
        </w:rPr>
        <w:t>–</w:t>
      </w:r>
      <w:r w:rsidR="008C106A" w:rsidRPr="002616DB">
        <w:rPr>
          <w:rFonts w:ascii="Arial" w:hAnsi="Arial" w:cs="Arial"/>
          <w:i/>
          <w:iCs/>
          <w:color w:val="000000" w:themeColor="text1"/>
        </w:rPr>
        <w:t xml:space="preserve"> </w:t>
      </w:r>
      <w:r w:rsidR="002616DB" w:rsidRPr="002616DB">
        <w:rPr>
          <w:rFonts w:ascii="Arial" w:hAnsi="Arial" w:cs="Arial"/>
          <w:i/>
          <w:iCs/>
          <w:color w:val="000000" w:themeColor="text1"/>
        </w:rPr>
        <w:t>EUR 5</w:t>
      </w:r>
      <w:r w:rsidR="00EC658B">
        <w:rPr>
          <w:rFonts w:ascii="Arial" w:hAnsi="Arial" w:cs="Arial"/>
          <w:i/>
          <w:iCs/>
          <w:color w:val="000000" w:themeColor="text1"/>
        </w:rPr>
        <w:t>.</w:t>
      </w:r>
      <w:r w:rsidR="002616DB" w:rsidRPr="002616DB">
        <w:rPr>
          <w:rFonts w:ascii="Arial" w:hAnsi="Arial" w:cs="Arial"/>
          <w:i/>
          <w:iCs/>
          <w:color w:val="000000" w:themeColor="text1"/>
        </w:rPr>
        <w:t xml:space="preserve">25 cents per share, assuming no further significant changes occur in </w:t>
      </w:r>
      <w:r w:rsidR="00662C41">
        <w:rPr>
          <w:rFonts w:ascii="Arial" w:hAnsi="Arial" w:cs="Arial"/>
          <w:i/>
          <w:iCs/>
          <w:color w:val="000000" w:themeColor="text1"/>
        </w:rPr>
        <w:t>our</w:t>
      </w:r>
      <w:r w:rsidR="00662C41" w:rsidRPr="002616DB">
        <w:rPr>
          <w:rFonts w:ascii="Arial" w:hAnsi="Arial" w:cs="Arial"/>
          <w:i/>
          <w:iCs/>
          <w:color w:val="000000" w:themeColor="text1"/>
        </w:rPr>
        <w:t xml:space="preserve"> </w:t>
      </w:r>
      <w:r w:rsidR="002616DB" w:rsidRPr="002616DB">
        <w:rPr>
          <w:rFonts w:ascii="Arial" w:hAnsi="Arial" w:cs="Arial"/>
          <w:i/>
          <w:iCs/>
          <w:color w:val="000000" w:themeColor="text1"/>
        </w:rPr>
        <w:t>market.</w:t>
      </w:r>
      <w:r w:rsidR="002616DB">
        <w:rPr>
          <w:rFonts w:ascii="Arial" w:hAnsi="Arial" w:cs="Arial"/>
          <w:color w:val="000000" w:themeColor="text1"/>
        </w:rPr>
        <w:t xml:space="preserve"> </w:t>
      </w:r>
      <w:r w:rsidR="00D5569A" w:rsidRPr="004E74AD">
        <w:rPr>
          <w:rFonts w:ascii="Arial" w:hAnsi="Arial" w:cs="Arial"/>
          <w:i/>
          <w:iCs/>
          <w:color w:val="000000" w:themeColor="text1"/>
        </w:rPr>
        <w:t>We are</w:t>
      </w:r>
      <w:r w:rsidR="00AA3C58">
        <w:rPr>
          <w:rFonts w:ascii="Arial" w:hAnsi="Arial" w:cs="Arial"/>
          <w:i/>
          <w:iCs/>
          <w:color w:val="000000" w:themeColor="text1"/>
        </w:rPr>
        <w:t xml:space="preserve"> </w:t>
      </w:r>
      <w:r w:rsidR="00D5569A" w:rsidRPr="004E74AD">
        <w:rPr>
          <w:rFonts w:ascii="Arial" w:hAnsi="Arial" w:cs="Arial"/>
          <w:i/>
          <w:iCs/>
          <w:color w:val="000000" w:themeColor="text1"/>
        </w:rPr>
        <w:t xml:space="preserve">ready for the challenges ahead and focused on resuming dividend payments to shareholders as soon as possible while being cognisant of </w:t>
      </w:r>
      <w:r w:rsidR="00D5569A">
        <w:rPr>
          <w:rFonts w:ascii="Arial" w:hAnsi="Arial" w:cs="Arial"/>
          <w:i/>
          <w:iCs/>
          <w:color w:val="000000" w:themeColor="text1"/>
        </w:rPr>
        <w:t xml:space="preserve">our </w:t>
      </w:r>
      <w:r w:rsidR="00D5569A" w:rsidRPr="004E74AD">
        <w:rPr>
          <w:rFonts w:ascii="Arial" w:hAnsi="Arial" w:cs="Arial"/>
          <w:i/>
          <w:iCs/>
          <w:color w:val="000000" w:themeColor="text1"/>
        </w:rPr>
        <w:t>balance sheet strength</w:t>
      </w:r>
      <w:r w:rsidR="00D5569A" w:rsidRPr="005752D5">
        <w:rPr>
          <w:rFonts w:ascii="Arial" w:hAnsi="Arial" w:cs="Arial"/>
          <w:color w:val="000000" w:themeColor="text1"/>
        </w:rPr>
        <w:t>.</w:t>
      </w:r>
      <w:r w:rsidR="00D5569A">
        <w:rPr>
          <w:rFonts w:ascii="Arial" w:hAnsi="Arial" w:cs="Arial"/>
          <w:color w:val="000000" w:themeColor="text1"/>
        </w:rPr>
        <w:t>”</w:t>
      </w:r>
    </w:p>
    <w:p w14:paraId="44AF47C7" w14:textId="77777777" w:rsidR="00C96CBA" w:rsidRDefault="00C96CBA" w:rsidP="001E1B82">
      <w:pPr>
        <w:spacing w:after="0" w:line="276" w:lineRule="auto"/>
        <w:jc w:val="both"/>
        <w:rPr>
          <w:rFonts w:ascii="Arial" w:hAnsi="Arial" w:cs="Arial"/>
          <w:color w:val="000000" w:themeColor="text1"/>
        </w:rPr>
      </w:pPr>
    </w:p>
    <w:p w14:paraId="500A84E1" w14:textId="19532E9D" w:rsidR="00DD16E9" w:rsidRPr="005752D5" w:rsidRDefault="00C96CBA" w:rsidP="001E1B82">
      <w:pPr>
        <w:spacing w:after="0" w:line="276" w:lineRule="auto"/>
        <w:jc w:val="both"/>
        <w:rPr>
          <w:rFonts w:ascii="Arial" w:hAnsi="Arial" w:cs="Arial"/>
          <w:color w:val="000000" w:themeColor="text1"/>
        </w:rPr>
      </w:pPr>
      <w:r>
        <w:rPr>
          <w:rFonts w:ascii="Arial" w:hAnsi="Arial" w:cs="Arial"/>
          <w:color w:val="000000" w:themeColor="text1"/>
        </w:rPr>
        <w:t xml:space="preserve">He </w:t>
      </w:r>
      <w:r w:rsidR="00BC4944">
        <w:rPr>
          <w:rFonts w:ascii="Arial" w:hAnsi="Arial" w:cs="Arial"/>
          <w:color w:val="000000" w:themeColor="text1"/>
        </w:rPr>
        <w:t>added</w:t>
      </w:r>
      <w:r w:rsidR="004E74AD">
        <w:rPr>
          <w:rFonts w:ascii="Arial" w:hAnsi="Arial" w:cs="Arial"/>
          <w:color w:val="000000" w:themeColor="text1"/>
        </w:rPr>
        <w:t>: “</w:t>
      </w:r>
      <w:r w:rsidR="00D5569A" w:rsidRPr="002616DB">
        <w:rPr>
          <w:rFonts w:ascii="Arial" w:hAnsi="Arial" w:cs="Arial"/>
          <w:i/>
          <w:iCs/>
          <w:color w:val="000000" w:themeColor="text1"/>
        </w:rPr>
        <w:t>While</w:t>
      </w:r>
      <w:r w:rsidR="00D5569A" w:rsidRPr="004E74AD">
        <w:rPr>
          <w:rFonts w:ascii="Arial" w:hAnsi="Arial" w:cs="Arial"/>
          <w:i/>
          <w:iCs/>
          <w:color w:val="000000" w:themeColor="text1"/>
        </w:rPr>
        <w:t xml:space="preserve"> </w:t>
      </w:r>
      <w:r w:rsidR="00D5569A">
        <w:rPr>
          <w:rFonts w:ascii="Arial" w:hAnsi="Arial" w:cs="Arial"/>
          <w:i/>
          <w:iCs/>
          <w:color w:val="000000" w:themeColor="text1"/>
        </w:rPr>
        <w:t xml:space="preserve">it </w:t>
      </w:r>
      <w:r w:rsidR="00D5569A" w:rsidRPr="004E74AD">
        <w:rPr>
          <w:rFonts w:ascii="Arial" w:hAnsi="Arial" w:cs="Arial"/>
          <w:i/>
          <w:iCs/>
          <w:color w:val="000000" w:themeColor="text1"/>
        </w:rPr>
        <w:t xml:space="preserve">was necessary to sacrifice income in the short term to support our retailers, </w:t>
      </w:r>
      <w:r w:rsidR="00662C41">
        <w:rPr>
          <w:rFonts w:ascii="Arial" w:hAnsi="Arial" w:cs="Arial"/>
          <w:i/>
          <w:iCs/>
          <w:color w:val="000000" w:themeColor="text1"/>
        </w:rPr>
        <w:t>we were</w:t>
      </w:r>
      <w:r w:rsidR="00D5569A" w:rsidRPr="004E74AD">
        <w:rPr>
          <w:rFonts w:ascii="Arial" w:hAnsi="Arial" w:cs="Arial"/>
          <w:i/>
          <w:iCs/>
          <w:color w:val="000000" w:themeColor="text1"/>
        </w:rPr>
        <w:t xml:space="preserve"> able to extend most leases materially in return and </w:t>
      </w:r>
      <w:r w:rsidR="00662C41">
        <w:rPr>
          <w:rFonts w:ascii="Arial" w:hAnsi="Arial" w:cs="Arial"/>
          <w:i/>
          <w:iCs/>
          <w:color w:val="000000" w:themeColor="text1"/>
        </w:rPr>
        <w:t>have</w:t>
      </w:r>
      <w:r w:rsidR="00662C41" w:rsidRPr="004E74AD">
        <w:rPr>
          <w:rFonts w:ascii="Arial" w:hAnsi="Arial" w:cs="Arial"/>
          <w:i/>
          <w:iCs/>
          <w:color w:val="000000" w:themeColor="text1"/>
        </w:rPr>
        <w:t xml:space="preserve"> </w:t>
      </w:r>
      <w:r w:rsidR="00D5569A" w:rsidRPr="004E74AD">
        <w:rPr>
          <w:rFonts w:ascii="Arial" w:hAnsi="Arial" w:cs="Arial"/>
          <w:i/>
          <w:iCs/>
          <w:color w:val="000000" w:themeColor="text1"/>
        </w:rPr>
        <w:t xml:space="preserve">gained greater operational </w:t>
      </w:r>
      <w:r w:rsidR="00D5569A" w:rsidRPr="004E74AD">
        <w:rPr>
          <w:rFonts w:ascii="Arial" w:hAnsi="Arial" w:cs="Arial"/>
          <w:i/>
          <w:iCs/>
          <w:color w:val="000000" w:themeColor="text1"/>
        </w:rPr>
        <w:lastRenderedPageBreak/>
        <w:t xml:space="preserve">strength and long-term sustainability as a result. </w:t>
      </w:r>
      <w:r w:rsidR="002D684F" w:rsidRPr="004E74AD">
        <w:rPr>
          <w:rFonts w:ascii="Arial" w:hAnsi="Arial" w:cs="Arial"/>
          <w:i/>
          <w:iCs/>
          <w:color w:val="000000" w:themeColor="text1"/>
        </w:rPr>
        <w:t>O</w:t>
      </w:r>
      <w:r w:rsidR="00DD16E9" w:rsidRPr="004E74AD">
        <w:rPr>
          <w:rFonts w:ascii="Arial" w:hAnsi="Arial" w:cs="Arial"/>
          <w:i/>
          <w:iCs/>
          <w:color w:val="000000" w:themeColor="text1"/>
        </w:rPr>
        <w:t>perationally</w:t>
      </w:r>
      <w:r w:rsidR="00DB0805" w:rsidRPr="004E74AD">
        <w:rPr>
          <w:rFonts w:ascii="Arial" w:hAnsi="Arial" w:cs="Arial"/>
          <w:i/>
          <w:iCs/>
          <w:color w:val="000000" w:themeColor="text1"/>
        </w:rPr>
        <w:t xml:space="preserve"> </w:t>
      </w:r>
      <w:r w:rsidR="00DD16E9" w:rsidRPr="004E74AD">
        <w:rPr>
          <w:rFonts w:ascii="Arial" w:hAnsi="Arial" w:cs="Arial"/>
          <w:i/>
          <w:iCs/>
          <w:color w:val="000000" w:themeColor="text1"/>
        </w:rPr>
        <w:t xml:space="preserve">EPP </w:t>
      </w:r>
      <w:r w:rsidR="00D5569A">
        <w:rPr>
          <w:rFonts w:ascii="Arial" w:hAnsi="Arial" w:cs="Arial"/>
          <w:i/>
          <w:iCs/>
          <w:color w:val="000000" w:themeColor="text1"/>
        </w:rPr>
        <w:t>has fundamentally increased its</w:t>
      </w:r>
      <w:r w:rsidR="00DD16E9" w:rsidRPr="004E74AD">
        <w:rPr>
          <w:rFonts w:ascii="Arial" w:hAnsi="Arial" w:cs="Arial"/>
          <w:i/>
          <w:iCs/>
          <w:color w:val="000000" w:themeColor="text1"/>
        </w:rPr>
        <w:t xml:space="preserve"> </w:t>
      </w:r>
      <w:r w:rsidR="00D5569A" w:rsidRPr="004E74AD">
        <w:rPr>
          <w:rFonts w:ascii="Arial" w:hAnsi="Arial" w:cs="Arial"/>
          <w:i/>
          <w:iCs/>
          <w:color w:val="000000" w:themeColor="text1"/>
        </w:rPr>
        <w:t>resilien</w:t>
      </w:r>
      <w:r w:rsidR="00D5569A">
        <w:rPr>
          <w:rFonts w:ascii="Arial" w:hAnsi="Arial" w:cs="Arial"/>
          <w:i/>
          <w:iCs/>
          <w:color w:val="000000" w:themeColor="text1"/>
        </w:rPr>
        <w:t>ce</w:t>
      </w:r>
      <w:r w:rsidR="002D684F" w:rsidRPr="004E74AD">
        <w:rPr>
          <w:rFonts w:ascii="Arial" w:hAnsi="Arial" w:cs="Arial"/>
          <w:i/>
          <w:iCs/>
          <w:color w:val="000000" w:themeColor="text1"/>
        </w:rPr>
        <w:t xml:space="preserve">. Our team has </w:t>
      </w:r>
      <w:r w:rsidR="00DD16E9" w:rsidRPr="004E74AD">
        <w:rPr>
          <w:rFonts w:ascii="Arial" w:hAnsi="Arial" w:cs="Arial"/>
          <w:i/>
          <w:iCs/>
          <w:color w:val="000000" w:themeColor="text1"/>
        </w:rPr>
        <w:t xml:space="preserve">managed well to assist tenants, </w:t>
      </w:r>
      <w:r w:rsidR="00D25935" w:rsidRPr="004E74AD">
        <w:rPr>
          <w:rFonts w:ascii="Arial" w:hAnsi="Arial" w:cs="Arial"/>
          <w:i/>
          <w:iCs/>
          <w:color w:val="000000" w:themeColor="text1"/>
        </w:rPr>
        <w:t>stabilise</w:t>
      </w:r>
      <w:r w:rsidR="00DD16E9" w:rsidRPr="004E74AD">
        <w:rPr>
          <w:rFonts w:ascii="Arial" w:hAnsi="Arial" w:cs="Arial"/>
          <w:i/>
          <w:iCs/>
          <w:color w:val="000000" w:themeColor="text1"/>
        </w:rPr>
        <w:t xml:space="preserve"> </w:t>
      </w:r>
      <w:r w:rsidR="00D25935" w:rsidRPr="004E74AD">
        <w:rPr>
          <w:rFonts w:ascii="Arial" w:hAnsi="Arial" w:cs="Arial"/>
          <w:i/>
          <w:iCs/>
          <w:color w:val="000000" w:themeColor="text1"/>
        </w:rPr>
        <w:t>the</w:t>
      </w:r>
      <w:r w:rsidR="00DD16E9" w:rsidRPr="004E74AD">
        <w:rPr>
          <w:rFonts w:ascii="Arial" w:hAnsi="Arial" w:cs="Arial"/>
          <w:i/>
          <w:iCs/>
          <w:color w:val="000000" w:themeColor="text1"/>
        </w:rPr>
        <w:t xml:space="preserve"> portfolio</w:t>
      </w:r>
      <w:r w:rsidR="002D684F" w:rsidRPr="004E74AD">
        <w:rPr>
          <w:rFonts w:ascii="Arial" w:hAnsi="Arial" w:cs="Arial"/>
          <w:i/>
          <w:iCs/>
          <w:color w:val="000000" w:themeColor="text1"/>
        </w:rPr>
        <w:t>,</w:t>
      </w:r>
      <w:r w:rsidR="00DD16E9" w:rsidRPr="004E74AD">
        <w:rPr>
          <w:rFonts w:ascii="Arial" w:hAnsi="Arial" w:cs="Arial"/>
          <w:i/>
          <w:iCs/>
          <w:color w:val="000000" w:themeColor="text1"/>
        </w:rPr>
        <w:t xml:space="preserve"> extend leases, </w:t>
      </w:r>
      <w:r w:rsidR="00F31AB9" w:rsidRPr="004E74AD">
        <w:rPr>
          <w:rFonts w:ascii="Arial" w:hAnsi="Arial" w:cs="Arial"/>
          <w:i/>
          <w:iCs/>
          <w:color w:val="000000" w:themeColor="text1"/>
        </w:rPr>
        <w:t xml:space="preserve">access liquidity and </w:t>
      </w:r>
      <w:r w:rsidR="002D684F" w:rsidRPr="004E74AD">
        <w:rPr>
          <w:rFonts w:ascii="Arial" w:hAnsi="Arial" w:cs="Arial"/>
          <w:i/>
          <w:iCs/>
          <w:color w:val="000000" w:themeColor="text1"/>
        </w:rPr>
        <w:t>reinforce</w:t>
      </w:r>
      <w:r w:rsidR="00F31AB9" w:rsidRPr="004E74AD">
        <w:rPr>
          <w:rFonts w:ascii="Arial" w:hAnsi="Arial" w:cs="Arial"/>
          <w:i/>
          <w:iCs/>
          <w:color w:val="000000" w:themeColor="text1"/>
        </w:rPr>
        <w:t xml:space="preserve"> our balance sheet</w:t>
      </w:r>
      <w:r w:rsidR="005752D5" w:rsidRPr="004E74AD">
        <w:rPr>
          <w:rFonts w:ascii="Arial" w:hAnsi="Arial" w:cs="Arial"/>
          <w:i/>
          <w:iCs/>
          <w:color w:val="000000" w:themeColor="text1"/>
        </w:rPr>
        <w:t>.</w:t>
      </w:r>
      <w:r w:rsidR="00D5569A">
        <w:rPr>
          <w:rFonts w:ascii="Arial" w:hAnsi="Arial" w:cs="Arial"/>
          <w:i/>
          <w:iCs/>
          <w:color w:val="000000" w:themeColor="text1"/>
        </w:rPr>
        <w:t xml:space="preserve"> At the moment</w:t>
      </w:r>
      <w:r w:rsidR="005004A2">
        <w:rPr>
          <w:rFonts w:ascii="Arial" w:hAnsi="Arial" w:cs="Arial"/>
          <w:i/>
          <w:iCs/>
          <w:color w:val="000000" w:themeColor="text1"/>
        </w:rPr>
        <w:t>,</w:t>
      </w:r>
      <w:r w:rsidR="00D5569A">
        <w:rPr>
          <w:rFonts w:ascii="Arial" w:hAnsi="Arial" w:cs="Arial"/>
          <w:i/>
          <w:iCs/>
          <w:color w:val="000000" w:themeColor="text1"/>
        </w:rPr>
        <w:t xml:space="preserve"> w</w:t>
      </w:r>
      <w:r w:rsidR="00D5569A" w:rsidRPr="004E74AD">
        <w:rPr>
          <w:rFonts w:ascii="Arial" w:hAnsi="Arial" w:cs="Arial"/>
          <w:i/>
          <w:iCs/>
          <w:color w:val="000000" w:themeColor="text1"/>
        </w:rPr>
        <w:t xml:space="preserve">e are focused on concluding </w:t>
      </w:r>
      <w:r w:rsidR="00662C41">
        <w:rPr>
          <w:rFonts w:ascii="Arial" w:hAnsi="Arial" w:cs="Arial"/>
          <w:i/>
          <w:iCs/>
          <w:color w:val="000000" w:themeColor="text1"/>
        </w:rPr>
        <w:t xml:space="preserve">the few </w:t>
      </w:r>
      <w:r w:rsidR="00D5569A" w:rsidRPr="004E74AD">
        <w:rPr>
          <w:rFonts w:ascii="Arial" w:hAnsi="Arial" w:cs="Arial"/>
          <w:i/>
          <w:iCs/>
          <w:color w:val="000000" w:themeColor="text1"/>
        </w:rPr>
        <w:t>remaining</w:t>
      </w:r>
      <w:r w:rsidR="003B0276">
        <w:rPr>
          <w:rFonts w:ascii="Arial" w:hAnsi="Arial" w:cs="Arial"/>
          <w:i/>
          <w:iCs/>
          <w:color w:val="000000" w:themeColor="text1"/>
        </w:rPr>
        <w:t xml:space="preserve"> </w:t>
      </w:r>
      <w:r w:rsidR="00D5569A" w:rsidRPr="004E74AD">
        <w:rPr>
          <w:rFonts w:ascii="Arial" w:hAnsi="Arial" w:cs="Arial"/>
          <w:i/>
          <w:iCs/>
          <w:color w:val="000000" w:themeColor="text1"/>
        </w:rPr>
        <w:t>negotiations in the portfolio</w:t>
      </w:r>
      <w:r w:rsidR="00D5569A">
        <w:rPr>
          <w:rFonts w:ascii="Arial" w:hAnsi="Arial" w:cs="Arial"/>
          <w:color w:val="000000" w:themeColor="text1"/>
        </w:rPr>
        <w:t>.</w:t>
      </w:r>
      <w:r w:rsidR="00D5569A">
        <w:rPr>
          <w:rFonts w:ascii="Arial" w:hAnsi="Arial" w:cs="Arial"/>
          <w:i/>
          <w:iCs/>
          <w:color w:val="000000" w:themeColor="text1"/>
        </w:rPr>
        <w:t>”</w:t>
      </w:r>
      <w:r w:rsidR="005752D5" w:rsidRPr="004E74AD">
        <w:rPr>
          <w:rFonts w:ascii="Arial" w:hAnsi="Arial" w:cs="Arial"/>
          <w:i/>
          <w:iCs/>
          <w:color w:val="000000" w:themeColor="text1"/>
        </w:rPr>
        <w:t xml:space="preserve"> </w:t>
      </w:r>
    </w:p>
    <w:p w14:paraId="469A8818" w14:textId="77777777" w:rsidR="00C53F75" w:rsidRPr="005752D5" w:rsidRDefault="00C53F75" w:rsidP="001E1B82">
      <w:pPr>
        <w:pStyle w:val="PlainText"/>
        <w:spacing w:line="276" w:lineRule="auto"/>
        <w:jc w:val="both"/>
        <w:rPr>
          <w:rFonts w:ascii="Arial" w:hAnsi="Arial" w:cs="Arial"/>
          <w:bCs/>
          <w:i/>
          <w:iCs/>
          <w:color w:val="000000" w:themeColor="text1"/>
          <w:szCs w:val="22"/>
        </w:rPr>
      </w:pPr>
    </w:p>
    <w:p w14:paraId="32CE6427" w14:textId="611A32FF" w:rsidR="00D25935" w:rsidRDefault="00D25935" w:rsidP="001E1B82">
      <w:pPr>
        <w:spacing w:after="0" w:line="276" w:lineRule="auto"/>
        <w:jc w:val="both"/>
        <w:rPr>
          <w:rFonts w:ascii="Arial" w:hAnsi="Arial" w:cs="Arial"/>
          <w:color w:val="000000" w:themeColor="text1"/>
        </w:rPr>
      </w:pPr>
      <w:r w:rsidRPr="005752D5">
        <w:rPr>
          <w:rFonts w:ascii="Arial" w:hAnsi="Arial" w:cs="Arial"/>
          <w:color w:val="000000" w:themeColor="text1"/>
        </w:rPr>
        <w:t xml:space="preserve">In the first two months of the period pre-lockdown, EPP’s portfolio showed strong performance with sales up </w:t>
      </w:r>
      <w:r w:rsidR="00E23DBA">
        <w:rPr>
          <w:rFonts w:ascii="Arial" w:hAnsi="Arial" w:cs="Arial"/>
          <w:color w:val="000000" w:themeColor="text1"/>
        </w:rPr>
        <w:t xml:space="preserve">by </w:t>
      </w:r>
      <w:r w:rsidRPr="005752D5">
        <w:rPr>
          <w:rFonts w:ascii="Arial" w:hAnsi="Arial" w:cs="Arial"/>
          <w:color w:val="000000" w:themeColor="text1"/>
        </w:rPr>
        <w:t>4.2%</w:t>
      </w:r>
      <w:r w:rsidR="003115CA">
        <w:rPr>
          <w:rFonts w:ascii="Arial" w:hAnsi="Arial" w:cs="Arial"/>
          <w:color w:val="000000" w:themeColor="text1"/>
        </w:rPr>
        <w:t>, footfall up</w:t>
      </w:r>
      <w:r w:rsidR="00E23DBA">
        <w:rPr>
          <w:rFonts w:ascii="Arial" w:hAnsi="Arial" w:cs="Arial"/>
          <w:color w:val="000000" w:themeColor="text1"/>
        </w:rPr>
        <w:t xml:space="preserve"> by</w:t>
      </w:r>
      <w:r w:rsidR="003115CA">
        <w:rPr>
          <w:rFonts w:ascii="Arial" w:hAnsi="Arial" w:cs="Arial"/>
          <w:color w:val="000000" w:themeColor="text1"/>
        </w:rPr>
        <w:t xml:space="preserve"> 2.1%</w:t>
      </w:r>
      <w:r w:rsidRPr="005752D5">
        <w:rPr>
          <w:rFonts w:ascii="Arial" w:hAnsi="Arial" w:cs="Arial"/>
          <w:color w:val="000000" w:themeColor="text1"/>
        </w:rPr>
        <w:t xml:space="preserve"> and a 98% collection rate. During the lockdown, only 21% of gross lettable area </w:t>
      </w:r>
      <w:r w:rsidR="005752D5" w:rsidRPr="005752D5">
        <w:rPr>
          <w:rFonts w:ascii="Arial" w:hAnsi="Arial" w:cs="Arial"/>
          <w:color w:val="000000" w:themeColor="text1"/>
        </w:rPr>
        <w:t xml:space="preserve">(GLA) </w:t>
      </w:r>
      <w:r w:rsidRPr="005752D5">
        <w:rPr>
          <w:rFonts w:ascii="Arial" w:hAnsi="Arial" w:cs="Arial"/>
          <w:color w:val="000000" w:themeColor="text1"/>
        </w:rPr>
        <w:t xml:space="preserve">was operational. EPP prioritised liquidity and cost optimisation with temporary payroll cuts among other measures, </w:t>
      </w:r>
      <w:r w:rsidR="005752D5" w:rsidRPr="005752D5">
        <w:rPr>
          <w:rFonts w:ascii="Arial" w:hAnsi="Arial" w:cs="Arial"/>
          <w:color w:val="000000" w:themeColor="text1"/>
        </w:rPr>
        <w:t xml:space="preserve">as well as </w:t>
      </w:r>
      <w:r w:rsidRPr="005752D5">
        <w:rPr>
          <w:rFonts w:ascii="Arial" w:hAnsi="Arial" w:cs="Arial"/>
          <w:color w:val="000000" w:themeColor="text1"/>
        </w:rPr>
        <w:t xml:space="preserve">supporting communities </w:t>
      </w:r>
      <w:r w:rsidR="00EA382C">
        <w:rPr>
          <w:rFonts w:ascii="Arial" w:hAnsi="Arial" w:cs="Arial"/>
          <w:color w:val="000000" w:themeColor="text1"/>
        </w:rPr>
        <w:t xml:space="preserve">within the catchment areas of </w:t>
      </w:r>
      <w:r w:rsidR="00F71DED">
        <w:rPr>
          <w:rFonts w:ascii="Arial" w:hAnsi="Arial" w:cs="Arial"/>
          <w:color w:val="000000" w:themeColor="text1"/>
        </w:rPr>
        <w:t xml:space="preserve">the </w:t>
      </w:r>
      <w:r w:rsidR="00EA382C">
        <w:rPr>
          <w:rFonts w:ascii="Arial" w:hAnsi="Arial" w:cs="Arial"/>
          <w:color w:val="000000" w:themeColor="text1"/>
        </w:rPr>
        <w:t xml:space="preserve">EPP portfolio </w:t>
      </w:r>
      <w:r w:rsidRPr="005752D5">
        <w:rPr>
          <w:rFonts w:ascii="Arial" w:hAnsi="Arial" w:cs="Arial"/>
          <w:color w:val="000000" w:themeColor="text1"/>
        </w:rPr>
        <w:t>and ensur</w:t>
      </w:r>
      <w:r w:rsidR="005752D5" w:rsidRPr="005752D5">
        <w:rPr>
          <w:rFonts w:ascii="Arial" w:hAnsi="Arial" w:cs="Arial"/>
          <w:color w:val="000000" w:themeColor="text1"/>
        </w:rPr>
        <w:t>ing</w:t>
      </w:r>
      <w:r w:rsidRPr="005752D5">
        <w:rPr>
          <w:rFonts w:ascii="Arial" w:hAnsi="Arial" w:cs="Arial"/>
          <w:color w:val="000000" w:themeColor="text1"/>
        </w:rPr>
        <w:t xml:space="preserve"> staff safety</w:t>
      </w:r>
      <w:r w:rsidR="005752D5" w:rsidRPr="005752D5">
        <w:rPr>
          <w:rFonts w:ascii="Arial" w:hAnsi="Arial" w:cs="Arial"/>
          <w:color w:val="000000" w:themeColor="text1"/>
        </w:rPr>
        <w:t xml:space="preserve">. It </w:t>
      </w:r>
      <w:r w:rsidRPr="005752D5">
        <w:rPr>
          <w:rFonts w:ascii="Arial" w:hAnsi="Arial" w:cs="Arial"/>
          <w:color w:val="000000" w:themeColor="text1"/>
        </w:rPr>
        <w:t>actively engag</w:t>
      </w:r>
      <w:r w:rsidR="005752D5" w:rsidRPr="005752D5">
        <w:rPr>
          <w:rFonts w:ascii="Arial" w:hAnsi="Arial" w:cs="Arial"/>
          <w:color w:val="000000" w:themeColor="text1"/>
        </w:rPr>
        <w:t xml:space="preserve">ed </w:t>
      </w:r>
      <w:r w:rsidRPr="005752D5">
        <w:rPr>
          <w:rFonts w:ascii="Arial" w:hAnsi="Arial" w:cs="Arial"/>
          <w:color w:val="000000" w:themeColor="text1"/>
        </w:rPr>
        <w:t>with tenants</w:t>
      </w:r>
      <w:r w:rsidR="005752D5" w:rsidRPr="005752D5">
        <w:rPr>
          <w:rFonts w:ascii="Arial" w:hAnsi="Arial" w:cs="Arial"/>
          <w:color w:val="000000" w:themeColor="text1"/>
        </w:rPr>
        <w:t xml:space="preserve"> and the real estate</w:t>
      </w:r>
      <w:r w:rsidRPr="005752D5">
        <w:rPr>
          <w:rFonts w:ascii="Arial" w:hAnsi="Arial" w:cs="Arial"/>
          <w:color w:val="000000" w:themeColor="text1"/>
        </w:rPr>
        <w:t xml:space="preserve"> </w:t>
      </w:r>
      <w:r w:rsidR="00EC658B" w:rsidRPr="005752D5">
        <w:rPr>
          <w:rFonts w:ascii="Arial" w:hAnsi="Arial" w:cs="Arial"/>
          <w:color w:val="000000" w:themeColor="text1"/>
        </w:rPr>
        <w:t>industry</w:t>
      </w:r>
      <w:r w:rsidR="00EA382C">
        <w:rPr>
          <w:rFonts w:ascii="Arial" w:hAnsi="Arial" w:cs="Arial"/>
          <w:color w:val="000000" w:themeColor="text1"/>
        </w:rPr>
        <w:t>,</w:t>
      </w:r>
      <w:r w:rsidR="00EC658B">
        <w:rPr>
          <w:rFonts w:ascii="Arial" w:hAnsi="Arial" w:cs="Arial"/>
          <w:color w:val="000000" w:themeColor="text1"/>
        </w:rPr>
        <w:t xml:space="preserve"> and</w:t>
      </w:r>
      <w:r w:rsidRPr="005752D5">
        <w:rPr>
          <w:rFonts w:ascii="Arial" w:hAnsi="Arial" w:cs="Arial"/>
          <w:color w:val="000000" w:themeColor="text1"/>
        </w:rPr>
        <w:t xml:space="preserve"> leverag</w:t>
      </w:r>
      <w:r w:rsidR="005752D5" w:rsidRPr="005752D5">
        <w:rPr>
          <w:rFonts w:ascii="Arial" w:hAnsi="Arial" w:cs="Arial"/>
          <w:color w:val="000000" w:themeColor="text1"/>
        </w:rPr>
        <w:t xml:space="preserve">ed </w:t>
      </w:r>
      <w:r w:rsidR="00EA382C">
        <w:rPr>
          <w:rFonts w:ascii="Arial" w:hAnsi="Arial" w:cs="Arial"/>
          <w:color w:val="000000" w:themeColor="text1"/>
        </w:rPr>
        <w:t xml:space="preserve">available </w:t>
      </w:r>
      <w:r w:rsidRPr="005752D5">
        <w:rPr>
          <w:rFonts w:ascii="Arial" w:hAnsi="Arial" w:cs="Arial"/>
          <w:color w:val="000000" w:themeColor="text1"/>
        </w:rPr>
        <w:t xml:space="preserve">government support programmes. </w:t>
      </w:r>
    </w:p>
    <w:p w14:paraId="617CECEF" w14:textId="77777777" w:rsidR="009A7FD0" w:rsidRPr="005752D5" w:rsidRDefault="009A7FD0" w:rsidP="001E1B82">
      <w:pPr>
        <w:spacing w:after="0" w:line="276" w:lineRule="auto"/>
        <w:jc w:val="both"/>
        <w:rPr>
          <w:rFonts w:ascii="Arial" w:hAnsi="Arial" w:cs="Arial"/>
          <w:color w:val="000000" w:themeColor="text1"/>
        </w:rPr>
      </w:pPr>
    </w:p>
    <w:p w14:paraId="51E4C7DF" w14:textId="6F1215C6" w:rsidR="00DD16E9" w:rsidRPr="005752D5" w:rsidRDefault="00870C5F" w:rsidP="001E1B82">
      <w:pPr>
        <w:spacing w:after="0" w:line="276" w:lineRule="auto"/>
        <w:jc w:val="both"/>
        <w:rPr>
          <w:rFonts w:ascii="Arial" w:hAnsi="Arial" w:cs="Arial"/>
          <w:color w:val="000000" w:themeColor="text1"/>
        </w:rPr>
      </w:pPr>
      <w:r>
        <w:rPr>
          <w:rFonts w:ascii="Arial" w:hAnsi="Arial" w:cs="Arial"/>
          <w:color w:val="000000" w:themeColor="text1"/>
        </w:rPr>
        <w:t xml:space="preserve">Poland </w:t>
      </w:r>
      <w:r w:rsidRPr="005752D5">
        <w:rPr>
          <w:rFonts w:ascii="Arial" w:hAnsi="Arial" w:cs="Arial"/>
          <w:color w:val="000000" w:themeColor="text1"/>
        </w:rPr>
        <w:t xml:space="preserve">is expected to be one of the least impacted economies </w:t>
      </w:r>
      <w:r w:rsidR="00662C41">
        <w:rPr>
          <w:rFonts w:ascii="Arial" w:hAnsi="Arial" w:cs="Arial"/>
          <w:color w:val="000000" w:themeColor="text1"/>
        </w:rPr>
        <w:t xml:space="preserve">by COVID-19 </w:t>
      </w:r>
      <w:r w:rsidRPr="005752D5">
        <w:rPr>
          <w:rFonts w:ascii="Arial" w:hAnsi="Arial" w:cs="Arial"/>
          <w:color w:val="000000" w:themeColor="text1"/>
        </w:rPr>
        <w:t xml:space="preserve">in the next 18 months </w:t>
      </w:r>
      <w:r w:rsidRPr="00EC658B">
        <w:rPr>
          <w:rFonts w:ascii="Arial" w:hAnsi="Arial" w:cs="Arial"/>
          <w:color w:val="000000" w:themeColor="text1"/>
        </w:rPr>
        <w:t xml:space="preserve">with </w:t>
      </w:r>
      <w:r w:rsidRPr="00F37787">
        <w:rPr>
          <w:rFonts w:ascii="Arial" w:hAnsi="Arial" w:cs="Arial"/>
          <w:color w:val="000000" w:themeColor="text1"/>
        </w:rPr>
        <w:t>+1.1%</w:t>
      </w:r>
      <w:r w:rsidRPr="00EC658B">
        <w:rPr>
          <w:rFonts w:ascii="Arial" w:hAnsi="Arial" w:cs="Arial"/>
          <w:color w:val="000000" w:themeColor="text1"/>
        </w:rPr>
        <w:t xml:space="preserve"> GDP growth forecast for </w:t>
      </w:r>
      <w:r w:rsidRPr="00F37787">
        <w:rPr>
          <w:rFonts w:ascii="Arial" w:hAnsi="Arial" w:cs="Arial"/>
          <w:color w:val="000000" w:themeColor="text1"/>
        </w:rPr>
        <w:t>2020-2021</w:t>
      </w:r>
      <w:r w:rsidRPr="00EC658B">
        <w:rPr>
          <w:rFonts w:ascii="Arial" w:hAnsi="Arial" w:cs="Arial"/>
          <w:color w:val="000000" w:themeColor="text1"/>
        </w:rPr>
        <w:t>. The country’s</w:t>
      </w:r>
      <w:r w:rsidR="005752D5" w:rsidRPr="00EC658B">
        <w:rPr>
          <w:rFonts w:ascii="Arial" w:hAnsi="Arial" w:cs="Arial"/>
          <w:color w:val="000000" w:themeColor="text1"/>
        </w:rPr>
        <w:t xml:space="preserve"> rapid economic response to </w:t>
      </w:r>
      <w:r w:rsidRPr="00EC658B">
        <w:rPr>
          <w:rFonts w:ascii="Arial" w:hAnsi="Arial" w:cs="Arial"/>
          <w:color w:val="000000" w:themeColor="text1"/>
        </w:rPr>
        <w:t>the pandemi</w:t>
      </w:r>
      <w:r>
        <w:rPr>
          <w:rFonts w:ascii="Arial" w:hAnsi="Arial" w:cs="Arial"/>
          <w:color w:val="000000" w:themeColor="text1"/>
        </w:rPr>
        <w:t>c</w:t>
      </w:r>
      <w:r w:rsidR="005752D5" w:rsidRPr="005752D5">
        <w:rPr>
          <w:rFonts w:ascii="Arial" w:hAnsi="Arial" w:cs="Arial"/>
          <w:color w:val="000000" w:themeColor="text1"/>
        </w:rPr>
        <w:t xml:space="preserve"> lockdown included nea</w:t>
      </w:r>
      <w:r w:rsidR="005752D5" w:rsidRPr="00EC658B">
        <w:rPr>
          <w:rFonts w:ascii="Arial" w:hAnsi="Arial" w:cs="Arial"/>
          <w:color w:val="000000" w:themeColor="text1"/>
        </w:rPr>
        <w:t xml:space="preserve">rly </w:t>
      </w:r>
      <w:r w:rsidR="005752D5" w:rsidRPr="00F37787">
        <w:rPr>
          <w:rFonts w:ascii="Arial" w:hAnsi="Arial" w:cs="Arial"/>
          <w:color w:val="000000" w:themeColor="text1"/>
        </w:rPr>
        <w:t xml:space="preserve">EUR </w:t>
      </w:r>
      <w:r w:rsidR="001E1618" w:rsidRPr="00F37787">
        <w:rPr>
          <w:rFonts w:ascii="Arial" w:hAnsi="Arial" w:cs="Arial"/>
          <w:color w:val="000000" w:themeColor="text1"/>
        </w:rPr>
        <w:t>50</w:t>
      </w:r>
      <w:r w:rsidR="00DB0805" w:rsidRPr="00F37787">
        <w:rPr>
          <w:rFonts w:ascii="Arial" w:hAnsi="Arial" w:cs="Arial"/>
          <w:color w:val="000000" w:themeColor="text1"/>
        </w:rPr>
        <w:t xml:space="preserve"> </w:t>
      </w:r>
      <w:r w:rsidR="005752D5" w:rsidRPr="00F37787">
        <w:rPr>
          <w:rFonts w:ascii="Arial" w:hAnsi="Arial" w:cs="Arial"/>
          <w:color w:val="000000" w:themeColor="text1"/>
        </w:rPr>
        <w:t>billion</w:t>
      </w:r>
      <w:r w:rsidR="005752D5" w:rsidRPr="00EC658B">
        <w:rPr>
          <w:rFonts w:ascii="Arial" w:hAnsi="Arial" w:cs="Arial"/>
          <w:color w:val="000000" w:themeColor="text1"/>
        </w:rPr>
        <w:t xml:space="preserve"> of</w:t>
      </w:r>
      <w:r w:rsidR="005752D5" w:rsidRPr="005752D5">
        <w:rPr>
          <w:rFonts w:ascii="Arial" w:hAnsi="Arial" w:cs="Arial"/>
          <w:color w:val="000000" w:themeColor="text1"/>
        </w:rPr>
        <w:t xml:space="preserve"> support to protect jobs and business liquidity and promote economic activity. This was followed</w:t>
      </w:r>
      <w:r w:rsidR="001E1618">
        <w:rPr>
          <w:rFonts w:ascii="Arial" w:hAnsi="Arial" w:cs="Arial"/>
          <w:color w:val="000000" w:themeColor="text1"/>
        </w:rPr>
        <w:t xml:space="preserve"> by another stimulus package</w:t>
      </w:r>
      <w:r w:rsidR="00C2324A">
        <w:rPr>
          <w:rFonts w:ascii="Arial" w:hAnsi="Arial" w:cs="Arial"/>
          <w:color w:val="000000" w:themeColor="text1"/>
        </w:rPr>
        <w:t xml:space="preserve"> primarily </w:t>
      </w:r>
      <w:r w:rsidR="001E1618">
        <w:rPr>
          <w:rFonts w:ascii="Arial" w:hAnsi="Arial" w:cs="Arial"/>
          <w:color w:val="000000" w:themeColor="text1"/>
        </w:rPr>
        <w:t xml:space="preserve">aimed </w:t>
      </w:r>
      <w:r w:rsidR="00DB0805">
        <w:rPr>
          <w:rFonts w:ascii="Arial" w:hAnsi="Arial" w:cs="Arial"/>
          <w:color w:val="000000" w:themeColor="text1"/>
        </w:rPr>
        <w:t xml:space="preserve">at </w:t>
      </w:r>
      <w:r w:rsidR="00C2324A">
        <w:rPr>
          <w:rFonts w:ascii="Arial" w:hAnsi="Arial" w:cs="Arial"/>
          <w:color w:val="000000" w:themeColor="text1"/>
        </w:rPr>
        <w:t xml:space="preserve">providing liquidity for </w:t>
      </w:r>
      <w:r w:rsidR="001E1618">
        <w:rPr>
          <w:rFonts w:ascii="Arial" w:hAnsi="Arial" w:cs="Arial"/>
          <w:color w:val="000000" w:themeColor="text1"/>
        </w:rPr>
        <w:t xml:space="preserve">companies. The total stimulus amounted to </w:t>
      </w:r>
      <w:r w:rsidR="005752D5" w:rsidRPr="005752D5">
        <w:rPr>
          <w:rFonts w:ascii="Arial" w:hAnsi="Arial" w:cs="Arial"/>
          <w:color w:val="000000" w:themeColor="text1"/>
        </w:rPr>
        <w:t xml:space="preserve">almost EUR </w:t>
      </w:r>
      <w:r w:rsidR="00C2324A" w:rsidRPr="005752D5">
        <w:rPr>
          <w:rFonts w:ascii="Arial" w:hAnsi="Arial" w:cs="Arial"/>
          <w:color w:val="000000" w:themeColor="text1"/>
        </w:rPr>
        <w:t>70 billion</w:t>
      </w:r>
      <w:r w:rsidR="009A7FD0">
        <w:rPr>
          <w:rFonts w:ascii="Arial" w:hAnsi="Arial" w:cs="Arial"/>
          <w:color w:val="000000" w:themeColor="text1"/>
        </w:rPr>
        <w:t xml:space="preserve"> </w:t>
      </w:r>
      <w:r w:rsidR="005752D5" w:rsidRPr="005752D5">
        <w:rPr>
          <w:rFonts w:ascii="Arial" w:hAnsi="Arial" w:cs="Arial"/>
          <w:color w:val="000000" w:themeColor="text1"/>
        </w:rPr>
        <w:t xml:space="preserve">– equal to </w:t>
      </w:r>
      <w:r w:rsidR="00D5569A">
        <w:rPr>
          <w:rFonts w:ascii="Arial" w:hAnsi="Arial" w:cs="Arial"/>
          <w:color w:val="000000" w:themeColor="text1"/>
        </w:rPr>
        <w:t>about</w:t>
      </w:r>
      <w:r w:rsidR="009A7FD0">
        <w:rPr>
          <w:rFonts w:ascii="Arial" w:hAnsi="Arial" w:cs="Arial"/>
          <w:color w:val="000000" w:themeColor="text1"/>
        </w:rPr>
        <w:t xml:space="preserve"> </w:t>
      </w:r>
      <w:r w:rsidR="005752D5" w:rsidRPr="005752D5">
        <w:rPr>
          <w:rFonts w:ascii="Arial" w:hAnsi="Arial" w:cs="Arial"/>
          <w:color w:val="000000" w:themeColor="text1"/>
        </w:rPr>
        <w:t xml:space="preserve">15% of Polish GDP. </w:t>
      </w:r>
      <w:r>
        <w:rPr>
          <w:rFonts w:ascii="Arial" w:hAnsi="Arial" w:cs="Arial"/>
          <w:color w:val="000000" w:themeColor="text1"/>
        </w:rPr>
        <w:t xml:space="preserve">Poland </w:t>
      </w:r>
      <w:r w:rsidR="005752D5" w:rsidRPr="005752D5">
        <w:rPr>
          <w:rFonts w:ascii="Arial" w:hAnsi="Arial" w:cs="Arial"/>
          <w:color w:val="000000" w:themeColor="text1"/>
        </w:rPr>
        <w:t>should also be a significant beneficiary of the EUR 750</w:t>
      </w:r>
      <w:r w:rsidR="00DB0805">
        <w:rPr>
          <w:rFonts w:ascii="Arial" w:hAnsi="Arial" w:cs="Arial"/>
          <w:color w:val="000000" w:themeColor="text1"/>
        </w:rPr>
        <w:t xml:space="preserve"> </w:t>
      </w:r>
      <w:r w:rsidR="005752D5" w:rsidRPr="005752D5">
        <w:rPr>
          <w:rFonts w:ascii="Arial" w:hAnsi="Arial" w:cs="Arial"/>
          <w:color w:val="000000" w:themeColor="text1"/>
        </w:rPr>
        <w:t>billion EU recovery fund and EUR</w:t>
      </w:r>
      <w:r w:rsidR="008C106A">
        <w:rPr>
          <w:rFonts w:ascii="Arial" w:hAnsi="Arial" w:cs="Arial"/>
          <w:color w:val="000000" w:themeColor="text1"/>
        </w:rPr>
        <w:t xml:space="preserve"> </w:t>
      </w:r>
      <w:r w:rsidR="005752D5" w:rsidRPr="005752D5">
        <w:rPr>
          <w:rFonts w:ascii="Arial" w:hAnsi="Arial" w:cs="Arial"/>
          <w:color w:val="000000" w:themeColor="text1"/>
        </w:rPr>
        <w:t>1.1</w:t>
      </w:r>
      <w:r w:rsidR="00DB0805">
        <w:rPr>
          <w:rFonts w:ascii="Arial" w:hAnsi="Arial" w:cs="Arial"/>
          <w:color w:val="000000" w:themeColor="text1"/>
        </w:rPr>
        <w:t xml:space="preserve"> </w:t>
      </w:r>
      <w:r w:rsidR="005752D5" w:rsidRPr="005752D5">
        <w:rPr>
          <w:rFonts w:ascii="Arial" w:hAnsi="Arial" w:cs="Arial"/>
          <w:color w:val="000000" w:themeColor="text1"/>
        </w:rPr>
        <w:t xml:space="preserve">trillion seven-year EU budget. </w:t>
      </w:r>
      <w:r w:rsidR="00D25ED2">
        <w:rPr>
          <w:rFonts w:ascii="Arial" w:hAnsi="Arial" w:cs="Arial"/>
          <w:color w:val="000000" w:themeColor="text1"/>
        </w:rPr>
        <w:t xml:space="preserve"> </w:t>
      </w:r>
      <w:r w:rsidR="00DD16E9" w:rsidRPr="005752D5">
        <w:rPr>
          <w:rFonts w:ascii="Arial" w:hAnsi="Arial" w:cs="Arial"/>
          <w:color w:val="000000" w:themeColor="text1"/>
        </w:rPr>
        <w:t xml:space="preserve">Mobility statistics show that a significant part of the Polish economy is </w:t>
      </w:r>
      <w:r>
        <w:rPr>
          <w:rFonts w:ascii="Arial" w:hAnsi="Arial" w:cs="Arial"/>
          <w:color w:val="000000" w:themeColor="text1"/>
        </w:rPr>
        <w:t xml:space="preserve">coming </w:t>
      </w:r>
      <w:r w:rsidR="00DD16E9" w:rsidRPr="005752D5">
        <w:rPr>
          <w:rFonts w:ascii="Arial" w:hAnsi="Arial" w:cs="Arial"/>
          <w:color w:val="000000" w:themeColor="text1"/>
        </w:rPr>
        <w:t xml:space="preserve">back to </w:t>
      </w:r>
      <w:r>
        <w:rPr>
          <w:rFonts w:ascii="Arial" w:hAnsi="Arial" w:cs="Arial"/>
          <w:color w:val="000000" w:themeColor="text1"/>
        </w:rPr>
        <w:t>usual</w:t>
      </w:r>
      <w:r w:rsidR="00DD16E9" w:rsidRPr="005752D5">
        <w:rPr>
          <w:rFonts w:ascii="Arial" w:hAnsi="Arial" w:cs="Arial"/>
          <w:color w:val="000000" w:themeColor="text1"/>
        </w:rPr>
        <w:t xml:space="preserve"> activity, and shopping centre</w:t>
      </w:r>
      <w:r w:rsidR="00F63ECB">
        <w:rPr>
          <w:rFonts w:ascii="Arial" w:hAnsi="Arial" w:cs="Arial"/>
          <w:color w:val="000000" w:themeColor="text1"/>
        </w:rPr>
        <w:t>s’</w:t>
      </w:r>
      <w:r w:rsidR="00DD16E9" w:rsidRPr="005752D5">
        <w:rPr>
          <w:rFonts w:ascii="Arial" w:hAnsi="Arial" w:cs="Arial"/>
          <w:color w:val="000000" w:themeColor="text1"/>
        </w:rPr>
        <w:t xml:space="preserve"> footfalls and turnover </w:t>
      </w:r>
      <w:r w:rsidR="005752D5" w:rsidRPr="005752D5">
        <w:rPr>
          <w:rFonts w:ascii="Arial" w:hAnsi="Arial" w:cs="Arial"/>
          <w:color w:val="000000" w:themeColor="text1"/>
        </w:rPr>
        <w:t>could</w:t>
      </w:r>
      <w:r w:rsidR="00DD16E9" w:rsidRPr="005752D5">
        <w:rPr>
          <w:rFonts w:ascii="Arial" w:hAnsi="Arial" w:cs="Arial"/>
          <w:color w:val="000000" w:themeColor="text1"/>
        </w:rPr>
        <w:t xml:space="preserve"> return to pre-pandemic levels </w:t>
      </w:r>
      <w:r w:rsidR="009A7FD0">
        <w:rPr>
          <w:rFonts w:ascii="Arial" w:hAnsi="Arial" w:cs="Arial"/>
          <w:color w:val="000000" w:themeColor="text1"/>
        </w:rPr>
        <w:t>in</w:t>
      </w:r>
      <w:r w:rsidR="00DD16E9" w:rsidRPr="005752D5">
        <w:rPr>
          <w:rFonts w:ascii="Arial" w:hAnsi="Arial" w:cs="Arial"/>
          <w:color w:val="000000" w:themeColor="text1"/>
        </w:rPr>
        <w:t xml:space="preserve"> 2021.</w:t>
      </w:r>
      <w:r>
        <w:rPr>
          <w:rFonts w:ascii="Arial" w:hAnsi="Arial" w:cs="Arial"/>
          <w:color w:val="000000" w:themeColor="text1"/>
        </w:rPr>
        <w:t xml:space="preserve"> Additionally</w:t>
      </w:r>
      <w:r w:rsidR="009A7FD0">
        <w:rPr>
          <w:rFonts w:ascii="Arial" w:hAnsi="Arial" w:cs="Arial"/>
          <w:color w:val="000000" w:themeColor="text1"/>
        </w:rPr>
        <w:t>,</w:t>
      </w:r>
      <w:r>
        <w:rPr>
          <w:rFonts w:ascii="Arial" w:hAnsi="Arial" w:cs="Arial"/>
          <w:color w:val="000000" w:themeColor="text1"/>
        </w:rPr>
        <w:t xml:space="preserve"> the country is</w:t>
      </w:r>
      <w:r w:rsidRPr="00870C5F">
        <w:rPr>
          <w:rFonts w:ascii="Arial" w:hAnsi="Arial" w:cs="Arial"/>
          <w:color w:val="000000" w:themeColor="text1"/>
        </w:rPr>
        <w:t xml:space="preserve"> now well prepared to cope with COVID-19 and has one of the lowest numbers of new cases in Europe.</w:t>
      </w:r>
    </w:p>
    <w:p w14:paraId="65B3A548" w14:textId="37D8A8ED" w:rsidR="005752D5" w:rsidRPr="005752D5" w:rsidRDefault="005752D5" w:rsidP="001E1B82">
      <w:pPr>
        <w:spacing w:after="0" w:line="276" w:lineRule="auto"/>
        <w:jc w:val="both"/>
        <w:rPr>
          <w:rFonts w:ascii="Arial" w:hAnsi="Arial" w:cs="Arial"/>
          <w:color w:val="000000" w:themeColor="text1"/>
        </w:rPr>
      </w:pPr>
    </w:p>
    <w:p w14:paraId="021F487F" w14:textId="76D47F85" w:rsidR="004B0693" w:rsidRDefault="0053358F" w:rsidP="001E1B82">
      <w:pPr>
        <w:spacing w:after="0" w:line="276" w:lineRule="auto"/>
        <w:jc w:val="both"/>
        <w:rPr>
          <w:rFonts w:ascii="Arial" w:hAnsi="Arial" w:cs="Arial"/>
          <w:bCs/>
          <w:color w:val="000000" w:themeColor="text1"/>
        </w:rPr>
      </w:pPr>
      <w:r>
        <w:rPr>
          <w:rFonts w:ascii="Arial" w:hAnsi="Arial" w:cs="Arial"/>
          <w:color w:val="000000" w:themeColor="text1"/>
        </w:rPr>
        <w:t>Poland reopened its shopping centres earlier than most</w:t>
      </w:r>
      <w:r w:rsidR="00F63ECB">
        <w:rPr>
          <w:rFonts w:ascii="Arial" w:hAnsi="Arial" w:cs="Arial"/>
          <w:color w:val="000000" w:themeColor="text1"/>
        </w:rPr>
        <w:t xml:space="preserve"> </w:t>
      </w:r>
      <w:r>
        <w:rPr>
          <w:rFonts w:ascii="Arial" w:hAnsi="Arial" w:cs="Arial"/>
          <w:color w:val="000000" w:themeColor="text1"/>
        </w:rPr>
        <w:t xml:space="preserve">other European </w:t>
      </w:r>
      <w:r w:rsidR="00AA3C58">
        <w:rPr>
          <w:rFonts w:ascii="Arial" w:hAnsi="Arial" w:cs="Arial"/>
          <w:color w:val="000000" w:themeColor="text1"/>
        </w:rPr>
        <w:t>c</w:t>
      </w:r>
      <w:r>
        <w:rPr>
          <w:rFonts w:ascii="Arial" w:hAnsi="Arial" w:cs="Arial"/>
          <w:color w:val="000000" w:themeColor="text1"/>
        </w:rPr>
        <w:t>ountries</w:t>
      </w:r>
      <w:r w:rsidR="00AA3C58">
        <w:rPr>
          <w:rFonts w:ascii="Arial" w:hAnsi="Arial" w:cs="Arial"/>
          <w:color w:val="000000" w:themeColor="text1"/>
        </w:rPr>
        <w:t xml:space="preserve"> </w:t>
      </w:r>
      <w:r w:rsidR="00AA3C58" w:rsidRPr="005752D5">
        <w:rPr>
          <w:rFonts w:ascii="Arial" w:hAnsi="Arial" w:cs="Arial"/>
          <w:color w:val="000000" w:themeColor="text1"/>
        </w:rPr>
        <w:t xml:space="preserve">on 4 May, </w:t>
      </w:r>
      <w:r w:rsidR="00662C41">
        <w:rPr>
          <w:rFonts w:ascii="Arial" w:hAnsi="Arial" w:cs="Arial"/>
          <w:color w:val="000000" w:themeColor="text1"/>
        </w:rPr>
        <w:t xml:space="preserve">followed </w:t>
      </w:r>
      <w:r w:rsidR="00522A0C">
        <w:rPr>
          <w:rFonts w:ascii="Arial" w:hAnsi="Arial" w:cs="Arial"/>
          <w:color w:val="000000" w:themeColor="text1"/>
        </w:rPr>
        <w:t>by food</w:t>
      </w:r>
      <w:r w:rsidR="00AA3C58" w:rsidRPr="005752D5">
        <w:rPr>
          <w:rFonts w:ascii="Arial" w:hAnsi="Arial" w:cs="Arial"/>
          <w:color w:val="000000" w:themeColor="text1"/>
        </w:rPr>
        <w:t xml:space="preserve"> courts two weeks later, and entertainment and fitness tenants from early June</w:t>
      </w:r>
      <w:r w:rsidR="00AA3C58">
        <w:rPr>
          <w:rFonts w:ascii="Arial" w:hAnsi="Arial" w:cs="Arial"/>
          <w:color w:val="000000" w:themeColor="text1"/>
        </w:rPr>
        <w:t xml:space="preserve"> 2020. N</w:t>
      </w:r>
      <w:r w:rsidR="00F71B6F">
        <w:rPr>
          <w:rFonts w:ascii="Arial" w:hAnsi="Arial" w:cs="Arial"/>
          <w:color w:val="000000" w:themeColor="text1"/>
        </w:rPr>
        <w:t xml:space="preserve">early </w:t>
      </w:r>
      <w:r w:rsidR="00DD40EC" w:rsidRPr="005752D5">
        <w:rPr>
          <w:rFonts w:ascii="Arial" w:hAnsi="Arial" w:cs="Arial"/>
          <w:bCs/>
          <w:color w:val="000000" w:themeColor="text1"/>
        </w:rPr>
        <w:t>100% of EPP’s retail space was operational from July 2020, up from 93% at end-June</w:t>
      </w:r>
      <w:r w:rsidR="00C53F75" w:rsidRPr="005752D5">
        <w:rPr>
          <w:rFonts w:ascii="Arial" w:hAnsi="Arial" w:cs="Arial"/>
          <w:bCs/>
          <w:color w:val="000000" w:themeColor="text1"/>
        </w:rPr>
        <w:t>, and the portfolio has recorded s</w:t>
      </w:r>
      <w:r w:rsidR="004B0693" w:rsidRPr="005752D5">
        <w:rPr>
          <w:rFonts w:ascii="Arial" w:hAnsi="Arial" w:cs="Arial"/>
          <w:color w:val="000000" w:themeColor="text1"/>
        </w:rPr>
        <w:t xml:space="preserve">trong footfall and sales recovery since reopening. </w:t>
      </w:r>
      <w:r w:rsidR="00DE1E8A" w:rsidRPr="005752D5">
        <w:rPr>
          <w:rFonts w:ascii="Arial" w:hAnsi="Arial" w:cs="Arial"/>
          <w:bCs/>
          <w:color w:val="000000" w:themeColor="text1"/>
        </w:rPr>
        <w:t>By July, turnover levels had returned to 93% of 2019</w:t>
      </w:r>
      <w:r w:rsidR="009A7FD0">
        <w:rPr>
          <w:rFonts w:ascii="Arial" w:hAnsi="Arial" w:cs="Arial"/>
          <w:bCs/>
          <w:color w:val="000000" w:themeColor="text1"/>
        </w:rPr>
        <w:t>’</w:t>
      </w:r>
      <w:r w:rsidR="009E612B">
        <w:rPr>
          <w:rFonts w:ascii="Arial" w:hAnsi="Arial" w:cs="Arial"/>
          <w:bCs/>
          <w:color w:val="000000" w:themeColor="text1"/>
        </w:rPr>
        <w:t>s numbers</w:t>
      </w:r>
      <w:r w:rsidR="00D5569A">
        <w:rPr>
          <w:rFonts w:ascii="Arial" w:hAnsi="Arial" w:cs="Arial"/>
          <w:bCs/>
          <w:color w:val="000000" w:themeColor="text1"/>
        </w:rPr>
        <w:t>. P</w:t>
      </w:r>
      <w:r w:rsidR="004B0693" w:rsidRPr="005752D5">
        <w:rPr>
          <w:rFonts w:ascii="Arial" w:hAnsi="Arial" w:cs="Arial"/>
          <w:bCs/>
          <w:color w:val="000000" w:themeColor="text1"/>
        </w:rPr>
        <w:t>ortfolio footfalls</w:t>
      </w:r>
      <w:r w:rsidR="00C53F75" w:rsidRPr="005752D5">
        <w:rPr>
          <w:rFonts w:ascii="Arial" w:hAnsi="Arial" w:cs="Arial"/>
          <w:bCs/>
          <w:color w:val="000000" w:themeColor="text1"/>
        </w:rPr>
        <w:t xml:space="preserve"> </w:t>
      </w:r>
      <w:r w:rsidR="005752D5" w:rsidRPr="005752D5">
        <w:rPr>
          <w:rFonts w:ascii="Arial" w:hAnsi="Arial" w:cs="Arial"/>
          <w:bCs/>
          <w:color w:val="000000" w:themeColor="text1"/>
        </w:rPr>
        <w:t xml:space="preserve">have </w:t>
      </w:r>
      <w:r w:rsidR="00C53F75" w:rsidRPr="005752D5">
        <w:rPr>
          <w:rFonts w:ascii="Arial" w:hAnsi="Arial" w:cs="Arial"/>
          <w:bCs/>
          <w:color w:val="000000" w:themeColor="text1"/>
        </w:rPr>
        <w:t>recovered</w:t>
      </w:r>
      <w:r w:rsidR="004B0693" w:rsidRPr="005752D5">
        <w:rPr>
          <w:rFonts w:ascii="Arial" w:hAnsi="Arial" w:cs="Arial"/>
          <w:bCs/>
          <w:color w:val="000000" w:themeColor="text1"/>
        </w:rPr>
        <w:t xml:space="preserve"> to 85% of </w:t>
      </w:r>
      <w:r w:rsidR="009E612B">
        <w:rPr>
          <w:rFonts w:ascii="Arial" w:hAnsi="Arial" w:cs="Arial"/>
          <w:bCs/>
          <w:color w:val="000000" w:themeColor="text1"/>
        </w:rPr>
        <w:t xml:space="preserve">those in </w:t>
      </w:r>
      <w:r w:rsidR="004B0693" w:rsidRPr="005752D5">
        <w:rPr>
          <w:rFonts w:ascii="Arial" w:hAnsi="Arial" w:cs="Arial"/>
          <w:bCs/>
          <w:color w:val="000000" w:themeColor="text1"/>
        </w:rPr>
        <w:t xml:space="preserve">2019 for September </w:t>
      </w:r>
      <w:r w:rsidR="00F47B31" w:rsidRPr="005752D5">
        <w:rPr>
          <w:rFonts w:ascii="Arial" w:hAnsi="Arial" w:cs="Arial"/>
          <w:bCs/>
          <w:color w:val="000000" w:themeColor="text1"/>
        </w:rPr>
        <w:t>so far</w:t>
      </w:r>
      <w:r w:rsidR="004B0693" w:rsidRPr="005752D5">
        <w:rPr>
          <w:rFonts w:ascii="Arial" w:hAnsi="Arial" w:cs="Arial"/>
          <w:bCs/>
          <w:color w:val="000000" w:themeColor="text1"/>
        </w:rPr>
        <w:t xml:space="preserve">. </w:t>
      </w:r>
    </w:p>
    <w:p w14:paraId="42187832" w14:textId="2D6A2DD3" w:rsidR="002616DB" w:rsidRDefault="002616DB" w:rsidP="001E1B82">
      <w:pPr>
        <w:spacing w:after="0" w:line="276" w:lineRule="auto"/>
        <w:jc w:val="both"/>
        <w:rPr>
          <w:rFonts w:ascii="Arial" w:hAnsi="Arial" w:cs="Arial"/>
          <w:color w:val="000000" w:themeColor="text1"/>
        </w:rPr>
      </w:pPr>
    </w:p>
    <w:p w14:paraId="7B629233" w14:textId="7C348462" w:rsidR="002616DB" w:rsidRDefault="00FB5141" w:rsidP="001E1B82">
      <w:pPr>
        <w:spacing w:after="0" w:line="276" w:lineRule="auto"/>
        <w:jc w:val="both"/>
        <w:rPr>
          <w:rFonts w:ascii="Arial" w:hAnsi="Arial" w:cs="Arial"/>
          <w:color w:val="000000" w:themeColor="text1"/>
        </w:rPr>
      </w:pPr>
      <w:r w:rsidRPr="005752D5">
        <w:rPr>
          <w:rFonts w:ascii="Arial" w:hAnsi="Arial" w:cs="Arial"/>
          <w:bCs/>
          <w:color w:val="000000" w:themeColor="text1"/>
        </w:rPr>
        <w:t xml:space="preserve">EPP </w:t>
      </w:r>
      <w:r w:rsidR="00053178" w:rsidRPr="005752D5">
        <w:rPr>
          <w:rFonts w:ascii="Arial" w:hAnsi="Arial" w:cs="Arial"/>
          <w:bCs/>
          <w:color w:val="000000" w:themeColor="text1"/>
        </w:rPr>
        <w:t>ended</w:t>
      </w:r>
      <w:r w:rsidRPr="005752D5">
        <w:rPr>
          <w:rFonts w:ascii="Arial" w:hAnsi="Arial" w:cs="Arial"/>
          <w:bCs/>
          <w:color w:val="000000" w:themeColor="text1"/>
        </w:rPr>
        <w:t xml:space="preserve"> the half-year with </w:t>
      </w:r>
      <w:r w:rsidR="004C35F3">
        <w:rPr>
          <w:rFonts w:ascii="Arial" w:hAnsi="Arial" w:cs="Arial"/>
          <w:bCs/>
          <w:color w:val="000000" w:themeColor="text1"/>
        </w:rPr>
        <w:t xml:space="preserve">a stable </w:t>
      </w:r>
      <w:r w:rsidR="00F71B6F">
        <w:rPr>
          <w:rFonts w:ascii="Arial" w:hAnsi="Arial" w:cs="Arial"/>
          <w:bCs/>
          <w:color w:val="000000" w:themeColor="text1"/>
        </w:rPr>
        <w:t>occupancy of 96%</w:t>
      </w:r>
      <w:r w:rsidRPr="005752D5">
        <w:rPr>
          <w:rFonts w:ascii="Arial" w:hAnsi="Arial" w:cs="Arial"/>
          <w:bCs/>
          <w:color w:val="000000" w:themeColor="text1"/>
        </w:rPr>
        <w:t xml:space="preserve"> and a longer weighted average lease termination </w:t>
      </w:r>
      <w:r w:rsidR="005752D5" w:rsidRPr="005752D5">
        <w:rPr>
          <w:rFonts w:ascii="Arial" w:hAnsi="Arial" w:cs="Arial"/>
          <w:bCs/>
          <w:color w:val="000000" w:themeColor="text1"/>
        </w:rPr>
        <w:t xml:space="preserve">(WALT) </w:t>
      </w:r>
      <w:r w:rsidRPr="005752D5">
        <w:rPr>
          <w:rFonts w:ascii="Arial" w:hAnsi="Arial" w:cs="Arial"/>
          <w:bCs/>
          <w:color w:val="000000" w:themeColor="text1"/>
        </w:rPr>
        <w:t xml:space="preserve">of 4.7 years, </w:t>
      </w:r>
      <w:r w:rsidR="005752D5" w:rsidRPr="005752D5">
        <w:rPr>
          <w:rFonts w:ascii="Arial" w:hAnsi="Arial" w:cs="Arial"/>
          <w:bCs/>
          <w:color w:val="000000" w:themeColor="text1"/>
        </w:rPr>
        <w:t>which will</w:t>
      </w:r>
      <w:r w:rsidRPr="005752D5">
        <w:rPr>
          <w:rFonts w:ascii="Arial" w:hAnsi="Arial" w:cs="Arial"/>
          <w:bCs/>
          <w:color w:val="000000" w:themeColor="text1"/>
        </w:rPr>
        <w:t xml:space="preserve"> increase </w:t>
      </w:r>
      <w:r w:rsidR="00C96CBA">
        <w:rPr>
          <w:rFonts w:ascii="Arial" w:hAnsi="Arial" w:cs="Arial"/>
          <w:bCs/>
          <w:color w:val="000000" w:themeColor="text1"/>
        </w:rPr>
        <w:t xml:space="preserve">further </w:t>
      </w:r>
      <w:r w:rsidRPr="005752D5">
        <w:rPr>
          <w:rFonts w:ascii="Arial" w:hAnsi="Arial" w:cs="Arial"/>
          <w:bCs/>
          <w:color w:val="000000" w:themeColor="text1"/>
        </w:rPr>
        <w:t xml:space="preserve">in </w:t>
      </w:r>
      <w:r w:rsidR="005752D5" w:rsidRPr="005752D5">
        <w:rPr>
          <w:rFonts w:ascii="Arial" w:hAnsi="Arial" w:cs="Arial"/>
          <w:bCs/>
          <w:color w:val="000000" w:themeColor="text1"/>
        </w:rPr>
        <w:t xml:space="preserve">the </w:t>
      </w:r>
      <w:r w:rsidRPr="005752D5">
        <w:rPr>
          <w:rFonts w:ascii="Arial" w:hAnsi="Arial" w:cs="Arial"/>
          <w:bCs/>
          <w:color w:val="000000" w:themeColor="text1"/>
        </w:rPr>
        <w:t>coming months</w:t>
      </w:r>
      <w:r w:rsidR="00F71B6F">
        <w:rPr>
          <w:rFonts w:ascii="Arial" w:hAnsi="Arial" w:cs="Arial"/>
          <w:bCs/>
          <w:color w:val="000000" w:themeColor="text1"/>
        </w:rPr>
        <w:t xml:space="preserve"> as all the negotiations with tenants </w:t>
      </w:r>
      <w:r w:rsidR="009A7FD0">
        <w:rPr>
          <w:rFonts w:ascii="Arial" w:hAnsi="Arial" w:cs="Arial"/>
          <w:bCs/>
          <w:color w:val="000000" w:themeColor="text1"/>
        </w:rPr>
        <w:t xml:space="preserve">are </w:t>
      </w:r>
      <w:r w:rsidR="00A7309A">
        <w:rPr>
          <w:rFonts w:ascii="Arial" w:hAnsi="Arial" w:cs="Arial"/>
          <w:bCs/>
          <w:color w:val="000000" w:themeColor="text1"/>
        </w:rPr>
        <w:t xml:space="preserve">concluded. These agreements are being finalised against a backdrop of </w:t>
      </w:r>
      <w:r w:rsidR="00BC4944">
        <w:rPr>
          <w:rFonts w:ascii="Arial" w:hAnsi="Arial" w:cs="Arial"/>
          <w:bCs/>
          <w:color w:val="000000" w:themeColor="text1"/>
        </w:rPr>
        <w:t>positive retail fundamentals.</w:t>
      </w:r>
      <w:r w:rsidRPr="005752D5">
        <w:rPr>
          <w:rFonts w:ascii="Arial" w:hAnsi="Arial" w:cs="Arial"/>
          <w:bCs/>
          <w:color w:val="000000" w:themeColor="text1"/>
        </w:rPr>
        <w:t xml:space="preserve"> </w:t>
      </w:r>
      <w:r w:rsidR="002616DB" w:rsidRPr="005752D5">
        <w:rPr>
          <w:rFonts w:ascii="Arial" w:hAnsi="Arial" w:cs="Arial"/>
          <w:color w:val="000000" w:themeColor="text1"/>
        </w:rPr>
        <w:t>Poland has no high-street retail and low shopping centre densities of 265</w:t>
      </w:r>
      <w:r w:rsidR="00601B21">
        <w:rPr>
          <w:rFonts w:ascii="Arial" w:hAnsi="Arial" w:cs="Arial"/>
          <w:color w:val="000000" w:themeColor="text1"/>
        </w:rPr>
        <w:t xml:space="preserve"> </w:t>
      </w:r>
      <w:r w:rsidR="002616DB" w:rsidRPr="005752D5">
        <w:rPr>
          <w:rFonts w:ascii="Arial" w:hAnsi="Arial" w:cs="Arial"/>
          <w:color w:val="000000" w:themeColor="text1"/>
        </w:rPr>
        <w:t>m</w:t>
      </w:r>
      <w:r w:rsidR="002616DB" w:rsidRPr="005752D5">
        <w:rPr>
          <w:rFonts w:ascii="Arial" w:hAnsi="Arial" w:cs="Arial"/>
          <w:color w:val="000000" w:themeColor="text1"/>
          <w:vertAlign w:val="superscript"/>
        </w:rPr>
        <w:t xml:space="preserve">2 </w:t>
      </w:r>
      <w:r w:rsidR="002616DB" w:rsidRPr="005752D5">
        <w:rPr>
          <w:rFonts w:ascii="Arial" w:hAnsi="Arial" w:cs="Arial"/>
          <w:color w:val="000000" w:themeColor="text1"/>
        </w:rPr>
        <w:t>per 1,000 residents, compared to 282</w:t>
      </w:r>
      <w:r w:rsidR="00F63ECB">
        <w:rPr>
          <w:rFonts w:ascii="Arial" w:hAnsi="Arial" w:cs="Arial"/>
          <w:color w:val="000000" w:themeColor="text1"/>
        </w:rPr>
        <w:t xml:space="preserve"> </w:t>
      </w:r>
      <w:r w:rsidR="002616DB" w:rsidRPr="005752D5">
        <w:rPr>
          <w:rFonts w:ascii="Arial" w:hAnsi="Arial" w:cs="Arial"/>
          <w:color w:val="000000" w:themeColor="text1"/>
        </w:rPr>
        <w:t>m</w:t>
      </w:r>
      <w:r w:rsidR="002616DB" w:rsidRPr="005752D5">
        <w:rPr>
          <w:rFonts w:ascii="Arial" w:hAnsi="Arial" w:cs="Arial"/>
          <w:color w:val="000000" w:themeColor="text1"/>
          <w:vertAlign w:val="superscript"/>
        </w:rPr>
        <w:t>2</w:t>
      </w:r>
      <w:r w:rsidR="002616DB" w:rsidRPr="005752D5">
        <w:rPr>
          <w:rFonts w:ascii="Arial" w:hAnsi="Arial" w:cs="Arial"/>
          <w:color w:val="000000" w:themeColor="text1"/>
        </w:rPr>
        <w:t xml:space="preserve"> in Western Europe which has </w:t>
      </w:r>
      <w:r w:rsidR="002616DB">
        <w:rPr>
          <w:rFonts w:ascii="Arial" w:hAnsi="Arial" w:cs="Arial"/>
          <w:color w:val="000000" w:themeColor="text1"/>
        </w:rPr>
        <w:t>a substantial amount</w:t>
      </w:r>
      <w:r w:rsidR="00F63ECB">
        <w:rPr>
          <w:rFonts w:ascii="Arial" w:hAnsi="Arial" w:cs="Arial"/>
          <w:color w:val="000000" w:themeColor="text1"/>
        </w:rPr>
        <w:t xml:space="preserve"> of</w:t>
      </w:r>
      <w:r w:rsidR="002616DB" w:rsidRPr="005752D5">
        <w:rPr>
          <w:rFonts w:ascii="Arial" w:hAnsi="Arial" w:cs="Arial"/>
          <w:color w:val="000000" w:themeColor="text1"/>
        </w:rPr>
        <w:t xml:space="preserve"> high-street retail</w:t>
      </w:r>
      <w:r w:rsidR="00EA382C">
        <w:rPr>
          <w:rFonts w:ascii="Arial" w:hAnsi="Arial" w:cs="Arial"/>
          <w:color w:val="000000" w:themeColor="text1"/>
        </w:rPr>
        <w:t xml:space="preserve"> in addition to shopping centre stock</w:t>
      </w:r>
      <w:r w:rsidR="002616DB" w:rsidRPr="005752D5">
        <w:rPr>
          <w:rFonts w:ascii="Arial" w:hAnsi="Arial" w:cs="Arial"/>
          <w:color w:val="000000" w:themeColor="text1"/>
        </w:rPr>
        <w:t xml:space="preserve">. No new shopping centre </w:t>
      </w:r>
      <w:r w:rsidR="00EA382C">
        <w:rPr>
          <w:rFonts w:ascii="Arial" w:hAnsi="Arial" w:cs="Arial"/>
          <w:color w:val="000000" w:themeColor="text1"/>
        </w:rPr>
        <w:t>product</w:t>
      </w:r>
      <w:r w:rsidR="002616DB" w:rsidRPr="005752D5">
        <w:rPr>
          <w:rFonts w:ascii="Arial" w:hAnsi="Arial" w:cs="Arial"/>
          <w:color w:val="000000" w:themeColor="text1"/>
        </w:rPr>
        <w:t xml:space="preserve"> is likely to be introduced </w:t>
      </w:r>
      <w:r w:rsidR="00A7309A">
        <w:rPr>
          <w:rFonts w:ascii="Arial" w:hAnsi="Arial" w:cs="Arial"/>
          <w:color w:val="000000" w:themeColor="text1"/>
        </w:rPr>
        <w:t>to</w:t>
      </w:r>
      <w:r w:rsidR="00A7309A" w:rsidRPr="005752D5">
        <w:rPr>
          <w:rFonts w:ascii="Arial" w:hAnsi="Arial" w:cs="Arial"/>
          <w:color w:val="000000" w:themeColor="text1"/>
        </w:rPr>
        <w:t xml:space="preserve"> </w:t>
      </w:r>
      <w:r w:rsidR="002616DB" w:rsidRPr="005752D5">
        <w:rPr>
          <w:rFonts w:ascii="Arial" w:hAnsi="Arial" w:cs="Arial"/>
          <w:color w:val="000000" w:themeColor="text1"/>
        </w:rPr>
        <w:t>the Polish market in the short term</w:t>
      </w:r>
      <w:r w:rsidR="002616DB">
        <w:rPr>
          <w:rFonts w:ascii="Arial" w:hAnsi="Arial" w:cs="Arial"/>
          <w:color w:val="000000" w:themeColor="text1"/>
        </w:rPr>
        <w:t>.</w:t>
      </w:r>
      <w:r w:rsidR="00625D80">
        <w:rPr>
          <w:rFonts w:ascii="Arial" w:hAnsi="Arial" w:cs="Arial"/>
          <w:color w:val="000000" w:themeColor="text1"/>
        </w:rPr>
        <w:t xml:space="preserve"> </w:t>
      </w:r>
      <w:r w:rsidR="002616DB" w:rsidRPr="005752D5">
        <w:rPr>
          <w:rFonts w:ascii="Arial" w:hAnsi="Arial" w:cs="Arial"/>
          <w:color w:val="000000" w:themeColor="text1"/>
        </w:rPr>
        <w:t xml:space="preserve">It is also worth noting </w:t>
      </w:r>
      <w:r w:rsidR="00BC4944">
        <w:rPr>
          <w:rFonts w:ascii="Arial" w:hAnsi="Arial" w:cs="Arial"/>
          <w:color w:val="000000" w:themeColor="text1"/>
        </w:rPr>
        <w:t xml:space="preserve">that </w:t>
      </w:r>
      <w:r w:rsidR="002616DB">
        <w:rPr>
          <w:rFonts w:ascii="Arial" w:hAnsi="Arial" w:cs="Arial"/>
          <w:color w:val="000000" w:themeColor="text1"/>
        </w:rPr>
        <w:t>the</w:t>
      </w:r>
      <w:r w:rsidR="002616DB" w:rsidRPr="005752D5">
        <w:rPr>
          <w:rFonts w:ascii="Arial" w:hAnsi="Arial" w:cs="Arial"/>
          <w:color w:val="000000" w:themeColor="text1"/>
        </w:rPr>
        <w:t xml:space="preserve"> e-commerce share of total retail sales in Poland increased from 5.6% in February 2020 to a lockdown peak of 11.9% in April, but this had </w:t>
      </w:r>
      <w:r w:rsidR="002616DB">
        <w:rPr>
          <w:rFonts w:ascii="Arial" w:hAnsi="Arial" w:cs="Arial"/>
          <w:color w:val="000000" w:themeColor="text1"/>
        </w:rPr>
        <w:t>already</w:t>
      </w:r>
      <w:r w:rsidR="00F63ECB">
        <w:rPr>
          <w:rFonts w:ascii="Arial" w:hAnsi="Arial" w:cs="Arial"/>
          <w:color w:val="000000" w:themeColor="text1"/>
        </w:rPr>
        <w:t xml:space="preserve"> been</w:t>
      </w:r>
      <w:r w:rsidR="002616DB">
        <w:rPr>
          <w:rFonts w:ascii="Arial" w:hAnsi="Arial" w:cs="Arial"/>
          <w:color w:val="000000" w:themeColor="text1"/>
        </w:rPr>
        <w:t xml:space="preserve"> reduced to near pre-COVID-19 levels of</w:t>
      </w:r>
      <w:r w:rsidR="00BC4944">
        <w:rPr>
          <w:rFonts w:ascii="Arial" w:hAnsi="Arial" w:cs="Arial"/>
          <w:color w:val="000000" w:themeColor="text1"/>
        </w:rPr>
        <w:t xml:space="preserve"> </w:t>
      </w:r>
      <w:r w:rsidR="002616DB" w:rsidRPr="005752D5">
        <w:rPr>
          <w:rFonts w:ascii="Arial" w:hAnsi="Arial" w:cs="Arial"/>
          <w:color w:val="000000" w:themeColor="text1"/>
        </w:rPr>
        <w:t>6.</w:t>
      </w:r>
      <w:r w:rsidR="002616DB">
        <w:rPr>
          <w:rFonts w:ascii="Arial" w:hAnsi="Arial" w:cs="Arial"/>
          <w:color w:val="000000" w:themeColor="text1"/>
        </w:rPr>
        <w:t>1</w:t>
      </w:r>
      <w:r w:rsidR="002616DB" w:rsidRPr="005752D5">
        <w:rPr>
          <w:rFonts w:ascii="Arial" w:hAnsi="Arial" w:cs="Arial"/>
          <w:color w:val="000000" w:themeColor="text1"/>
        </w:rPr>
        <w:t xml:space="preserve">% in </w:t>
      </w:r>
      <w:r w:rsidR="002616DB">
        <w:rPr>
          <w:rFonts w:ascii="Arial" w:hAnsi="Arial" w:cs="Arial"/>
          <w:color w:val="000000" w:themeColor="text1"/>
        </w:rPr>
        <w:t>August</w:t>
      </w:r>
      <w:r w:rsidR="00601B21">
        <w:rPr>
          <w:rFonts w:ascii="Arial" w:hAnsi="Arial" w:cs="Arial"/>
          <w:color w:val="000000" w:themeColor="text1"/>
        </w:rPr>
        <w:t xml:space="preserve">. </w:t>
      </w:r>
      <w:r w:rsidR="00717C27">
        <w:rPr>
          <w:rFonts w:ascii="Arial" w:hAnsi="Arial" w:cs="Arial"/>
          <w:color w:val="000000" w:themeColor="text1"/>
        </w:rPr>
        <w:t xml:space="preserve">This </w:t>
      </w:r>
      <w:r w:rsidR="00522A0C">
        <w:rPr>
          <w:rFonts w:ascii="Arial" w:hAnsi="Arial" w:cs="Arial"/>
          <w:color w:val="000000" w:themeColor="text1"/>
        </w:rPr>
        <w:t>indicates that</w:t>
      </w:r>
      <w:r w:rsidR="00601B21">
        <w:rPr>
          <w:rFonts w:ascii="Arial" w:hAnsi="Arial" w:cs="Arial"/>
          <w:color w:val="000000" w:themeColor="text1"/>
        </w:rPr>
        <w:t xml:space="preserve"> Polish consumers shop online when they </w:t>
      </w:r>
      <w:r w:rsidR="00601B21" w:rsidRPr="00601B21">
        <w:rPr>
          <w:rFonts w:ascii="Arial" w:hAnsi="Arial" w:cs="Arial"/>
          <w:color w:val="000000" w:themeColor="text1"/>
        </w:rPr>
        <w:t xml:space="preserve">need to, </w:t>
      </w:r>
      <w:r w:rsidR="00601B21">
        <w:rPr>
          <w:rFonts w:ascii="Arial" w:hAnsi="Arial" w:cs="Arial"/>
          <w:color w:val="000000" w:themeColor="text1"/>
        </w:rPr>
        <w:t>but</w:t>
      </w:r>
      <w:r w:rsidR="00601B21" w:rsidRPr="00601B21">
        <w:rPr>
          <w:rFonts w:ascii="Arial" w:hAnsi="Arial" w:cs="Arial"/>
          <w:color w:val="000000" w:themeColor="text1"/>
        </w:rPr>
        <w:t xml:space="preserve"> they prefer physical </w:t>
      </w:r>
      <w:r w:rsidR="00717C27">
        <w:rPr>
          <w:rFonts w:ascii="Arial" w:hAnsi="Arial" w:cs="Arial"/>
          <w:color w:val="000000" w:themeColor="text1"/>
        </w:rPr>
        <w:t>in</w:t>
      </w:r>
      <w:r w:rsidR="00C76A88">
        <w:rPr>
          <w:rFonts w:ascii="Arial" w:hAnsi="Arial" w:cs="Arial"/>
          <w:color w:val="000000" w:themeColor="text1"/>
        </w:rPr>
        <w:t>-</w:t>
      </w:r>
      <w:r w:rsidR="00717C27">
        <w:rPr>
          <w:rFonts w:ascii="Arial" w:hAnsi="Arial" w:cs="Arial"/>
          <w:color w:val="000000" w:themeColor="text1"/>
        </w:rPr>
        <w:t xml:space="preserve">store </w:t>
      </w:r>
      <w:r w:rsidR="00601B21" w:rsidRPr="00601B21">
        <w:rPr>
          <w:rFonts w:ascii="Arial" w:hAnsi="Arial" w:cs="Arial"/>
          <w:color w:val="000000" w:themeColor="text1"/>
        </w:rPr>
        <w:t xml:space="preserve">contact </w:t>
      </w:r>
      <w:r w:rsidR="00C76A88">
        <w:rPr>
          <w:rFonts w:ascii="Arial" w:hAnsi="Arial" w:cs="Arial"/>
          <w:color w:val="000000" w:themeColor="text1"/>
        </w:rPr>
        <w:t>with</w:t>
      </w:r>
      <w:r w:rsidR="00C76A88" w:rsidRPr="00601B21">
        <w:rPr>
          <w:rFonts w:ascii="Arial" w:hAnsi="Arial" w:cs="Arial"/>
          <w:color w:val="000000" w:themeColor="text1"/>
        </w:rPr>
        <w:t xml:space="preserve"> </w:t>
      </w:r>
      <w:r w:rsidR="00601B21" w:rsidRPr="00601B21">
        <w:rPr>
          <w:rFonts w:ascii="Arial" w:hAnsi="Arial" w:cs="Arial"/>
          <w:color w:val="000000" w:themeColor="text1"/>
        </w:rPr>
        <w:t>product</w:t>
      </w:r>
      <w:r w:rsidR="00F71DED">
        <w:rPr>
          <w:rFonts w:ascii="Arial" w:hAnsi="Arial" w:cs="Arial"/>
          <w:color w:val="000000" w:themeColor="text1"/>
        </w:rPr>
        <w:t>s</w:t>
      </w:r>
      <w:r w:rsidR="002616DB" w:rsidRPr="005752D5">
        <w:rPr>
          <w:rFonts w:ascii="Arial" w:hAnsi="Arial" w:cs="Arial"/>
          <w:color w:val="000000" w:themeColor="text1"/>
        </w:rPr>
        <w:t>.</w:t>
      </w:r>
    </w:p>
    <w:p w14:paraId="0F8FA31E" w14:textId="77777777" w:rsidR="002616DB" w:rsidRDefault="002616DB" w:rsidP="001E1B82">
      <w:pPr>
        <w:spacing w:after="0" w:line="276" w:lineRule="auto"/>
        <w:jc w:val="both"/>
        <w:rPr>
          <w:rFonts w:ascii="Arial" w:hAnsi="Arial" w:cs="Arial"/>
          <w:color w:val="000000" w:themeColor="text1"/>
        </w:rPr>
      </w:pPr>
    </w:p>
    <w:p w14:paraId="34B386F7" w14:textId="37D96DA0" w:rsidR="00FB5141" w:rsidRPr="005752D5" w:rsidRDefault="00FB5141" w:rsidP="001E1B82">
      <w:pPr>
        <w:spacing w:after="0" w:line="276" w:lineRule="auto"/>
        <w:jc w:val="both"/>
        <w:rPr>
          <w:rFonts w:ascii="Arial" w:hAnsi="Arial" w:cs="Arial"/>
          <w:bCs/>
          <w:color w:val="000000" w:themeColor="text1"/>
        </w:rPr>
      </w:pPr>
      <w:r w:rsidRPr="005752D5">
        <w:rPr>
          <w:rFonts w:ascii="Arial" w:hAnsi="Arial" w:cs="Arial"/>
          <w:bCs/>
          <w:color w:val="000000" w:themeColor="text1"/>
        </w:rPr>
        <w:t>Leasing highlights post-lockdown demonstrated high levels of confidence in EPP</w:t>
      </w:r>
      <w:r w:rsidR="00A7309A">
        <w:rPr>
          <w:rFonts w:ascii="Arial" w:hAnsi="Arial" w:cs="Arial"/>
          <w:bCs/>
          <w:color w:val="000000" w:themeColor="text1"/>
        </w:rPr>
        <w:t>’</w:t>
      </w:r>
      <w:r w:rsidRPr="005752D5">
        <w:rPr>
          <w:rFonts w:ascii="Arial" w:hAnsi="Arial" w:cs="Arial"/>
          <w:bCs/>
          <w:color w:val="000000" w:themeColor="text1"/>
        </w:rPr>
        <w:t>s assets</w:t>
      </w:r>
      <w:r w:rsidR="00C53F75" w:rsidRPr="005752D5">
        <w:rPr>
          <w:rFonts w:ascii="Arial" w:hAnsi="Arial" w:cs="Arial"/>
          <w:bCs/>
          <w:color w:val="000000" w:themeColor="text1"/>
        </w:rPr>
        <w:t>. I</w:t>
      </w:r>
      <w:r w:rsidR="00F71B6F">
        <w:rPr>
          <w:rFonts w:ascii="Arial" w:hAnsi="Arial" w:cs="Arial"/>
          <w:bCs/>
          <w:color w:val="000000" w:themeColor="text1"/>
        </w:rPr>
        <w:t>n August</w:t>
      </w:r>
      <w:r w:rsidR="009A7FD0">
        <w:rPr>
          <w:rFonts w:ascii="Arial" w:hAnsi="Arial" w:cs="Arial"/>
          <w:bCs/>
          <w:color w:val="000000" w:themeColor="text1"/>
        </w:rPr>
        <w:t>,</w:t>
      </w:r>
      <w:r w:rsidR="00F71B6F">
        <w:rPr>
          <w:rFonts w:ascii="Arial" w:hAnsi="Arial" w:cs="Arial"/>
          <w:bCs/>
          <w:color w:val="000000" w:themeColor="text1"/>
        </w:rPr>
        <w:t xml:space="preserve"> the i</w:t>
      </w:r>
      <w:r w:rsidR="00C53F75" w:rsidRPr="005752D5">
        <w:rPr>
          <w:rFonts w:ascii="Arial" w:hAnsi="Arial" w:cs="Arial"/>
          <w:bCs/>
          <w:color w:val="000000" w:themeColor="text1"/>
        </w:rPr>
        <w:t>nternational</w:t>
      </w:r>
      <w:r w:rsidRPr="005752D5">
        <w:rPr>
          <w:rFonts w:ascii="Arial" w:hAnsi="Arial" w:cs="Arial"/>
          <w:bCs/>
          <w:color w:val="000000" w:themeColor="text1"/>
        </w:rPr>
        <w:t xml:space="preserve"> retailer Primark open</w:t>
      </w:r>
      <w:r w:rsidR="00C53F75" w:rsidRPr="005752D5">
        <w:rPr>
          <w:rFonts w:ascii="Arial" w:hAnsi="Arial" w:cs="Arial"/>
          <w:bCs/>
          <w:color w:val="000000" w:themeColor="text1"/>
        </w:rPr>
        <w:t xml:space="preserve">ed </w:t>
      </w:r>
      <w:r w:rsidRPr="005752D5">
        <w:rPr>
          <w:rFonts w:ascii="Arial" w:hAnsi="Arial" w:cs="Arial"/>
          <w:bCs/>
          <w:color w:val="000000" w:themeColor="text1"/>
        </w:rPr>
        <w:t>its first store in Poland</w:t>
      </w:r>
      <w:r w:rsidR="009E612B">
        <w:rPr>
          <w:rFonts w:ascii="Arial" w:hAnsi="Arial" w:cs="Arial"/>
          <w:bCs/>
          <w:color w:val="000000" w:themeColor="text1"/>
        </w:rPr>
        <w:t>,</w:t>
      </w:r>
      <w:r w:rsidRPr="005752D5">
        <w:rPr>
          <w:rFonts w:ascii="Arial" w:hAnsi="Arial" w:cs="Arial"/>
          <w:bCs/>
          <w:color w:val="000000" w:themeColor="text1"/>
        </w:rPr>
        <w:t xml:space="preserve"> which spans 5,400</w:t>
      </w:r>
      <w:r w:rsidR="00601B21">
        <w:rPr>
          <w:rFonts w:ascii="Arial" w:hAnsi="Arial" w:cs="Arial"/>
          <w:bCs/>
          <w:color w:val="000000" w:themeColor="text1"/>
        </w:rPr>
        <w:t xml:space="preserve"> </w:t>
      </w:r>
      <w:r w:rsidRPr="005752D5">
        <w:rPr>
          <w:rFonts w:ascii="Arial" w:hAnsi="Arial" w:cs="Arial"/>
          <w:bCs/>
          <w:color w:val="000000" w:themeColor="text1"/>
        </w:rPr>
        <w:t>m</w:t>
      </w:r>
      <w:r w:rsidRPr="005752D5">
        <w:rPr>
          <w:rFonts w:ascii="Arial" w:hAnsi="Arial" w:cs="Arial"/>
          <w:bCs/>
          <w:color w:val="000000" w:themeColor="text1"/>
          <w:vertAlign w:val="superscript"/>
        </w:rPr>
        <w:t>2</w:t>
      </w:r>
      <w:r w:rsidRPr="005752D5">
        <w:rPr>
          <w:rFonts w:ascii="Arial" w:hAnsi="Arial" w:cs="Arial"/>
          <w:bCs/>
          <w:color w:val="000000" w:themeColor="text1"/>
        </w:rPr>
        <w:t xml:space="preserve"> of </w:t>
      </w:r>
      <w:r w:rsidR="005752D5" w:rsidRPr="005752D5">
        <w:rPr>
          <w:rFonts w:ascii="Arial" w:hAnsi="Arial" w:cs="Arial"/>
          <w:bCs/>
          <w:color w:val="000000" w:themeColor="text1"/>
        </w:rPr>
        <w:t>GLA</w:t>
      </w:r>
      <w:r w:rsidRPr="005752D5">
        <w:rPr>
          <w:rFonts w:ascii="Arial" w:hAnsi="Arial" w:cs="Arial"/>
          <w:bCs/>
          <w:color w:val="000000" w:themeColor="text1"/>
        </w:rPr>
        <w:t xml:space="preserve"> in </w:t>
      </w:r>
      <w:r w:rsidR="005752D5" w:rsidRPr="005752D5">
        <w:rPr>
          <w:rFonts w:ascii="Arial" w:hAnsi="Arial" w:cs="Arial"/>
          <w:bCs/>
          <w:color w:val="000000" w:themeColor="text1"/>
        </w:rPr>
        <w:t xml:space="preserve">the </w:t>
      </w:r>
      <w:r w:rsidRPr="005752D5">
        <w:rPr>
          <w:rFonts w:ascii="Arial" w:hAnsi="Arial" w:cs="Arial"/>
          <w:bCs/>
          <w:color w:val="000000" w:themeColor="text1"/>
        </w:rPr>
        <w:t xml:space="preserve">EPP co-owned </w:t>
      </w:r>
      <w:proofErr w:type="spellStart"/>
      <w:r w:rsidRPr="005752D5">
        <w:rPr>
          <w:rFonts w:ascii="Arial" w:hAnsi="Arial" w:cs="Arial"/>
          <w:bCs/>
          <w:color w:val="000000" w:themeColor="text1"/>
        </w:rPr>
        <w:t>Galeria</w:t>
      </w:r>
      <w:proofErr w:type="spellEnd"/>
      <w:r w:rsidRPr="005752D5">
        <w:rPr>
          <w:rFonts w:ascii="Arial" w:hAnsi="Arial" w:cs="Arial"/>
          <w:bCs/>
          <w:color w:val="000000" w:themeColor="text1"/>
        </w:rPr>
        <w:t xml:space="preserve"> </w:t>
      </w:r>
      <w:proofErr w:type="spellStart"/>
      <w:r w:rsidRPr="005752D5">
        <w:rPr>
          <w:rFonts w:ascii="Arial" w:hAnsi="Arial" w:cs="Arial"/>
          <w:bCs/>
          <w:color w:val="000000" w:themeColor="text1"/>
        </w:rPr>
        <w:t>Młociny</w:t>
      </w:r>
      <w:proofErr w:type="spellEnd"/>
      <w:r w:rsidRPr="005752D5">
        <w:rPr>
          <w:rFonts w:ascii="Arial" w:hAnsi="Arial" w:cs="Arial"/>
          <w:bCs/>
          <w:color w:val="000000" w:themeColor="text1"/>
        </w:rPr>
        <w:t xml:space="preserve"> in Warsaw. </w:t>
      </w:r>
      <w:r w:rsidR="00C53F75" w:rsidRPr="005752D5">
        <w:rPr>
          <w:rFonts w:ascii="Arial" w:hAnsi="Arial" w:cs="Arial"/>
          <w:bCs/>
          <w:color w:val="000000" w:themeColor="text1"/>
        </w:rPr>
        <w:t>Debuting in the</w:t>
      </w:r>
      <w:r w:rsidRPr="005752D5">
        <w:rPr>
          <w:rFonts w:ascii="Arial" w:hAnsi="Arial" w:cs="Arial"/>
          <w:bCs/>
          <w:color w:val="000000" w:themeColor="text1"/>
        </w:rPr>
        <w:t xml:space="preserve"> physical retail </w:t>
      </w:r>
      <w:r w:rsidRPr="005752D5">
        <w:rPr>
          <w:rFonts w:ascii="Arial" w:hAnsi="Arial" w:cs="Arial"/>
          <w:bCs/>
          <w:color w:val="000000" w:themeColor="text1"/>
        </w:rPr>
        <w:lastRenderedPageBreak/>
        <w:t xml:space="preserve">space, successful online retailer </w:t>
      </w:r>
      <w:proofErr w:type="spellStart"/>
      <w:r w:rsidRPr="005752D5">
        <w:rPr>
          <w:rFonts w:ascii="Arial" w:hAnsi="Arial" w:cs="Arial"/>
          <w:bCs/>
          <w:color w:val="000000" w:themeColor="text1"/>
        </w:rPr>
        <w:t>Modivo</w:t>
      </w:r>
      <w:proofErr w:type="spellEnd"/>
      <w:r w:rsidRPr="005752D5">
        <w:rPr>
          <w:rFonts w:ascii="Arial" w:hAnsi="Arial" w:cs="Arial"/>
          <w:bCs/>
          <w:color w:val="000000" w:themeColor="text1"/>
        </w:rPr>
        <w:t xml:space="preserve"> </w:t>
      </w:r>
      <w:r w:rsidR="00F71B6F">
        <w:rPr>
          <w:rFonts w:ascii="Arial" w:hAnsi="Arial" w:cs="Arial"/>
          <w:bCs/>
          <w:color w:val="000000" w:themeColor="text1"/>
        </w:rPr>
        <w:t xml:space="preserve">has </w:t>
      </w:r>
      <w:r w:rsidRPr="005752D5">
        <w:rPr>
          <w:rFonts w:ascii="Arial" w:hAnsi="Arial" w:cs="Arial"/>
          <w:bCs/>
          <w:color w:val="000000" w:themeColor="text1"/>
        </w:rPr>
        <w:t xml:space="preserve">invested in </w:t>
      </w:r>
      <w:r w:rsidR="00F71B6F">
        <w:rPr>
          <w:rFonts w:ascii="Arial" w:hAnsi="Arial" w:cs="Arial"/>
          <w:bCs/>
          <w:color w:val="000000" w:themeColor="text1"/>
        </w:rPr>
        <w:t xml:space="preserve">its </w:t>
      </w:r>
      <w:r w:rsidRPr="005752D5">
        <w:rPr>
          <w:rFonts w:ascii="Arial" w:hAnsi="Arial" w:cs="Arial"/>
          <w:bCs/>
          <w:color w:val="000000" w:themeColor="text1"/>
        </w:rPr>
        <w:t xml:space="preserve">first </w:t>
      </w:r>
      <w:r w:rsidR="009E612B">
        <w:rPr>
          <w:rFonts w:ascii="Arial" w:hAnsi="Arial" w:cs="Arial"/>
          <w:bCs/>
          <w:color w:val="000000" w:themeColor="text1"/>
        </w:rPr>
        <w:t>brick-and-mortar</w:t>
      </w:r>
      <w:r w:rsidRPr="005752D5">
        <w:rPr>
          <w:rFonts w:ascii="Arial" w:hAnsi="Arial" w:cs="Arial"/>
          <w:bCs/>
          <w:color w:val="000000" w:themeColor="text1"/>
        </w:rPr>
        <w:t xml:space="preserve"> store</w:t>
      </w:r>
      <w:r w:rsidR="005752D5" w:rsidRPr="005752D5">
        <w:rPr>
          <w:rFonts w:ascii="Arial" w:hAnsi="Arial" w:cs="Arial"/>
          <w:bCs/>
          <w:color w:val="000000" w:themeColor="text1"/>
        </w:rPr>
        <w:t>, also in</w:t>
      </w:r>
      <w:r w:rsidRPr="005752D5">
        <w:rPr>
          <w:rFonts w:ascii="Arial" w:hAnsi="Arial" w:cs="Arial"/>
          <w:bCs/>
          <w:color w:val="000000" w:themeColor="text1"/>
        </w:rPr>
        <w:t xml:space="preserve"> </w:t>
      </w:r>
      <w:proofErr w:type="spellStart"/>
      <w:r w:rsidRPr="005752D5">
        <w:rPr>
          <w:rFonts w:ascii="Arial" w:hAnsi="Arial" w:cs="Arial"/>
          <w:bCs/>
          <w:color w:val="000000" w:themeColor="text1"/>
        </w:rPr>
        <w:t>Galeria</w:t>
      </w:r>
      <w:proofErr w:type="spellEnd"/>
      <w:r w:rsidRPr="005752D5">
        <w:rPr>
          <w:rFonts w:ascii="Arial" w:hAnsi="Arial" w:cs="Arial"/>
          <w:bCs/>
          <w:color w:val="000000" w:themeColor="text1"/>
        </w:rPr>
        <w:t xml:space="preserve"> </w:t>
      </w:r>
      <w:proofErr w:type="spellStart"/>
      <w:r w:rsidRPr="005752D5">
        <w:rPr>
          <w:rFonts w:ascii="Arial" w:hAnsi="Arial" w:cs="Arial"/>
          <w:bCs/>
          <w:color w:val="000000" w:themeColor="text1"/>
        </w:rPr>
        <w:t>Młociny</w:t>
      </w:r>
      <w:proofErr w:type="spellEnd"/>
      <w:r w:rsidR="005752D5" w:rsidRPr="005752D5">
        <w:rPr>
          <w:rFonts w:ascii="Arial" w:hAnsi="Arial" w:cs="Arial"/>
          <w:bCs/>
          <w:color w:val="000000" w:themeColor="text1"/>
        </w:rPr>
        <w:t>,</w:t>
      </w:r>
      <w:r w:rsidRPr="005752D5">
        <w:rPr>
          <w:rFonts w:ascii="Arial" w:hAnsi="Arial" w:cs="Arial"/>
          <w:bCs/>
          <w:color w:val="000000" w:themeColor="text1"/>
        </w:rPr>
        <w:t xml:space="preserve"> </w:t>
      </w:r>
      <w:r w:rsidR="00C53F75" w:rsidRPr="005752D5">
        <w:rPr>
          <w:rFonts w:ascii="Arial" w:hAnsi="Arial" w:cs="Arial"/>
          <w:bCs/>
          <w:color w:val="000000" w:themeColor="text1"/>
        </w:rPr>
        <w:t>with a</w:t>
      </w:r>
      <w:r w:rsidRPr="005752D5">
        <w:rPr>
          <w:rFonts w:ascii="Arial" w:hAnsi="Arial" w:cs="Arial"/>
          <w:bCs/>
          <w:color w:val="000000" w:themeColor="text1"/>
        </w:rPr>
        <w:t xml:space="preserve"> revolutionary new shopping concept</w:t>
      </w:r>
      <w:r w:rsidR="00C53F75" w:rsidRPr="005752D5">
        <w:rPr>
          <w:rFonts w:ascii="Arial" w:hAnsi="Arial" w:cs="Arial"/>
          <w:bCs/>
          <w:color w:val="000000" w:themeColor="text1"/>
        </w:rPr>
        <w:t xml:space="preserve">. </w:t>
      </w:r>
    </w:p>
    <w:p w14:paraId="60F310B6" w14:textId="77777777" w:rsidR="006B2A3D" w:rsidRPr="005752D5" w:rsidRDefault="006B2A3D" w:rsidP="001E1B82">
      <w:pPr>
        <w:spacing w:after="0" w:line="276" w:lineRule="auto"/>
        <w:jc w:val="both"/>
        <w:rPr>
          <w:rFonts w:ascii="Arial" w:hAnsi="Arial" w:cs="Arial"/>
          <w:color w:val="000000" w:themeColor="text1"/>
        </w:rPr>
      </w:pPr>
    </w:p>
    <w:p w14:paraId="2F30D89A" w14:textId="2E612806" w:rsidR="00A2603D" w:rsidRDefault="00867AA9" w:rsidP="001E1B82">
      <w:pPr>
        <w:pStyle w:val="PlainText"/>
        <w:spacing w:line="276" w:lineRule="auto"/>
        <w:jc w:val="both"/>
        <w:rPr>
          <w:rFonts w:ascii="Arial" w:hAnsi="Arial" w:cs="Arial"/>
          <w:bCs/>
          <w:color w:val="000000" w:themeColor="text1"/>
          <w:szCs w:val="22"/>
        </w:rPr>
      </w:pPr>
      <w:r w:rsidRPr="005752D5">
        <w:rPr>
          <w:rFonts w:ascii="Arial" w:hAnsi="Arial" w:cs="Arial"/>
          <w:bCs/>
          <w:color w:val="000000" w:themeColor="text1"/>
          <w:szCs w:val="22"/>
        </w:rPr>
        <w:t xml:space="preserve">Commenting on EPP’s plans for the </w:t>
      </w:r>
      <w:r w:rsidR="006B2A3D" w:rsidRPr="005752D5">
        <w:rPr>
          <w:rFonts w:ascii="Arial" w:hAnsi="Arial" w:cs="Arial"/>
          <w:bCs/>
          <w:color w:val="000000" w:themeColor="text1"/>
          <w:szCs w:val="22"/>
        </w:rPr>
        <w:t>remainder of the</w:t>
      </w:r>
      <w:r w:rsidRPr="005752D5">
        <w:rPr>
          <w:rFonts w:ascii="Arial" w:hAnsi="Arial" w:cs="Arial"/>
          <w:bCs/>
          <w:color w:val="000000" w:themeColor="text1"/>
          <w:szCs w:val="22"/>
        </w:rPr>
        <w:t xml:space="preserve"> 2020 financial year, </w:t>
      </w:r>
      <w:r w:rsidR="00F71B6F">
        <w:rPr>
          <w:rFonts w:ascii="Arial" w:hAnsi="Arial" w:cs="Arial"/>
          <w:bCs/>
          <w:color w:val="000000" w:themeColor="text1"/>
          <w:szCs w:val="22"/>
        </w:rPr>
        <w:t xml:space="preserve">Tomasz </w:t>
      </w:r>
      <w:r w:rsidRPr="005752D5">
        <w:rPr>
          <w:rFonts w:ascii="Arial" w:hAnsi="Arial" w:cs="Arial"/>
          <w:bCs/>
          <w:color w:val="000000" w:themeColor="text1"/>
          <w:szCs w:val="22"/>
        </w:rPr>
        <w:t xml:space="preserve">Trzósło </w:t>
      </w:r>
      <w:r w:rsidR="00BC4944" w:rsidRPr="005752D5">
        <w:rPr>
          <w:rFonts w:ascii="Arial" w:hAnsi="Arial" w:cs="Arial"/>
          <w:bCs/>
          <w:color w:val="000000" w:themeColor="text1"/>
          <w:szCs w:val="22"/>
        </w:rPr>
        <w:t>sa</w:t>
      </w:r>
      <w:r w:rsidR="00BC4944">
        <w:rPr>
          <w:rFonts w:ascii="Arial" w:hAnsi="Arial" w:cs="Arial"/>
          <w:bCs/>
          <w:color w:val="000000" w:themeColor="text1"/>
          <w:szCs w:val="22"/>
        </w:rPr>
        <w:t>id</w:t>
      </w:r>
      <w:r w:rsidR="00F71B6F">
        <w:rPr>
          <w:rFonts w:ascii="Arial" w:hAnsi="Arial" w:cs="Arial"/>
          <w:bCs/>
          <w:color w:val="000000" w:themeColor="text1"/>
          <w:szCs w:val="22"/>
        </w:rPr>
        <w:t>:</w:t>
      </w:r>
      <w:r w:rsidR="009A7FD0">
        <w:rPr>
          <w:rFonts w:ascii="Arial" w:hAnsi="Arial" w:cs="Arial"/>
          <w:bCs/>
          <w:color w:val="000000" w:themeColor="text1"/>
          <w:szCs w:val="22"/>
        </w:rPr>
        <w:t xml:space="preserve"> “</w:t>
      </w:r>
      <w:r w:rsidRPr="009A7FD0">
        <w:rPr>
          <w:rFonts w:ascii="Arial" w:hAnsi="Arial" w:cs="Arial"/>
          <w:bCs/>
          <w:i/>
          <w:iCs/>
          <w:color w:val="000000" w:themeColor="text1"/>
          <w:szCs w:val="22"/>
        </w:rPr>
        <w:t>EPP</w:t>
      </w:r>
      <w:r w:rsidR="00427295" w:rsidRPr="009A7FD0">
        <w:rPr>
          <w:rFonts w:ascii="Arial" w:hAnsi="Arial" w:cs="Arial"/>
          <w:bCs/>
          <w:i/>
          <w:iCs/>
          <w:color w:val="000000" w:themeColor="text1"/>
          <w:szCs w:val="22"/>
        </w:rPr>
        <w:t xml:space="preserve"> </w:t>
      </w:r>
      <w:r w:rsidRPr="009A7FD0">
        <w:rPr>
          <w:rFonts w:ascii="Arial" w:hAnsi="Arial" w:cs="Arial"/>
          <w:bCs/>
          <w:i/>
          <w:iCs/>
          <w:color w:val="000000" w:themeColor="text1"/>
          <w:szCs w:val="22"/>
        </w:rPr>
        <w:t>is well</w:t>
      </w:r>
      <w:r w:rsidR="005752D5" w:rsidRPr="009A7FD0">
        <w:rPr>
          <w:rFonts w:ascii="Arial" w:hAnsi="Arial" w:cs="Arial"/>
          <w:bCs/>
          <w:i/>
          <w:iCs/>
          <w:color w:val="000000" w:themeColor="text1"/>
          <w:szCs w:val="22"/>
        </w:rPr>
        <w:t>-</w:t>
      </w:r>
      <w:r w:rsidRPr="009A7FD0">
        <w:rPr>
          <w:rFonts w:ascii="Arial" w:hAnsi="Arial" w:cs="Arial"/>
          <w:bCs/>
          <w:i/>
          <w:iCs/>
          <w:color w:val="000000" w:themeColor="text1"/>
          <w:szCs w:val="22"/>
        </w:rPr>
        <w:t xml:space="preserve">positioned </w:t>
      </w:r>
      <w:r w:rsidR="006B2A3D" w:rsidRPr="009A7FD0">
        <w:rPr>
          <w:rFonts w:ascii="Arial" w:hAnsi="Arial" w:cs="Arial"/>
          <w:bCs/>
          <w:i/>
          <w:iCs/>
          <w:color w:val="000000" w:themeColor="text1"/>
          <w:szCs w:val="22"/>
        </w:rPr>
        <w:t xml:space="preserve">and operating in a </w:t>
      </w:r>
      <w:r w:rsidR="00F71DED">
        <w:rPr>
          <w:rFonts w:ascii="Arial" w:hAnsi="Arial" w:cs="Arial"/>
          <w:bCs/>
          <w:i/>
          <w:iCs/>
          <w:color w:val="000000" w:themeColor="text1"/>
          <w:szCs w:val="22"/>
        </w:rPr>
        <w:t>resilient</w:t>
      </w:r>
      <w:r w:rsidR="00EA382C" w:rsidRPr="009A7FD0">
        <w:rPr>
          <w:rFonts w:ascii="Arial" w:hAnsi="Arial" w:cs="Arial"/>
          <w:bCs/>
          <w:i/>
          <w:iCs/>
          <w:color w:val="000000" w:themeColor="text1"/>
          <w:szCs w:val="22"/>
        </w:rPr>
        <w:t xml:space="preserve"> </w:t>
      </w:r>
      <w:r w:rsidR="006B2A3D" w:rsidRPr="009A7FD0">
        <w:rPr>
          <w:rFonts w:ascii="Arial" w:hAnsi="Arial" w:cs="Arial"/>
          <w:bCs/>
          <w:i/>
          <w:iCs/>
          <w:color w:val="000000" w:themeColor="text1"/>
          <w:szCs w:val="22"/>
        </w:rPr>
        <w:t xml:space="preserve">economy that is </w:t>
      </w:r>
      <w:r w:rsidR="00601B21">
        <w:rPr>
          <w:rFonts w:ascii="Arial" w:hAnsi="Arial" w:cs="Arial"/>
          <w:bCs/>
          <w:i/>
          <w:iCs/>
          <w:color w:val="000000" w:themeColor="text1"/>
          <w:szCs w:val="22"/>
        </w:rPr>
        <w:t>supported by</w:t>
      </w:r>
      <w:r w:rsidRPr="009A7FD0">
        <w:rPr>
          <w:rFonts w:ascii="Arial" w:hAnsi="Arial" w:cs="Arial"/>
          <w:bCs/>
          <w:i/>
          <w:iCs/>
          <w:color w:val="000000" w:themeColor="text1"/>
          <w:szCs w:val="22"/>
        </w:rPr>
        <w:t xml:space="preserve"> favourable property fundamentals.</w:t>
      </w:r>
      <w:r w:rsidR="006B2A3D" w:rsidRPr="009A7FD0">
        <w:rPr>
          <w:rFonts w:ascii="Arial" w:hAnsi="Arial" w:cs="Arial"/>
          <w:bCs/>
          <w:i/>
          <w:iCs/>
          <w:color w:val="000000" w:themeColor="text1"/>
          <w:szCs w:val="22"/>
        </w:rPr>
        <w:t xml:space="preserve"> </w:t>
      </w:r>
      <w:r w:rsidR="005752D5" w:rsidRPr="009A7FD0">
        <w:rPr>
          <w:rFonts w:ascii="Arial" w:hAnsi="Arial" w:cs="Arial"/>
          <w:bCs/>
          <w:i/>
          <w:iCs/>
          <w:color w:val="000000" w:themeColor="text1"/>
          <w:szCs w:val="22"/>
        </w:rPr>
        <w:t xml:space="preserve">We </w:t>
      </w:r>
      <w:r w:rsidR="00F47B31" w:rsidRPr="009A7FD0">
        <w:rPr>
          <w:rFonts w:ascii="Arial" w:hAnsi="Arial" w:cs="Arial"/>
          <w:bCs/>
          <w:i/>
          <w:iCs/>
          <w:color w:val="000000" w:themeColor="text1"/>
          <w:szCs w:val="22"/>
        </w:rPr>
        <w:t xml:space="preserve">will continue to move forward with </w:t>
      </w:r>
      <w:r w:rsidR="005752D5" w:rsidRPr="009A7FD0">
        <w:rPr>
          <w:rFonts w:ascii="Arial" w:hAnsi="Arial" w:cs="Arial"/>
          <w:bCs/>
          <w:i/>
          <w:iCs/>
          <w:color w:val="000000" w:themeColor="text1"/>
          <w:szCs w:val="22"/>
        </w:rPr>
        <w:t>our</w:t>
      </w:r>
      <w:r w:rsidR="00F47B31" w:rsidRPr="009A7FD0">
        <w:rPr>
          <w:rFonts w:ascii="Arial" w:hAnsi="Arial" w:cs="Arial"/>
          <w:bCs/>
          <w:i/>
          <w:iCs/>
          <w:color w:val="000000" w:themeColor="text1"/>
          <w:szCs w:val="22"/>
        </w:rPr>
        <w:t xml:space="preserve"> asset recycling strategy, </w:t>
      </w:r>
      <w:r w:rsidR="00343817">
        <w:rPr>
          <w:rFonts w:ascii="Arial" w:hAnsi="Arial" w:cs="Arial"/>
          <w:bCs/>
          <w:i/>
          <w:iCs/>
          <w:color w:val="000000" w:themeColor="text1"/>
          <w:szCs w:val="22"/>
        </w:rPr>
        <w:t>keeping</w:t>
      </w:r>
      <w:r w:rsidR="00343817" w:rsidRPr="009A7FD0">
        <w:rPr>
          <w:rFonts w:ascii="Arial" w:hAnsi="Arial" w:cs="Arial"/>
          <w:bCs/>
          <w:i/>
          <w:iCs/>
          <w:color w:val="000000" w:themeColor="text1"/>
          <w:szCs w:val="22"/>
        </w:rPr>
        <w:t xml:space="preserve"> </w:t>
      </w:r>
      <w:r w:rsidR="00F47B31" w:rsidRPr="009A7FD0">
        <w:rPr>
          <w:rFonts w:ascii="Arial" w:hAnsi="Arial" w:cs="Arial"/>
          <w:bCs/>
          <w:i/>
          <w:iCs/>
          <w:color w:val="000000" w:themeColor="text1"/>
          <w:szCs w:val="22"/>
        </w:rPr>
        <w:t>a firm focus on liquidity and balance sheet strength</w:t>
      </w:r>
      <w:r w:rsidR="00A2603D">
        <w:rPr>
          <w:rFonts w:ascii="Arial" w:hAnsi="Arial" w:cs="Arial"/>
          <w:bCs/>
          <w:color w:val="000000" w:themeColor="text1"/>
          <w:szCs w:val="22"/>
        </w:rPr>
        <w:t>.</w:t>
      </w:r>
      <w:r w:rsidR="00BC4944">
        <w:rPr>
          <w:rFonts w:ascii="Arial" w:hAnsi="Arial" w:cs="Arial"/>
          <w:bCs/>
          <w:color w:val="000000" w:themeColor="text1"/>
          <w:szCs w:val="22"/>
        </w:rPr>
        <w:t xml:space="preserve"> </w:t>
      </w:r>
      <w:r w:rsidR="00BC4944" w:rsidRPr="009A7FD0">
        <w:rPr>
          <w:rFonts w:ascii="Arial" w:hAnsi="Arial" w:cs="Arial"/>
          <w:bCs/>
          <w:i/>
          <w:iCs/>
          <w:color w:val="000000" w:themeColor="text1"/>
          <w:szCs w:val="22"/>
        </w:rPr>
        <w:t>Maximising footfall and tenant turnover are operational priorities for EPP, and</w:t>
      </w:r>
      <w:r w:rsidR="00BC4944" w:rsidRPr="009A7FD0">
        <w:rPr>
          <w:rFonts w:ascii="Arial" w:hAnsi="Arial" w:cs="Arial"/>
          <w:i/>
          <w:iCs/>
          <w:color w:val="000000" w:themeColor="text1"/>
          <w:szCs w:val="22"/>
        </w:rPr>
        <w:t xml:space="preserve"> we remain dedicated to adding value through strong asset management</w:t>
      </w:r>
      <w:r w:rsidR="00BC4944">
        <w:rPr>
          <w:rFonts w:ascii="Arial" w:hAnsi="Arial" w:cs="Arial"/>
          <w:color w:val="000000" w:themeColor="text1"/>
          <w:szCs w:val="22"/>
        </w:rPr>
        <w:t>.”</w:t>
      </w:r>
    </w:p>
    <w:p w14:paraId="7A2EAAC6" w14:textId="6B5A7240" w:rsidR="006B2A3D" w:rsidRPr="005752D5" w:rsidRDefault="006B2A3D" w:rsidP="001E1B82">
      <w:pPr>
        <w:spacing w:after="0" w:line="276" w:lineRule="auto"/>
        <w:rPr>
          <w:rFonts w:ascii="Arial" w:hAnsi="Arial" w:cs="Arial"/>
          <w:color w:val="000000" w:themeColor="text1"/>
        </w:rPr>
      </w:pPr>
    </w:p>
    <w:p w14:paraId="07DDF910" w14:textId="038E353B" w:rsidR="006B2A3D" w:rsidRPr="005752D5" w:rsidRDefault="006B2A3D" w:rsidP="001E1B82">
      <w:pPr>
        <w:spacing w:after="0" w:line="276" w:lineRule="auto"/>
        <w:jc w:val="center"/>
        <w:rPr>
          <w:rFonts w:ascii="Arial" w:hAnsi="Arial" w:cs="Arial"/>
          <w:b/>
          <w:bCs/>
          <w:color w:val="000000" w:themeColor="text1"/>
        </w:rPr>
      </w:pPr>
      <w:r w:rsidRPr="005752D5">
        <w:rPr>
          <w:rFonts w:ascii="Arial" w:hAnsi="Arial" w:cs="Arial"/>
          <w:b/>
          <w:bCs/>
          <w:color w:val="000000" w:themeColor="text1"/>
        </w:rPr>
        <w:t>ends</w:t>
      </w:r>
    </w:p>
    <w:p w14:paraId="02CF3D15" w14:textId="77777777" w:rsidR="00D25935" w:rsidRPr="005752D5" w:rsidRDefault="00D25935" w:rsidP="001E1B82">
      <w:pPr>
        <w:pStyle w:val="PlainText"/>
        <w:spacing w:line="276" w:lineRule="auto"/>
        <w:jc w:val="both"/>
        <w:rPr>
          <w:rFonts w:asciiTheme="minorHAnsi" w:hAnsiTheme="minorHAnsi" w:cstheme="minorHAnsi"/>
          <w:bCs/>
          <w:color w:val="56575A"/>
          <w:szCs w:val="22"/>
          <w:highlight w:val="yellow"/>
        </w:rPr>
      </w:pPr>
    </w:p>
    <w:p w14:paraId="4FB951A2" w14:textId="5B5D4B4F" w:rsidR="000F3F5A" w:rsidRDefault="000F3F5A" w:rsidP="001E1B82">
      <w:pPr>
        <w:spacing w:after="0" w:line="276" w:lineRule="auto"/>
        <w:jc w:val="both"/>
        <w:rPr>
          <w:rFonts w:ascii="Roboto" w:hAnsi="Roboto"/>
          <w:b/>
          <w:bCs/>
        </w:rPr>
      </w:pPr>
      <w:r w:rsidRPr="0047143A">
        <w:rPr>
          <w:rFonts w:ascii="Roboto" w:hAnsi="Roboto" w:cs="Arial"/>
          <w:bCs/>
          <w:noProof/>
          <w:color w:val="56575A"/>
          <w:lang w:val="en-ZA" w:eastAsia="en-ZA"/>
        </w:rPr>
        <mc:AlternateContent>
          <mc:Choice Requires="wps">
            <w:drawing>
              <wp:anchor distT="0" distB="0" distL="114300" distR="114300" simplePos="0" relativeHeight="251661312" behindDoc="0" locked="0" layoutInCell="1" allowOverlap="0" wp14:anchorId="251EEEDE" wp14:editId="2EBE73F8">
                <wp:simplePos x="0" y="0"/>
                <wp:positionH relativeFrom="margin">
                  <wp:posOffset>0</wp:posOffset>
                </wp:positionH>
                <wp:positionV relativeFrom="paragraph">
                  <wp:posOffset>190500</wp:posOffset>
                </wp:positionV>
                <wp:extent cx="895350" cy="331470"/>
                <wp:effectExtent l="0" t="0" r="0" b="0"/>
                <wp:wrapTopAndBottom/>
                <wp:docPr id="1" name="Prostokąt: zaokrąglone rogi po przekątnej 1"/>
                <wp:cNvGraphicFramePr/>
                <a:graphic xmlns:a="http://schemas.openxmlformats.org/drawingml/2006/main">
                  <a:graphicData uri="http://schemas.microsoft.com/office/word/2010/wordprocessingShape">
                    <wps:wsp>
                      <wps:cNvSpPr/>
                      <wps:spPr>
                        <a:xfrm>
                          <a:off x="0" y="0"/>
                          <a:ext cx="895350" cy="331470"/>
                        </a:xfrm>
                        <a:prstGeom prst="round2DiagRect">
                          <a:avLst>
                            <a:gd name="adj1" fmla="val 40268"/>
                            <a:gd name="adj2" fmla="val 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3D03E6" w14:textId="77777777" w:rsidR="000F3F5A" w:rsidRPr="008879F2" w:rsidRDefault="000F3F5A" w:rsidP="000F3F5A">
                            <w:pPr>
                              <w:jc w:val="center"/>
                              <w:rPr>
                                <w:rFonts w:ascii="Roboto" w:hAnsi="Roboto"/>
                                <w:b/>
                                <w:bCs/>
                              </w:rPr>
                            </w:pPr>
                            <w:r w:rsidRPr="008879F2">
                              <w:rPr>
                                <w:rFonts w:ascii="Roboto" w:hAnsi="Roboto"/>
                                <w:b/>
                                <w:bCs/>
                              </w:rPr>
                              <w:t>EPP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EEEDE" id="Prostokąt: zaokrąglone rogi po przekątnej 1" o:spid="_x0000_s1031" style="position:absolute;left:0;text-align:left;margin-left:0;margin-top:15pt;width:70.5pt;height:26.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95350,331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" o:allowoverlap="f" adj="-11796480,,5400" path="m133476,l895350,r,l895350,197994v,73717,-59759,133476,-133476,133476l,331470r,l,133476c,59759,59759,,133476,xe" fillcolor="#007bc4" stroked="f" strokeweight="1pt">
                <v:stroke joinstyle="miter"/>
                <v:formulas/>
                <v:path arrowok="t" o:connecttype="custom" o:connectlocs="133476,0;895350,0;895350,0;895350,197994;761874,331470;0,331470;0,331470;0,133476;133476,0" o:connectangles="0,0,0,0,0,0,0,0,0" textboxrect="0,0,895350,331470"/>
                <v:textbox>
                  <w:txbxContent>
                    <w:p w14:paraId="363D03E6" w14:textId="77777777" w:rsidR="000F3F5A" w:rsidRPr="008879F2" w:rsidRDefault="000F3F5A" w:rsidP="000F3F5A">
                      <w:pPr>
                        <w:jc w:val="center"/>
                        <w:rPr>
                          <w:rFonts w:ascii="Roboto" w:hAnsi="Roboto"/>
                          <w:b/>
                          <w:bCs/>
                        </w:rPr>
                      </w:pPr>
                      <w:r w:rsidRPr="008879F2">
                        <w:rPr>
                          <w:rFonts w:ascii="Roboto" w:hAnsi="Roboto"/>
                          <w:b/>
                          <w:bCs/>
                        </w:rPr>
                        <w:t>EPP</w:t>
                      </w:r>
                    </w:p>
                  </w:txbxContent>
                </v:textbox>
                <w10:wrap type="topAndBottom" anchorx="margin"/>
              </v:shape>
            </w:pict>
          </mc:Fallback>
        </mc:AlternateContent>
      </w:r>
    </w:p>
    <w:p w14:paraId="2F2E4D39" w14:textId="77777777" w:rsidR="000F3F5A" w:rsidRPr="000F3F5A" w:rsidRDefault="000F3F5A" w:rsidP="001E1B82">
      <w:pPr>
        <w:spacing w:after="0" w:line="276" w:lineRule="auto"/>
        <w:jc w:val="both"/>
        <w:rPr>
          <w:rFonts w:ascii="Roboto" w:eastAsia="Calibri" w:hAnsi="Roboto" w:cs="Arial"/>
          <w:bCs/>
          <w:color w:val="56575A"/>
          <w:sz w:val="24"/>
          <w:szCs w:val="24"/>
        </w:rPr>
      </w:pPr>
    </w:p>
    <w:p w14:paraId="137D95C9" w14:textId="77777777" w:rsidR="000F3F5A" w:rsidRPr="000F3F5A" w:rsidRDefault="000F3F5A" w:rsidP="001E1B82">
      <w:pPr>
        <w:spacing w:after="0" w:line="276" w:lineRule="auto"/>
        <w:jc w:val="both"/>
        <w:rPr>
          <w:rFonts w:ascii="Roboto" w:eastAsia="Calibri" w:hAnsi="Roboto" w:cs="Arial"/>
          <w:bCs/>
          <w:color w:val="56575A"/>
          <w:sz w:val="18"/>
          <w:szCs w:val="18"/>
        </w:rPr>
      </w:pPr>
      <w:r w:rsidRPr="000F3F5A">
        <w:rPr>
          <w:rFonts w:ascii="Roboto" w:eastAsia="Calibri" w:hAnsi="Roboto" w:cs="Arial"/>
          <w:bCs/>
          <w:color w:val="56575A"/>
          <w:sz w:val="18"/>
          <w:szCs w:val="18"/>
        </w:rPr>
        <w:t>EPP is the largest owner of retail real estate in Poland in terms of GLA.</w:t>
      </w:r>
      <w:r w:rsidRPr="000F3F5A">
        <w:rPr>
          <w:rFonts w:ascii="Calibri" w:eastAsia="Calibri" w:hAnsi="Calibri" w:cs="Arial"/>
          <w:sz w:val="24"/>
          <w:szCs w:val="24"/>
        </w:rPr>
        <w:t xml:space="preserve"> </w:t>
      </w:r>
      <w:r w:rsidRPr="000F3F5A">
        <w:rPr>
          <w:rFonts w:ascii="Roboto" w:eastAsia="Calibri" w:hAnsi="Roboto" w:cs="Arial"/>
          <w:bCs/>
          <w:color w:val="56575A"/>
          <w:sz w:val="18"/>
          <w:szCs w:val="18"/>
        </w:rPr>
        <w:t>The company's portfolio comprises 32 projects (25 retail, 6 office and one multifunctional under planning) with a total value of over EUR 2 billion and more than one million square metres of lettable space. EPP's properties are located in the most attractive Polish cities with the highest consumer demand and growth potential. The company is committed to deliver the best possible rates of return to its shareholders by providing consumers with a unique shopping experience and tenants with attractive space and innovative solutions to help them develop their business. EPP, which operates like a REIT, is listed on the stock exchanges in Johannesburg (JSE) in the Republic of South Africa and Luxembourg (</w:t>
      </w:r>
      <w:proofErr w:type="spellStart"/>
      <w:r w:rsidRPr="000F3F5A">
        <w:rPr>
          <w:rFonts w:ascii="Roboto" w:eastAsia="Calibri" w:hAnsi="Roboto" w:cs="Arial"/>
          <w:bCs/>
          <w:color w:val="56575A"/>
          <w:sz w:val="18"/>
          <w:szCs w:val="18"/>
        </w:rPr>
        <w:t>LuxSE</w:t>
      </w:r>
      <w:proofErr w:type="spellEnd"/>
      <w:r w:rsidRPr="000F3F5A">
        <w:rPr>
          <w:rFonts w:ascii="Roboto" w:eastAsia="Calibri" w:hAnsi="Roboto" w:cs="Arial"/>
          <w:bCs/>
          <w:color w:val="56575A"/>
          <w:sz w:val="18"/>
          <w:szCs w:val="18"/>
        </w:rPr>
        <w:t xml:space="preserve"> Euro MTF). More information at </w:t>
      </w:r>
      <w:hyperlink r:id="rId12" w:history="1">
        <w:r w:rsidRPr="000F3F5A">
          <w:rPr>
            <w:rFonts w:ascii="Roboto" w:eastAsia="Calibri" w:hAnsi="Roboto" w:cs="Arial"/>
            <w:bCs/>
            <w:color w:val="0563C1"/>
            <w:sz w:val="18"/>
            <w:szCs w:val="18"/>
            <w:u w:val="single"/>
          </w:rPr>
          <w:t>www.epp-poland.com</w:t>
        </w:r>
      </w:hyperlink>
      <w:r w:rsidRPr="000F3F5A">
        <w:rPr>
          <w:rFonts w:ascii="Roboto" w:eastAsia="Calibri" w:hAnsi="Roboto" w:cs="Arial"/>
          <w:bCs/>
          <w:color w:val="56575A"/>
          <w:sz w:val="18"/>
          <w:szCs w:val="18"/>
        </w:rPr>
        <w:t>.</w:t>
      </w:r>
    </w:p>
    <w:p w14:paraId="53E80301" w14:textId="77777777" w:rsidR="000F3F5A" w:rsidRPr="000F3F5A" w:rsidRDefault="000F3F5A" w:rsidP="001E1B82">
      <w:pPr>
        <w:spacing w:after="0" w:line="276" w:lineRule="auto"/>
        <w:jc w:val="both"/>
        <w:rPr>
          <w:rFonts w:ascii="Roboto" w:eastAsia="Calibri" w:hAnsi="Roboto" w:cs="Arial"/>
          <w:bCs/>
          <w:color w:val="56575A"/>
          <w:sz w:val="18"/>
          <w:szCs w:val="18"/>
        </w:rPr>
      </w:pPr>
    </w:p>
    <w:p w14:paraId="06C8260B" w14:textId="77777777" w:rsidR="000F3F5A" w:rsidRPr="000F3F5A" w:rsidRDefault="000F3F5A" w:rsidP="001E1B82">
      <w:pPr>
        <w:spacing w:after="0" w:line="276" w:lineRule="auto"/>
        <w:jc w:val="both"/>
        <w:rPr>
          <w:rFonts w:ascii="Roboto" w:eastAsia="Calibri" w:hAnsi="Roboto" w:cs="Arial"/>
          <w:bCs/>
          <w:color w:val="56575A"/>
          <w:sz w:val="18"/>
          <w:szCs w:val="18"/>
          <w:u w:val="single"/>
        </w:rPr>
      </w:pPr>
      <w:r w:rsidRPr="000F3F5A">
        <w:rPr>
          <w:rFonts w:ascii="Roboto" w:eastAsia="Calibri" w:hAnsi="Roboto" w:cs="Arial"/>
          <w:bCs/>
          <w:color w:val="56575A"/>
          <w:sz w:val="18"/>
          <w:szCs w:val="18"/>
          <w:u w:val="single"/>
        </w:rPr>
        <w:t>Distributed by:</w:t>
      </w:r>
    </w:p>
    <w:p w14:paraId="47681DF5" w14:textId="77777777" w:rsidR="000F3F5A" w:rsidRPr="000F3F5A" w:rsidRDefault="000F3F5A" w:rsidP="001E1B82">
      <w:pPr>
        <w:spacing w:after="0" w:line="276" w:lineRule="auto"/>
        <w:jc w:val="both"/>
        <w:rPr>
          <w:rFonts w:ascii="Roboto" w:eastAsia="Calibri" w:hAnsi="Roboto" w:cs="Arial"/>
          <w:bCs/>
          <w:color w:val="56575A"/>
          <w:sz w:val="18"/>
          <w:szCs w:val="18"/>
        </w:rPr>
      </w:pPr>
      <w:r w:rsidRPr="000F3F5A">
        <w:rPr>
          <w:rFonts w:ascii="Roboto" w:eastAsia="Calibri" w:hAnsi="Roboto" w:cs="Arial"/>
          <w:bCs/>
          <w:color w:val="56575A"/>
          <w:sz w:val="18"/>
          <w:szCs w:val="18"/>
        </w:rPr>
        <w:t>Marketing Concepts</w:t>
      </w:r>
    </w:p>
    <w:p w14:paraId="00520F0F" w14:textId="77777777" w:rsidR="000F3F5A" w:rsidRPr="000F3F5A" w:rsidRDefault="000F3F5A" w:rsidP="001E1B82">
      <w:pPr>
        <w:spacing w:after="0" w:line="276" w:lineRule="auto"/>
        <w:jc w:val="both"/>
        <w:rPr>
          <w:rFonts w:ascii="Roboto" w:eastAsia="Calibri" w:hAnsi="Roboto" w:cs="Arial"/>
          <w:bCs/>
          <w:color w:val="56575A"/>
          <w:sz w:val="18"/>
          <w:szCs w:val="18"/>
        </w:rPr>
      </w:pPr>
      <w:r w:rsidRPr="000F3F5A">
        <w:rPr>
          <w:rFonts w:ascii="Roboto" w:eastAsia="Calibri" w:hAnsi="Roboto" w:cs="Arial"/>
          <w:bCs/>
          <w:color w:val="56575A"/>
          <w:sz w:val="18"/>
          <w:szCs w:val="18"/>
        </w:rPr>
        <w:t>Anne Lovell</w:t>
      </w:r>
    </w:p>
    <w:p w14:paraId="671857C3" w14:textId="77777777" w:rsidR="000F3F5A" w:rsidRPr="000F3F5A" w:rsidRDefault="000F3F5A" w:rsidP="001E1B82">
      <w:pPr>
        <w:spacing w:after="0" w:line="276" w:lineRule="auto"/>
        <w:jc w:val="both"/>
        <w:rPr>
          <w:rFonts w:ascii="Roboto" w:eastAsia="Calibri" w:hAnsi="Roboto" w:cs="Arial"/>
          <w:bCs/>
          <w:color w:val="56575A"/>
          <w:sz w:val="18"/>
          <w:szCs w:val="18"/>
        </w:rPr>
      </w:pPr>
      <w:r w:rsidRPr="000F3F5A">
        <w:rPr>
          <w:rFonts w:ascii="Roboto" w:eastAsia="Calibri" w:hAnsi="Roboto" w:cs="Arial"/>
          <w:bCs/>
          <w:color w:val="56575A"/>
          <w:sz w:val="18"/>
          <w:szCs w:val="18"/>
        </w:rPr>
        <w:t>Contact details: +27 (0) 83 651 7777- email: anne@marketingconcepts.co.za</w:t>
      </w:r>
    </w:p>
    <w:p w14:paraId="3012745D" w14:textId="2BEBBF37" w:rsidR="00D25935" w:rsidRPr="005752D5" w:rsidRDefault="00D25935" w:rsidP="001E1B82">
      <w:pPr>
        <w:spacing w:after="0" w:line="276" w:lineRule="auto"/>
        <w:rPr>
          <w:rFonts w:cstheme="minorHAnsi"/>
        </w:rPr>
      </w:pPr>
    </w:p>
    <w:p w14:paraId="041410EB" w14:textId="77777777" w:rsidR="00684D09" w:rsidRPr="005752D5" w:rsidRDefault="00684D09" w:rsidP="001E1B82">
      <w:pPr>
        <w:spacing w:after="0" w:line="276" w:lineRule="auto"/>
        <w:rPr>
          <w:rFonts w:cstheme="minorHAnsi"/>
        </w:rPr>
      </w:pPr>
    </w:p>
    <w:p w14:paraId="48EA3025" w14:textId="5B45E2B1" w:rsidR="00684D09" w:rsidRPr="005752D5" w:rsidRDefault="00684D09" w:rsidP="001E1B82">
      <w:pPr>
        <w:spacing w:after="0" w:line="276" w:lineRule="auto"/>
        <w:rPr>
          <w:rFonts w:cstheme="minorHAnsi"/>
        </w:rPr>
      </w:pPr>
    </w:p>
    <w:p w14:paraId="231685AE" w14:textId="77777777" w:rsidR="00684D09" w:rsidRPr="005752D5" w:rsidRDefault="00684D09" w:rsidP="001E1B82">
      <w:pPr>
        <w:spacing w:after="0" w:line="276" w:lineRule="auto"/>
        <w:rPr>
          <w:rFonts w:cstheme="minorHAnsi"/>
        </w:rPr>
      </w:pPr>
    </w:p>
    <w:p w14:paraId="4E17FA9C" w14:textId="77777777" w:rsidR="00684D09" w:rsidRPr="005752D5" w:rsidRDefault="00684D09" w:rsidP="001E1B82">
      <w:pPr>
        <w:spacing w:after="0" w:line="276" w:lineRule="auto"/>
        <w:rPr>
          <w:rFonts w:cstheme="minorHAnsi"/>
        </w:rPr>
      </w:pPr>
    </w:p>
    <w:sectPr w:rsidR="00684D09" w:rsidRPr="005752D5">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4D1D5" w14:textId="77777777" w:rsidR="00364A6C" w:rsidRDefault="00364A6C" w:rsidP="000F3F5A">
      <w:pPr>
        <w:spacing w:after="0" w:line="240" w:lineRule="auto"/>
      </w:pPr>
      <w:r>
        <w:separator/>
      </w:r>
    </w:p>
  </w:endnote>
  <w:endnote w:type="continuationSeparator" w:id="0">
    <w:p w14:paraId="3E102EDF" w14:textId="77777777" w:rsidR="00364A6C" w:rsidRDefault="00364A6C" w:rsidP="000F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lay">
    <w:altName w:val="Calibri"/>
    <w:charset w:val="00"/>
    <w:family w:val="auto"/>
    <w:pitch w:val="variable"/>
    <w:sig w:usb0="20000287" w:usb1="00000001" w:usb2="00000000" w:usb3="00000000" w:csb0="0000019F" w:csb1="00000000"/>
  </w:font>
  <w:font w:name="Roboto">
    <w:altName w:val="Arial"/>
    <w:charset w:val="EE"/>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B049A" w14:textId="77777777" w:rsidR="00364A6C" w:rsidRDefault="00364A6C" w:rsidP="000F3F5A">
      <w:pPr>
        <w:spacing w:after="0" w:line="240" w:lineRule="auto"/>
      </w:pPr>
      <w:r>
        <w:separator/>
      </w:r>
    </w:p>
  </w:footnote>
  <w:footnote w:type="continuationSeparator" w:id="0">
    <w:p w14:paraId="4B7115E5" w14:textId="77777777" w:rsidR="00364A6C" w:rsidRDefault="00364A6C" w:rsidP="000F3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7ABFE" w14:textId="77777777" w:rsidR="000F3F5A" w:rsidRDefault="000F3F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23B"/>
    <w:rsid w:val="00013D31"/>
    <w:rsid w:val="000237E7"/>
    <w:rsid w:val="000309E6"/>
    <w:rsid w:val="00031E9B"/>
    <w:rsid w:val="000342BD"/>
    <w:rsid w:val="00036BEB"/>
    <w:rsid w:val="00051747"/>
    <w:rsid w:val="00053178"/>
    <w:rsid w:val="000C2961"/>
    <w:rsid w:val="000E6FDD"/>
    <w:rsid w:val="000F3F5A"/>
    <w:rsid w:val="00176E12"/>
    <w:rsid w:val="00194786"/>
    <w:rsid w:val="001B48A0"/>
    <w:rsid w:val="001C5237"/>
    <w:rsid w:val="001E1618"/>
    <w:rsid w:val="001E1B82"/>
    <w:rsid w:val="001E64FA"/>
    <w:rsid w:val="00247B41"/>
    <w:rsid w:val="002616DB"/>
    <w:rsid w:val="002807C4"/>
    <w:rsid w:val="002C247A"/>
    <w:rsid w:val="002D2DAD"/>
    <w:rsid w:val="002D684F"/>
    <w:rsid w:val="003036F1"/>
    <w:rsid w:val="003115CA"/>
    <w:rsid w:val="00343817"/>
    <w:rsid w:val="00364A6C"/>
    <w:rsid w:val="00367212"/>
    <w:rsid w:val="00383298"/>
    <w:rsid w:val="003B0276"/>
    <w:rsid w:val="00427295"/>
    <w:rsid w:val="0045520C"/>
    <w:rsid w:val="00480037"/>
    <w:rsid w:val="004B0693"/>
    <w:rsid w:val="004C35F3"/>
    <w:rsid w:val="004E74AD"/>
    <w:rsid w:val="005004A2"/>
    <w:rsid w:val="00522A0C"/>
    <w:rsid w:val="0053358F"/>
    <w:rsid w:val="00546995"/>
    <w:rsid w:val="00565480"/>
    <w:rsid w:val="005752D5"/>
    <w:rsid w:val="005C39CC"/>
    <w:rsid w:val="005C7AA9"/>
    <w:rsid w:val="00601B21"/>
    <w:rsid w:val="00625D80"/>
    <w:rsid w:val="006363CD"/>
    <w:rsid w:val="006374F4"/>
    <w:rsid w:val="00662C41"/>
    <w:rsid w:val="00684D09"/>
    <w:rsid w:val="006B2A3D"/>
    <w:rsid w:val="00717C27"/>
    <w:rsid w:val="0072523B"/>
    <w:rsid w:val="00774A88"/>
    <w:rsid w:val="007B6FC1"/>
    <w:rsid w:val="00800DB2"/>
    <w:rsid w:val="00866461"/>
    <w:rsid w:val="00867AA9"/>
    <w:rsid w:val="00870C5F"/>
    <w:rsid w:val="008854C8"/>
    <w:rsid w:val="008873E4"/>
    <w:rsid w:val="008B715A"/>
    <w:rsid w:val="008C106A"/>
    <w:rsid w:val="0093140B"/>
    <w:rsid w:val="00953386"/>
    <w:rsid w:val="00956A92"/>
    <w:rsid w:val="00986424"/>
    <w:rsid w:val="009A196A"/>
    <w:rsid w:val="009A7FD0"/>
    <w:rsid w:val="009B6073"/>
    <w:rsid w:val="009C468E"/>
    <w:rsid w:val="009E612B"/>
    <w:rsid w:val="00A2603D"/>
    <w:rsid w:val="00A303B5"/>
    <w:rsid w:val="00A52513"/>
    <w:rsid w:val="00A7309A"/>
    <w:rsid w:val="00A83935"/>
    <w:rsid w:val="00AA3C58"/>
    <w:rsid w:val="00AC6458"/>
    <w:rsid w:val="00AC72F1"/>
    <w:rsid w:val="00AD0E09"/>
    <w:rsid w:val="00B648B2"/>
    <w:rsid w:val="00B77097"/>
    <w:rsid w:val="00B969A0"/>
    <w:rsid w:val="00BC4944"/>
    <w:rsid w:val="00C2324A"/>
    <w:rsid w:val="00C23CD1"/>
    <w:rsid w:val="00C53F75"/>
    <w:rsid w:val="00C76A88"/>
    <w:rsid w:val="00C96CBA"/>
    <w:rsid w:val="00CA6C28"/>
    <w:rsid w:val="00D00CF0"/>
    <w:rsid w:val="00D104D4"/>
    <w:rsid w:val="00D25935"/>
    <w:rsid w:val="00D25ED2"/>
    <w:rsid w:val="00D40CCC"/>
    <w:rsid w:val="00D5569A"/>
    <w:rsid w:val="00D8686B"/>
    <w:rsid w:val="00DB0805"/>
    <w:rsid w:val="00DC7995"/>
    <w:rsid w:val="00DD16E9"/>
    <w:rsid w:val="00DD2AC5"/>
    <w:rsid w:val="00DD40EC"/>
    <w:rsid w:val="00DE1E8A"/>
    <w:rsid w:val="00DF40E3"/>
    <w:rsid w:val="00E23DBA"/>
    <w:rsid w:val="00E3192D"/>
    <w:rsid w:val="00E6189F"/>
    <w:rsid w:val="00E645DB"/>
    <w:rsid w:val="00E65160"/>
    <w:rsid w:val="00E652BD"/>
    <w:rsid w:val="00E829CB"/>
    <w:rsid w:val="00E93548"/>
    <w:rsid w:val="00EA382C"/>
    <w:rsid w:val="00EB5101"/>
    <w:rsid w:val="00EC658B"/>
    <w:rsid w:val="00EE195E"/>
    <w:rsid w:val="00F30C74"/>
    <w:rsid w:val="00F31AB9"/>
    <w:rsid w:val="00F37787"/>
    <w:rsid w:val="00F47B31"/>
    <w:rsid w:val="00F63ECB"/>
    <w:rsid w:val="00F71B6F"/>
    <w:rsid w:val="00F71DED"/>
    <w:rsid w:val="00FB5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E5018"/>
  <w15:chartTrackingRefBased/>
  <w15:docId w15:val="{7C095F70-8B28-4E4C-8ECA-E41AC925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C799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C7995"/>
    <w:rPr>
      <w:rFonts w:ascii="Calibri" w:hAnsi="Calibri"/>
      <w:szCs w:val="21"/>
    </w:rPr>
  </w:style>
  <w:style w:type="paragraph" w:styleId="BalloonText">
    <w:name w:val="Balloon Text"/>
    <w:basedOn w:val="Normal"/>
    <w:link w:val="BalloonTextChar"/>
    <w:uiPriority w:val="99"/>
    <w:semiHidden/>
    <w:unhideWhenUsed/>
    <w:rsid w:val="00E65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2BD"/>
    <w:rPr>
      <w:rFonts w:ascii="Segoe UI" w:hAnsi="Segoe UI" w:cs="Segoe UI"/>
      <w:sz w:val="18"/>
      <w:szCs w:val="18"/>
    </w:rPr>
  </w:style>
  <w:style w:type="paragraph" w:styleId="Header">
    <w:name w:val="header"/>
    <w:basedOn w:val="Normal"/>
    <w:link w:val="HeaderChar"/>
    <w:uiPriority w:val="99"/>
    <w:unhideWhenUsed/>
    <w:rsid w:val="000F3F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3F5A"/>
  </w:style>
  <w:style w:type="paragraph" w:styleId="Footer">
    <w:name w:val="footer"/>
    <w:basedOn w:val="Normal"/>
    <w:link w:val="FooterChar"/>
    <w:uiPriority w:val="99"/>
    <w:unhideWhenUsed/>
    <w:rsid w:val="000F3F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3F5A"/>
  </w:style>
  <w:style w:type="character" w:styleId="CommentReference">
    <w:name w:val="annotation reference"/>
    <w:basedOn w:val="DefaultParagraphFont"/>
    <w:uiPriority w:val="99"/>
    <w:semiHidden/>
    <w:unhideWhenUsed/>
    <w:rsid w:val="00956A92"/>
    <w:rPr>
      <w:sz w:val="16"/>
      <w:szCs w:val="16"/>
    </w:rPr>
  </w:style>
  <w:style w:type="paragraph" w:styleId="CommentText">
    <w:name w:val="annotation text"/>
    <w:basedOn w:val="Normal"/>
    <w:link w:val="CommentTextChar"/>
    <w:uiPriority w:val="99"/>
    <w:semiHidden/>
    <w:unhideWhenUsed/>
    <w:rsid w:val="00956A92"/>
    <w:pPr>
      <w:spacing w:line="240" w:lineRule="auto"/>
    </w:pPr>
    <w:rPr>
      <w:sz w:val="20"/>
      <w:szCs w:val="20"/>
    </w:rPr>
  </w:style>
  <w:style w:type="character" w:customStyle="1" w:styleId="CommentTextChar">
    <w:name w:val="Comment Text Char"/>
    <w:basedOn w:val="DefaultParagraphFont"/>
    <w:link w:val="CommentText"/>
    <w:uiPriority w:val="99"/>
    <w:semiHidden/>
    <w:rsid w:val="00956A92"/>
    <w:rPr>
      <w:sz w:val="20"/>
      <w:szCs w:val="20"/>
    </w:rPr>
  </w:style>
  <w:style w:type="paragraph" w:styleId="CommentSubject">
    <w:name w:val="annotation subject"/>
    <w:basedOn w:val="CommentText"/>
    <w:next w:val="CommentText"/>
    <w:link w:val="CommentSubjectChar"/>
    <w:uiPriority w:val="99"/>
    <w:semiHidden/>
    <w:unhideWhenUsed/>
    <w:rsid w:val="00956A92"/>
    <w:rPr>
      <w:b/>
      <w:bCs/>
    </w:rPr>
  </w:style>
  <w:style w:type="character" w:customStyle="1" w:styleId="CommentSubjectChar">
    <w:name w:val="Comment Subject Char"/>
    <w:basedOn w:val="CommentTextChar"/>
    <w:link w:val="CommentSubject"/>
    <w:uiPriority w:val="99"/>
    <w:semiHidden/>
    <w:rsid w:val="00956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478866">
      <w:bodyDiv w:val="1"/>
      <w:marLeft w:val="0"/>
      <w:marRight w:val="0"/>
      <w:marTop w:val="0"/>
      <w:marBottom w:val="0"/>
      <w:divBdr>
        <w:top w:val="none" w:sz="0" w:space="0" w:color="auto"/>
        <w:left w:val="none" w:sz="0" w:space="0" w:color="auto"/>
        <w:bottom w:val="none" w:sz="0" w:space="0" w:color="auto"/>
        <w:right w:val="none" w:sz="0" w:space="0" w:color="auto"/>
      </w:divBdr>
    </w:div>
    <w:div w:id="188123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p-pola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B95875DCA162249A67926E5EE70F6B5" ma:contentTypeVersion="10" ma:contentTypeDescription="Utwórz nowy dokument." ma:contentTypeScope="" ma:versionID="1a205ad97ef626e6c772c6601f693711">
  <xsd:schema xmlns:xsd="http://www.w3.org/2001/XMLSchema" xmlns:xs="http://www.w3.org/2001/XMLSchema" xmlns:p="http://schemas.microsoft.com/office/2006/metadata/properties" xmlns:ns3="1b0e7f7d-d71d-40c1-ac9e-8c1b54f6cdc1" targetNamespace="http://schemas.microsoft.com/office/2006/metadata/properties" ma:root="true" ma:fieldsID="e670aaa3f731fc57e8e7e0a3e5adac4b" ns3:_="">
    <xsd:import namespace="1b0e7f7d-d71d-40c1-ac9e-8c1b54f6cd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e7f7d-d71d-40c1-ac9e-8c1b54f6c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6D889-A970-4A88-A0F8-FBFB978D3C26}">
  <ds:schemaRefs>
    <ds:schemaRef ds:uri="http://schemas.microsoft.com/sharepoint/v3/contenttype/forms"/>
  </ds:schemaRefs>
</ds:datastoreItem>
</file>

<file path=customXml/itemProps2.xml><?xml version="1.0" encoding="utf-8"?>
<ds:datastoreItem xmlns:ds="http://schemas.openxmlformats.org/officeDocument/2006/customXml" ds:itemID="{5BB0D58E-A913-4C73-A81F-916E0A968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e7f7d-d71d-40c1-ac9e-8c1b54f6c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05512-67FA-4C60-8191-3C3850BABC22}">
  <ds:schemaRefs>
    <ds:schemaRef ds:uri="http://schemas.openxmlformats.org/officeDocument/2006/bibliography"/>
  </ds:schemaRefs>
</ds:datastoreItem>
</file>

<file path=customXml/itemProps4.xml><?xml version="1.0" encoding="utf-8"?>
<ds:datastoreItem xmlns:ds="http://schemas.openxmlformats.org/officeDocument/2006/customXml" ds:itemID="{F93D8A04-E551-47FB-8B3E-D2B116E7AA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1217</Words>
  <Characters>6942</Characters>
  <Application>Microsoft Office Word</Application>
  <DocSecurity>0</DocSecurity>
  <Lines>57</Lines>
  <Paragraphs>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2020-09-28T10:00:00Z</cp:lastPrinted>
  <dcterms:created xsi:type="dcterms:W3CDTF">2020-09-28T14:13:00Z</dcterms:created>
  <dcterms:modified xsi:type="dcterms:W3CDTF">2020-09-28T14:13:00Z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0x010100FB95875DCA162249A67926E5EE70F6B5</vt:lpwstr>
  </property>
</Properties>
</file>