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4F83A" w14:textId="77777777" w:rsidR="007B1720" w:rsidRDefault="007B1720" w:rsidP="00A22564">
      <w:pPr>
        <w:spacing w:line="276" w:lineRule="auto"/>
        <w:rPr>
          <w:rFonts w:ascii="Trebuchet MS" w:hAnsi="Trebuchet MS"/>
          <w:sz w:val="20"/>
          <w:szCs w:val="20"/>
        </w:rPr>
      </w:pPr>
    </w:p>
    <w:p w14:paraId="602BE3ED" w14:textId="77777777" w:rsidR="00025506" w:rsidRDefault="00025506" w:rsidP="00025506">
      <w:pPr>
        <w:pStyle w:val="PlainText"/>
        <w:spacing w:line="276" w:lineRule="auto"/>
        <w:rPr>
          <w:rFonts w:ascii="Trebuchet MS" w:hAnsi="Trebuchet MS" w:cs="Times New Roman"/>
          <w:sz w:val="20"/>
          <w:szCs w:val="20"/>
          <w:lang w:val="en-US"/>
        </w:rPr>
      </w:pPr>
      <w:bookmarkStart w:id="0" w:name="_Hlk32487019"/>
      <w:bookmarkStart w:id="1" w:name="_Hlk53056707"/>
      <w:r>
        <w:rPr>
          <w:rFonts w:ascii="Trebuchet MS" w:hAnsi="Trebuchet MS"/>
          <w:sz w:val="20"/>
          <w:szCs w:val="20"/>
        </w:rPr>
        <w:t>MEDIA RELEASE FROM GROWTHPOINT PROPERTIES</w:t>
      </w:r>
    </w:p>
    <w:p w14:paraId="0ED3E1AE" w14:textId="77777777" w:rsidR="00025506" w:rsidRDefault="00025506" w:rsidP="00025506">
      <w:pPr>
        <w:pStyle w:val="PlainText"/>
        <w:spacing w:line="276" w:lineRule="auto"/>
        <w:rPr>
          <w:rFonts w:ascii="Trebuchet MS" w:hAnsi="Trebuchet MS"/>
          <w:sz w:val="20"/>
          <w:szCs w:val="20"/>
          <w:highlight w:val="yellow"/>
        </w:rPr>
      </w:pPr>
    </w:p>
    <w:p w14:paraId="718576DF" w14:textId="0393234C" w:rsidR="00025506" w:rsidRDefault="00FA72A1" w:rsidP="00025506">
      <w:pPr>
        <w:pStyle w:val="PlainText"/>
        <w:spacing w:line="276" w:lineRule="auto"/>
        <w:rPr>
          <w:rFonts w:ascii="Trebuchet MS" w:hAnsi="Trebuchet MS"/>
          <w:sz w:val="20"/>
          <w:szCs w:val="20"/>
        </w:rPr>
      </w:pPr>
      <w:r>
        <w:rPr>
          <w:rFonts w:ascii="Trebuchet MS" w:hAnsi="Trebuchet MS"/>
          <w:sz w:val="20"/>
          <w:szCs w:val="20"/>
        </w:rPr>
        <w:t xml:space="preserve">28 </w:t>
      </w:r>
      <w:r w:rsidR="00025506">
        <w:rPr>
          <w:rFonts w:ascii="Trebuchet MS" w:hAnsi="Trebuchet MS"/>
          <w:sz w:val="20"/>
          <w:szCs w:val="20"/>
        </w:rPr>
        <w:t>October 2020</w:t>
      </w:r>
    </w:p>
    <w:p w14:paraId="282E3EBA" w14:textId="77777777" w:rsidR="00025506" w:rsidRDefault="00025506" w:rsidP="00025506">
      <w:pPr>
        <w:spacing w:line="276" w:lineRule="auto"/>
        <w:jc w:val="center"/>
        <w:rPr>
          <w:rFonts w:ascii="Trebuchet MS" w:hAnsi="Trebuchet MS"/>
          <w:b/>
          <w:bCs/>
          <w:color w:val="000000"/>
          <w:sz w:val="25"/>
          <w:szCs w:val="25"/>
        </w:rPr>
      </w:pPr>
      <w:bookmarkStart w:id="2" w:name="_GoBack"/>
      <w:bookmarkEnd w:id="2"/>
    </w:p>
    <w:p w14:paraId="112926D6" w14:textId="77777777" w:rsidR="00025506" w:rsidRDefault="00025506" w:rsidP="00025506">
      <w:pPr>
        <w:spacing w:line="276" w:lineRule="auto"/>
        <w:jc w:val="center"/>
        <w:rPr>
          <w:rFonts w:ascii="Trebuchet MS" w:hAnsi="Trebuchet MS"/>
          <w:b/>
          <w:bCs/>
          <w:color w:val="000000"/>
          <w:sz w:val="20"/>
          <w:szCs w:val="20"/>
        </w:rPr>
      </w:pPr>
      <w:r>
        <w:rPr>
          <w:rFonts w:ascii="Trebuchet MS" w:hAnsi="Trebuchet MS"/>
          <w:b/>
          <w:bCs/>
          <w:color w:val="000000"/>
          <w:sz w:val="20"/>
          <w:szCs w:val="20"/>
        </w:rPr>
        <w:t>Growthpoint receives world-leading green building certification</w:t>
      </w:r>
    </w:p>
    <w:p w14:paraId="72C39B3C" w14:textId="77777777" w:rsidR="00025506" w:rsidRDefault="00025506" w:rsidP="00025506">
      <w:pPr>
        <w:spacing w:line="276" w:lineRule="auto"/>
        <w:jc w:val="center"/>
        <w:rPr>
          <w:rFonts w:ascii="Trebuchet MS" w:hAnsi="Trebuchet MS"/>
          <w:i/>
          <w:iCs/>
          <w:color w:val="000000"/>
          <w:sz w:val="20"/>
          <w:szCs w:val="20"/>
        </w:rPr>
      </w:pPr>
      <w:r>
        <w:rPr>
          <w:rFonts w:ascii="Trebuchet MS" w:hAnsi="Trebuchet MS"/>
          <w:i/>
          <w:iCs/>
          <w:color w:val="000000"/>
          <w:sz w:val="20"/>
          <w:szCs w:val="20"/>
        </w:rPr>
        <w:t xml:space="preserve">            </w:t>
      </w:r>
    </w:p>
    <w:p w14:paraId="55272F2D" w14:textId="62555759" w:rsidR="00025506" w:rsidRDefault="00025506" w:rsidP="00025506">
      <w:pPr>
        <w:spacing w:line="276" w:lineRule="auto"/>
        <w:jc w:val="center"/>
        <w:rPr>
          <w:rFonts w:ascii="Trebuchet MS" w:hAnsi="Trebuchet MS"/>
          <w:i/>
          <w:iCs/>
          <w:color w:val="000000"/>
          <w:sz w:val="20"/>
          <w:szCs w:val="20"/>
        </w:rPr>
      </w:pPr>
      <w:r>
        <w:rPr>
          <w:rFonts w:ascii="Trebuchet MS" w:hAnsi="Trebuchet MS"/>
          <w:i/>
          <w:iCs/>
          <w:color w:val="000000"/>
          <w:sz w:val="20"/>
          <w:szCs w:val="20"/>
        </w:rPr>
        <w:t xml:space="preserve">The new Exxaro head office building in </w:t>
      </w:r>
      <w:r w:rsidR="00FE2B96">
        <w:rPr>
          <w:rFonts w:ascii="Trebuchet MS" w:hAnsi="Trebuchet MS"/>
          <w:i/>
          <w:iCs/>
          <w:color w:val="000000"/>
          <w:sz w:val="20"/>
          <w:szCs w:val="20"/>
        </w:rPr>
        <w:t>Centurion</w:t>
      </w:r>
      <w:r>
        <w:rPr>
          <w:rFonts w:ascii="Trebuchet MS" w:hAnsi="Trebuchet MS"/>
          <w:i/>
          <w:iCs/>
          <w:color w:val="000000"/>
          <w:sz w:val="20"/>
          <w:szCs w:val="20"/>
        </w:rPr>
        <w:t xml:space="preserve">, developed and owned by Growthpoint, </w:t>
      </w:r>
    </w:p>
    <w:p w14:paraId="5B49BE38" w14:textId="77777777" w:rsidR="00025506" w:rsidRDefault="00025506" w:rsidP="00025506">
      <w:pPr>
        <w:spacing w:line="276" w:lineRule="auto"/>
        <w:jc w:val="center"/>
        <w:rPr>
          <w:rFonts w:ascii="Trebuchet MS" w:hAnsi="Trebuchet MS"/>
          <w:i/>
          <w:iCs/>
          <w:color w:val="000000"/>
          <w:sz w:val="20"/>
          <w:szCs w:val="20"/>
        </w:rPr>
      </w:pPr>
      <w:r>
        <w:rPr>
          <w:rFonts w:ascii="Trebuchet MS" w:hAnsi="Trebuchet MS"/>
          <w:i/>
          <w:iCs/>
          <w:color w:val="000000"/>
          <w:sz w:val="20"/>
          <w:szCs w:val="20"/>
        </w:rPr>
        <w:t>has achieved a 6-Star green rating.</w:t>
      </w:r>
    </w:p>
    <w:p w14:paraId="37134143" w14:textId="77777777" w:rsidR="00025506" w:rsidRDefault="00025506" w:rsidP="00025506">
      <w:pPr>
        <w:spacing w:line="276" w:lineRule="auto"/>
        <w:rPr>
          <w:rFonts w:ascii="Trebuchet MS" w:hAnsi="Trebuchet MS"/>
          <w:b/>
          <w:bCs/>
          <w:color w:val="000000"/>
          <w:sz w:val="20"/>
          <w:szCs w:val="20"/>
        </w:rPr>
      </w:pPr>
    </w:p>
    <w:p w14:paraId="78BB75C9" w14:textId="77777777" w:rsidR="00025506" w:rsidRDefault="00025506" w:rsidP="00FA72A1">
      <w:pPr>
        <w:spacing w:line="276" w:lineRule="auto"/>
        <w:jc w:val="both"/>
        <w:rPr>
          <w:rFonts w:ascii="Trebuchet MS" w:hAnsi="Trebuchet MS"/>
          <w:color w:val="000000"/>
          <w:sz w:val="20"/>
          <w:szCs w:val="20"/>
          <w:lang w:val="en-ZA"/>
        </w:rPr>
      </w:pPr>
      <w:r>
        <w:rPr>
          <w:rFonts w:ascii="Trebuchet MS" w:hAnsi="Trebuchet MS"/>
          <w:color w:val="000000"/>
          <w:sz w:val="20"/>
          <w:szCs w:val="20"/>
        </w:rPr>
        <w:t>The Growthpoint Properties owned and developed Exxaro head office in Centurion, Gauteng</w:t>
      </w:r>
      <w:r>
        <w:rPr>
          <w:rFonts w:ascii="Trebuchet MS" w:hAnsi="Trebuchet MS"/>
          <w:color w:val="000000"/>
          <w:sz w:val="20"/>
          <w:szCs w:val="20"/>
          <w:lang w:val="en-ZA"/>
        </w:rPr>
        <w:t xml:space="preserve">, has achieved 6-Star As-Built rating from the Green Building Council South Africa (GBCSA) under the Green Star New Build certification system. </w:t>
      </w:r>
    </w:p>
    <w:p w14:paraId="4AA2A70A" w14:textId="77777777" w:rsidR="00025506" w:rsidRDefault="00025506" w:rsidP="00FA72A1">
      <w:pPr>
        <w:spacing w:line="276" w:lineRule="auto"/>
        <w:jc w:val="both"/>
        <w:rPr>
          <w:rFonts w:ascii="Trebuchet MS" w:hAnsi="Trebuchet MS"/>
          <w:color w:val="000000"/>
          <w:sz w:val="20"/>
          <w:szCs w:val="20"/>
          <w:lang w:val="en-ZA"/>
        </w:rPr>
      </w:pPr>
    </w:p>
    <w:p w14:paraId="3EAEECF8" w14:textId="681AE2F2" w:rsidR="00114B50" w:rsidRPr="005871C9" w:rsidRDefault="00025506" w:rsidP="00FA72A1">
      <w:pPr>
        <w:spacing w:line="276" w:lineRule="auto"/>
        <w:jc w:val="both"/>
        <w:rPr>
          <w:rFonts w:ascii="Trebuchet MS" w:hAnsi="Trebuchet MS"/>
          <w:color w:val="000000"/>
          <w:sz w:val="20"/>
          <w:szCs w:val="20"/>
        </w:rPr>
      </w:pPr>
      <w:r>
        <w:rPr>
          <w:rFonts w:ascii="Trebuchet MS" w:hAnsi="Trebuchet MS"/>
          <w:color w:val="000000"/>
          <w:sz w:val="20"/>
          <w:szCs w:val="20"/>
        </w:rPr>
        <w:t xml:space="preserve">Green building certification integrates a broad spectrum of green initiatives, and a 6-Star As-Built rating confirms </w:t>
      </w:r>
      <w:r w:rsidR="009E272B">
        <w:rPr>
          <w:rFonts w:ascii="Trebuchet MS" w:hAnsi="Trebuchet MS"/>
          <w:color w:val="000000"/>
          <w:sz w:val="20"/>
          <w:szCs w:val="20"/>
        </w:rPr>
        <w:t xml:space="preserve">via </w:t>
      </w:r>
      <w:r w:rsidR="00E37377">
        <w:rPr>
          <w:rFonts w:ascii="Trebuchet MS" w:hAnsi="Trebuchet MS"/>
          <w:color w:val="000000"/>
          <w:sz w:val="20"/>
          <w:szCs w:val="20"/>
        </w:rPr>
        <w:t>independent</w:t>
      </w:r>
      <w:r w:rsidR="009E272B">
        <w:rPr>
          <w:rFonts w:ascii="Trebuchet MS" w:hAnsi="Trebuchet MS"/>
          <w:color w:val="000000"/>
          <w:sz w:val="20"/>
          <w:szCs w:val="20"/>
        </w:rPr>
        <w:t xml:space="preserve"> </w:t>
      </w:r>
      <w:r w:rsidR="00E37377">
        <w:rPr>
          <w:rFonts w:ascii="Trebuchet MS" w:hAnsi="Trebuchet MS"/>
          <w:color w:val="000000"/>
          <w:sz w:val="20"/>
          <w:szCs w:val="20"/>
        </w:rPr>
        <w:t>third</w:t>
      </w:r>
      <w:r w:rsidR="00114B50">
        <w:rPr>
          <w:rFonts w:ascii="Trebuchet MS" w:hAnsi="Trebuchet MS"/>
          <w:color w:val="000000"/>
          <w:sz w:val="20"/>
          <w:szCs w:val="20"/>
        </w:rPr>
        <w:t>-</w:t>
      </w:r>
      <w:r w:rsidR="00E37377">
        <w:rPr>
          <w:rFonts w:ascii="Trebuchet MS" w:hAnsi="Trebuchet MS"/>
          <w:color w:val="000000"/>
          <w:sz w:val="20"/>
          <w:szCs w:val="20"/>
        </w:rPr>
        <w:t xml:space="preserve">party verification </w:t>
      </w:r>
      <w:r>
        <w:rPr>
          <w:rFonts w:ascii="Trebuchet MS" w:hAnsi="Trebuchet MS"/>
          <w:color w:val="000000"/>
          <w:sz w:val="20"/>
          <w:szCs w:val="20"/>
        </w:rPr>
        <w:t xml:space="preserve">that these initiatives have been implemented at </w:t>
      </w:r>
      <w:r w:rsidRPr="005871C9">
        <w:rPr>
          <w:rFonts w:ascii="Trebuchet MS" w:hAnsi="Trebuchet MS"/>
          <w:color w:val="000000"/>
          <w:sz w:val="20"/>
          <w:szCs w:val="20"/>
        </w:rPr>
        <w:t>a global leadership level.</w:t>
      </w:r>
    </w:p>
    <w:p w14:paraId="5A62D26B" w14:textId="77777777" w:rsidR="00025506" w:rsidRPr="005871C9" w:rsidRDefault="00025506" w:rsidP="00FA72A1">
      <w:pPr>
        <w:spacing w:line="276" w:lineRule="auto"/>
        <w:jc w:val="both"/>
        <w:rPr>
          <w:rFonts w:ascii="Trebuchet MS" w:hAnsi="Trebuchet MS"/>
          <w:color w:val="000000"/>
          <w:sz w:val="20"/>
          <w:szCs w:val="20"/>
        </w:rPr>
      </w:pPr>
    </w:p>
    <w:p w14:paraId="773CB346" w14:textId="3B570C24" w:rsidR="00114B50" w:rsidRDefault="00025506" w:rsidP="00FA72A1">
      <w:pPr>
        <w:spacing w:line="276" w:lineRule="auto"/>
        <w:jc w:val="both"/>
        <w:rPr>
          <w:rFonts w:ascii="Trebuchet MS" w:hAnsi="Trebuchet MS"/>
          <w:color w:val="000000"/>
          <w:sz w:val="20"/>
          <w:szCs w:val="20"/>
        </w:rPr>
      </w:pPr>
      <w:r w:rsidRPr="005871C9">
        <w:rPr>
          <w:rFonts w:ascii="Trebuchet MS" w:hAnsi="Trebuchet MS"/>
          <w:color w:val="000000"/>
          <w:sz w:val="20"/>
          <w:szCs w:val="20"/>
        </w:rPr>
        <w:t>The 18,500sqm</w:t>
      </w:r>
      <w:r w:rsidR="00114B50" w:rsidRPr="005871C9">
        <w:rPr>
          <w:rFonts w:ascii="Trebuchet MS" w:hAnsi="Trebuchet MS"/>
          <w:color w:val="000000"/>
          <w:sz w:val="20"/>
          <w:szCs w:val="20"/>
        </w:rPr>
        <w:t xml:space="preserve"> building was</w:t>
      </w:r>
      <w:r w:rsidRPr="005871C9">
        <w:rPr>
          <w:rFonts w:ascii="Trebuchet MS" w:hAnsi="Trebuchet MS"/>
          <w:color w:val="000000"/>
          <w:sz w:val="20"/>
          <w:szCs w:val="20"/>
        </w:rPr>
        <w:t xml:space="preserve"> </w:t>
      </w:r>
      <w:r w:rsidR="00114B50" w:rsidRPr="005871C9">
        <w:rPr>
          <w:rFonts w:ascii="Trebuchet MS" w:hAnsi="Trebuchet MS"/>
          <w:color w:val="000000"/>
          <w:sz w:val="20"/>
          <w:szCs w:val="20"/>
        </w:rPr>
        <w:t>conceptualised in a collaboration of Growthpoint’s Trading and Development team and Exxaro, and delivered by exceptional professional</w:t>
      </w:r>
      <w:r w:rsidR="009B4664" w:rsidRPr="005871C9">
        <w:rPr>
          <w:rFonts w:ascii="Trebuchet MS" w:hAnsi="Trebuchet MS"/>
          <w:color w:val="000000"/>
          <w:sz w:val="20"/>
          <w:szCs w:val="20"/>
        </w:rPr>
        <w:t xml:space="preserve">s. </w:t>
      </w:r>
      <w:r w:rsidR="00114B50" w:rsidRPr="005871C9">
        <w:rPr>
          <w:rFonts w:ascii="Trebuchet MS" w:hAnsi="Trebuchet MS"/>
          <w:color w:val="000000"/>
          <w:sz w:val="20"/>
          <w:szCs w:val="20"/>
        </w:rPr>
        <w:t>It is an excellent example of how Growthpoint</w:t>
      </w:r>
      <w:r w:rsidR="005010A0" w:rsidRPr="005871C9">
        <w:rPr>
          <w:rFonts w:ascii="Trebuchet MS" w:hAnsi="Trebuchet MS"/>
          <w:color w:val="000000"/>
          <w:sz w:val="20"/>
          <w:szCs w:val="20"/>
        </w:rPr>
        <w:t>’s</w:t>
      </w:r>
      <w:r w:rsidR="00114B50" w:rsidRPr="005871C9">
        <w:rPr>
          <w:rFonts w:ascii="Trebuchet MS" w:hAnsi="Trebuchet MS"/>
          <w:color w:val="000000"/>
          <w:sz w:val="20"/>
          <w:szCs w:val="20"/>
        </w:rPr>
        <w:t xml:space="preserve"> development</w:t>
      </w:r>
      <w:r w:rsidR="005010A0" w:rsidRPr="005871C9">
        <w:rPr>
          <w:rFonts w:ascii="Trebuchet MS" w:hAnsi="Trebuchet MS"/>
          <w:color w:val="000000"/>
          <w:sz w:val="20"/>
          <w:szCs w:val="20"/>
        </w:rPr>
        <w:t xml:space="preserve"> </w:t>
      </w:r>
      <w:r w:rsidR="00114B50" w:rsidRPr="005871C9">
        <w:rPr>
          <w:rFonts w:ascii="Trebuchet MS" w:hAnsi="Trebuchet MS"/>
          <w:color w:val="000000"/>
          <w:sz w:val="20"/>
          <w:szCs w:val="20"/>
        </w:rPr>
        <w:t>projects exceed expectations.</w:t>
      </w:r>
    </w:p>
    <w:p w14:paraId="6B6148B7" w14:textId="0394F736" w:rsidR="00114B50" w:rsidRDefault="001F1825" w:rsidP="00FA72A1">
      <w:pPr>
        <w:spacing w:line="276" w:lineRule="auto"/>
        <w:jc w:val="both"/>
        <w:rPr>
          <w:rFonts w:ascii="Trebuchet MS" w:hAnsi="Trebuchet MS"/>
          <w:color w:val="000000"/>
          <w:sz w:val="20"/>
          <w:szCs w:val="20"/>
        </w:rPr>
      </w:pPr>
      <w:r>
        <w:rPr>
          <w:rFonts w:ascii="Trebuchet MS" w:hAnsi="Trebuchet MS"/>
          <w:noProof/>
          <w:color w:val="000000"/>
          <w:sz w:val="20"/>
          <w:szCs w:val="20"/>
          <w:lang w:val="en-US"/>
        </w:rPr>
        <mc:AlternateContent>
          <mc:Choice Requires="wpi">
            <w:drawing>
              <wp:anchor distT="0" distB="0" distL="114300" distR="114300" simplePos="0" relativeHeight="251685888" behindDoc="0" locked="0" layoutInCell="1" allowOverlap="1" wp14:anchorId="1025A4BA" wp14:editId="2722304C">
                <wp:simplePos x="0" y="0"/>
                <wp:positionH relativeFrom="column">
                  <wp:posOffset>3778245</wp:posOffset>
                </wp:positionH>
                <wp:positionV relativeFrom="paragraph">
                  <wp:posOffset>-2340</wp:posOffset>
                </wp:positionV>
                <wp:extent cx="3960" cy="3960"/>
                <wp:effectExtent l="38100" t="25400" r="34290" b="34290"/>
                <wp:wrapNone/>
                <wp:docPr id="29" name="Ink 29"/>
                <wp:cNvGraphicFramePr/>
                <a:graphic xmlns:a="http://schemas.openxmlformats.org/drawingml/2006/main">
                  <a:graphicData uri="http://schemas.microsoft.com/office/word/2010/wordprocessingInk">
                    <w14:contentPart bwMode="auto" r:id="rId10">
                      <w14:nvContentPartPr>
                        <w14:cNvContentPartPr/>
                      </w14:nvContentPartPr>
                      <w14:xfrm>
                        <a:off x="0" y="0"/>
                        <a:ext cx="3960" cy="3960"/>
                      </w14:xfrm>
                    </w14:contentPart>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3990DB5" id="Ink 29" o:spid="_x0000_s1026" type="#_x0000_t75" style="position:absolute;margin-left:296.9pt;margin-top:-.8pt;width:1.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">
                <v:imagedata r:id="rId15" o:title=""/>
              </v:shape>
            </w:pict>
          </mc:Fallback>
        </mc:AlternateContent>
      </w:r>
    </w:p>
    <w:p w14:paraId="1C2F3AF3" w14:textId="41D98697" w:rsidR="00025506" w:rsidRDefault="00114B50" w:rsidP="00FA72A1">
      <w:pPr>
        <w:spacing w:line="276" w:lineRule="auto"/>
        <w:jc w:val="both"/>
        <w:rPr>
          <w:rFonts w:ascii="Trebuchet MS" w:hAnsi="Trebuchet MS"/>
          <w:b/>
          <w:bCs/>
          <w:color w:val="000000"/>
          <w:sz w:val="20"/>
          <w:szCs w:val="20"/>
          <w:lang w:val="en-ZA"/>
        </w:rPr>
      </w:pPr>
      <w:r>
        <w:rPr>
          <w:rFonts w:ascii="Trebuchet MS" w:hAnsi="Trebuchet MS"/>
          <w:color w:val="000000"/>
          <w:sz w:val="20"/>
          <w:szCs w:val="20"/>
        </w:rPr>
        <w:t xml:space="preserve">Exxaro’s head office </w:t>
      </w:r>
      <w:r w:rsidR="00025506">
        <w:rPr>
          <w:rFonts w:ascii="Trebuchet MS" w:hAnsi="Trebuchet MS"/>
          <w:color w:val="000000"/>
          <w:sz w:val="20"/>
          <w:szCs w:val="20"/>
        </w:rPr>
        <w:t xml:space="preserve">is the second </w:t>
      </w:r>
      <w:r w:rsidR="005871C9">
        <w:rPr>
          <w:rFonts w:ascii="Trebuchet MS" w:hAnsi="Trebuchet MS"/>
          <w:color w:val="000000"/>
          <w:sz w:val="20"/>
          <w:szCs w:val="20"/>
        </w:rPr>
        <w:t xml:space="preserve">development </w:t>
      </w:r>
      <w:r w:rsidR="00025506">
        <w:rPr>
          <w:rFonts w:ascii="Trebuchet MS" w:hAnsi="Trebuchet MS"/>
          <w:color w:val="000000"/>
          <w:sz w:val="20"/>
          <w:szCs w:val="20"/>
        </w:rPr>
        <w:t>in Growthpoint’s portfolio to achieve a world-leading 6-Star</w:t>
      </w:r>
      <w:r w:rsidR="00B60A29">
        <w:rPr>
          <w:rFonts w:ascii="Trebuchet MS" w:hAnsi="Trebuchet MS"/>
          <w:color w:val="000000"/>
          <w:sz w:val="20"/>
          <w:szCs w:val="20"/>
        </w:rPr>
        <w:t xml:space="preserve"> </w:t>
      </w:r>
      <w:proofErr w:type="gramStart"/>
      <w:r w:rsidR="00B60A29">
        <w:rPr>
          <w:rFonts w:ascii="Trebuchet MS" w:hAnsi="Trebuchet MS"/>
          <w:color w:val="000000"/>
          <w:sz w:val="20"/>
          <w:szCs w:val="20"/>
        </w:rPr>
        <w:t>As</w:t>
      </w:r>
      <w:proofErr w:type="gramEnd"/>
      <w:r w:rsidR="00B60A29">
        <w:rPr>
          <w:rFonts w:ascii="Trebuchet MS" w:hAnsi="Trebuchet MS"/>
          <w:color w:val="000000"/>
          <w:sz w:val="20"/>
          <w:szCs w:val="20"/>
        </w:rPr>
        <w:t xml:space="preserve"> Built</w:t>
      </w:r>
      <w:r w:rsidR="00025506">
        <w:rPr>
          <w:rFonts w:ascii="Trebuchet MS" w:hAnsi="Trebuchet MS"/>
          <w:color w:val="000000"/>
          <w:sz w:val="20"/>
          <w:szCs w:val="20"/>
        </w:rPr>
        <w:t xml:space="preserve"> rating. Earlier this year, </w:t>
      </w:r>
      <w:r w:rsidR="00025506">
        <w:rPr>
          <w:rFonts w:ascii="Trebuchet MS" w:hAnsi="Trebuchet MS"/>
          <w:color w:val="000000"/>
          <w:sz w:val="20"/>
          <w:szCs w:val="20"/>
          <w:lang w:val="en-ZA"/>
        </w:rPr>
        <w:t xml:space="preserve">One Discovery Place earned the same certification, outperforming its original 5-Star </w:t>
      </w:r>
      <w:r w:rsidR="0095499A">
        <w:rPr>
          <w:rFonts w:ascii="Trebuchet MS" w:hAnsi="Trebuchet MS"/>
          <w:color w:val="000000"/>
          <w:sz w:val="20"/>
          <w:szCs w:val="20"/>
          <w:lang w:val="en-ZA"/>
        </w:rPr>
        <w:t>D</w:t>
      </w:r>
      <w:r w:rsidR="00025506">
        <w:rPr>
          <w:rFonts w:ascii="Trebuchet MS" w:hAnsi="Trebuchet MS"/>
          <w:color w:val="000000"/>
          <w:sz w:val="20"/>
          <w:szCs w:val="20"/>
          <w:lang w:val="en-ZA"/>
        </w:rPr>
        <w:t xml:space="preserve">esign rating by achieving greater reductions in carbon emissions. </w:t>
      </w:r>
      <w:r w:rsidR="00025506">
        <w:rPr>
          <w:rFonts w:ascii="Trebuchet MS" w:hAnsi="Trebuchet MS"/>
          <w:sz w:val="20"/>
          <w:szCs w:val="20"/>
        </w:rPr>
        <w:t xml:space="preserve">The iconic 112,000sqm resource-efficient, cost-effective and environmentally-innovative Discovery head office </w:t>
      </w:r>
      <w:r w:rsidR="00433003">
        <w:rPr>
          <w:rFonts w:ascii="Trebuchet MS" w:hAnsi="Trebuchet MS"/>
          <w:sz w:val="20"/>
          <w:szCs w:val="20"/>
        </w:rPr>
        <w:t xml:space="preserve">in Sandton Central </w:t>
      </w:r>
      <w:r w:rsidR="00025506">
        <w:rPr>
          <w:rFonts w:ascii="Trebuchet MS" w:hAnsi="Trebuchet MS"/>
          <w:sz w:val="20"/>
          <w:szCs w:val="20"/>
        </w:rPr>
        <w:t>was</w:t>
      </w:r>
      <w:r w:rsidR="00025506">
        <w:rPr>
          <w:rFonts w:ascii="Trebuchet MS" w:hAnsi="Trebuchet MS"/>
          <w:color w:val="000000"/>
          <w:sz w:val="20"/>
          <w:szCs w:val="20"/>
          <w:lang w:val="en-ZA"/>
        </w:rPr>
        <w:t xml:space="preserve"> developed in a joint venture by Growthpoint and Zenprop Property Holdings and is owned by</w:t>
      </w:r>
      <w:r w:rsidR="00025506">
        <w:rPr>
          <w:rFonts w:ascii="Trebuchet MS" w:hAnsi="Trebuchet MS"/>
          <w:sz w:val="20"/>
          <w:szCs w:val="20"/>
        </w:rPr>
        <w:t xml:space="preserve"> Growthpoint (55%) and Zenprop (45%).</w:t>
      </w:r>
    </w:p>
    <w:p w14:paraId="5AF53B37" w14:textId="5CAE40E4" w:rsidR="00025506" w:rsidRDefault="00025506" w:rsidP="00FA72A1">
      <w:pPr>
        <w:pStyle w:val="PlainText"/>
        <w:spacing w:line="276" w:lineRule="auto"/>
        <w:jc w:val="both"/>
        <w:rPr>
          <w:rFonts w:ascii="Trebuchet MS" w:hAnsi="Trebuchet MS"/>
          <w:sz w:val="20"/>
          <w:szCs w:val="20"/>
          <w:lang w:val="en-US"/>
        </w:rPr>
      </w:pPr>
    </w:p>
    <w:p w14:paraId="0CED9D00" w14:textId="1878C16A" w:rsidR="00025506" w:rsidRPr="00114B50" w:rsidRDefault="00025506" w:rsidP="00FA72A1">
      <w:pPr>
        <w:spacing w:line="276" w:lineRule="auto"/>
        <w:jc w:val="both"/>
        <w:rPr>
          <w:rFonts w:ascii="Trebuchet MS" w:hAnsi="Trebuchet MS"/>
          <w:color w:val="000000"/>
          <w:sz w:val="20"/>
          <w:szCs w:val="20"/>
        </w:rPr>
      </w:pPr>
      <w:r w:rsidRPr="00114B50">
        <w:rPr>
          <w:rFonts w:ascii="Trebuchet MS" w:hAnsi="Trebuchet MS"/>
          <w:color w:val="000000"/>
          <w:sz w:val="20"/>
          <w:szCs w:val="20"/>
        </w:rPr>
        <w:t>Grahame Cruickshanks, Growthpoint’s head of sustainability and utilities, comments,</w:t>
      </w:r>
      <w:r w:rsidR="007F4B60">
        <w:rPr>
          <w:rFonts w:ascii="Trebuchet MS" w:hAnsi="Trebuchet MS"/>
          <w:color w:val="000000"/>
          <w:sz w:val="20"/>
          <w:szCs w:val="20"/>
        </w:rPr>
        <w:t xml:space="preserve"> “To retain Growthpoint’s status</w:t>
      </w:r>
      <w:r w:rsidRPr="00114B50">
        <w:rPr>
          <w:rFonts w:ascii="Trebuchet MS" w:hAnsi="Trebuchet MS"/>
          <w:color w:val="000000"/>
          <w:sz w:val="20"/>
          <w:szCs w:val="20"/>
        </w:rPr>
        <w:t xml:space="preserve"> as </w:t>
      </w:r>
      <w:r w:rsidR="00D11030" w:rsidRPr="00114B50">
        <w:rPr>
          <w:rFonts w:ascii="Trebuchet MS" w:hAnsi="Trebuchet MS"/>
          <w:color w:val="000000"/>
          <w:sz w:val="20"/>
          <w:szCs w:val="20"/>
        </w:rPr>
        <w:t>a green building leader among SA REIT</w:t>
      </w:r>
      <w:r w:rsidR="00114B50" w:rsidRPr="00114B50">
        <w:rPr>
          <w:rFonts w:ascii="Trebuchet MS" w:hAnsi="Trebuchet MS"/>
          <w:color w:val="000000"/>
          <w:sz w:val="20"/>
          <w:szCs w:val="20"/>
        </w:rPr>
        <w:t>s</w:t>
      </w:r>
      <w:r w:rsidR="007F4B60">
        <w:rPr>
          <w:rFonts w:ascii="Trebuchet MS" w:hAnsi="Trebuchet MS"/>
          <w:color w:val="000000"/>
          <w:sz w:val="20"/>
          <w:szCs w:val="20"/>
        </w:rPr>
        <w:t>,</w:t>
      </w:r>
      <w:r w:rsidR="00306A3E" w:rsidRPr="00114B50">
        <w:rPr>
          <w:rFonts w:ascii="Trebuchet MS" w:hAnsi="Trebuchet MS"/>
          <w:color w:val="000000"/>
          <w:sz w:val="20"/>
          <w:szCs w:val="20"/>
        </w:rPr>
        <w:t xml:space="preserve"> </w:t>
      </w:r>
      <w:r w:rsidRPr="00114B50">
        <w:rPr>
          <w:rFonts w:ascii="Trebuchet MS" w:hAnsi="Trebuchet MS"/>
          <w:color w:val="000000"/>
          <w:sz w:val="20"/>
          <w:szCs w:val="20"/>
        </w:rPr>
        <w:t>we believe it is important to progress our strategy by exploring new opportunities. We have intensified our focus on renewable energy with clean solar power, continuing our journey towards the goal of zero waste to landfill, and developing, testing and, in due course, implementing a carbon-neutral strategy.”</w:t>
      </w:r>
    </w:p>
    <w:p w14:paraId="12ACD1AF" w14:textId="77777777" w:rsidR="00025506" w:rsidRPr="00114B50" w:rsidRDefault="00025506" w:rsidP="00FA72A1">
      <w:pPr>
        <w:spacing w:line="276" w:lineRule="auto"/>
        <w:jc w:val="both"/>
        <w:rPr>
          <w:rFonts w:ascii="Trebuchet MS" w:hAnsi="Trebuchet MS"/>
          <w:color w:val="000000"/>
          <w:sz w:val="20"/>
          <w:szCs w:val="20"/>
        </w:rPr>
      </w:pPr>
    </w:p>
    <w:p w14:paraId="0AF4E166" w14:textId="2DD1EAD8" w:rsidR="00025506" w:rsidRPr="00114B50" w:rsidRDefault="00025506" w:rsidP="00FA72A1">
      <w:pPr>
        <w:pStyle w:val="CommentText"/>
        <w:spacing w:line="276" w:lineRule="auto"/>
        <w:jc w:val="both"/>
        <w:rPr>
          <w:rFonts w:ascii="Trebuchet MS" w:hAnsi="Trebuchet MS"/>
          <w:color w:val="000000"/>
        </w:rPr>
      </w:pPr>
      <w:r w:rsidRPr="00114B50">
        <w:rPr>
          <w:rFonts w:ascii="Trebuchet MS" w:hAnsi="Trebuchet MS"/>
          <w:color w:val="000000"/>
        </w:rPr>
        <w:t xml:space="preserve">Growthpoint’s commitment to green building </w:t>
      </w:r>
      <w:r w:rsidR="00114B50" w:rsidRPr="00114B50">
        <w:rPr>
          <w:rFonts w:ascii="Trebuchet MS" w:hAnsi="Trebuchet MS"/>
        </w:rPr>
        <w:t>utilises certification strategically according to the property tenancy, age, grade and location. Ratings include world leadership (6 Star), South African excellence (5 Star) and best practice (4 Star).</w:t>
      </w:r>
      <w:r w:rsidRPr="00114B50">
        <w:rPr>
          <w:rFonts w:ascii="Trebuchet MS" w:hAnsi="Trebuchet MS"/>
          <w:color w:val="000000"/>
        </w:rPr>
        <w:t xml:space="preserve"> Growthpoint currently owns the biggest portfolio of green-certified buildings in South Africa, presently comprising </w:t>
      </w:r>
      <w:r w:rsidR="003C0AA5" w:rsidRPr="00114B50">
        <w:rPr>
          <w:rFonts w:ascii="Trebuchet MS" w:hAnsi="Trebuchet MS"/>
          <w:color w:val="000000"/>
        </w:rPr>
        <w:t>102</w:t>
      </w:r>
      <w:r w:rsidR="006669C8" w:rsidRPr="00114B50">
        <w:rPr>
          <w:rFonts w:ascii="Trebuchet MS" w:hAnsi="Trebuchet MS"/>
          <w:color w:val="000000"/>
        </w:rPr>
        <w:t xml:space="preserve"> </w:t>
      </w:r>
      <w:r w:rsidRPr="00114B50">
        <w:rPr>
          <w:rFonts w:ascii="Trebuchet MS" w:hAnsi="Trebuchet MS"/>
          <w:color w:val="000000"/>
        </w:rPr>
        <w:t>properties</w:t>
      </w:r>
      <w:r w:rsidR="006669C8" w:rsidRPr="00114B50">
        <w:rPr>
          <w:rFonts w:ascii="Trebuchet MS" w:hAnsi="Trebuchet MS"/>
          <w:color w:val="000000"/>
        </w:rPr>
        <w:t xml:space="preserve"> and an additional 10 buildings at the V&amp;A</w:t>
      </w:r>
      <w:r w:rsidRPr="00114B50">
        <w:rPr>
          <w:rFonts w:ascii="Trebuchet MS" w:hAnsi="Trebuchet MS"/>
          <w:color w:val="000000"/>
        </w:rPr>
        <w:t>. “Growthpoint is future-proofing its assets in a market where climate change and resource availability have become key risks for long-term business sustainability,” explains Cruickshanks.</w:t>
      </w:r>
    </w:p>
    <w:p w14:paraId="6F77A9B8" w14:textId="77777777" w:rsidR="00025506" w:rsidRDefault="00025506" w:rsidP="00FA72A1">
      <w:pPr>
        <w:spacing w:line="276" w:lineRule="auto"/>
        <w:jc w:val="both"/>
        <w:rPr>
          <w:rFonts w:ascii="Trebuchet MS" w:hAnsi="Trebuchet MS"/>
          <w:color w:val="000000"/>
          <w:sz w:val="20"/>
          <w:szCs w:val="20"/>
        </w:rPr>
      </w:pPr>
    </w:p>
    <w:p w14:paraId="5CB6E35D" w14:textId="77777777" w:rsidR="00025506" w:rsidRDefault="00025506" w:rsidP="00FA72A1">
      <w:pPr>
        <w:spacing w:line="276" w:lineRule="auto"/>
        <w:jc w:val="both"/>
        <w:rPr>
          <w:rFonts w:ascii="Trebuchet MS" w:hAnsi="Trebuchet MS"/>
          <w:color w:val="000000"/>
          <w:sz w:val="20"/>
          <w:szCs w:val="20"/>
        </w:rPr>
      </w:pPr>
      <w:r>
        <w:rPr>
          <w:rFonts w:ascii="Trebuchet MS" w:hAnsi="Trebuchet MS"/>
          <w:color w:val="000000"/>
          <w:sz w:val="20"/>
          <w:szCs w:val="20"/>
        </w:rPr>
        <w:t xml:space="preserve">The </w:t>
      </w:r>
      <w:r>
        <w:rPr>
          <w:rFonts w:ascii="Trebuchet MS" w:hAnsi="Trebuchet MS"/>
          <w:color w:val="000000" w:themeColor="text1"/>
          <w:sz w:val="20"/>
          <w:szCs w:val="20"/>
        </w:rPr>
        <w:t xml:space="preserve">MSCI South Africa Green Annual Property Index has </w:t>
      </w:r>
      <w:r>
        <w:rPr>
          <w:rFonts w:ascii="Trebuchet MS" w:hAnsi="Trebuchet MS"/>
          <w:color w:val="000000"/>
          <w:sz w:val="20"/>
          <w:szCs w:val="20"/>
        </w:rPr>
        <w:t>repeatedly demonstrated better returns on certified green office buildings. Driven by much better capital returns, the total return for green-certified offices significantly outperformed non-certified offices.</w:t>
      </w:r>
    </w:p>
    <w:p w14:paraId="6F3D59CC" w14:textId="77777777" w:rsidR="00025506" w:rsidRDefault="00025506" w:rsidP="00FA72A1">
      <w:pPr>
        <w:spacing w:line="276" w:lineRule="auto"/>
        <w:jc w:val="both"/>
        <w:rPr>
          <w:rFonts w:ascii="Trebuchet MS" w:hAnsi="Trebuchet MS"/>
          <w:color w:val="000000"/>
          <w:sz w:val="20"/>
          <w:szCs w:val="20"/>
        </w:rPr>
      </w:pPr>
    </w:p>
    <w:p w14:paraId="1FAAE058" w14:textId="77777777" w:rsidR="00025506" w:rsidRDefault="00025506" w:rsidP="00FA72A1">
      <w:pPr>
        <w:spacing w:line="276" w:lineRule="auto"/>
        <w:jc w:val="both"/>
        <w:rPr>
          <w:rFonts w:ascii="Trebuchet MS" w:hAnsi="Trebuchet MS"/>
          <w:color w:val="000000"/>
          <w:sz w:val="20"/>
          <w:szCs w:val="20"/>
        </w:rPr>
      </w:pPr>
      <w:r>
        <w:rPr>
          <w:rFonts w:ascii="Trebuchet MS" w:hAnsi="Trebuchet MS"/>
          <w:color w:val="000000"/>
          <w:sz w:val="20"/>
          <w:szCs w:val="20"/>
        </w:rPr>
        <w:t xml:space="preserve">As well as environmental and financial benefits, green buildings have positive effects on the people who use them. Exxaro’s green certified head office provides it with enhanced resource efficiency in an optimal working environment, with indoor environmental quality being among the categories covered in Green Star certification. For Exxaro, this has been taken to an exceptionally high standard, </w:t>
      </w:r>
      <w:r>
        <w:rPr>
          <w:rFonts w:ascii="Trebuchet MS" w:hAnsi="Trebuchet MS"/>
          <w:color w:val="000000"/>
          <w:sz w:val="20"/>
          <w:szCs w:val="20"/>
        </w:rPr>
        <w:lastRenderedPageBreak/>
        <w:t>resulting in its WELL rating – a first for Africa. The WELL Building Standard is a global rating system focused exclusively on how buildings, and everything in them, can enhance health and wellness. Scientific and medical research and leading property expertise form the basis of WELL.</w:t>
      </w:r>
    </w:p>
    <w:p w14:paraId="796D65E9" w14:textId="77777777" w:rsidR="00025506" w:rsidRDefault="00025506" w:rsidP="00FA72A1">
      <w:pPr>
        <w:spacing w:line="276" w:lineRule="auto"/>
        <w:jc w:val="both"/>
        <w:rPr>
          <w:rFonts w:ascii="Trebuchet MS" w:hAnsi="Trebuchet MS"/>
          <w:color w:val="000000"/>
          <w:sz w:val="20"/>
          <w:szCs w:val="20"/>
        </w:rPr>
      </w:pPr>
    </w:p>
    <w:p w14:paraId="74EB8298" w14:textId="77777777" w:rsidR="00025506" w:rsidRDefault="00025506" w:rsidP="00FA72A1">
      <w:pPr>
        <w:spacing w:line="276" w:lineRule="auto"/>
        <w:jc w:val="both"/>
        <w:rPr>
          <w:rFonts w:ascii="Trebuchet MS" w:hAnsi="Trebuchet MS"/>
          <w:color w:val="000000"/>
          <w:sz w:val="20"/>
          <w:szCs w:val="20"/>
          <w:lang w:val="en-US"/>
        </w:rPr>
      </w:pPr>
      <w:r>
        <w:rPr>
          <w:rFonts w:ascii="Trebuchet MS" w:hAnsi="Trebuchet MS"/>
          <w:color w:val="000000"/>
          <w:sz w:val="20"/>
          <w:szCs w:val="20"/>
        </w:rPr>
        <w:t xml:space="preserve">“The Exxaro headquarters demonstrate excellent client and property-owner alignment on delivering a world-class facility where people’s positive experience at the workplace is a priority. This vision was made real with the backing of a brilliant professional team,” </w:t>
      </w:r>
      <w:r>
        <w:rPr>
          <w:rFonts w:ascii="Trebuchet MS" w:hAnsi="Trebuchet MS"/>
          <w:color w:val="000000"/>
          <w:sz w:val="20"/>
          <w:szCs w:val="20"/>
          <w:shd w:val="clear" w:color="auto" w:fill="FFFFFF"/>
          <w:lang w:val="en-US"/>
        </w:rPr>
        <w:t xml:space="preserve">says </w:t>
      </w:r>
      <w:r>
        <w:rPr>
          <w:rFonts w:ascii="Trebuchet MS" w:hAnsi="Trebuchet MS"/>
          <w:color w:val="000000"/>
          <w:sz w:val="20"/>
          <w:szCs w:val="20"/>
          <w:lang w:val="en-US"/>
        </w:rPr>
        <w:t>Rudolf Pienaar, Growthpoint’s Chief Development and Investment Officer.</w:t>
      </w:r>
    </w:p>
    <w:p w14:paraId="09FDF13D" w14:textId="77777777" w:rsidR="00025506" w:rsidRDefault="00025506" w:rsidP="00FA72A1">
      <w:pPr>
        <w:spacing w:line="276" w:lineRule="auto"/>
        <w:jc w:val="both"/>
        <w:rPr>
          <w:rFonts w:ascii="Trebuchet MS" w:hAnsi="Trebuchet MS"/>
          <w:color w:val="000000"/>
          <w:sz w:val="20"/>
          <w:szCs w:val="20"/>
        </w:rPr>
      </w:pPr>
    </w:p>
    <w:p w14:paraId="6E1C79EA" w14:textId="77777777" w:rsidR="00025506" w:rsidRDefault="00025506" w:rsidP="00FA72A1">
      <w:pPr>
        <w:spacing w:line="276" w:lineRule="auto"/>
        <w:jc w:val="both"/>
        <w:rPr>
          <w:rFonts w:ascii="Trebuchet MS" w:hAnsi="Trebuchet MS"/>
          <w:color w:val="000000"/>
          <w:sz w:val="20"/>
          <w:szCs w:val="20"/>
        </w:rPr>
      </w:pPr>
      <w:r>
        <w:rPr>
          <w:rFonts w:ascii="Trebuchet MS" w:hAnsi="Trebuchet MS"/>
          <w:color w:val="000000"/>
          <w:sz w:val="20"/>
          <w:szCs w:val="20"/>
        </w:rPr>
        <w:t>Local and global studies show that better indoor air quality, lighting and acoustics lead to an improvement in people’s health, well-being and cognitive performance.</w:t>
      </w:r>
    </w:p>
    <w:p w14:paraId="557DEE28" w14:textId="77777777" w:rsidR="00025506" w:rsidRDefault="00025506" w:rsidP="00FA72A1">
      <w:pPr>
        <w:spacing w:line="276" w:lineRule="auto"/>
        <w:jc w:val="both"/>
        <w:rPr>
          <w:rFonts w:ascii="Trebuchet MS" w:hAnsi="Trebuchet MS"/>
          <w:color w:val="000000" w:themeColor="text1"/>
          <w:sz w:val="20"/>
          <w:szCs w:val="20"/>
        </w:rPr>
      </w:pPr>
    </w:p>
    <w:p w14:paraId="5B2660F3" w14:textId="77777777" w:rsidR="00025506" w:rsidRDefault="00025506" w:rsidP="00FA72A1">
      <w:pPr>
        <w:spacing w:line="276" w:lineRule="auto"/>
        <w:jc w:val="both"/>
        <w:rPr>
          <w:rFonts w:ascii="Trebuchet MS" w:hAnsi="Trebuchet MS"/>
          <w:color w:val="000000" w:themeColor="text1"/>
          <w:sz w:val="20"/>
          <w:szCs w:val="20"/>
        </w:rPr>
      </w:pPr>
      <w:r>
        <w:rPr>
          <w:rFonts w:ascii="Trebuchet MS" w:hAnsi="Trebuchet MS"/>
          <w:color w:val="000000" w:themeColor="text1"/>
          <w:sz w:val="20"/>
          <w:szCs w:val="20"/>
        </w:rPr>
        <w:t>“</w:t>
      </w:r>
      <w:r>
        <w:rPr>
          <w:rFonts w:ascii="Trebuchet MS" w:hAnsi="Trebuchet MS"/>
          <w:color w:val="000000"/>
          <w:sz w:val="20"/>
          <w:szCs w:val="20"/>
        </w:rPr>
        <w:t xml:space="preserve">This supports the relevance and functionality of the workplace when there is much change taking place in this field,” points out </w:t>
      </w:r>
      <w:r>
        <w:rPr>
          <w:rFonts w:ascii="Trebuchet MS" w:hAnsi="Trebuchet MS"/>
          <w:color w:val="000000" w:themeColor="text1"/>
          <w:sz w:val="20"/>
          <w:szCs w:val="20"/>
        </w:rPr>
        <w:t>Paul Kollenberg, Growthpoint’s Head of Asset Management: Office. He adds, “</w:t>
      </w:r>
      <w:r>
        <w:rPr>
          <w:rFonts w:ascii="Trebuchet MS" w:hAnsi="Trebuchet MS"/>
          <w:color w:val="232323"/>
          <w:sz w:val="20"/>
          <w:szCs w:val="20"/>
          <w:shd w:val="clear" w:color="auto" w:fill="FFFFFF"/>
        </w:rPr>
        <w:t xml:space="preserve">Growthpoint’s portfolio of highly efficient office buildings achieve a lower cost of occupancy for clients, a lighter impact on the environment and a better return for investors. </w:t>
      </w:r>
      <w:r>
        <w:rPr>
          <w:rFonts w:ascii="Trebuchet MS" w:hAnsi="Trebuchet MS"/>
          <w:color w:val="000000"/>
          <w:sz w:val="20"/>
          <w:szCs w:val="20"/>
        </w:rPr>
        <w:t>The signature Exxaro and Discovery buildings exemplify the calibre of offices in our portfolio. These are the types of workspaces that we believe our clients are going to want in order to support their employees’ health and well-being and their businesses’ performance.</w:t>
      </w:r>
      <w:r>
        <w:rPr>
          <w:rFonts w:ascii="Trebuchet MS" w:hAnsi="Trebuchet MS"/>
          <w:color w:val="232323"/>
          <w:sz w:val="20"/>
          <w:szCs w:val="20"/>
          <w:shd w:val="clear" w:color="auto" w:fill="FFFFFF"/>
        </w:rPr>
        <w:t>”</w:t>
      </w:r>
    </w:p>
    <w:p w14:paraId="6A62441C" w14:textId="77777777" w:rsidR="00025506" w:rsidRDefault="00025506" w:rsidP="00FA72A1">
      <w:pPr>
        <w:spacing w:line="276" w:lineRule="auto"/>
        <w:jc w:val="both"/>
        <w:rPr>
          <w:rFonts w:ascii="Trebuchet MS" w:hAnsi="Trebuchet MS" w:cs="Calibri"/>
          <w:sz w:val="20"/>
          <w:szCs w:val="20"/>
        </w:rPr>
      </w:pPr>
    </w:p>
    <w:p w14:paraId="56DBCD59" w14:textId="77777777" w:rsidR="00025506" w:rsidRDefault="00025506" w:rsidP="00025506">
      <w:pPr>
        <w:spacing w:line="276" w:lineRule="auto"/>
        <w:jc w:val="center"/>
        <w:rPr>
          <w:rFonts w:ascii="Trebuchet MS" w:hAnsi="Trebuchet MS"/>
          <w:b/>
          <w:bCs/>
          <w:sz w:val="20"/>
          <w:szCs w:val="20"/>
        </w:rPr>
      </w:pPr>
      <w:r>
        <w:rPr>
          <w:rFonts w:ascii="Trebuchet MS" w:hAnsi="Trebuchet MS"/>
          <w:b/>
          <w:bCs/>
          <w:sz w:val="20"/>
          <w:szCs w:val="20"/>
        </w:rPr>
        <w:t>/ends</w:t>
      </w:r>
    </w:p>
    <w:p w14:paraId="308A48BB" w14:textId="77777777" w:rsidR="007B1720" w:rsidRPr="00EB216B" w:rsidRDefault="007B1720" w:rsidP="00354ABD">
      <w:pPr>
        <w:spacing w:line="276" w:lineRule="auto"/>
        <w:jc w:val="center"/>
        <w:rPr>
          <w:rFonts w:ascii="Trebuchet MS" w:hAnsi="Trebuchet MS"/>
          <w:b/>
          <w:bCs/>
          <w:szCs w:val="22"/>
        </w:rPr>
      </w:pPr>
    </w:p>
    <w:bookmarkEnd w:id="0"/>
    <w:p w14:paraId="5ACF277A" w14:textId="77777777" w:rsidR="00354ABD" w:rsidRPr="00EB216B" w:rsidRDefault="00354ABD" w:rsidP="00354ABD">
      <w:pPr>
        <w:spacing w:line="276" w:lineRule="auto"/>
        <w:rPr>
          <w:rFonts w:ascii="Trebuchet MS" w:hAnsi="Trebuchet MS"/>
          <w:szCs w:val="22"/>
        </w:rPr>
      </w:pPr>
    </w:p>
    <w:bookmarkEnd w:id="1"/>
    <w:p w14:paraId="5C0ADB99" w14:textId="77777777" w:rsidR="00154A83" w:rsidRPr="00154A83" w:rsidRDefault="00154A83" w:rsidP="00154A83">
      <w:pPr>
        <w:spacing w:after="160" w:line="276" w:lineRule="auto"/>
        <w:contextualSpacing/>
        <w:rPr>
          <w:rFonts w:ascii="Calibri" w:hAnsi="Calibri" w:cs="Times New Roman"/>
          <w:caps/>
          <w:sz w:val="20"/>
          <w:szCs w:val="20"/>
          <w:lang w:val="en-ZA"/>
        </w:rPr>
      </w:pPr>
      <w:r w:rsidRPr="00154A83">
        <w:rPr>
          <w:rFonts w:ascii="Trebuchet MS" w:hAnsi="Trebuchet MS" w:cs="Times New Roman"/>
          <w:caps/>
          <w:sz w:val="20"/>
          <w:szCs w:val="20"/>
          <w:lang w:val="en-ZA" w:eastAsia="en-GB"/>
        </w:rPr>
        <w:t>Released by:</w:t>
      </w:r>
    </w:p>
    <w:p w14:paraId="27976B38" w14:textId="77777777" w:rsidR="00154A83" w:rsidRPr="00154A83" w:rsidRDefault="00154A83" w:rsidP="00154A83">
      <w:pPr>
        <w:spacing w:after="160" w:line="276" w:lineRule="auto"/>
        <w:contextualSpacing/>
        <w:rPr>
          <w:rFonts w:ascii="Trebuchet MS" w:hAnsi="Trebuchet MS" w:cs="Times New Roman"/>
          <w:color w:val="000000"/>
          <w:sz w:val="20"/>
          <w:szCs w:val="20"/>
          <w:lang w:val="en-ZA" w:eastAsia="en-GB"/>
        </w:rPr>
      </w:pPr>
      <w:r w:rsidRPr="00154A83">
        <w:rPr>
          <w:rFonts w:ascii="Trebuchet MS" w:hAnsi="Trebuchet MS" w:cs="Times New Roman"/>
          <w:color w:val="000000"/>
          <w:sz w:val="20"/>
          <w:szCs w:val="20"/>
          <w:lang w:val="en-ZA" w:eastAsia="en-GB"/>
        </w:rPr>
        <w:t>Growthpoint Properties Limited</w:t>
      </w:r>
    </w:p>
    <w:p w14:paraId="76F901FB" w14:textId="77777777" w:rsidR="00154A83" w:rsidRPr="00154A83" w:rsidRDefault="00154A83" w:rsidP="00154A83">
      <w:pPr>
        <w:spacing w:after="160" w:line="276" w:lineRule="auto"/>
        <w:contextualSpacing/>
        <w:rPr>
          <w:rFonts w:ascii="Trebuchet MS" w:hAnsi="Trebuchet MS"/>
          <w:sz w:val="20"/>
          <w:szCs w:val="20"/>
        </w:rPr>
      </w:pPr>
      <w:r w:rsidRPr="00154A83">
        <w:rPr>
          <w:rFonts w:ascii="Trebuchet MS" w:hAnsi="Trebuchet MS"/>
          <w:sz w:val="20"/>
          <w:szCs w:val="20"/>
        </w:rPr>
        <w:t>Nadine Briers, Head, Marketing &amp; Communication</w:t>
      </w:r>
    </w:p>
    <w:p w14:paraId="49CDF4B1" w14:textId="77777777" w:rsidR="00154A83" w:rsidRPr="00154A83" w:rsidRDefault="00154A83" w:rsidP="00154A83">
      <w:pPr>
        <w:spacing w:after="160" w:line="276" w:lineRule="auto"/>
        <w:contextualSpacing/>
        <w:rPr>
          <w:rFonts w:ascii="Trebuchet MS" w:hAnsi="Trebuchet MS" w:cs="Times New Roman"/>
          <w:color w:val="000000"/>
          <w:sz w:val="20"/>
          <w:szCs w:val="20"/>
          <w:lang w:val="en-ZA" w:eastAsia="en-GB"/>
        </w:rPr>
      </w:pPr>
      <w:r w:rsidRPr="00154A83">
        <w:rPr>
          <w:rFonts w:ascii="Trebuchet MS" w:hAnsi="Trebuchet MS" w:cs="Times New Roman"/>
          <w:color w:val="000000"/>
          <w:sz w:val="20"/>
          <w:szCs w:val="20"/>
          <w:lang w:val="en-ZA" w:eastAsia="en-GB"/>
        </w:rPr>
        <w:t>Tel: +27 (0) 11 944 6251</w:t>
      </w:r>
    </w:p>
    <w:p w14:paraId="7D310389" w14:textId="77777777" w:rsidR="00154A83" w:rsidRPr="00154A83" w:rsidRDefault="0065280B" w:rsidP="00154A83">
      <w:pPr>
        <w:spacing w:line="276" w:lineRule="auto"/>
        <w:jc w:val="both"/>
        <w:rPr>
          <w:rFonts w:ascii="Trebuchet MS" w:hAnsi="Trebuchet MS"/>
          <w:i/>
          <w:color w:val="000000"/>
          <w:sz w:val="20"/>
          <w:szCs w:val="20"/>
        </w:rPr>
      </w:pPr>
      <w:hyperlink r:id="rId16" w:history="1">
        <w:r w:rsidR="00154A83" w:rsidRPr="00154A83">
          <w:rPr>
            <w:rFonts w:ascii="Trebuchet MS" w:hAnsi="Trebuchet MS"/>
            <w:i/>
            <w:color w:val="000000"/>
            <w:sz w:val="20"/>
            <w:szCs w:val="20"/>
            <w:u w:val="single"/>
          </w:rPr>
          <w:t>www.growthpoint.co.za</w:t>
        </w:r>
      </w:hyperlink>
    </w:p>
    <w:p w14:paraId="5C61ABC8" w14:textId="77777777" w:rsidR="00154A83" w:rsidRPr="00154A83" w:rsidRDefault="0065280B" w:rsidP="00154A83">
      <w:pPr>
        <w:spacing w:line="276" w:lineRule="auto"/>
        <w:jc w:val="both"/>
        <w:rPr>
          <w:rFonts w:ascii="Trebuchet MS" w:hAnsi="Trebuchet MS"/>
          <w:i/>
          <w:color w:val="000000"/>
          <w:sz w:val="20"/>
          <w:szCs w:val="20"/>
        </w:rPr>
      </w:pPr>
      <w:hyperlink r:id="rId17" w:history="1">
        <w:r w:rsidR="00154A83" w:rsidRPr="00154A83">
          <w:rPr>
            <w:rFonts w:ascii="Trebuchet MS" w:hAnsi="Trebuchet MS"/>
            <w:i/>
            <w:color w:val="000000"/>
            <w:sz w:val="20"/>
            <w:szCs w:val="20"/>
            <w:u w:val="single"/>
          </w:rPr>
          <w:t>www.facebook.com/Growthpoint</w:t>
        </w:r>
      </w:hyperlink>
    </w:p>
    <w:p w14:paraId="2A08122A" w14:textId="77777777" w:rsidR="00154A83" w:rsidRPr="00154A83" w:rsidRDefault="0065280B" w:rsidP="00154A83">
      <w:pPr>
        <w:spacing w:line="276" w:lineRule="auto"/>
        <w:jc w:val="both"/>
        <w:rPr>
          <w:rFonts w:ascii="Trebuchet MS" w:hAnsi="Trebuchet MS"/>
          <w:i/>
          <w:color w:val="000000"/>
          <w:sz w:val="20"/>
          <w:szCs w:val="20"/>
        </w:rPr>
      </w:pPr>
      <w:hyperlink r:id="rId18" w:history="1">
        <w:r w:rsidR="00154A83" w:rsidRPr="00154A83">
          <w:rPr>
            <w:rFonts w:ascii="Trebuchet MS" w:hAnsi="Trebuchet MS"/>
            <w:i/>
            <w:color w:val="000000"/>
            <w:sz w:val="20"/>
            <w:szCs w:val="20"/>
            <w:u w:val="single"/>
          </w:rPr>
          <w:t>www.twitter.com/Growthpoint</w:t>
        </w:r>
      </w:hyperlink>
    </w:p>
    <w:p w14:paraId="12ADAE6D" w14:textId="77777777" w:rsidR="00154A83" w:rsidRPr="00154A83" w:rsidRDefault="0065280B" w:rsidP="00154A83">
      <w:pPr>
        <w:spacing w:line="276" w:lineRule="auto"/>
        <w:jc w:val="both"/>
        <w:rPr>
          <w:rFonts w:ascii="Trebuchet MS" w:hAnsi="Trebuchet MS"/>
          <w:i/>
          <w:color w:val="000000"/>
          <w:sz w:val="20"/>
          <w:szCs w:val="20"/>
        </w:rPr>
      </w:pPr>
      <w:hyperlink r:id="rId19" w:history="1">
        <w:r w:rsidR="00154A83" w:rsidRPr="00154A83">
          <w:rPr>
            <w:rFonts w:ascii="Trebuchet MS" w:hAnsi="Trebuchet MS"/>
            <w:i/>
            <w:color w:val="000000"/>
            <w:sz w:val="20"/>
            <w:szCs w:val="20"/>
            <w:u w:val="single"/>
          </w:rPr>
          <w:t>www.linkedin.com/company/growthpoint-properties-ltd</w:t>
        </w:r>
      </w:hyperlink>
    </w:p>
    <w:p w14:paraId="2C0944EB" w14:textId="77777777" w:rsidR="00154A83" w:rsidRPr="00154A83" w:rsidRDefault="0065280B" w:rsidP="00154A83">
      <w:pPr>
        <w:spacing w:line="276" w:lineRule="auto"/>
        <w:jc w:val="both"/>
        <w:rPr>
          <w:rFonts w:ascii="Trebuchet MS" w:hAnsi="Trebuchet MS"/>
          <w:i/>
          <w:color w:val="000000"/>
          <w:sz w:val="20"/>
          <w:szCs w:val="20"/>
        </w:rPr>
      </w:pPr>
      <w:hyperlink r:id="rId20" w:history="1">
        <w:r w:rsidR="00154A83" w:rsidRPr="00154A83">
          <w:rPr>
            <w:rFonts w:ascii="Trebuchet MS" w:hAnsi="Trebuchet MS"/>
            <w:i/>
            <w:color w:val="000000"/>
            <w:sz w:val="20"/>
            <w:szCs w:val="20"/>
            <w:u w:val="single"/>
          </w:rPr>
          <w:t>www.youtube.com/GrowthpointBroadcast</w:t>
        </w:r>
      </w:hyperlink>
    </w:p>
    <w:p w14:paraId="7AA5C37C" w14:textId="77777777" w:rsidR="00154A83" w:rsidRPr="00154A83" w:rsidRDefault="00154A83" w:rsidP="00154A83">
      <w:pPr>
        <w:rPr>
          <w:rFonts w:ascii="Trebuchet MS" w:hAnsi="Trebuchet MS"/>
          <w:color w:val="000000"/>
          <w:sz w:val="20"/>
          <w:szCs w:val="20"/>
        </w:rPr>
      </w:pPr>
    </w:p>
    <w:p w14:paraId="44495D43" w14:textId="77777777" w:rsidR="00154A83" w:rsidRPr="00154A83" w:rsidRDefault="00154A83" w:rsidP="00154A83">
      <w:pPr>
        <w:rPr>
          <w:rFonts w:ascii="Trebuchet MS" w:eastAsia="Open Sans" w:hAnsi="Trebuchet MS" w:cs="Open Sans"/>
          <w:sz w:val="20"/>
          <w:szCs w:val="20"/>
          <w:lang w:eastAsia="en-GB"/>
        </w:rPr>
      </w:pPr>
    </w:p>
    <w:p w14:paraId="4D8BBEDD" w14:textId="77777777" w:rsidR="00154A83" w:rsidRPr="00154A83" w:rsidRDefault="00154A83" w:rsidP="00154A83">
      <w:pPr>
        <w:rPr>
          <w:rFonts w:ascii="Trebuchet MS" w:hAnsi="Trebuchet MS"/>
          <w:sz w:val="20"/>
          <w:szCs w:val="20"/>
        </w:rPr>
      </w:pPr>
      <w:r w:rsidRPr="00154A83">
        <w:rPr>
          <w:rFonts w:ascii="Trebuchet MS" w:eastAsia="Open Sans" w:hAnsi="Trebuchet MS" w:cs="Open Sans"/>
          <w:sz w:val="20"/>
          <w:szCs w:val="20"/>
          <w:lang w:eastAsia="en-GB"/>
        </w:rPr>
        <w:t xml:space="preserve">For more information, or to book an interview, please contact Mahlatse Bojanyane on 083 453 6668 or email </w:t>
      </w:r>
      <w:r w:rsidRPr="00154A83">
        <w:rPr>
          <w:rFonts w:ascii="Trebuchet MS" w:hAnsi="Trebuchet MS" w:cs="Times New Roman"/>
          <w:sz w:val="20"/>
          <w:szCs w:val="20"/>
          <w:lang w:eastAsia="en-GB"/>
        </w:rPr>
        <w:t>Mahlatse@marketingconcepts.co.za.</w:t>
      </w:r>
      <w:r w:rsidRPr="00154A83">
        <w:rPr>
          <w:rFonts w:ascii="Trebuchet MS" w:eastAsia="Open Sans" w:hAnsi="Trebuchet MS" w:cs="Open Sans"/>
          <w:sz w:val="20"/>
          <w:szCs w:val="20"/>
          <w:lang w:eastAsia="en-GB"/>
        </w:rPr>
        <w:t xml:space="preserve"> </w:t>
      </w:r>
    </w:p>
    <w:p w14:paraId="18C488DD" w14:textId="27D3FE6C" w:rsidR="001E6505" w:rsidRPr="00972706" w:rsidRDefault="001E6505" w:rsidP="00A10965">
      <w:pPr>
        <w:rPr>
          <w:rFonts w:ascii="Trebuchet MS" w:hAnsi="Trebuchet MS"/>
          <w:sz w:val="20"/>
          <w:szCs w:val="20"/>
        </w:rPr>
      </w:pPr>
    </w:p>
    <w:sectPr w:rsidR="001E6505" w:rsidRPr="00972706" w:rsidSect="00E4477B">
      <w:headerReference w:type="default" r:id="rId21"/>
      <w:footerReference w:type="default" r:id="rId22"/>
      <w:headerReference w:type="first" r:id="rId23"/>
      <w:footerReference w:type="first" r:id="rId24"/>
      <w:pgSz w:w="11906" w:h="16838" w:code="9"/>
      <w:pgMar w:top="567" w:right="1418" w:bottom="567" w:left="1418" w:header="39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8781A" w14:textId="77777777" w:rsidR="0065280B" w:rsidRDefault="0065280B">
      <w:r>
        <w:separator/>
      </w:r>
    </w:p>
  </w:endnote>
  <w:endnote w:type="continuationSeparator" w:id="0">
    <w:p w14:paraId="2622C3CA" w14:textId="77777777" w:rsidR="0065280B" w:rsidRDefault="0065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1"/>
    <w:family w:val="roman"/>
    <w:notTrueType/>
    <w:pitch w:val="variable"/>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47251"/>
      <w:docPartObj>
        <w:docPartGallery w:val="Page Numbers (Bottom of Page)"/>
        <w:docPartUnique/>
      </w:docPartObj>
    </w:sdtPr>
    <w:sdtEndPr>
      <w:rPr>
        <w:noProof/>
      </w:rPr>
    </w:sdtEndPr>
    <w:sdtContent>
      <w:p w14:paraId="6AB1E033" w14:textId="77777777" w:rsidR="00443A35" w:rsidRDefault="00443A35">
        <w:pPr>
          <w:pStyle w:val="Footer"/>
          <w:jc w:val="center"/>
        </w:pPr>
        <w:r>
          <w:fldChar w:fldCharType="begin"/>
        </w:r>
        <w:r>
          <w:instrText xml:space="preserve"> PAGE   \* MERGEFORMAT </w:instrText>
        </w:r>
        <w:r>
          <w:fldChar w:fldCharType="separate"/>
        </w:r>
        <w:r w:rsidR="006C4E60">
          <w:rPr>
            <w:noProof/>
          </w:rPr>
          <w:t>2</w:t>
        </w:r>
        <w:r>
          <w:rPr>
            <w:noProof/>
          </w:rPr>
          <w:fldChar w:fldCharType="end"/>
        </w:r>
      </w:p>
    </w:sdtContent>
  </w:sdt>
  <w:p w14:paraId="44F30089" w14:textId="77777777" w:rsidR="00443A35" w:rsidRDefault="00443A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754135"/>
      <w:docPartObj>
        <w:docPartGallery w:val="Page Numbers (Bottom of Page)"/>
        <w:docPartUnique/>
      </w:docPartObj>
    </w:sdtPr>
    <w:sdtEndPr>
      <w:rPr>
        <w:noProof/>
      </w:rPr>
    </w:sdtEndPr>
    <w:sdtContent>
      <w:p w14:paraId="61C5D7A5" w14:textId="77777777" w:rsidR="00B629DE" w:rsidRDefault="00B629DE">
        <w:pPr>
          <w:pStyle w:val="Footer"/>
          <w:jc w:val="center"/>
        </w:pPr>
        <w:r>
          <w:fldChar w:fldCharType="begin"/>
        </w:r>
        <w:r>
          <w:instrText xml:space="preserve"> PAGE   \* MERGEFORMAT </w:instrText>
        </w:r>
        <w:r>
          <w:fldChar w:fldCharType="separate"/>
        </w:r>
        <w:r w:rsidR="006C4E60">
          <w:rPr>
            <w:noProof/>
          </w:rPr>
          <w:t>1</w:t>
        </w:r>
        <w:r>
          <w:rPr>
            <w:noProof/>
          </w:rPr>
          <w:fldChar w:fldCharType="end"/>
        </w:r>
      </w:p>
    </w:sdtContent>
  </w:sdt>
  <w:p w14:paraId="7DEEB752" w14:textId="77777777" w:rsidR="00B9380F" w:rsidRDefault="00B93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04114" w14:textId="77777777" w:rsidR="0065280B" w:rsidRDefault="0065280B">
      <w:r>
        <w:separator/>
      </w:r>
    </w:p>
  </w:footnote>
  <w:footnote w:type="continuationSeparator" w:id="0">
    <w:p w14:paraId="767F2D83" w14:textId="77777777" w:rsidR="0065280B" w:rsidRDefault="00652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9072"/>
    </w:tblGrid>
    <w:tr w:rsidR="00E90EA7" w:rsidRPr="00E90EA7" w14:paraId="7DA98240" w14:textId="77777777">
      <w:tc>
        <w:tcPr>
          <w:tcW w:w="9185" w:type="dxa"/>
          <w:vAlign w:val="bottom"/>
        </w:tcPr>
        <w:p w14:paraId="0A83CF04" w14:textId="77777777" w:rsidR="00E90EA7" w:rsidRPr="00E90EA7" w:rsidRDefault="00E90EA7" w:rsidP="00E90EA7">
          <w:pPr>
            <w:autoSpaceDE w:val="0"/>
            <w:autoSpaceDN w:val="0"/>
            <w:adjustRightInd w:val="0"/>
            <w:jc w:val="right"/>
            <w:rPr>
              <w:rFonts w:cs="Trebuchet MS"/>
              <w:color w:val="663333"/>
              <w:sz w:val="10"/>
              <w:szCs w:val="10"/>
              <w:lang w:val="en-ZA" w:eastAsia="en-ZA"/>
            </w:rPr>
          </w:pPr>
          <w:bookmarkStart w:id="3" w:name="cb_header_GP_All_Cont_Lh_portrait___prim"/>
          <w:bookmarkEnd w:id="3"/>
          <w:r w:rsidRPr="00E90EA7">
            <w:rPr>
              <w:rFonts w:ascii="Calibri" w:hAnsi="Calibri"/>
              <w:noProof/>
              <w:color w:val="000000"/>
              <w:sz w:val="24"/>
              <w:lang w:val="en-US"/>
            </w:rPr>
            <w:drawing>
              <wp:inline distT="0" distB="0" distL="0" distR="0" wp14:anchorId="2B369CA0" wp14:editId="6923600B">
                <wp:extent cx="46672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81025"/>
                        </a:xfrm>
                        <a:prstGeom prst="rect">
                          <a:avLst/>
                        </a:prstGeom>
                        <a:noFill/>
                        <a:ln>
                          <a:noFill/>
                        </a:ln>
                      </pic:spPr>
                    </pic:pic>
                  </a:graphicData>
                </a:graphic>
              </wp:inline>
            </w:drawing>
          </w:r>
        </w:p>
      </w:tc>
    </w:tr>
  </w:tbl>
  <w:p w14:paraId="6AF6BB1F" w14:textId="77777777" w:rsidR="00E90EA7" w:rsidRPr="00E90EA7" w:rsidRDefault="00E90EA7" w:rsidP="00E90EA7">
    <w:pPr>
      <w:autoSpaceDE w:val="0"/>
      <w:autoSpaceDN w:val="0"/>
      <w:adjustRightInd w:val="0"/>
      <w:rPr>
        <w:color w:val="000000"/>
        <w:lang w:val="en-ZA" w:eastAsia="en-ZA"/>
      </w:rPr>
    </w:pPr>
  </w:p>
  <w:p w14:paraId="1675876E" w14:textId="77777777" w:rsidR="00B9380F" w:rsidRDefault="00B93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4301"/>
      <w:gridCol w:w="4884"/>
    </w:tblGrid>
    <w:tr w:rsidR="00E90EA7" w:rsidRPr="00E90EA7" w14:paraId="356BC8BB" w14:textId="77777777">
      <w:tc>
        <w:tcPr>
          <w:tcW w:w="4248" w:type="dxa"/>
          <w:vAlign w:val="center"/>
        </w:tcPr>
        <w:p w14:paraId="723F28D1" w14:textId="77777777" w:rsidR="00E90EA7" w:rsidRDefault="00C1074D" w:rsidP="00E90EA7">
          <w:pPr>
            <w:autoSpaceDE w:val="0"/>
            <w:autoSpaceDN w:val="0"/>
            <w:adjustRightInd w:val="0"/>
            <w:spacing w:line="288" w:lineRule="auto"/>
            <w:rPr>
              <w:rFonts w:cs="Trebuchet MS"/>
              <w:b/>
              <w:bCs/>
              <w:color w:val="000000"/>
              <w:sz w:val="16"/>
              <w:szCs w:val="16"/>
              <w:lang w:val="en-ZA" w:eastAsia="en-ZA"/>
            </w:rPr>
          </w:pPr>
          <w:r w:rsidRPr="00C1074D">
            <w:rPr>
              <w:rFonts w:cs="Trebuchet MS"/>
              <w:b/>
              <w:bCs/>
              <w:color w:val="000000"/>
              <w:sz w:val="16"/>
              <w:szCs w:val="16"/>
              <w:lang w:val="en-ZA" w:eastAsia="en-ZA"/>
            </w:rPr>
            <w:t>WWW.GROWTHPOINT.CO.ZA</w:t>
          </w:r>
        </w:p>
        <w:p w14:paraId="7C0DDFE5" w14:textId="77777777" w:rsidR="00C1074D" w:rsidRDefault="00C1074D" w:rsidP="00E90EA7">
          <w:pPr>
            <w:autoSpaceDE w:val="0"/>
            <w:autoSpaceDN w:val="0"/>
            <w:adjustRightInd w:val="0"/>
            <w:spacing w:line="288" w:lineRule="auto"/>
            <w:rPr>
              <w:rFonts w:cs="Trebuchet MS"/>
              <w:b/>
              <w:bCs/>
              <w:color w:val="000000"/>
              <w:sz w:val="16"/>
              <w:szCs w:val="16"/>
              <w:lang w:val="en-ZA" w:eastAsia="en-ZA"/>
            </w:rPr>
          </w:pPr>
        </w:p>
        <w:p w14:paraId="3B534BB4" w14:textId="77777777" w:rsidR="00C1074D" w:rsidRPr="00E90EA7" w:rsidRDefault="00C1074D" w:rsidP="00C1074D">
          <w:pPr>
            <w:spacing w:line="288" w:lineRule="auto"/>
            <w:rPr>
              <w:rFonts w:cs="Trebuchet MS"/>
              <w:b/>
              <w:bCs/>
              <w:sz w:val="10"/>
              <w:szCs w:val="10"/>
              <w:lang w:val="en-ZA" w:eastAsia="en-ZA"/>
            </w:rPr>
          </w:pPr>
          <w:r w:rsidRPr="00E90EA7">
            <w:rPr>
              <w:rFonts w:cs="Trebuchet MS"/>
              <w:b/>
              <w:bCs/>
              <w:sz w:val="10"/>
              <w:szCs w:val="10"/>
              <w:lang w:val="en-ZA" w:eastAsia="en-ZA"/>
            </w:rPr>
            <w:t>THE PLACE, 1 SANDTON DRIVE, SANDTON, GAUTENG, 2196,</w:t>
          </w:r>
        </w:p>
        <w:p w14:paraId="058C0772" w14:textId="77777777" w:rsidR="00C1074D" w:rsidRPr="00E90EA7" w:rsidRDefault="00C1074D" w:rsidP="00C1074D">
          <w:pPr>
            <w:spacing w:line="288" w:lineRule="auto"/>
            <w:rPr>
              <w:rFonts w:cs="Trebuchet MS"/>
              <w:sz w:val="10"/>
              <w:szCs w:val="10"/>
              <w:lang w:val="en-ZA" w:eastAsia="en-ZA"/>
            </w:rPr>
          </w:pPr>
          <w:r w:rsidRPr="00E90EA7">
            <w:rPr>
              <w:rFonts w:cs="Trebuchet MS"/>
              <w:b/>
              <w:bCs/>
              <w:sz w:val="10"/>
              <w:szCs w:val="10"/>
              <w:lang w:val="en-ZA" w:eastAsia="en-ZA"/>
            </w:rPr>
            <w:t>SOUTH AFRICA TEL: +</w:t>
          </w:r>
          <w:r w:rsidRPr="00E90EA7">
            <w:rPr>
              <w:rFonts w:cs="Trebuchet MS"/>
              <w:sz w:val="10"/>
              <w:szCs w:val="10"/>
              <w:lang w:val="en-ZA" w:eastAsia="en-ZA"/>
            </w:rPr>
            <w:t xml:space="preserve">27 (0)11 944 6000 </w:t>
          </w:r>
          <w:r w:rsidRPr="00E90EA7">
            <w:rPr>
              <w:rFonts w:cs="Trebuchet MS"/>
              <w:b/>
              <w:bCs/>
              <w:sz w:val="10"/>
              <w:szCs w:val="10"/>
              <w:lang w:val="en-ZA" w:eastAsia="en-ZA"/>
            </w:rPr>
            <w:t xml:space="preserve">FAX: </w:t>
          </w:r>
          <w:r w:rsidRPr="00E90EA7">
            <w:rPr>
              <w:rFonts w:cs="Trebuchet MS"/>
              <w:sz w:val="10"/>
              <w:szCs w:val="10"/>
              <w:lang w:val="en-ZA" w:eastAsia="en-ZA"/>
            </w:rPr>
            <w:t>+27 (0)11 944 6005</w:t>
          </w:r>
        </w:p>
        <w:p w14:paraId="680645BA" w14:textId="77777777" w:rsidR="00C1074D" w:rsidRPr="00E90EA7" w:rsidRDefault="00C1074D" w:rsidP="00C1074D">
          <w:pPr>
            <w:spacing w:line="288" w:lineRule="auto"/>
            <w:rPr>
              <w:rFonts w:cs="Trebuchet MS"/>
              <w:sz w:val="10"/>
              <w:szCs w:val="10"/>
              <w:lang w:val="en-ZA" w:eastAsia="en-ZA"/>
            </w:rPr>
          </w:pPr>
          <w:r w:rsidRPr="00E90EA7">
            <w:rPr>
              <w:rFonts w:cs="Trebuchet MS"/>
              <w:sz w:val="10"/>
              <w:szCs w:val="10"/>
              <w:lang w:val="en-ZA" w:eastAsia="en-ZA"/>
            </w:rPr>
            <w:t>PO BOX 78949, SANDTON, 2146, SOUTH AFRICA</w:t>
          </w:r>
        </w:p>
        <w:p w14:paraId="53ADDBF1" w14:textId="77777777" w:rsidR="00C1074D" w:rsidRPr="00E90EA7" w:rsidRDefault="00C1074D" w:rsidP="00C1074D">
          <w:pPr>
            <w:autoSpaceDE w:val="0"/>
            <w:autoSpaceDN w:val="0"/>
            <w:adjustRightInd w:val="0"/>
            <w:spacing w:line="288" w:lineRule="auto"/>
            <w:rPr>
              <w:rFonts w:cs="Trebuchet MS"/>
              <w:color w:val="663333"/>
              <w:sz w:val="10"/>
              <w:szCs w:val="10"/>
              <w:lang w:val="en-ZA" w:eastAsia="en-ZA"/>
            </w:rPr>
          </w:pPr>
          <w:r w:rsidRPr="00E90EA7">
            <w:rPr>
              <w:rFonts w:cs="Trebuchet MS"/>
              <w:b/>
              <w:bCs/>
              <w:sz w:val="10"/>
              <w:szCs w:val="10"/>
              <w:lang w:val="en-ZA" w:eastAsia="en-ZA"/>
            </w:rPr>
            <w:t>DOCEX:</w:t>
          </w:r>
          <w:r w:rsidRPr="00E90EA7">
            <w:rPr>
              <w:rFonts w:cs="Trebuchet MS"/>
              <w:sz w:val="10"/>
              <w:szCs w:val="10"/>
              <w:lang w:val="en-ZA" w:eastAsia="en-ZA"/>
            </w:rPr>
            <w:t xml:space="preserve"> 48 SANDTON SQUARE </w:t>
          </w:r>
          <w:r w:rsidRPr="00E90EA7">
            <w:rPr>
              <w:rFonts w:cs="Trebuchet MS"/>
              <w:b/>
              <w:bCs/>
              <w:sz w:val="10"/>
              <w:szCs w:val="10"/>
              <w:lang w:val="en-ZA" w:eastAsia="en-ZA"/>
            </w:rPr>
            <w:t>EMAIL</w:t>
          </w:r>
          <w:r w:rsidRPr="00E90EA7">
            <w:rPr>
              <w:rFonts w:cs="Trebuchet MS"/>
              <w:sz w:val="10"/>
              <w:szCs w:val="10"/>
              <w:lang w:val="en-ZA" w:eastAsia="en-ZA"/>
            </w:rPr>
            <w:t>: info@growthpoint.co.za</w:t>
          </w:r>
        </w:p>
      </w:tc>
      <w:tc>
        <w:tcPr>
          <w:tcW w:w="4824" w:type="dxa"/>
          <w:vAlign w:val="center"/>
        </w:tcPr>
        <w:p w14:paraId="4FDB918E" w14:textId="77777777" w:rsidR="00E90EA7" w:rsidRPr="00E90EA7" w:rsidRDefault="00E90EA7" w:rsidP="00E90EA7">
          <w:pPr>
            <w:autoSpaceDE w:val="0"/>
            <w:autoSpaceDN w:val="0"/>
            <w:adjustRightInd w:val="0"/>
            <w:spacing w:line="288" w:lineRule="auto"/>
            <w:jc w:val="right"/>
            <w:rPr>
              <w:rFonts w:cs="Trebuchet MS"/>
              <w:color w:val="663333"/>
              <w:sz w:val="10"/>
              <w:szCs w:val="10"/>
              <w:lang w:val="en-ZA" w:eastAsia="en-ZA"/>
            </w:rPr>
          </w:pPr>
          <w:r w:rsidRPr="00E90EA7">
            <w:rPr>
              <w:rFonts w:ascii="Calibri" w:hAnsi="Calibri"/>
              <w:noProof/>
              <w:color w:val="000000"/>
              <w:sz w:val="24"/>
              <w:lang w:val="en-US"/>
            </w:rPr>
            <w:drawing>
              <wp:inline distT="0" distB="0" distL="0" distR="0" wp14:anchorId="0D286F80" wp14:editId="634A2B62">
                <wp:extent cx="231457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85825"/>
                        </a:xfrm>
                        <a:prstGeom prst="rect">
                          <a:avLst/>
                        </a:prstGeom>
                        <a:noFill/>
                        <a:ln>
                          <a:noFill/>
                        </a:ln>
                      </pic:spPr>
                    </pic:pic>
                  </a:graphicData>
                </a:graphic>
              </wp:inline>
            </w:drawing>
          </w:r>
        </w:p>
      </w:tc>
    </w:tr>
  </w:tbl>
  <w:p w14:paraId="0300871A" w14:textId="77777777" w:rsidR="00E90EA7" w:rsidRPr="00E90EA7" w:rsidRDefault="00E90EA7" w:rsidP="00E90EA7">
    <w:pPr>
      <w:autoSpaceDE w:val="0"/>
      <w:autoSpaceDN w:val="0"/>
      <w:adjustRightInd w:val="0"/>
      <w:rPr>
        <w:color w:val="000000"/>
        <w:sz w:val="10"/>
        <w:szCs w:val="10"/>
        <w:lang w:val="en-ZA" w:eastAsia="en-ZA"/>
      </w:rPr>
    </w:pPr>
  </w:p>
  <w:p w14:paraId="464BA9C4" w14:textId="77777777" w:rsidR="00B9380F" w:rsidRDefault="00B93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77364"/>
    <w:multiLevelType w:val="multilevel"/>
    <w:tmpl w:val="4C14F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DFD6006"/>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506334BF"/>
    <w:multiLevelType w:val="multilevel"/>
    <w:tmpl w:val="337ED9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6BB12121"/>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wNLUwMDIxtTA0tzRU0lEKTi0uzszPAykwtKwFANOxAPwtAAAA"/>
  </w:docVars>
  <w:rsids>
    <w:rsidRoot w:val="00E90EA7"/>
    <w:rsid w:val="00001B40"/>
    <w:rsid w:val="00010F98"/>
    <w:rsid w:val="00025506"/>
    <w:rsid w:val="00026F64"/>
    <w:rsid w:val="00032483"/>
    <w:rsid w:val="00050722"/>
    <w:rsid w:val="00061A9B"/>
    <w:rsid w:val="00073D12"/>
    <w:rsid w:val="00082C8D"/>
    <w:rsid w:val="000A42EA"/>
    <w:rsid w:val="000A6AA8"/>
    <w:rsid w:val="000A6D81"/>
    <w:rsid w:val="000B5293"/>
    <w:rsid w:val="000B5ABF"/>
    <w:rsid w:val="000B78A3"/>
    <w:rsid w:val="000B7D8E"/>
    <w:rsid w:val="000E0D9E"/>
    <w:rsid w:val="000E65AA"/>
    <w:rsid w:val="000E6642"/>
    <w:rsid w:val="000F13E1"/>
    <w:rsid w:val="000F1A20"/>
    <w:rsid w:val="00114B50"/>
    <w:rsid w:val="001303E9"/>
    <w:rsid w:val="00154A83"/>
    <w:rsid w:val="00161660"/>
    <w:rsid w:val="00161A50"/>
    <w:rsid w:val="001A3E4A"/>
    <w:rsid w:val="001B1D0B"/>
    <w:rsid w:val="001D485D"/>
    <w:rsid w:val="001D6F52"/>
    <w:rsid w:val="001D7E4F"/>
    <w:rsid w:val="001E6505"/>
    <w:rsid w:val="001F1825"/>
    <w:rsid w:val="001F7D00"/>
    <w:rsid w:val="00214F91"/>
    <w:rsid w:val="00226F23"/>
    <w:rsid w:val="00237232"/>
    <w:rsid w:val="00246B13"/>
    <w:rsid w:val="00246D93"/>
    <w:rsid w:val="00261EFF"/>
    <w:rsid w:val="00271C46"/>
    <w:rsid w:val="0029072A"/>
    <w:rsid w:val="002A5A65"/>
    <w:rsid w:val="002B52D2"/>
    <w:rsid w:val="002C6352"/>
    <w:rsid w:val="002E7E4C"/>
    <w:rsid w:val="002F055E"/>
    <w:rsid w:val="002F1B5C"/>
    <w:rsid w:val="002F3F9D"/>
    <w:rsid w:val="002F7DAA"/>
    <w:rsid w:val="00303765"/>
    <w:rsid w:val="00306A3E"/>
    <w:rsid w:val="0031006A"/>
    <w:rsid w:val="003113C2"/>
    <w:rsid w:val="00315A99"/>
    <w:rsid w:val="0031786F"/>
    <w:rsid w:val="0032504F"/>
    <w:rsid w:val="003311E9"/>
    <w:rsid w:val="003523BC"/>
    <w:rsid w:val="00354ABD"/>
    <w:rsid w:val="00355F1F"/>
    <w:rsid w:val="00361DC2"/>
    <w:rsid w:val="003771C2"/>
    <w:rsid w:val="0038169B"/>
    <w:rsid w:val="003A663E"/>
    <w:rsid w:val="003B4D3A"/>
    <w:rsid w:val="003C01E2"/>
    <w:rsid w:val="003C0AA5"/>
    <w:rsid w:val="003E6CD9"/>
    <w:rsid w:val="003F5482"/>
    <w:rsid w:val="003F5F44"/>
    <w:rsid w:val="00402C41"/>
    <w:rsid w:val="00411ABC"/>
    <w:rsid w:val="00423A3A"/>
    <w:rsid w:val="0042484A"/>
    <w:rsid w:val="00426936"/>
    <w:rsid w:val="00427F36"/>
    <w:rsid w:val="00433003"/>
    <w:rsid w:val="00442234"/>
    <w:rsid w:val="00443832"/>
    <w:rsid w:val="00443A35"/>
    <w:rsid w:val="00445E4C"/>
    <w:rsid w:val="00452F54"/>
    <w:rsid w:val="00453472"/>
    <w:rsid w:val="00453F11"/>
    <w:rsid w:val="0047109E"/>
    <w:rsid w:val="00474467"/>
    <w:rsid w:val="0048288B"/>
    <w:rsid w:val="0048386C"/>
    <w:rsid w:val="004A3DA5"/>
    <w:rsid w:val="004A53E5"/>
    <w:rsid w:val="004B2EDA"/>
    <w:rsid w:val="004B3A19"/>
    <w:rsid w:val="004B3EDA"/>
    <w:rsid w:val="004B488C"/>
    <w:rsid w:val="004B684F"/>
    <w:rsid w:val="004D0F65"/>
    <w:rsid w:val="004D6356"/>
    <w:rsid w:val="004F0C93"/>
    <w:rsid w:val="005010A0"/>
    <w:rsid w:val="0052087D"/>
    <w:rsid w:val="0052087F"/>
    <w:rsid w:val="00530368"/>
    <w:rsid w:val="0053717D"/>
    <w:rsid w:val="00553AE0"/>
    <w:rsid w:val="0055569B"/>
    <w:rsid w:val="005871C9"/>
    <w:rsid w:val="005924A2"/>
    <w:rsid w:val="0059740C"/>
    <w:rsid w:val="005A0F9F"/>
    <w:rsid w:val="005B0494"/>
    <w:rsid w:val="005B48F8"/>
    <w:rsid w:val="005C4B20"/>
    <w:rsid w:val="005C6278"/>
    <w:rsid w:val="005D3DEF"/>
    <w:rsid w:val="005D6C06"/>
    <w:rsid w:val="005E63AC"/>
    <w:rsid w:val="005E6CE6"/>
    <w:rsid w:val="005E714E"/>
    <w:rsid w:val="005E728B"/>
    <w:rsid w:val="005F4006"/>
    <w:rsid w:val="005F635B"/>
    <w:rsid w:val="00601AC8"/>
    <w:rsid w:val="00603A61"/>
    <w:rsid w:val="006147C6"/>
    <w:rsid w:val="00625332"/>
    <w:rsid w:val="006257B9"/>
    <w:rsid w:val="0062726B"/>
    <w:rsid w:val="0063620F"/>
    <w:rsid w:val="00637F11"/>
    <w:rsid w:val="0064429E"/>
    <w:rsid w:val="00646A7E"/>
    <w:rsid w:val="0064790A"/>
    <w:rsid w:val="00650CE9"/>
    <w:rsid w:val="0065280B"/>
    <w:rsid w:val="006669C8"/>
    <w:rsid w:val="00672823"/>
    <w:rsid w:val="006765F1"/>
    <w:rsid w:val="00680BA8"/>
    <w:rsid w:val="006942FD"/>
    <w:rsid w:val="006C24C7"/>
    <w:rsid w:val="006C4E60"/>
    <w:rsid w:val="006D04F0"/>
    <w:rsid w:val="006D4FDB"/>
    <w:rsid w:val="006D69F4"/>
    <w:rsid w:val="006D7FF4"/>
    <w:rsid w:val="006E0F36"/>
    <w:rsid w:val="006E67D1"/>
    <w:rsid w:val="006E6A64"/>
    <w:rsid w:val="006E744B"/>
    <w:rsid w:val="006E7D25"/>
    <w:rsid w:val="006F40F1"/>
    <w:rsid w:val="006F7ADF"/>
    <w:rsid w:val="00711DD2"/>
    <w:rsid w:val="00771CA7"/>
    <w:rsid w:val="00780AD3"/>
    <w:rsid w:val="00787943"/>
    <w:rsid w:val="00792EB4"/>
    <w:rsid w:val="00794BE4"/>
    <w:rsid w:val="007A2EBB"/>
    <w:rsid w:val="007B1720"/>
    <w:rsid w:val="007B307D"/>
    <w:rsid w:val="007D219F"/>
    <w:rsid w:val="007E0002"/>
    <w:rsid w:val="007E1E04"/>
    <w:rsid w:val="007F4B60"/>
    <w:rsid w:val="00807887"/>
    <w:rsid w:val="008110BA"/>
    <w:rsid w:val="00811339"/>
    <w:rsid w:val="0082350D"/>
    <w:rsid w:val="008431F4"/>
    <w:rsid w:val="00844681"/>
    <w:rsid w:val="008540F9"/>
    <w:rsid w:val="008743B1"/>
    <w:rsid w:val="00875CE1"/>
    <w:rsid w:val="00884AD5"/>
    <w:rsid w:val="0088753D"/>
    <w:rsid w:val="008961DF"/>
    <w:rsid w:val="008A0A34"/>
    <w:rsid w:val="008A3383"/>
    <w:rsid w:val="008A78FF"/>
    <w:rsid w:val="008B049F"/>
    <w:rsid w:val="008B1338"/>
    <w:rsid w:val="008B1C97"/>
    <w:rsid w:val="008C0EC1"/>
    <w:rsid w:val="008C2471"/>
    <w:rsid w:val="008D4A89"/>
    <w:rsid w:val="008E3288"/>
    <w:rsid w:val="008F549B"/>
    <w:rsid w:val="0090729E"/>
    <w:rsid w:val="00920E96"/>
    <w:rsid w:val="00941156"/>
    <w:rsid w:val="009435FB"/>
    <w:rsid w:val="00944CD8"/>
    <w:rsid w:val="0095499A"/>
    <w:rsid w:val="00972706"/>
    <w:rsid w:val="00985C76"/>
    <w:rsid w:val="0098647F"/>
    <w:rsid w:val="00990ED3"/>
    <w:rsid w:val="00992481"/>
    <w:rsid w:val="009A16CC"/>
    <w:rsid w:val="009B3F93"/>
    <w:rsid w:val="009B4227"/>
    <w:rsid w:val="009B4664"/>
    <w:rsid w:val="009C7219"/>
    <w:rsid w:val="009D2C84"/>
    <w:rsid w:val="009D3D4D"/>
    <w:rsid w:val="009D5164"/>
    <w:rsid w:val="009D7F4A"/>
    <w:rsid w:val="009E272B"/>
    <w:rsid w:val="009E4968"/>
    <w:rsid w:val="009E49FA"/>
    <w:rsid w:val="009F5EC9"/>
    <w:rsid w:val="009F6A58"/>
    <w:rsid w:val="00A054FE"/>
    <w:rsid w:val="00A10965"/>
    <w:rsid w:val="00A16445"/>
    <w:rsid w:val="00A22564"/>
    <w:rsid w:val="00A26319"/>
    <w:rsid w:val="00A27867"/>
    <w:rsid w:val="00A33720"/>
    <w:rsid w:val="00A42AAC"/>
    <w:rsid w:val="00A47295"/>
    <w:rsid w:val="00A4786E"/>
    <w:rsid w:val="00A55804"/>
    <w:rsid w:val="00A64794"/>
    <w:rsid w:val="00A8357A"/>
    <w:rsid w:val="00A8464C"/>
    <w:rsid w:val="00AA2ECD"/>
    <w:rsid w:val="00AA3DA6"/>
    <w:rsid w:val="00AA557E"/>
    <w:rsid w:val="00AB278A"/>
    <w:rsid w:val="00AC0F17"/>
    <w:rsid w:val="00AC1FAD"/>
    <w:rsid w:val="00AC4912"/>
    <w:rsid w:val="00AD5DD3"/>
    <w:rsid w:val="00AE0DA0"/>
    <w:rsid w:val="00AE3273"/>
    <w:rsid w:val="00AF1782"/>
    <w:rsid w:val="00B02C4C"/>
    <w:rsid w:val="00B243B2"/>
    <w:rsid w:val="00B244DA"/>
    <w:rsid w:val="00B31FD2"/>
    <w:rsid w:val="00B54BBB"/>
    <w:rsid w:val="00B60A29"/>
    <w:rsid w:val="00B629DE"/>
    <w:rsid w:val="00B65F39"/>
    <w:rsid w:val="00B71A8A"/>
    <w:rsid w:val="00B77C2E"/>
    <w:rsid w:val="00B82450"/>
    <w:rsid w:val="00B931EF"/>
    <w:rsid w:val="00B9380F"/>
    <w:rsid w:val="00B95363"/>
    <w:rsid w:val="00BA676A"/>
    <w:rsid w:val="00BB12CF"/>
    <w:rsid w:val="00BC53F1"/>
    <w:rsid w:val="00BD1884"/>
    <w:rsid w:val="00BE078A"/>
    <w:rsid w:val="00BE567B"/>
    <w:rsid w:val="00BF6575"/>
    <w:rsid w:val="00C05375"/>
    <w:rsid w:val="00C1074D"/>
    <w:rsid w:val="00C33576"/>
    <w:rsid w:val="00C4016F"/>
    <w:rsid w:val="00C462CD"/>
    <w:rsid w:val="00C510E0"/>
    <w:rsid w:val="00C53891"/>
    <w:rsid w:val="00C6487E"/>
    <w:rsid w:val="00C70107"/>
    <w:rsid w:val="00C8199B"/>
    <w:rsid w:val="00C8688E"/>
    <w:rsid w:val="00C87C22"/>
    <w:rsid w:val="00C94900"/>
    <w:rsid w:val="00CA2CBD"/>
    <w:rsid w:val="00CE16A4"/>
    <w:rsid w:val="00CE1E2B"/>
    <w:rsid w:val="00CE263D"/>
    <w:rsid w:val="00D0768F"/>
    <w:rsid w:val="00D11030"/>
    <w:rsid w:val="00D31158"/>
    <w:rsid w:val="00D34CA2"/>
    <w:rsid w:val="00D35397"/>
    <w:rsid w:val="00D40D8A"/>
    <w:rsid w:val="00D421E3"/>
    <w:rsid w:val="00D44816"/>
    <w:rsid w:val="00D47CB3"/>
    <w:rsid w:val="00D52891"/>
    <w:rsid w:val="00D5408E"/>
    <w:rsid w:val="00D57D71"/>
    <w:rsid w:val="00D61C04"/>
    <w:rsid w:val="00D670B5"/>
    <w:rsid w:val="00D92302"/>
    <w:rsid w:val="00D93DA5"/>
    <w:rsid w:val="00D97695"/>
    <w:rsid w:val="00DB447D"/>
    <w:rsid w:val="00DE2990"/>
    <w:rsid w:val="00DF1310"/>
    <w:rsid w:val="00DF25EA"/>
    <w:rsid w:val="00E07E60"/>
    <w:rsid w:val="00E17C6A"/>
    <w:rsid w:val="00E31055"/>
    <w:rsid w:val="00E37377"/>
    <w:rsid w:val="00E4477B"/>
    <w:rsid w:val="00E478A2"/>
    <w:rsid w:val="00E50477"/>
    <w:rsid w:val="00E53597"/>
    <w:rsid w:val="00E60FBD"/>
    <w:rsid w:val="00E668CF"/>
    <w:rsid w:val="00E87C56"/>
    <w:rsid w:val="00E90EA7"/>
    <w:rsid w:val="00EB1FED"/>
    <w:rsid w:val="00EB216B"/>
    <w:rsid w:val="00EB50B3"/>
    <w:rsid w:val="00EB528D"/>
    <w:rsid w:val="00EC3ACE"/>
    <w:rsid w:val="00EC580A"/>
    <w:rsid w:val="00EE1362"/>
    <w:rsid w:val="00EE73FA"/>
    <w:rsid w:val="00F13242"/>
    <w:rsid w:val="00F13630"/>
    <w:rsid w:val="00F425E4"/>
    <w:rsid w:val="00F5506C"/>
    <w:rsid w:val="00F60F45"/>
    <w:rsid w:val="00F67E0F"/>
    <w:rsid w:val="00F7661B"/>
    <w:rsid w:val="00F82ED9"/>
    <w:rsid w:val="00F879F3"/>
    <w:rsid w:val="00FA72A1"/>
    <w:rsid w:val="00FC0F20"/>
    <w:rsid w:val="00FC37D7"/>
    <w:rsid w:val="00FE2B96"/>
    <w:rsid w:val="00FE6B86"/>
    <w:rsid w:val="00FF1BFA"/>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0E7591"/>
  <w15:docId w15:val="{DFCDB50C-6F3E-4EB8-9251-083D31FA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A7"/>
    <w:rPr>
      <w:rFonts w:ascii="Arial" w:hAnsi="Arial" w:cs="Arial"/>
      <w:sz w:val="22"/>
      <w:szCs w:val="24"/>
      <w:lang w:val="en-GB" w:eastAsia="en-US"/>
    </w:rPr>
  </w:style>
  <w:style w:type="paragraph" w:styleId="Heading1">
    <w:name w:val="heading 1"/>
    <w:basedOn w:val="Normal"/>
    <w:next w:val="Normal"/>
    <w:qFormat/>
    <w:rsid w:val="00E90EA7"/>
    <w:pPr>
      <w:keepNext/>
      <w:spacing w:before="240" w:after="60"/>
      <w:outlineLvl w:val="0"/>
    </w:pPr>
    <w:rPr>
      <w:b/>
      <w:bCs/>
      <w:i/>
      <w:kern w:val="28"/>
      <w:sz w:val="32"/>
      <w:szCs w:val="32"/>
    </w:rPr>
  </w:style>
  <w:style w:type="paragraph" w:styleId="Heading2">
    <w:name w:val="heading 2"/>
    <w:basedOn w:val="Normal"/>
    <w:next w:val="Normal"/>
    <w:qFormat/>
    <w:rsid w:val="00E90EA7"/>
    <w:pPr>
      <w:keepNext/>
      <w:spacing w:before="240" w:after="60"/>
      <w:outlineLvl w:val="1"/>
    </w:pPr>
    <w:rPr>
      <w:b/>
      <w:bCs/>
      <w:iCs/>
      <w:sz w:val="28"/>
      <w:szCs w:val="28"/>
    </w:rPr>
  </w:style>
  <w:style w:type="paragraph" w:styleId="Heading3">
    <w:name w:val="heading 3"/>
    <w:basedOn w:val="Normal"/>
    <w:next w:val="Normal"/>
    <w:qFormat/>
    <w:rsid w:val="00E90EA7"/>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C53891"/>
  </w:style>
  <w:style w:type="paragraph" w:styleId="Header">
    <w:name w:val="header"/>
    <w:basedOn w:val="Normal"/>
    <w:link w:val="HeaderChar"/>
    <w:uiPriority w:val="99"/>
    <w:rsid w:val="00E90EA7"/>
    <w:pPr>
      <w:tabs>
        <w:tab w:val="center" w:pos="4153"/>
        <w:tab w:val="right" w:pos="8306"/>
      </w:tabs>
    </w:pPr>
    <w:rPr>
      <w:sz w:val="16"/>
    </w:rPr>
  </w:style>
  <w:style w:type="paragraph" w:styleId="Footer">
    <w:name w:val="footer"/>
    <w:basedOn w:val="Normal"/>
    <w:link w:val="FooterChar"/>
    <w:uiPriority w:val="99"/>
    <w:rsid w:val="00E90EA7"/>
    <w:pPr>
      <w:tabs>
        <w:tab w:val="center" w:pos="4153"/>
        <w:tab w:val="right" w:pos="8306"/>
      </w:tabs>
    </w:pPr>
    <w:rPr>
      <w:sz w:val="16"/>
    </w:rPr>
  </w:style>
  <w:style w:type="paragraph" w:customStyle="1" w:styleId="GPBodyText">
    <w:name w:val="GPBodyText"/>
    <w:basedOn w:val="Normal"/>
    <w:qFormat/>
    <w:rsid w:val="009F6A58"/>
    <w:pPr>
      <w:ind w:left="680" w:right="1639"/>
    </w:pPr>
    <w:rPr>
      <w:lang w:val="en-ZA"/>
    </w:rPr>
  </w:style>
  <w:style w:type="character" w:customStyle="1" w:styleId="FooterChar">
    <w:name w:val="Footer Char"/>
    <w:link w:val="Footer"/>
    <w:uiPriority w:val="99"/>
    <w:rsid w:val="005E6CE6"/>
    <w:rPr>
      <w:rFonts w:ascii="Arial" w:hAnsi="Arial" w:cs="Arial"/>
      <w:sz w:val="16"/>
      <w:szCs w:val="24"/>
      <w:lang w:val="en-GB" w:eastAsia="en-US"/>
    </w:rPr>
  </w:style>
  <w:style w:type="character" w:customStyle="1" w:styleId="HeaderChar">
    <w:name w:val="Header Char"/>
    <w:link w:val="Header"/>
    <w:uiPriority w:val="99"/>
    <w:rsid w:val="008A3383"/>
    <w:rPr>
      <w:rFonts w:ascii="Arial" w:hAnsi="Arial" w:cs="Arial"/>
      <w:sz w:val="16"/>
      <w:szCs w:val="24"/>
      <w:lang w:val="en-GB" w:eastAsia="en-US"/>
    </w:rPr>
  </w:style>
  <w:style w:type="paragraph" w:styleId="BalloonText">
    <w:name w:val="Balloon Text"/>
    <w:basedOn w:val="Normal"/>
    <w:link w:val="BalloonTextChar"/>
    <w:rsid w:val="00A47295"/>
    <w:rPr>
      <w:rFonts w:ascii="Tahoma" w:hAnsi="Tahoma" w:cs="Tahoma"/>
      <w:sz w:val="16"/>
      <w:szCs w:val="16"/>
    </w:rPr>
  </w:style>
  <w:style w:type="character" w:customStyle="1" w:styleId="BalloonTextChar">
    <w:name w:val="Balloon Text Char"/>
    <w:basedOn w:val="DefaultParagraphFont"/>
    <w:link w:val="BalloonText"/>
    <w:rsid w:val="00A47295"/>
    <w:rPr>
      <w:rFonts w:ascii="Tahoma" w:hAnsi="Tahoma" w:cs="Tahoma"/>
      <w:sz w:val="16"/>
      <w:szCs w:val="16"/>
      <w:lang w:val="en-GB" w:eastAsia="en-GB"/>
    </w:rPr>
  </w:style>
  <w:style w:type="table" w:styleId="TableSimple1">
    <w:name w:val="Table Simple 1"/>
    <w:basedOn w:val="TableNormal"/>
    <w:uiPriority w:val="99"/>
    <w:rsid w:val="00E90EA7"/>
    <w:pPr>
      <w:autoSpaceDE w:val="0"/>
      <w:autoSpaceDN w:val="0"/>
      <w:adjustRightInd w:val="0"/>
    </w:pPr>
    <w:rPr>
      <w:rFonts w:ascii="Arial" w:hAnsi="Arial" w:cs="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lockText">
    <w:name w:val="Block Text"/>
    <w:basedOn w:val="Normal"/>
    <w:rsid w:val="00E90EA7"/>
    <w:pPr>
      <w:spacing w:after="120"/>
      <w:ind w:left="1440" w:right="1440"/>
    </w:pPr>
  </w:style>
  <w:style w:type="paragraph" w:styleId="BodyText">
    <w:name w:val="Body Text"/>
    <w:basedOn w:val="Normal"/>
    <w:link w:val="BodyTextChar"/>
    <w:rsid w:val="00E90EA7"/>
    <w:pPr>
      <w:spacing w:after="120"/>
      <w:jc w:val="both"/>
    </w:pPr>
  </w:style>
  <w:style w:type="character" w:customStyle="1" w:styleId="BodyTextChar">
    <w:name w:val="Body Text Char"/>
    <w:basedOn w:val="DefaultParagraphFont"/>
    <w:link w:val="BodyText"/>
    <w:rsid w:val="00E90EA7"/>
    <w:rPr>
      <w:rFonts w:ascii="Arial" w:hAnsi="Arial" w:cs="Arial"/>
      <w:sz w:val="22"/>
      <w:szCs w:val="24"/>
      <w:lang w:val="en-GB" w:eastAsia="en-US"/>
    </w:rPr>
  </w:style>
  <w:style w:type="paragraph" w:styleId="TOC1">
    <w:name w:val="toc 1"/>
    <w:basedOn w:val="Normal"/>
    <w:next w:val="Normal"/>
    <w:autoRedefine/>
    <w:rsid w:val="00E90EA7"/>
    <w:pPr>
      <w:spacing w:before="120" w:after="60"/>
    </w:pPr>
    <w:rPr>
      <w:b/>
      <w:sz w:val="26"/>
    </w:rPr>
  </w:style>
  <w:style w:type="paragraph" w:styleId="TOC2">
    <w:name w:val="toc 2"/>
    <w:basedOn w:val="Normal"/>
    <w:next w:val="Normal"/>
    <w:autoRedefine/>
    <w:rsid w:val="00E90EA7"/>
    <w:pPr>
      <w:spacing w:after="60"/>
      <w:ind w:left="567"/>
    </w:pPr>
    <w:rPr>
      <w:sz w:val="24"/>
    </w:rPr>
  </w:style>
  <w:style w:type="paragraph" w:styleId="TOC3">
    <w:name w:val="toc 3"/>
    <w:basedOn w:val="Normal"/>
    <w:next w:val="Normal"/>
    <w:autoRedefine/>
    <w:rsid w:val="00E90EA7"/>
    <w:pPr>
      <w:spacing w:after="60"/>
      <w:ind w:left="1134"/>
    </w:pPr>
    <w:rPr>
      <w:sz w:val="20"/>
    </w:rPr>
  </w:style>
  <w:style w:type="character" w:styleId="Hyperlink">
    <w:name w:val="Hyperlink"/>
    <w:basedOn w:val="DefaultParagraphFont"/>
    <w:unhideWhenUsed/>
    <w:rsid w:val="00C1074D"/>
    <w:rPr>
      <w:color w:val="0000FF" w:themeColor="hyperlink"/>
      <w:u w:val="single"/>
    </w:rPr>
  </w:style>
  <w:style w:type="character" w:customStyle="1" w:styleId="fi">
    <w:name w:val="fi"/>
    <w:basedOn w:val="DefaultParagraphFont"/>
    <w:rsid w:val="005E728B"/>
  </w:style>
  <w:style w:type="character" w:styleId="CommentReference">
    <w:name w:val="annotation reference"/>
    <w:basedOn w:val="DefaultParagraphFont"/>
    <w:uiPriority w:val="99"/>
    <w:semiHidden/>
    <w:unhideWhenUsed/>
    <w:rsid w:val="000E65AA"/>
    <w:rPr>
      <w:sz w:val="16"/>
      <w:szCs w:val="16"/>
    </w:rPr>
  </w:style>
  <w:style w:type="paragraph" w:styleId="CommentText">
    <w:name w:val="annotation text"/>
    <w:basedOn w:val="Normal"/>
    <w:link w:val="CommentTextChar"/>
    <w:uiPriority w:val="99"/>
    <w:unhideWhenUsed/>
    <w:rsid w:val="000E65AA"/>
    <w:rPr>
      <w:sz w:val="20"/>
      <w:szCs w:val="20"/>
    </w:rPr>
  </w:style>
  <w:style w:type="character" w:customStyle="1" w:styleId="CommentTextChar">
    <w:name w:val="Comment Text Char"/>
    <w:basedOn w:val="DefaultParagraphFont"/>
    <w:link w:val="CommentText"/>
    <w:uiPriority w:val="99"/>
    <w:rsid w:val="000E65AA"/>
    <w:rPr>
      <w:rFonts w:ascii="Arial" w:hAnsi="Arial" w:cs="Arial"/>
      <w:lang w:val="en-GB" w:eastAsia="en-US"/>
    </w:rPr>
  </w:style>
  <w:style w:type="paragraph" w:styleId="CommentSubject">
    <w:name w:val="annotation subject"/>
    <w:basedOn w:val="CommentText"/>
    <w:next w:val="CommentText"/>
    <w:link w:val="CommentSubjectChar"/>
    <w:semiHidden/>
    <w:unhideWhenUsed/>
    <w:rsid w:val="000E65AA"/>
    <w:rPr>
      <w:b/>
      <w:bCs/>
    </w:rPr>
  </w:style>
  <w:style w:type="character" w:customStyle="1" w:styleId="CommentSubjectChar">
    <w:name w:val="Comment Subject Char"/>
    <w:basedOn w:val="CommentTextChar"/>
    <w:link w:val="CommentSubject"/>
    <w:semiHidden/>
    <w:rsid w:val="000E65AA"/>
    <w:rPr>
      <w:rFonts w:ascii="Arial" w:hAnsi="Arial" w:cs="Arial"/>
      <w:b/>
      <w:bCs/>
      <w:lang w:val="en-GB" w:eastAsia="en-US"/>
    </w:rPr>
  </w:style>
  <w:style w:type="character" w:customStyle="1" w:styleId="UnresolvedMention1">
    <w:name w:val="Unresolved Mention1"/>
    <w:basedOn w:val="DefaultParagraphFont"/>
    <w:uiPriority w:val="99"/>
    <w:semiHidden/>
    <w:unhideWhenUsed/>
    <w:rsid w:val="005B48F8"/>
    <w:rPr>
      <w:color w:val="808080"/>
      <w:shd w:val="clear" w:color="auto" w:fill="E6E6E6"/>
    </w:rPr>
  </w:style>
  <w:style w:type="character" w:styleId="Emphasis">
    <w:name w:val="Emphasis"/>
    <w:basedOn w:val="DefaultParagraphFont"/>
    <w:uiPriority w:val="20"/>
    <w:qFormat/>
    <w:rsid w:val="008C2471"/>
    <w:rPr>
      <w:i/>
      <w:iCs/>
    </w:rPr>
  </w:style>
  <w:style w:type="paragraph" w:styleId="PlainText">
    <w:name w:val="Plain Text"/>
    <w:basedOn w:val="Normal"/>
    <w:link w:val="PlainTextChar"/>
    <w:uiPriority w:val="99"/>
    <w:unhideWhenUsed/>
    <w:rsid w:val="009435FB"/>
    <w:rPr>
      <w:rFonts w:ascii="Calibri" w:eastAsiaTheme="minorHAnsi" w:hAnsi="Calibri" w:cstheme="minorBidi"/>
      <w:szCs w:val="21"/>
      <w:lang w:val="en-ZA"/>
    </w:rPr>
  </w:style>
  <w:style w:type="character" w:customStyle="1" w:styleId="PlainTextChar">
    <w:name w:val="Plain Text Char"/>
    <w:basedOn w:val="DefaultParagraphFont"/>
    <w:link w:val="PlainText"/>
    <w:uiPriority w:val="99"/>
    <w:rsid w:val="009435FB"/>
    <w:rPr>
      <w:rFonts w:ascii="Calibri" w:eastAsiaTheme="minorHAnsi" w:hAnsi="Calibri" w:cstheme="minorBidi"/>
      <w:sz w:val="22"/>
      <w:szCs w:val="21"/>
      <w:lang w:eastAsia="en-US"/>
    </w:rPr>
  </w:style>
  <w:style w:type="character" w:customStyle="1" w:styleId="UnresolvedMention2">
    <w:name w:val="Unresolved Mention2"/>
    <w:basedOn w:val="DefaultParagraphFont"/>
    <w:uiPriority w:val="99"/>
    <w:semiHidden/>
    <w:unhideWhenUsed/>
    <w:rsid w:val="004B3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4516">
      <w:bodyDiv w:val="1"/>
      <w:marLeft w:val="0"/>
      <w:marRight w:val="0"/>
      <w:marTop w:val="0"/>
      <w:marBottom w:val="0"/>
      <w:divBdr>
        <w:top w:val="none" w:sz="0" w:space="0" w:color="auto"/>
        <w:left w:val="none" w:sz="0" w:space="0" w:color="auto"/>
        <w:bottom w:val="none" w:sz="0" w:space="0" w:color="auto"/>
        <w:right w:val="none" w:sz="0" w:space="0" w:color="auto"/>
      </w:divBdr>
    </w:div>
    <w:div w:id="53893572">
      <w:bodyDiv w:val="1"/>
      <w:marLeft w:val="0"/>
      <w:marRight w:val="0"/>
      <w:marTop w:val="0"/>
      <w:marBottom w:val="0"/>
      <w:divBdr>
        <w:top w:val="none" w:sz="0" w:space="0" w:color="auto"/>
        <w:left w:val="none" w:sz="0" w:space="0" w:color="auto"/>
        <w:bottom w:val="none" w:sz="0" w:space="0" w:color="auto"/>
        <w:right w:val="none" w:sz="0" w:space="0" w:color="auto"/>
      </w:divBdr>
    </w:div>
    <w:div w:id="178859761">
      <w:bodyDiv w:val="1"/>
      <w:marLeft w:val="0"/>
      <w:marRight w:val="0"/>
      <w:marTop w:val="0"/>
      <w:marBottom w:val="0"/>
      <w:divBdr>
        <w:top w:val="none" w:sz="0" w:space="0" w:color="auto"/>
        <w:left w:val="none" w:sz="0" w:space="0" w:color="auto"/>
        <w:bottom w:val="none" w:sz="0" w:space="0" w:color="auto"/>
        <w:right w:val="none" w:sz="0" w:space="0" w:color="auto"/>
      </w:divBdr>
    </w:div>
    <w:div w:id="694966479">
      <w:bodyDiv w:val="1"/>
      <w:marLeft w:val="0"/>
      <w:marRight w:val="0"/>
      <w:marTop w:val="0"/>
      <w:marBottom w:val="0"/>
      <w:divBdr>
        <w:top w:val="none" w:sz="0" w:space="0" w:color="auto"/>
        <w:left w:val="none" w:sz="0" w:space="0" w:color="auto"/>
        <w:bottom w:val="none" w:sz="0" w:space="0" w:color="auto"/>
        <w:right w:val="none" w:sz="0" w:space="0" w:color="auto"/>
      </w:divBdr>
    </w:div>
    <w:div w:id="701245144">
      <w:bodyDiv w:val="1"/>
      <w:marLeft w:val="0"/>
      <w:marRight w:val="0"/>
      <w:marTop w:val="0"/>
      <w:marBottom w:val="0"/>
      <w:divBdr>
        <w:top w:val="none" w:sz="0" w:space="0" w:color="auto"/>
        <w:left w:val="none" w:sz="0" w:space="0" w:color="auto"/>
        <w:bottom w:val="none" w:sz="0" w:space="0" w:color="auto"/>
        <w:right w:val="none" w:sz="0" w:space="0" w:color="auto"/>
      </w:divBdr>
    </w:div>
    <w:div w:id="767501712">
      <w:bodyDiv w:val="1"/>
      <w:marLeft w:val="0"/>
      <w:marRight w:val="0"/>
      <w:marTop w:val="0"/>
      <w:marBottom w:val="0"/>
      <w:divBdr>
        <w:top w:val="none" w:sz="0" w:space="0" w:color="auto"/>
        <w:left w:val="none" w:sz="0" w:space="0" w:color="auto"/>
        <w:bottom w:val="none" w:sz="0" w:space="0" w:color="auto"/>
        <w:right w:val="none" w:sz="0" w:space="0" w:color="auto"/>
      </w:divBdr>
    </w:div>
    <w:div w:id="1249196965">
      <w:bodyDiv w:val="1"/>
      <w:marLeft w:val="0"/>
      <w:marRight w:val="0"/>
      <w:marTop w:val="0"/>
      <w:marBottom w:val="0"/>
      <w:divBdr>
        <w:top w:val="none" w:sz="0" w:space="0" w:color="auto"/>
        <w:left w:val="none" w:sz="0" w:space="0" w:color="auto"/>
        <w:bottom w:val="none" w:sz="0" w:space="0" w:color="auto"/>
        <w:right w:val="none" w:sz="0" w:space="0" w:color="auto"/>
      </w:divBdr>
    </w:div>
    <w:div w:id="18313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hyperlink" Target="http://www.twitter.com/Growthpoin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7" Type="http://schemas.openxmlformats.org/officeDocument/2006/relationships/hyperlink" Target="http://www.facebook.com/Growthpoi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rowthpoint.co.za" TargetMode="External"/><Relationship Id="rId20" Type="http://schemas.openxmlformats.org/officeDocument/2006/relationships/hyperlink" Target="http://www.youtube.com/GrowthpointBroadcast" TargetMode="External"/><Relationship Id="rId1" Type="http://schemas.openxmlformats.org/officeDocument/2006/relationships/customXml" Target="../customXml/item1.xml"/><Relationship Id="rId6"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customXml" Target="ink/ink1.xml"/><Relationship Id="rId19" Type="http://schemas.openxmlformats.org/officeDocument/2006/relationships/hyperlink" Target="http://www.linkedin.com/company/growthpoint-properties-ltd/" TargetMode="External"/><Relationship Id="rId4" Type="http://schemas.openxmlformats.org/officeDocument/2006/relationships/numbering" Target="numbering.xml"/><Relationship Id="rId9" Type="http://schemas.openxmlformats.org/officeDocument/2006/relationships/endnotes" Target="endnotes.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loubatla\AppData\Roaming\S4SR\temp\Johannesburg.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28T06:56:15.769"/>
    </inkml:context>
    <inkml:brush xml:id="br0">
      <inkml:brushProperty name="width" value="0.04291" units="cm"/>
      <inkml:brushProperty name="height" value="0.04291" units="cm"/>
    </inkml:brush>
  </inkml:definitions>
  <inkml:trace contextRef="#ctx0" brushRef="#br0">1885 68 8079,'-4'-5'-582,"3"0"0,-4 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C17D4D70A9640A0FCC494811B17FA" ma:contentTypeVersion="13" ma:contentTypeDescription="Create a new document." ma:contentTypeScope="" ma:versionID="1fe67a3cd55132c56494cd97ee905281">
  <xsd:schema xmlns:xsd="http://www.w3.org/2001/XMLSchema" xmlns:xs="http://www.w3.org/2001/XMLSchema" xmlns:p="http://schemas.microsoft.com/office/2006/metadata/properties" xmlns:ns3="f339355f-6061-41cf-8387-0fbda5f6cdc6" xmlns:ns4="f471b7c7-f7fa-4596-a451-8e4d83e1e66a" targetNamespace="http://schemas.microsoft.com/office/2006/metadata/properties" ma:root="true" ma:fieldsID="df2431da6665b0830bbd0110538db7a1" ns3:_="" ns4:_="">
    <xsd:import namespace="f339355f-6061-41cf-8387-0fbda5f6cdc6"/>
    <xsd:import namespace="f471b7c7-f7fa-4596-a451-8e4d83e1e6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9355f-6061-41cf-8387-0fbda5f6c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71b7c7-f7fa-4596-a451-8e4d83e1e6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F437C-865F-4A71-8D8A-A23C8B3D1D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ABFA8F-98E7-4190-B66D-DBF32AE90244}">
  <ds:schemaRefs>
    <ds:schemaRef ds:uri="http://schemas.microsoft.com/sharepoint/v3/contenttype/forms"/>
  </ds:schemaRefs>
</ds:datastoreItem>
</file>

<file path=customXml/itemProps3.xml><?xml version="1.0" encoding="utf-8"?>
<ds:datastoreItem xmlns:ds="http://schemas.openxmlformats.org/officeDocument/2006/customXml" ds:itemID="{F4B1FFA2-56A5-417B-BDDE-A2E9F1441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9355f-6061-41cf-8387-0fbda5f6cdc6"/>
    <ds:schemaRef ds:uri="f471b7c7-f7fa-4596-a451-8e4d83e1e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Johannesburg.dotm</Template>
  <TotalTime>1</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Growthpoint Properties CT</vt:lpstr>
    </vt:vector>
  </TitlesOfParts>
  <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Properties CT</dc:title>
  <dc:subject>Letterhead</dc:subject>
  <dc:creator>Bronwen Noble</dc:creator>
  <dc:description>7 July 2014 JD - created new based on existing LH</dc:description>
  <cp:lastModifiedBy>Mahlatse Chirwa</cp:lastModifiedBy>
  <cp:revision>2</cp:revision>
  <cp:lastPrinted>2019-03-12T14:35:00Z</cp:lastPrinted>
  <dcterms:created xsi:type="dcterms:W3CDTF">2020-10-28T12:15:00Z</dcterms:created>
  <dcterms:modified xsi:type="dcterms:W3CDTF">2020-10-28T12:15:00Z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0x0101000C7C17D4D70A9640A0FCC494811B17FA</vt:lpwstr>
  </property>
</Properties>
</file>