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744D3B" w14:textId="24F4B2A1" w:rsidR="00873029" w:rsidRPr="00B175CD" w:rsidRDefault="002F5575" w:rsidP="00873029">
      <w:pPr>
        <w:pStyle w:val="PlainText"/>
        <w:spacing w:line="276" w:lineRule="auto"/>
        <w:rPr>
          <w:rFonts w:ascii="Trebuchet MS" w:hAnsi="Trebuchet MS"/>
          <w:sz w:val="20"/>
          <w:szCs w:val="20"/>
          <w:lang w:val="en-GB"/>
        </w:rPr>
      </w:pPr>
      <w:r w:rsidRPr="00B175CD">
        <w:rPr>
          <w:rFonts w:ascii="Trebuchet MS" w:hAnsi="Trebuchet MS"/>
          <w:noProof/>
          <w:sz w:val="20"/>
          <w:szCs w:val="20"/>
          <w:lang w:val="en-US"/>
        </w:rPr>
        <mc:AlternateContent>
          <mc:Choice Requires="wpi">
            <w:drawing>
              <wp:anchor distT="0" distB="0" distL="114300" distR="114300" simplePos="0" relativeHeight="251659264" behindDoc="0" locked="0" layoutInCell="1" allowOverlap="1" wp14:anchorId="1DE30C39" wp14:editId="5A75860E">
                <wp:simplePos x="0" y="0"/>
                <wp:positionH relativeFrom="column">
                  <wp:posOffset>3641864</wp:posOffset>
                </wp:positionH>
                <wp:positionV relativeFrom="paragraph">
                  <wp:posOffset>-478835</wp:posOffset>
                </wp:positionV>
                <wp:extent cx="7560" cy="9720"/>
                <wp:effectExtent l="38100" t="25400" r="31115" b="28575"/>
                <wp:wrapNone/>
                <wp:docPr id="3" name="Ink 3"/>
                <wp:cNvGraphicFramePr/>
                <a:graphic xmlns:a="http://schemas.openxmlformats.org/drawingml/2006/main">
                  <a:graphicData uri="http://schemas.microsoft.com/office/word/2010/wordprocessingInk">
                    <w14:contentPart bwMode="auto" r:id="rId7">
                      <w14:nvContentPartPr>
                        <w14:cNvContentPartPr/>
                      </w14:nvContentPartPr>
                      <w14:xfrm>
                        <a:off x="0" y="0"/>
                        <a:ext cx="7560" cy="9720"/>
                      </w14:xfrm>
                    </w14:contentPart>
                  </a:graphicData>
                </a:graphic>
              </wp:anchor>
            </w:drawing>
          </mc:Choice>
          <mc:Fallback>
            <w:pict>
              <v:shapetype w14:anchorId="78FF695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286.15pt;margin-top:-38.3pt;width:1.85pt;height:1.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">
                <v:imagedata r:id="rId8" o:title=""/>
              </v:shape>
            </w:pict>
          </mc:Fallback>
        </mc:AlternateContent>
      </w:r>
      <w:r w:rsidR="00873029" w:rsidRPr="00B175CD">
        <w:rPr>
          <w:rFonts w:ascii="Trebuchet MS" w:hAnsi="Trebuchet MS"/>
          <w:sz w:val="20"/>
          <w:szCs w:val="20"/>
          <w:lang w:val="en-GB"/>
        </w:rPr>
        <w:t>MEDIA RELEASE FROM GROWTHPOINT PROPERTIES</w:t>
      </w:r>
    </w:p>
    <w:p w14:paraId="32678445" w14:textId="3647E19D" w:rsidR="00873029" w:rsidRPr="00B175CD" w:rsidRDefault="00873029" w:rsidP="00873029">
      <w:pPr>
        <w:pStyle w:val="PlainText"/>
        <w:spacing w:line="276" w:lineRule="auto"/>
        <w:rPr>
          <w:rFonts w:ascii="Trebuchet MS" w:hAnsi="Trebuchet MS"/>
          <w:sz w:val="20"/>
          <w:szCs w:val="20"/>
          <w:lang w:val="en-GB"/>
        </w:rPr>
      </w:pPr>
    </w:p>
    <w:p w14:paraId="2DC3C4CC" w14:textId="2F8D00A0" w:rsidR="00873029" w:rsidRPr="00B175CD" w:rsidRDefault="007501B0" w:rsidP="00873029">
      <w:pPr>
        <w:pStyle w:val="PlainText"/>
        <w:spacing w:line="276" w:lineRule="auto"/>
        <w:rPr>
          <w:rFonts w:ascii="Trebuchet MS" w:hAnsi="Trebuchet MS"/>
          <w:sz w:val="20"/>
          <w:szCs w:val="20"/>
          <w:lang w:val="en-GB"/>
        </w:rPr>
      </w:pPr>
      <w:r>
        <w:rPr>
          <w:rFonts w:ascii="Trebuchet MS" w:hAnsi="Trebuchet MS"/>
          <w:sz w:val="20"/>
          <w:szCs w:val="20"/>
          <w:lang w:val="en-GB"/>
        </w:rPr>
        <w:t xml:space="preserve">24 </w:t>
      </w:r>
      <w:r w:rsidR="00B175CD">
        <w:rPr>
          <w:rFonts w:ascii="Trebuchet MS" w:hAnsi="Trebuchet MS"/>
          <w:sz w:val="20"/>
          <w:szCs w:val="20"/>
          <w:lang w:val="en-GB"/>
        </w:rPr>
        <w:t>November</w:t>
      </w:r>
      <w:r w:rsidR="00873029" w:rsidRPr="00B175CD">
        <w:rPr>
          <w:rFonts w:ascii="Trebuchet MS" w:hAnsi="Trebuchet MS"/>
          <w:sz w:val="20"/>
          <w:szCs w:val="20"/>
          <w:lang w:val="en-GB"/>
        </w:rPr>
        <w:t xml:space="preserve"> 2020</w:t>
      </w:r>
    </w:p>
    <w:p w14:paraId="4A61A352" w14:textId="233E37F0" w:rsidR="00873029" w:rsidRPr="00B175CD" w:rsidRDefault="00873029" w:rsidP="00873029">
      <w:pPr>
        <w:pStyle w:val="PlainText"/>
        <w:spacing w:line="276" w:lineRule="auto"/>
        <w:rPr>
          <w:rFonts w:ascii="Trebuchet MS" w:hAnsi="Trebuchet MS"/>
          <w:sz w:val="20"/>
          <w:szCs w:val="20"/>
          <w:lang w:val="en-GB"/>
        </w:rPr>
      </w:pPr>
    </w:p>
    <w:p w14:paraId="1EC35922" w14:textId="77777777" w:rsidR="00873029" w:rsidRPr="00B175CD" w:rsidRDefault="00873029" w:rsidP="00873029">
      <w:pPr>
        <w:pStyle w:val="PlainText"/>
        <w:spacing w:line="276" w:lineRule="auto"/>
        <w:jc w:val="center"/>
        <w:rPr>
          <w:rFonts w:ascii="Trebuchet MS" w:hAnsi="Trebuchet MS"/>
          <w:b/>
          <w:bCs/>
          <w:i/>
          <w:iCs/>
          <w:sz w:val="20"/>
          <w:szCs w:val="20"/>
          <w:lang w:val="en-GB"/>
        </w:rPr>
      </w:pPr>
      <w:r w:rsidRPr="00B175CD">
        <w:rPr>
          <w:rFonts w:ascii="Trebuchet MS" w:hAnsi="Trebuchet MS"/>
          <w:b/>
          <w:bCs/>
          <w:i/>
          <w:iCs/>
          <w:sz w:val="20"/>
          <w:szCs w:val="20"/>
          <w:lang w:val="en-GB"/>
        </w:rPr>
        <w:t>Growthpoint’s multimillion Rand investment programme improves Woodmead and attracts blue-chip businesses</w:t>
      </w:r>
    </w:p>
    <w:p w14:paraId="473F26BF" w14:textId="02D727E7" w:rsidR="00873029" w:rsidRPr="00B175CD" w:rsidRDefault="00873029" w:rsidP="00873029">
      <w:pPr>
        <w:pStyle w:val="PlainText"/>
        <w:spacing w:line="276" w:lineRule="auto"/>
        <w:rPr>
          <w:rFonts w:ascii="Trebuchet MS" w:hAnsi="Trebuchet MS"/>
          <w:sz w:val="20"/>
          <w:szCs w:val="20"/>
          <w:lang w:val="en-GB"/>
        </w:rPr>
      </w:pPr>
    </w:p>
    <w:p w14:paraId="5CBE4C78" w14:textId="2FA87F53" w:rsidR="00873029" w:rsidRPr="00B175CD" w:rsidRDefault="00873029" w:rsidP="00197BBB">
      <w:pPr>
        <w:pStyle w:val="PlainText"/>
        <w:spacing w:line="276" w:lineRule="auto"/>
        <w:jc w:val="both"/>
        <w:rPr>
          <w:rFonts w:ascii="Trebuchet MS" w:hAnsi="Trebuchet MS"/>
          <w:color w:val="000000" w:themeColor="text1"/>
          <w:sz w:val="20"/>
          <w:szCs w:val="20"/>
          <w:lang w:val="en-GB"/>
        </w:rPr>
      </w:pPr>
      <w:r w:rsidRPr="00B175CD">
        <w:rPr>
          <w:rFonts w:ascii="Trebuchet MS" w:hAnsi="Trebuchet MS"/>
          <w:color w:val="000000" w:themeColor="text1"/>
          <w:sz w:val="20"/>
          <w:szCs w:val="20"/>
          <w:lang w:val="en-GB"/>
        </w:rPr>
        <w:t xml:space="preserve">Growthpoint Properties is attracting new business to Woodmead, Sandton, with its significant </w:t>
      </w:r>
      <w:r w:rsidR="00ED7AC4" w:rsidRPr="00B175CD">
        <w:rPr>
          <w:rFonts w:ascii="Trebuchet MS" w:hAnsi="Trebuchet MS"/>
          <w:color w:val="000000" w:themeColor="text1"/>
          <w:sz w:val="20"/>
          <w:szCs w:val="20"/>
          <w:lang w:val="en-GB"/>
        </w:rPr>
        <w:t>R290</w:t>
      </w:r>
      <w:r w:rsidRPr="00B175CD">
        <w:rPr>
          <w:rFonts w:ascii="Trebuchet MS" w:hAnsi="Trebuchet MS"/>
          <w:color w:val="000000" w:themeColor="text1"/>
          <w:sz w:val="20"/>
          <w:szCs w:val="20"/>
          <w:lang w:val="en-GB"/>
        </w:rPr>
        <w:t>m investment programme that improves the public infrastructure as well as the JSE-listed real estate group’s strategic assets in the area.</w:t>
      </w:r>
    </w:p>
    <w:p w14:paraId="0B8884B1" w14:textId="77777777" w:rsidR="00873029" w:rsidRPr="00B175CD" w:rsidRDefault="00873029" w:rsidP="00197BBB">
      <w:pPr>
        <w:pStyle w:val="PlainText"/>
        <w:spacing w:line="276" w:lineRule="auto"/>
        <w:jc w:val="both"/>
        <w:rPr>
          <w:rFonts w:ascii="Trebuchet MS" w:hAnsi="Trebuchet MS"/>
          <w:color w:val="000000" w:themeColor="text1"/>
          <w:sz w:val="20"/>
          <w:szCs w:val="20"/>
          <w:lang w:val="en-GB"/>
        </w:rPr>
      </w:pPr>
    </w:p>
    <w:p w14:paraId="6A18B1EA" w14:textId="4E31BFF6" w:rsidR="00FF1960" w:rsidRPr="00FF1960" w:rsidRDefault="00873029" w:rsidP="00197BBB">
      <w:pPr>
        <w:pStyle w:val="PlainText"/>
        <w:spacing w:line="276" w:lineRule="auto"/>
        <w:jc w:val="both"/>
        <w:rPr>
          <w:rFonts w:ascii="Trebuchet MS" w:hAnsi="Trebuchet MS" w:cs="Open Sans"/>
          <w:color w:val="000000" w:themeColor="text1"/>
          <w:sz w:val="20"/>
          <w:szCs w:val="20"/>
          <w:shd w:val="clear" w:color="auto" w:fill="FFFFFF"/>
          <w:lang w:val="en-GB"/>
        </w:rPr>
      </w:pPr>
      <w:r w:rsidRPr="00B175CD">
        <w:rPr>
          <w:rFonts w:ascii="Trebuchet MS" w:hAnsi="Trebuchet MS"/>
          <w:color w:val="000000" w:themeColor="text1"/>
          <w:sz w:val="20"/>
          <w:szCs w:val="20"/>
          <w:lang w:val="en-GB"/>
        </w:rPr>
        <w:t xml:space="preserve">International property company Growthpoint owns and operates some 250,000sqm of sought-after office and retail space in Woodmead with a combined value of more than R4 billion. Growthpoint’s quality Woodmead assets include the offices at Woodmead Office Park, Woodmead Estate, Pinewood Office Park and Country Club Estate, as well as the popular shopping centre, Woodmead Retail Park, which has an upmarket tenant mix of </w:t>
      </w:r>
      <w:r w:rsidRPr="00B175CD">
        <w:rPr>
          <w:rFonts w:ascii="Trebuchet MS" w:hAnsi="Trebuchet MS" w:cs="Open Sans"/>
          <w:color w:val="000000" w:themeColor="text1"/>
          <w:sz w:val="20"/>
          <w:szCs w:val="20"/>
          <w:shd w:val="clear" w:color="auto" w:fill="FFFFFF"/>
          <w:lang w:val="en-GB"/>
        </w:rPr>
        <w:t>more than 75 stores and is anchored by top national brands Woolworths and Pick n Pay.</w:t>
      </w:r>
    </w:p>
    <w:p w14:paraId="2135DDEE" w14:textId="77777777" w:rsidR="00873029" w:rsidRPr="00B175CD" w:rsidRDefault="00873029" w:rsidP="00197BBB">
      <w:pPr>
        <w:pStyle w:val="PlainText"/>
        <w:spacing w:line="276" w:lineRule="auto"/>
        <w:jc w:val="both"/>
        <w:rPr>
          <w:rFonts w:ascii="Trebuchet MS" w:hAnsi="Trebuchet MS"/>
          <w:color w:val="000000" w:themeColor="text1"/>
          <w:sz w:val="20"/>
          <w:szCs w:val="20"/>
          <w:lang w:val="en-GB"/>
        </w:rPr>
      </w:pPr>
    </w:p>
    <w:p w14:paraId="2A8FAEE1" w14:textId="0D8508C3" w:rsidR="00873029" w:rsidRPr="00B175CD" w:rsidRDefault="00873029" w:rsidP="00197BBB">
      <w:pPr>
        <w:pStyle w:val="PlainText"/>
        <w:spacing w:line="276" w:lineRule="auto"/>
        <w:jc w:val="both"/>
        <w:rPr>
          <w:rFonts w:ascii="Trebuchet MS" w:hAnsi="Trebuchet MS"/>
          <w:color w:val="000000" w:themeColor="text1"/>
          <w:sz w:val="20"/>
          <w:szCs w:val="20"/>
          <w:lang w:val="en-GB"/>
        </w:rPr>
      </w:pPr>
      <w:r w:rsidRPr="00B175CD">
        <w:rPr>
          <w:rFonts w:ascii="Trebuchet MS" w:hAnsi="Trebuchet MS"/>
          <w:color w:val="000000" w:themeColor="text1"/>
          <w:sz w:val="20"/>
          <w:szCs w:val="20"/>
          <w:lang w:val="en-GB"/>
        </w:rPr>
        <w:t>Further, Growthpoint has attracted more top businesses to the area. It will introduce blue-chips</w:t>
      </w:r>
      <w:r w:rsidR="009D599D" w:rsidRPr="00B175CD">
        <w:rPr>
          <w:rFonts w:ascii="Trebuchet MS" w:hAnsi="Trebuchet MS"/>
          <w:color w:val="000000" w:themeColor="text1"/>
          <w:sz w:val="20"/>
          <w:szCs w:val="20"/>
          <w:lang w:val="en-GB"/>
        </w:rPr>
        <w:t>,</w:t>
      </w:r>
      <w:r w:rsidRPr="00B175CD">
        <w:rPr>
          <w:rFonts w:ascii="Trebuchet MS" w:hAnsi="Trebuchet MS"/>
          <w:color w:val="000000" w:themeColor="text1"/>
          <w:sz w:val="20"/>
          <w:szCs w:val="20"/>
          <w:lang w:val="en-GB"/>
        </w:rPr>
        <w:t xml:space="preserve"> </w:t>
      </w:r>
      <w:r w:rsidR="009D599D" w:rsidRPr="00B175CD">
        <w:rPr>
          <w:rFonts w:ascii="Trebuchet MS" w:hAnsi="Trebuchet MS"/>
          <w:color w:val="000000" w:themeColor="text1"/>
          <w:sz w:val="20"/>
          <w:szCs w:val="20"/>
          <w:lang w:val="en-GB"/>
        </w:rPr>
        <w:t>t</w:t>
      </w:r>
      <w:r w:rsidRPr="00B175CD">
        <w:rPr>
          <w:rFonts w:ascii="Trebuchet MS" w:hAnsi="Trebuchet MS"/>
          <w:color w:val="000000" w:themeColor="text1"/>
          <w:sz w:val="20"/>
          <w:szCs w:val="20"/>
          <w:lang w:val="en-GB"/>
        </w:rPr>
        <w:t>he Altron group of companies and DRA Global to Woodmead in early 2021. Both have made long-term commitments to the node and will occupy a combined nearly 40,000sqm of office space.</w:t>
      </w:r>
    </w:p>
    <w:p w14:paraId="6534C926" w14:textId="77777777" w:rsidR="00873029" w:rsidRPr="00B175CD" w:rsidRDefault="00873029" w:rsidP="00197BBB">
      <w:pPr>
        <w:pStyle w:val="PlainText"/>
        <w:spacing w:line="276" w:lineRule="auto"/>
        <w:jc w:val="both"/>
        <w:rPr>
          <w:rFonts w:ascii="Trebuchet MS" w:hAnsi="Trebuchet MS"/>
          <w:color w:val="000000" w:themeColor="text1"/>
          <w:sz w:val="20"/>
          <w:szCs w:val="20"/>
          <w:lang w:val="en-GB"/>
        </w:rPr>
      </w:pPr>
    </w:p>
    <w:p w14:paraId="3515A7B9" w14:textId="1F83B2C6" w:rsidR="00873029" w:rsidRPr="00B175CD" w:rsidRDefault="00873029" w:rsidP="00197BBB">
      <w:pPr>
        <w:pStyle w:val="PlainText"/>
        <w:spacing w:line="276" w:lineRule="auto"/>
        <w:jc w:val="both"/>
        <w:rPr>
          <w:rFonts w:ascii="Trebuchet MS" w:hAnsi="Trebuchet MS"/>
          <w:color w:val="000000" w:themeColor="text1"/>
          <w:sz w:val="20"/>
          <w:szCs w:val="20"/>
          <w:lang w:val="en-GB"/>
        </w:rPr>
      </w:pPr>
      <w:r w:rsidRPr="00B175CD">
        <w:rPr>
          <w:rFonts w:ascii="Trebuchet MS" w:hAnsi="Trebuchet MS"/>
          <w:color w:val="000000" w:themeColor="text1"/>
          <w:sz w:val="20"/>
          <w:szCs w:val="20"/>
          <w:lang w:val="en-GB"/>
        </w:rPr>
        <w:t xml:space="preserve">Pivotal to attracting these leading businesses to Woodmead were the much-needed improvements in the public road infrastructure in the area. Growthpoint stepped in </w:t>
      </w:r>
      <w:r w:rsidR="009D599D" w:rsidRPr="00B175CD">
        <w:rPr>
          <w:rFonts w:ascii="Trebuchet MS" w:hAnsi="Trebuchet MS"/>
          <w:color w:val="000000" w:themeColor="text1"/>
          <w:sz w:val="20"/>
          <w:szCs w:val="20"/>
          <w:lang w:val="en-GB"/>
        </w:rPr>
        <w:t>with the</w:t>
      </w:r>
      <w:r w:rsidRPr="00B175CD">
        <w:rPr>
          <w:rFonts w:ascii="Trebuchet MS" w:hAnsi="Trebuchet MS"/>
          <w:color w:val="000000" w:themeColor="text1"/>
          <w:sz w:val="20"/>
          <w:szCs w:val="20"/>
          <w:lang w:val="en-GB"/>
        </w:rPr>
        <w:t xml:space="preserve"> design, development, construction and funding of improvements to both the M1 Highway Woodmead Interchange as well as the intersection of Woodmead Drive and Woodlands Drive. </w:t>
      </w:r>
    </w:p>
    <w:p w14:paraId="1AD033C9" w14:textId="77777777" w:rsidR="00873029" w:rsidRPr="00B175CD" w:rsidRDefault="00873029" w:rsidP="00197BBB">
      <w:pPr>
        <w:pStyle w:val="PlainText"/>
        <w:spacing w:line="276" w:lineRule="auto"/>
        <w:jc w:val="both"/>
        <w:rPr>
          <w:rFonts w:ascii="Trebuchet MS" w:hAnsi="Trebuchet MS"/>
          <w:color w:val="000000" w:themeColor="text1"/>
          <w:sz w:val="20"/>
          <w:szCs w:val="20"/>
          <w:lang w:val="en-GB"/>
        </w:rPr>
      </w:pPr>
    </w:p>
    <w:p w14:paraId="405F55C0" w14:textId="77777777" w:rsidR="00873029" w:rsidRPr="00B175CD" w:rsidRDefault="00873029" w:rsidP="00197BBB">
      <w:pPr>
        <w:pStyle w:val="PlainText"/>
        <w:spacing w:line="276" w:lineRule="auto"/>
        <w:jc w:val="both"/>
        <w:rPr>
          <w:rFonts w:ascii="Trebuchet MS" w:hAnsi="Trebuchet MS"/>
          <w:color w:val="000000" w:themeColor="text1"/>
          <w:sz w:val="20"/>
          <w:szCs w:val="20"/>
          <w:lang w:val="en-GB"/>
        </w:rPr>
      </w:pPr>
      <w:r w:rsidRPr="00B175CD">
        <w:rPr>
          <w:rFonts w:ascii="Trebuchet MS" w:hAnsi="Trebuchet MS"/>
          <w:color w:val="000000" w:themeColor="text1"/>
          <w:sz w:val="20"/>
          <w:szCs w:val="20"/>
          <w:lang w:val="en-GB"/>
        </w:rPr>
        <w:t>Rudolf Pienaar, Chief Development and Investment Officer at Growthpoint, comments, “We are proud of our recent successes in Woodmead, and confident about the future of this area. Growthpoint’s upgrade of the roads will create a positive experience for all those who use our properties, as well as everyone who lives, visits and works in the neighbourhood. We believe it adds significant value and appeal to the entire Woodmead area, and further elevates the node which is already among the best places in Gauteng to work and reside.”</w:t>
      </w:r>
    </w:p>
    <w:p w14:paraId="24697547" w14:textId="77777777" w:rsidR="00873029" w:rsidRPr="00B175CD" w:rsidRDefault="00873029" w:rsidP="00197BBB">
      <w:pPr>
        <w:pStyle w:val="PlainText"/>
        <w:spacing w:line="276" w:lineRule="auto"/>
        <w:jc w:val="both"/>
        <w:rPr>
          <w:rFonts w:ascii="Trebuchet MS" w:hAnsi="Trebuchet MS"/>
          <w:color w:val="000000" w:themeColor="text1"/>
          <w:sz w:val="20"/>
          <w:szCs w:val="20"/>
          <w:lang w:val="en-GB"/>
        </w:rPr>
      </w:pPr>
    </w:p>
    <w:p w14:paraId="7CC4E60D" w14:textId="2D36FF1A" w:rsidR="00873029" w:rsidRPr="00B175CD" w:rsidRDefault="00873029" w:rsidP="00197BBB">
      <w:pPr>
        <w:pStyle w:val="PlainText"/>
        <w:spacing w:line="276" w:lineRule="auto"/>
        <w:jc w:val="both"/>
        <w:rPr>
          <w:rFonts w:ascii="Trebuchet MS" w:hAnsi="Trebuchet MS"/>
          <w:color w:val="000000" w:themeColor="text1"/>
          <w:sz w:val="20"/>
          <w:szCs w:val="20"/>
          <w:lang w:val="en-GB"/>
        </w:rPr>
      </w:pPr>
      <w:r w:rsidRPr="00B175CD">
        <w:rPr>
          <w:rFonts w:ascii="Trebuchet MS" w:hAnsi="Trebuchet MS"/>
          <w:color w:val="000000" w:themeColor="text1"/>
          <w:sz w:val="20"/>
          <w:szCs w:val="20"/>
          <w:lang w:val="en-GB"/>
        </w:rPr>
        <w:t xml:space="preserve">Growthpoint </w:t>
      </w:r>
      <w:r w:rsidR="007F2BC4" w:rsidRPr="00B175CD">
        <w:rPr>
          <w:rFonts w:ascii="Trebuchet MS" w:hAnsi="Trebuchet MS"/>
          <w:color w:val="000000" w:themeColor="text1"/>
          <w:sz w:val="20"/>
          <w:szCs w:val="20"/>
          <w:lang w:val="en-GB"/>
        </w:rPr>
        <w:t xml:space="preserve">has converted </w:t>
      </w:r>
      <w:r w:rsidRPr="00B175CD">
        <w:rPr>
          <w:rFonts w:ascii="Trebuchet MS" w:hAnsi="Trebuchet MS"/>
          <w:color w:val="000000" w:themeColor="text1"/>
          <w:sz w:val="20"/>
          <w:szCs w:val="20"/>
          <w:lang w:val="en-GB"/>
        </w:rPr>
        <w:t xml:space="preserve">the M1 Highway’s Woodmead Interchange into a ‘diverging-diamond’ configuration, which improves traffic flows with fewer traffic signals. The Woodmead Drive and Woodlands Drive roadways </w:t>
      </w:r>
      <w:r w:rsidR="000B1B4A" w:rsidRPr="00B175CD">
        <w:rPr>
          <w:rFonts w:ascii="Trebuchet MS" w:hAnsi="Trebuchet MS"/>
          <w:color w:val="000000" w:themeColor="text1"/>
          <w:sz w:val="20"/>
          <w:szCs w:val="20"/>
          <w:lang w:val="en-GB"/>
        </w:rPr>
        <w:t>have</w:t>
      </w:r>
      <w:r w:rsidRPr="00B175CD">
        <w:rPr>
          <w:rFonts w:ascii="Trebuchet MS" w:hAnsi="Trebuchet MS"/>
          <w:color w:val="000000" w:themeColor="text1"/>
          <w:sz w:val="20"/>
          <w:szCs w:val="20"/>
          <w:lang w:val="en-GB"/>
        </w:rPr>
        <w:t xml:space="preserve"> </w:t>
      </w:r>
      <w:r w:rsidR="00A749BD" w:rsidRPr="00B175CD">
        <w:rPr>
          <w:rFonts w:ascii="Trebuchet MS" w:hAnsi="Trebuchet MS"/>
          <w:color w:val="000000" w:themeColor="text1"/>
          <w:sz w:val="20"/>
          <w:szCs w:val="20"/>
          <w:lang w:val="en-GB"/>
        </w:rPr>
        <w:t xml:space="preserve">also </w:t>
      </w:r>
      <w:r w:rsidRPr="00B175CD">
        <w:rPr>
          <w:rFonts w:ascii="Trebuchet MS" w:hAnsi="Trebuchet MS"/>
          <w:color w:val="000000" w:themeColor="text1"/>
          <w:sz w:val="20"/>
          <w:szCs w:val="20"/>
          <w:lang w:val="en-GB"/>
        </w:rPr>
        <w:t>be</w:t>
      </w:r>
      <w:r w:rsidR="000B1B4A" w:rsidRPr="00B175CD">
        <w:rPr>
          <w:rFonts w:ascii="Trebuchet MS" w:hAnsi="Trebuchet MS"/>
          <w:color w:val="000000" w:themeColor="text1"/>
          <w:sz w:val="20"/>
          <w:szCs w:val="20"/>
          <w:lang w:val="en-GB"/>
        </w:rPr>
        <w:t>en</w:t>
      </w:r>
      <w:r w:rsidRPr="00B175CD">
        <w:rPr>
          <w:rFonts w:ascii="Trebuchet MS" w:hAnsi="Trebuchet MS"/>
          <w:color w:val="000000" w:themeColor="text1"/>
          <w:sz w:val="20"/>
          <w:szCs w:val="20"/>
          <w:lang w:val="en-GB"/>
        </w:rPr>
        <w:t xml:space="preserve"> widened at their intersection and the traffic signals reconfigured. </w:t>
      </w:r>
    </w:p>
    <w:p w14:paraId="28BA88F2" w14:textId="77777777" w:rsidR="00873029" w:rsidRPr="00B175CD" w:rsidRDefault="00873029" w:rsidP="00197BBB">
      <w:pPr>
        <w:pStyle w:val="PlainText"/>
        <w:spacing w:line="276" w:lineRule="auto"/>
        <w:jc w:val="both"/>
        <w:rPr>
          <w:rFonts w:ascii="Trebuchet MS" w:hAnsi="Trebuchet MS"/>
          <w:color w:val="000000" w:themeColor="text1"/>
          <w:sz w:val="20"/>
          <w:szCs w:val="20"/>
          <w:lang w:val="en-GB"/>
        </w:rPr>
      </w:pPr>
    </w:p>
    <w:p w14:paraId="17246816" w14:textId="3D15A870" w:rsidR="00873029" w:rsidRPr="00B175CD" w:rsidRDefault="00873029" w:rsidP="00197BBB">
      <w:pPr>
        <w:pStyle w:val="PlainText"/>
        <w:spacing w:line="276" w:lineRule="auto"/>
        <w:jc w:val="both"/>
        <w:rPr>
          <w:rFonts w:ascii="Trebuchet MS" w:hAnsi="Trebuchet MS"/>
          <w:color w:val="000000" w:themeColor="text1"/>
          <w:sz w:val="20"/>
          <w:szCs w:val="20"/>
          <w:lang w:val="en-GB"/>
        </w:rPr>
      </w:pPr>
      <w:r w:rsidRPr="00B175CD">
        <w:rPr>
          <w:rFonts w:ascii="Trebuchet MS" w:hAnsi="Trebuchet MS"/>
          <w:color w:val="000000" w:themeColor="text1"/>
          <w:sz w:val="20"/>
          <w:szCs w:val="20"/>
          <w:lang w:val="en-GB"/>
        </w:rPr>
        <w:t xml:space="preserve">The Woodmead traffic improvement project has been a four-year process for Growthpoint. It </w:t>
      </w:r>
      <w:r w:rsidR="00FF1960">
        <w:rPr>
          <w:rFonts w:ascii="Trebuchet MS" w:hAnsi="Trebuchet MS"/>
          <w:color w:val="000000" w:themeColor="text1"/>
          <w:sz w:val="20"/>
          <w:szCs w:val="20"/>
          <w:lang w:val="en-GB"/>
        </w:rPr>
        <w:t>was completed at the end of October 2020</w:t>
      </w:r>
      <w:r w:rsidRPr="00B175CD">
        <w:rPr>
          <w:rFonts w:ascii="Trebuchet MS" w:hAnsi="Trebuchet MS"/>
          <w:color w:val="000000" w:themeColor="text1"/>
          <w:sz w:val="20"/>
          <w:szCs w:val="20"/>
          <w:lang w:val="en-GB"/>
        </w:rPr>
        <w:t>, ready for the two major new businesses to open their new headquarters in the area</w:t>
      </w:r>
      <w:r w:rsidR="0039469F" w:rsidRPr="00B175CD">
        <w:rPr>
          <w:rFonts w:ascii="Trebuchet MS" w:hAnsi="Trebuchet MS"/>
          <w:color w:val="000000" w:themeColor="text1"/>
          <w:sz w:val="20"/>
          <w:szCs w:val="20"/>
          <w:lang w:val="en-GB"/>
        </w:rPr>
        <w:t xml:space="preserve"> in 2021</w:t>
      </w:r>
      <w:r w:rsidRPr="00B175CD">
        <w:rPr>
          <w:rFonts w:ascii="Trebuchet MS" w:hAnsi="Trebuchet MS"/>
          <w:color w:val="000000" w:themeColor="text1"/>
          <w:sz w:val="20"/>
          <w:szCs w:val="20"/>
          <w:lang w:val="en-GB"/>
        </w:rPr>
        <w:t>.</w:t>
      </w:r>
    </w:p>
    <w:p w14:paraId="6AB9C1FF" w14:textId="77777777" w:rsidR="00873029" w:rsidRPr="00B175CD" w:rsidRDefault="00873029" w:rsidP="00197BBB">
      <w:pPr>
        <w:pStyle w:val="PlainText"/>
        <w:spacing w:line="276" w:lineRule="auto"/>
        <w:jc w:val="both"/>
        <w:rPr>
          <w:rFonts w:ascii="Trebuchet MS" w:hAnsi="Trebuchet MS"/>
          <w:color w:val="000000" w:themeColor="text1"/>
          <w:sz w:val="20"/>
          <w:szCs w:val="20"/>
          <w:lang w:val="en-GB"/>
        </w:rPr>
      </w:pPr>
    </w:p>
    <w:p w14:paraId="735441B4" w14:textId="02EBA7AF" w:rsidR="00873029" w:rsidRPr="00B175CD" w:rsidRDefault="00873029" w:rsidP="00197BBB">
      <w:pPr>
        <w:pStyle w:val="PlainText"/>
        <w:spacing w:line="276" w:lineRule="auto"/>
        <w:jc w:val="both"/>
        <w:rPr>
          <w:rFonts w:ascii="Trebuchet MS" w:hAnsi="Trebuchet MS"/>
          <w:color w:val="000000" w:themeColor="text1"/>
          <w:sz w:val="20"/>
          <w:szCs w:val="20"/>
          <w:lang w:val="en-GB"/>
        </w:rPr>
      </w:pPr>
      <w:r w:rsidRPr="00B175CD">
        <w:rPr>
          <w:rFonts w:ascii="Trebuchet MS" w:hAnsi="Trebuchet MS"/>
          <w:color w:val="000000" w:themeColor="text1"/>
          <w:sz w:val="20"/>
          <w:szCs w:val="20"/>
          <w:lang w:val="en-GB"/>
        </w:rPr>
        <w:t>After a robust proposal process, JSE-listed technology group Altron selected Growthpoint Properties to consolidate its operating companies, which are currently located across a vast and fragmented real estate portfolio, into a single strategic campus in Woodmead</w:t>
      </w:r>
      <w:r w:rsidR="001D0716" w:rsidRPr="00B175CD">
        <w:rPr>
          <w:rFonts w:ascii="Trebuchet MS" w:hAnsi="Trebuchet MS"/>
          <w:color w:val="000000" w:themeColor="text1"/>
          <w:sz w:val="20"/>
          <w:szCs w:val="20"/>
          <w:lang w:val="en-GB"/>
        </w:rPr>
        <w:t xml:space="preserve"> </w:t>
      </w:r>
      <w:r w:rsidR="007E46B2" w:rsidRPr="00B175CD">
        <w:rPr>
          <w:rFonts w:ascii="Trebuchet MS" w:hAnsi="Trebuchet MS"/>
          <w:color w:val="000000" w:themeColor="text1"/>
          <w:sz w:val="20"/>
          <w:szCs w:val="20"/>
          <w:lang w:val="en-GB"/>
        </w:rPr>
        <w:t>at The Woodlands</w:t>
      </w:r>
      <w:r w:rsidR="001D0716" w:rsidRPr="00B175CD">
        <w:rPr>
          <w:rFonts w:ascii="Trebuchet MS" w:hAnsi="Trebuchet MS"/>
          <w:color w:val="000000" w:themeColor="text1"/>
          <w:sz w:val="20"/>
          <w:szCs w:val="20"/>
          <w:lang w:val="en-GB"/>
        </w:rPr>
        <w:t>.</w:t>
      </w:r>
    </w:p>
    <w:p w14:paraId="365A7BF8" w14:textId="4852B7BA" w:rsidR="001D0716" w:rsidRPr="00B175CD" w:rsidRDefault="001D0716" w:rsidP="00197BBB">
      <w:pPr>
        <w:pStyle w:val="PlainText"/>
        <w:spacing w:line="276" w:lineRule="auto"/>
        <w:jc w:val="both"/>
        <w:rPr>
          <w:rFonts w:ascii="Trebuchet MS" w:hAnsi="Trebuchet MS"/>
          <w:color w:val="000000" w:themeColor="text1"/>
          <w:sz w:val="20"/>
          <w:szCs w:val="20"/>
          <w:lang w:val="en-GB"/>
        </w:rPr>
      </w:pPr>
    </w:p>
    <w:p w14:paraId="75EB1539" w14:textId="46AEB41C" w:rsidR="00B175CD" w:rsidRPr="00B175CD" w:rsidRDefault="007E46B2" w:rsidP="00197BBB">
      <w:pPr>
        <w:jc w:val="both"/>
        <w:rPr>
          <w:rFonts w:ascii="Trebuchet MS" w:hAnsi="Trebuchet MS" w:cs="Calibri"/>
          <w:color w:val="000000"/>
          <w:sz w:val="20"/>
          <w:szCs w:val="20"/>
          <w:lang w:eastAsia="en-GB"/>
        </w:rPr>
      </w:pPr>
      <w:r w:rsidRPr="00B175CD">
        <w:rPr>
          <w:rFonts w:ascii="Trebuchet MS" w:hAnsi="Trebuchet MS"/>
          <w:color w:val="000000" w:themeColor="text1"/>
          <w:sz w:val="20"/>
          <w:szCs w:val="20"/>
        </w:rPr>
        <w:t xml:space="preserve">This </w:t>
      </w:r>
      <w:r w:rsidRPr="00B175CD">
        <w:rPr>
          <w:rFonts w:ascii="Trebuchet MS" w:hAnsi="Trebuchet MS"/>
          <w:color w:val="000000"/>
          <w:sz w:val="20"/>
          <w:szCs w:val="20"/>
        </w:rPr>
        <w:t xml:space="preserve">quality office park is a unique property </w:t>
      </w:r>
      <w:r w:rsidR="007F59E2" w:rsidRPr="00B175CD">
        <w:rPr>
          <w:rFonts w:ascii="Trebuchet MS" w:hAnsi="Trebuchet MS"/>
          <w:color w:val="000000"/>
          <w:sz w:val="20"/>
          <w:szCs w:val="20"/>
        </w:rPr>
        <w:t>featuring a</w:t>
      </w:r>
      <w:r w:rsidRPr="00B175CD">
        <w:rPr>
          <w:rFonts w:ascii="Trebuchet MS" w:hAnsi="Trebuchet MS"/>
          <w:color w:val="000000"/>
          <w:sz w:val="20"/>
          <w:szCs w:val="20"/>
        </w:rPr>
        <w:t xml:space="preserve"> wetland and animal reserve</w:t>
      </w:r>
      <w:r w:rsidRPr="00B175CD">
        <w:rPr>
          <w:rFonts w:ascii="Trebuchet MS" w:hAnsi="Trebuchet MS"/>
          <w:color w:val="000000" w:themeColor="text1"/>
          <w:sz w:val="20"/>
          <w:szCs w:val="20"/>
        </w:rPr>
        <w:t xml:space="preserve"> </w:t>
      </w:r>
      <w:r w:rsidR="001D0716" w:rsidRPr="00B175CD">
        <w:rPr>
          <w:rFonts w:ascii="Trebuchet MS" w:hAnsi="Trebuchet MS"/>
          <w:color w:val="000000" w:themeColor="text1"/>
          <w:sz w:val="20"/>
          <w:szCs w:val="20"/>
        </w:rPr>
        <w:t>within a nature park</w:t>
      </w:r>
      <w:r w:rsidRPr="00B175CD">
        <w:rPr>
          <w:rFonts w:ascii="Trebuchet MS" w:hAnsi="Trebuchet MS"/>
          <w:color w:val="000000" w:themeColor="text1"/>
          <w:sz w:val="20"/>
          <w:szCs w:val="20"/>
        </w:rPr>
        <w:t xml:space="preserve">. The Woodlands’ tranquil setting </w:t>
      </w:r>
      <w:r w:rsidR="001D0716" w:rsidRPr="00B175CD">
        <w:rPr>
          <w:rFonts w:ascii="Trebuchet MS" w:hAnsi="Trebuchet MS"/>
          <w:color w:val="000000" w:themeColor="text1"/>
          <w:sz w:val="20"/>
          <w:szCs w:val="20"/>
        </w:rPr>
        <w:t>incorporates a lifestyle centre with a gym, creche, and Mugg &amp; Bean.</w:t>
      </w:r>
      <w:r w:rsidR="0039469F" w:rsidRPr="00B175CD">
        <w:rPr>
          <w:rFonts w:ascii="Trebuchet MS" w:hAnsi="Trebuchet MS"/>
          <w:color w:val="000000" w:themeColor="text1"/>
          <w:sz w:val="20"/>
          <w:szCs w:val="20"/>
        </w:rPr>
        <w:t xml:space="preserve"> </w:t>
      </w:r>
      <w:r w:rsidR="007F59E2" w:rsidRPr="00B175CD">
        <w:rPr>
          <w:rFonts w:ascii="Trebuchet MS" w:hAnsi="Trebuchet MS"/>
          <w:color w:val="000000" w:themeColor="text1"/>
          <w:sz w:val="20"/>
          <w:szCs w:val="20"/>
        </w:rPr>
        <w:t>It comprises</w:t>
      </w:r>
      <w:r w:rsidR="0039469F" w:rsidRPr="00B175CD">
        <w:rPr>
          <w:rFonts w:ascii="Trebuchet MS" w:hAnsi="Trebuchet MS"/>
          <w:color w:val="000000" w:themeColor="text1"/>
          <w:sz w:val="20"/>
          <w:szCs w:val="20"/>
        </w:rPr>
        <w:t xml:space="preserve"> </w:t>
      </w:r>
      <w:r w:rsidR="00B175CD" w:rsidRPr="00B175CD">
        <w:rPr>
          <w:rFonts w:ascii="Trebuchet MS" w:hAnsi="Trebuchet MS"/>
          <w:color w:val="000000" w:themeColor="text1"/>
          <w:sz w:val="20"/>
          <w:szCs w:val="20"/>
        </w:rPr>
        <w:t>32</w:t>
      </w:r>
      <w:r w:rsidR="0039469F" w:rsidRPr="00B175CD">
        <w:rPr>
          <w:rFonts w:ascii="Trebuchet MS" w:hAnsi="Trebuchet MS"/>
          <w:color w:val="000000" w:themeColor="text1"/>
          <w:sz w:val="20"/>
          <w:szCs w:val="20"/>
        </w:rPr>
        <w:t xml:space="preserve"> buildings and is home to</w:t>
      </w:r>
      <w:r w:rsidR="007F59E2" w:rsidRPr="00B175CD">
        <w:rPr>
          <w:rFonts w:ascii="Trebuchet MS" w:hAnsi="Trebuchet MS"/>
          <w:color w:val="000000" w:themeColor="text1"/>
          <w:sz w:val="20"/>
          <w:szCs w:val="20"/>
        </w:rPr>
        <w:t xml:space="preserve"> </w:t>
      </w:r>
      <w:r w:rsidR="00B175CD" w:rsidRPr="00B175CD">
        <w:rPr>
          <w:rFonts w:ascii="Trebuchet MS" w:hAnsi="Trebuchet MS"/>
          <w:color w:val="000000" w:themeColor="text1"/>
          <w:sz w:val="20"/>
          <w:szCs w:val="20"/>
        </w:rPr>
        <w:t>more than 100</w:t>
      </w:r>
      <w:r w:rsidR="0039469F" w:rsidRPr="00B175CD">
        <w:rPr>
          <w:rFonts w:ascii="Trebuchet MS" w:hAnsi="Trebuchet MS"/>
          <w:color w:val="000000" w:themeColor="text1"/>
          <w:sz w:val="20"/>
          <w:szCs w:val="20"/>
        </w:rPr>
        <w:t xml:space="preserve"> businesses</w:t>
      </w:r>
      <w:r w:rsidR="00B175CD" w:rsidRPr="00B175CD">
        <w:rPr>
          <w:rFonts w:ascii="Trebuchet MS" w:hAnsi="Trebuchet MS"/>
          <w:color w:val="000000" w:themeColor="text1"/>
          <w:sz w:val="20"/>
          <w:szCs w:val="20"/>
        </w:rPr>
        <w:t xml:space="preserve">. </w:t>
      </w:r>
    </w:p>
    <w:p w14:paraId="285F4439" w14:textId="569A2670" w:rsidR="001D0716" w:rsidRPr="00B175CD" w:rsidRDefault="001D0716" w:rsidP="00197BBB">
      <w:pPr>
        <w:pStyle w:val="PlainText"/>
        <w:spacing w:line="276" w:lineRule="auto"/>
        <w:jc w:val="both"/>
        <w:rPr>
          <w:rFonts w:ascii="Trebuchet MS" w:hAnsi="Trebuchet MS"/>
          <w:color w:val="000000" w:themeColor="text1"/>
          <w:sz w:val="20"/>
          <w:szCs w:val="20"/>
          <w:lang w:val="en-GB"/>
        </w:rPr>
      </w:pPr>
    </w:p>
    <w:p w14:paraId="266F0239" w14:textId="77777777" w:rsidR="0039469F" w:rsidRPr="00B175CD" w:rsidRDefault="00873029" w:rsidP="00197BBB">
      <w:pPr>
        <w:pStyle w:val="PlainText"/>
        <w:spacing w:line="276" w:lineRule="auto"/>
        <w:jc w:val="both"/>
        <w:rPr>
          <w:rFonts w:ascii="Trebuchet MS" w:hAnsi="Trebuchet MS"/>
          <w:color w:val="000000" w:themeColor="text1"/>
          <w:sz w:val="20"/>
          <w:szCs w:val="20"/>
          <w:lang w:val="en-GB"/>
        </w:rPr>
      </w:pPr>
      <w:r w:rsidRPr="00B175CD">
        <w:rPr>
          <w:rFonts w:ascii="Trebuchet MS" w:hAnsi="Trebuchet MS"/>
          <w:color w:val="000000" w:themeColor="text1"/>
          <w:sz w:val="20"/>
          <w:szCs w:val="20"/>
          <w:lang w:val="en-GB"/>
        </w:rPr>
        <w:lastRenderedPageBreak/>
        <w:t xml:space="preserve">Growthpoint has modernised and customised </w:t>
      </w:r>
      <w:r w:rsidR="00432504" w:rsidRPr="00B175CD">
        <w:rPr>
          <w:rFonts w:ascii="Trebuchet MS" w:hAnsi="Trebuchet MS"/>
          <w:color w:val="000000" w:themeColor="text1"/>
          <w:sz w:val="20"/>
          <w:szCs w:val="20"/>
          <w:lang w:val="en-GB"/>
        </w:rPr>
        <w:t>Buildings 1 to 8</w:t>
      </w:r>
      <w:r w:rsidRPr="00B175CD">
        <w:rPr>
          <w:rFonts w:ascii="Trebuchet MS" w:hAnsi="Trebuchet MS"/>
          <w:color w:val="000000" w:themeColor="text1"/>
          <w:sz w:val="20"/>
          <w:szCs w:val="20"/>
          <w:lang w:val="en-GB"/>
        </w:rPr>
        <w:t xml:space="preserve"> at </w:t>
      </w:r>
      <w:r w:rsidR="007E46B2" w:rsidRPr="00B175CD">
        <w:rPr>
          <w:rFonts w:ascii="Trebuchet MS" w:hAnsi="Trebuchet MS"/>
          <w:color w:val="000000" w:themeColor="text1"/>
          <w:sz w:val="20"/>
          <w:szCs w:val="20"/>
          <w:lang w:val="en-GB"/>
        </w:rPr>
        <w:t>The Woodlands</w:t>
      </w:r>
      <w:r w:rsidRPr="00B175CD">
        <w:rPr>
          <w:rFonts w:ascii="Trebuchet MS" w:hAnsi="Trebuchet MS"/>
          <w:color w:val="000000" w:themeColor="text1"/>
          <w:sz w:val="20"/>
          <w:szCs w:val="20"/>
          <w:lang w:val="en-GB"/>
        </w:rPr>
        <w:t xml:space="preserve"> to meet Altron’s needs. Its seamlessly linked eight buildings with a 360m walkway to create a connected campus for the group of companies. Within the overall synergy of the new ‘One Altron’ campus, each building reflects the unique identity of the business unit it houses. By consolidating and relocating Altron to its new premises of 28,500sqm of gross lettable area (GLA), Growthpoint has helped it achieve a 40% space saving, which also supports significant occupational and operational savings. </w:t>
      </w:r>
      <w:r w:rsidR="0039469F" w:rsidRPr="00B175CD">
        <w:rPr>
          <w:rFonts w:ascii="Trebuchet MS" w:hAnsi="Trebuchet MS"/>
          <w:color w:val="000000" w:themeColor="text1"/>
          <w:sz w:val="20"/>
          <w:szCs w:val="20"/>
          <w:lang w:val="en-GB"/>
        </w:rPr>
        <w:t>One Altron comprises roughly 22% of the 125,000sqm The Woodlands.</w:t>
      </w:r>
    </w:p>
    <w:p w14:paraId="086405BC" w14:textId="77777777" w:rsidR="00873029" w:rsidRPr="00B175CD" w:rsidRDefault="00873029" w:rsidP="00197BBB">
      <w:pPr>
        <w:pStyle w:val="PlainText"/>
        <w:spacing w:line="276" w:lineRule="auto"/>
        <w:jc w:val="both"/>
        <w:rPr>
          <w:rFonts w:ascii="Trebuchet MS" w:hAnsi="Trebuchet MS"/>
          <w:color w:val="000000" w:themeColor="text1"/>
          <w:sz w:val="20"/>
          <w:szCs w:val="20"/>
          <w:lang w:val="en-GB"/>
        </w:rPr>
      </w:pPr>
    </w:p>
    <w:p w14:paraId="003CC1EF" w14:textId="6A464FC4" w:rsidR="00873029" w:rsidRPr="00B175CD" w:rsidRDefault="00873029" w:rsidP="00197BBB">
      <w:pPr>
        <w:pStyle w:val="PlainText"/>
        <w:spacing w:line="276" w:lineRule="auto"/>
        <w:jc w:val="both"/>
        <w:rPr>
          <w:rFonts w:ascii="Trebuchet MS" w:hAnsi="Trebuchet MS"/>
          <w:color w:val="000000" w:themeColor="text1"/>
          <w:sz w:val="20"/>
          <w:szCs w:val="20"/>
          <w:lang w:val="en-GB"/>
        </w:rPr>
      </w:pPr>
      <w:r w:rsidRPr="00B175CD">
        <w:rPr>
          <w:rFonts w:ascii="Trebuchet MS" w:hAnsi="Trebuchet MS"/>
          <w:color w:val="000000" w:themeColor="text1"/>
          <w:sz w:val="20"/>
          <w:szCs w:val="20"/>
          <w:lang w:val="en-GB"/>
        </w:rPr>
        <w:t xml:space="preserve">In addition, the Growthpoint development team is also delivering an integrated internal fit-out solution for the campus’s buildings, which are tailored for Altron’s people and optimised for high performance. One Altron provides a modern, state-of-the-art campus that is a platform to foster growth, collaboration, creative thinking, visibility of leadership and the free flow of communication. It also meets the needs of employees with high-value lifestyle amenities. </w:t>
      </w:r>
    </w:p>
    <w:p w14:paraId="35E8AFFD" w14:textId="77777777" w:rsidR="00873029" w:rsidRPr="00B175CD" w:rsidRDefault="00873029" w:rsidP="00197BBB">
      <w:pPr>
        <w:pStyle w:val="PlainText"/>
        <w:spacing w:line="276" w:lineRule="auto"/>
        <w:jc w:val="both"/>
        <w:rPr>
          <w:rFonts w:ascii="Trebuchet MS" w:hAnsi="Trebuchet MS"/>
          <w:color w:val="000000" w:themeColor="text1"/>
          <w:sz w:val="20"/>
          <w:szCs w:val="20"/>
          <w:lang w:val="en-GB"/>
        </w:rPr>
      </w:pPr>
    </w:p>
    <w:p w14:paraId="3AB43F4C" w14:textId="77777777" w:rsidR="00873029" w:rsidRPr="00B175CD" w:rsidRDefault="00873029" w:rsidP="00197BBB">
      <w:pPr>
        <w:pStyle w:val="PlainText"/>
        <w:spacing w:line="276" w:lineRule="auto"/>
        <w:jc w:val="both"/>
        <w:rPr>
          <w:rFonts w:ascii="Trebuchet MS" w:hAnsi="Trebuchet MS"/>
          <w:color w:val="000000" w:themeColor="text1"/>
          <w:sz w:val="20"/>
          <w:szCs w:val="20"/>
          <w:lang w:val="en-GB"/>
        </w:rPr>
      </w:pPr>
      <w:r w:rsidRPr="00B175CD">
        <w:rPr>
          <w:rFonts w:ascii="Trebuchet MS" w:hAnsi="Trebuchet MS"/>
          <w:color w:val="000000" w:themeColor="text1"/>
          <w:sz w:val="20"/>
          <w:szCs w:val="20"/>
          <w:lang w:val="en-GB"/>
        </w:rPr>
        <w:t>Growthpoint is also introducing diversified global engineering, project delivery and operations management group DRA Global to Woodmead. For its South African head office, DRA Global chose Growthpoint to provide it with a modern facility that consolidates its business and employees, currently located across eight different buildings, under one roof. Growthpoint met the brief with optimised, efficient space that supports lower occupancy and operational costs.</w:t>
      </w:r>
    </w:p>
    <w:p w14:paraId="2FED2C4A" w14:textId="77777777" w:rsidR="00873029" w:rsidRPr="00B175CD" w:rsidRDefault="00873029" w:rsidP="00197BBB">
      <w:pPr>
        <w:pStyle w:val="PlainText"/>
        <w:spacing w:line="276" w:lineRule="auto"/>
        <w:jc w:val="both"/>
        <w:rPr>
          <w:rFonts w:ascii="Trebuchet MS" w:hAnsi="Trebuchet MS"/>
          <w:color w:val="000000" w:themeColor="text1"/>
          <w:sz w:val="20"/>
          <w:szCs w:val="20"/>
          <w:lang w:val="en-GB"/>
        </w:rPr>
      </w:pPr>
    </w:p>
    <w:p w14:paraId="38C8D904" w14:textId="529D9079" w:rsidR="00873029" w:rsidRPr="00B175CD" w:rsidRDefault="00873029" w:rsidP="00197BBB">
      <w:pPr>
        <w:pStyle w:val="PlainText"/>
        <w:spacing w:line="276" w:lineRule="auto"/>
        <w:jc w:val="both"/>
        <w:rPr>
          <w:rFonts w:ascii="Trebuchet MS" w:hAnsi="Trebuchet MS"/>
          <w:color w:val="000000" w:themeColor="text1"/>
          <w:sz w:val="20"/>
          <w:szCs w:val="20"/>
          <w:lang w:val="en-GB"/>
        </w:rPr>
      </w:pPr>
      <w:r w:rsidRPr="00B175CD">
        <w:rPr>
          <w:rFonts w:ascii="Trebuchet MS" w:hAnsi="Trebuchet MS"/>
          <w:color w:val="000000" w:themeColor="text1"/>
          <w:sz w:val="20"/>
          <w:szCs w:val="20"/>
          <w:lang w:val="en-GB"/>
        </w:rPr>
        <w:t xml:space="preserve">DRA Global will occupy around 12,400sqm of GLA at </w:t>
      </w:r>
      <w:r w:rsidR="0039469F" w:rsidRPr="00B175CD">
        <w:rPr>
          <w:rFonts w:ascii="Trebuchet MS" w:hAnsi="Trebuchet MS"/>
          <w:color w:val="000000" w:themeColor="text1"/>
          <w:sz w:val="20"/>
          <w:szCs w:val="20"/>
          <w:lang w:val="en-GB"/>
        </w:rPr>
        <w:t>The Woodlands</w:t>
      </w:r>
      <w:r w:rsidRPr="00B175CD">
        <w:rPr>
          <w:rFonts w:ascii="Trebuchet MS" w:hAnsi="Trebuchet MS"/>
          <w:color w:val="000000" w:themeColor="text1"/>
          <w:sz w:val="20"/>
          <w:szCs w:val="20"/>
          <w:lang w:val="en-GB"/>
        </w:rPr>
        <w:t xml:space="preserve">. Its new corporate headquarters also benefit from an integrated turnkey fit-out by Growthpoint, which meets its future business requirements with agile working and high-performance workspaces. </w:t>
      </w:r>
    </w:p>
    <w:p w14:paraId="0C3A48E5" w14:textId="2132A023" w:rsidR="00873029" w:rsidRPr="00B175CD" w:rsidRDefault="00873029" w:rsidP="00197BBB">
      <w:pPr>
        <w:pStyle w:val="PlainText"/>
        <w:spacing w:line="276" w:lineRule="auto"/>
        <w:jc w:val="both"/>
        <w:rPr>
          <w:rFonts w:ascii="Trebuchet MS" w:hAnsi="Trebuchet MS"/>
          <w:color w:val="000000" w:themeColor="text1"/>
          <w:sz w:val="20"/>
          <w:szCs w:val="20"/>
          <w:lang w:val="en-GB"/>
        </w:rPr>
      </w:pPr>
    </w:p>
    <w:p w14:paraId="330B35E2" w14:textId="43C80595" w:rsidR="00873029" w:rsidRPr="00B175CD" w:rsidRDefault="00ED7AC4" w:rsidP="00197BBB">
      <w:pPr>
        <w:pStyle w:val="PlainText"/>
        <w:spacing w:line="276" w:lineRule="auto"/>
        <w:jc w:val="both"/>
        <w:rPr>
          <w:rFonts w:ascii="Trebuchet MS" w:hAnsi="Trebuchet MS"/>
          <w:strike/>
          <w:color w:val="000000" w:themeColor="text1"/>
          <w:sz w:val="20"/>
          <w:szCs w:val="20"/>
          <w:lang w:val="en-GB"/>
        </w:rPr>
      </w:pPr>
      <w:r w:rsidRPr="00B175CD">
        <w:rPr>
          <w:rFonts w:ascii="Trebuchet MS" w:hAnsi="Trebuchet MS"/>
          <w:color w:val="000000" w:themeColor="text1"/>
          <w:sz w:val="20"/>
          <w:szCs w:val="20"/>
          <w:lang w:val="en-GB"/>
        </w:rPr>
        <w:t>Paul Kollenberg, Growthpoint’s Head of Asset Management: Office, points out,</w:t>
      </w:r>
      <w:r w:rsidR="00873029" w:rsidRPr="00B175CD">
        <w:rPr>
          <w:rFonts w:ascii="Trebuchet MS" w:hAnsi="Trebuchet MS"/>
          <w:color w:val="000000" w:themeColor="text1"/>
          <w:sz w:val="20"/>
          <w:szCs w:val="20"/>
          <w:lang w:val="en-GB"/>
        </w:rPr>
        <w:t xml:space="preserve"> “Our traffic flow improvement project recognises that good road access is the lifeblood of this vibrant</w:t>
      </w:r>
      <w:r w:rsidR="007F59E2" w:rsidRPr="00B175CD">
        <w:rPr>
          <w:rFonts w:ascii="Trebuchet MS" w:hAnsi="Trebuchet MS"/>
          <w:color w:val="000000" w:themeColor="text1"/>
          <w:sz w:val="20"/>
          <w:szCs w:val="20"/>
          <w:lang w:val="en-GB"/>
        </w:rPr>
        <w:t xml:space="preserve"> </w:t>
      </w:r>
      <w:r w:rsidR="00873029" w:rsidRPr="00B175CD">
        <w:rPr>
          <w:rFonts w:ascii="Trebuchet MS" w:hAnsi="Trebuchet MS"/>
          <w:color w:val="000000" w:themeColor="text1"/>
          <w:sz w:val="20"/>
          <w:szCs w:val="20"/>
          <w:lang w:val="en-GB"/>
        </w:rPr>
        <w:t>node</w:t>
      </w:r>
      <w:r w:rsidR="007F59E2" w:rsidRPr="00B175CD">
        <w:rPr>
          <w:rFonts w:ascii="Trebuchet MS" w:hAnsi="Trebuchet MS"/>
          <w:color w:val="000000" w:themeColor="text1"/>
          <w:sz w:val="20"/>
          <w:szCs w:val="20"/>
          <w:lang w:val="en-GB"/>
        </w:rPr>
        <w:t xml:space="preserve"> and is already </w:t>
      </w:r>
      <w:r w:rsidR="00873029" w:rsidRPr="00B175CD">
        <w:rPr>
          <w:rFonts w:ascii="Trebuchet MS" w:hAnsi="Trebuchet MS"/>
          <w:color w:val="000000" w:themeColor="text1"/>
          <w:sz w:val="20"/>
          <w:szCs w:val="20"/>
          <w:lang w:val="en-GB"/>
        </w:rPr>
        <w:t>playing a key role in attracting top business to the area</w:t>
      </w:r>
      <w:r w:rsidR="000A27F6" w:rsidRPr="00B175CD">
        <w:rPr>
          <w:rFonts w:ascii="Trebuchet MS" w:hAnsi="Trebuchet MS"/>
          <w:color w:val="000000" w:themeColor="text1"/>
          <w:sz w:val="20"/>
          <w:szCs w:val="20"/>
          <w:lang w:val="en-GB"/>
        </w:rPr>
        <w:t xml:space="preserve"> </w:t>
      </w:r>
      <w:r w:rsidR="00873029" w:rsidRPr="00B175CD">
        <w:rPr>
          <w:rFonts w:ascii="Trebuchet MS" w:hAnsi="Trebuchet MS"/>
          <w:color w:val="000000" w:themeColor="text1"/>
          <w:sz w:val="20"/>
          <w:szCs w:val="20"/>
          <w:lang w:val="en-GB"/>
        </w:rPr>
        <w:t>and retaining those that are already here.</w:t>
      </w:r>
      <w:r w:rsidR="007F59E2" w:rsidRPr="00B175CD">
        <w:rPr>
          <w:rFonts w:ascii="Trebuchet MS" w:hAnsi="Trebuchet MS"/>
          <w:color w:val="000000" w:themeColor="text1"/>
          <w:sz w:val="20"/>
          <w:szCs w:val="20"/>
          <w:lang w:val="en-GB"/>
        </w:rPr>
        <w:t xml:space="preserve"> It ensures that our property assets remain attractive and competitive, and demonstrates our commitment to the enhancing the appeal and sustainability of Woodmead.</w:t>
      </w:r>
      <w:r w:rsidR="0039469F" w:rsidRPr="00B175CD">
        <w:rPr>
          <w:rFonts w:ascii="Trebuchet MS" w:hAnsi="Trebuchet MS"/>
          <w:color w:val="000000" w:themeColor="text1"/>
          <w:sz w:val="20"/>
          <w:szCs w:val="20"/>
          <w:lang w:val="en-GB"/>
        </w:rPr>
        <w:t>”</w:t>
      </w:r>
    </w:p>
    <w:p w14:paraId="501EFDE3" w14:textId="77777777" w:rsidR="00873029" w:rsidRPr="00B175CD" w:rsidRDefault="00873029" w:rsidP="00197BBB">
      <w:pPr>
        <w:pStyle w:val="PlainText"/>
        <w:spacing w:line="276" w:lineRule="auto"/>
        <w:jc w:val="both"/>
        <w:rPr>
          <w:rFonts w:ascii="Trebuchet MS" w:hAnsi="Trebuchet MS"/>
          <w:sz w:val="20"/>
          <w:szCs w:val="20"/>
          <w:lang w:val="en-GB"/>
        </w:rPr>
      </w:pPr>
    </w:p>
    <w:p w14:paraId="2A02471E" w14:textId="77777777" w:rsidR="005C4B20" w:rsidRPr="00B175CD" w:rsidRDefault="005C4B20" w:rsidP="00A10965">
      <w:pPr>
        <w:rPr>
          <w:rFonts w:ascii="Trebuchet MS" w:hAnsi="Trebuchet MS"/>
          <w:color w:val="000000"/>
          <w:sz w:val="20"/>
          <w:szCs w:val="20"/>
        </w:rPr>
      </w:pPr>
    </w:p>
    <w:p w14:paraId="63CD6CAD" w14:textId="4FB01108" w:rsidR="00354ABD" w:rsidRPr="00B175CD" w:rsidRDefault="00354ABD" w:rsidP="00354ABD">
      <w:pPr>
        <w:spacing w:line="276" w:lineRule="auto"/>
        <w:jc w:val="center"/>
        <w:rPr>
          <w:rFonts w:ascii="Trebuchet MS" w:hAnsi="Trebuchet MS"/>
          <w:b/>
          <w:bCs/>
          <w:sz w:val="20"/>
          <w:szCs w:val="20"/>
        </w:rPr>
      </w:pPr>
      <w:bookmarkStart w:id="0" w:name="_Hlk32487019"/>
      <w:r w:rsidRPr="00B175CD">
        <w:rPr>
          <w:rFonts w:ascii="Trebuchet MS" w:hAnsi="Trebuchet MS"/>
          <w:b/>
          <w:bCs/>
          <w:sz w:val="20"/>
          <w:szCs w:val="20"/>
        </w:rPr>
        <w:t>/ends</w:t>
      </w:r>
    </w:p>
    <w:p w14:paraId="308A48BB" w14:textId="77777777" w:rsidR="007B1720" w:rsidRPr="00B175CD" w:rsidRDefault="007B1720" w:rsidP="00354ABD">
      <w:pPr>
        <w:spacing w:line="276" w:lineRule="auto"/>
        <w:jc w:val="center"/>
        <w:rPr>
          <w:rFonts w:ascii="Trebuchet MS" w:hAnsi="Trebuchet MS"/>
          <w:b/>
          <w:bCs/>
          <w:sz w:val="20"/>
          <w:szCs w:val="20"/>
        </w:rPr>
      </w:pPr>
    </w:p>
    <w:bookmarkEnd w:id="0"/>
    <w:p w14:paraId="5ACF277A" w14:textId="77777777" w:rsidR="00354ABD" w:rsidRPr="00B175CD" w:rsidRDefault="00354ABD" w:rsidP="00354ABD">
      <w:pPr>
        <w:spacing w:line="276" w:lineRule="auto"/>
        <w:rPr>
          <w:rFonts w:ascii="Trebuchet MS" w:hAnsi="Trebuchet MS"/>
          <w:sz w:val="20"/>
          <w:szCs w:val="20"/>
        </w:rPr>
      </w:pPr>
    </w:p>
    <w:p w14:paraId="36D27F3E" w14:textId="77777777" w:rsidR="00B175CD" w:rsidRDefault="00B175CD" w:rsidP="00B175CD">
      <w:pPr>
        <w:spacing w:line="276" w:lineRule="auto"/>
        <w:contextualSpacing/>
        <w:rPr>
          <w:rFonts w:ascii="Calibri" w:hAnsi="Calibri" w:cs="Calibri"/>
          <w:caps/>
          <w:sz w:val="20"/>
          <w:szCs w:val="20"/>
          <w:lang w:val="en-ZA" w:eastAsia="en-GB"/>
        </w:rPr>
      </w:pPr>
      <w:r>
        <w:rPr>
          <w:rFonts w:ascii="Trebuchet MS" w:hAnsi="Trebuchet MS"/>
          <w:caps/>
          <w:sz w:val="20"/>
          <w:szCs w:val="20"/>
          <w:lang w:val="en-ZA"/>
        </w:rPr>
        <w:t>Released by:</w:t>
      </w:r>
    </w:p>
    <w:p w14:paraId="4468487D" w14:textId="77777777" w:rsidR="00B175CD" w:rsidRDefault="00B175CD" w:rsidP="00B175CD">
      <w:pPr>
        <w:spacing w:line="276" w:lineRule="auto"/>
        <w:rPr>
          <w:rFonts w:ascii="Trebuchet MS" w:hAnsi="Trebuchet MS"/>
          <w:color w:val="000000"/>
          <w:sz w:val="20"/>
          <w:szCs w:val="20"/>
          <w:lang w:val="en-ZA"/>
        </w:rPr>
      </w:pPr>
      <w:r>
        <w:rPr>
          <w:rFonts w:ascii="Trebuchet MS" w:hAnsi="Trebuchet MS"/>
          <w:color w:val="000000"/>
          <w:sz w:val="20"/>
          <w:szCs w:val="20"/>
          <w:lang w:val="en-ZA"/>
        </w:rPr>
        <w:t>Growthpoint Properties Limited</w:t>
      </w:r>
    </w:p>
    <w:p w14:paraId="6FB1B5FB" w14:textId="77777777" w:rsidR="00B175CD" w:rsidRDefault="00B175CD" w:rsidP="00B175CD">
      <w:pPr>
        <w:spacing w:line="276" w:lineRule="auto"/>
        <w:rPr>
          <w:rFonts w:ascii="Trebuchet MS" w:hAnsi="Trebuchet MS"/>
          <w:sz w:val="20"/>
          <w:szCs w:val="20"/>
        </w:rPr>
      </w:pPr>
      <w:r>
        <w:rPr>
          <w:rFonts w:ascii="Trebuchet MS" w:hAnsi="Trebuchet MS"/>
          <w:sz w:val="20"/>
          <w:szCs w:val="20"/>
        </w:rPr>
        <w:t>Nadine Briers, Head, Marketing &amp; Communication</w:t>
      </w:r>
    </w:p>
    <w:p w14:paraId="0F9F3E78" w14:textId="77777777" w:rsidR="00B175CD" w:rsidRDefault="00B175CD" w:rsidP="00B175CD">
      <w:pPr>
        <w:spacing w:line="276" w:lineRule="auto"/>
        <w:rPr>
          <w:rFonts w:ascii="Trebuchet MS" w:hAnsi="Trebuchet MS"/>
          <w:color w:val="000000"/>
          <w:sz w:val="20"/>
          <w:szCs w:val="20"/>
          <w:lang w:val="en-ZA"/>
        </w:rPr>
      </w:pPr>
      <w:r>
        <w:rPr>
          <w:rFonts w:ascii="Trebuchet MS" w:hAnsi="Trebuchet MS"/>
          <w:color w:val="000000"/>
          <w:sz w:val="20"/>
          <w:szCs w:val="20"/>
          <w:lang w:val="en-ZA"/>
        </w:rPr>
        <w:t>Tel: +27 (0) 11 944 6251</w:t>
      </w:r>
    </w:p>
    <w:p w14:paraId="6B2C44CD" w14:textId="77777777" w:rsidR="00B175CD" w:rsidRDefault="0066299B" w:rsidP="00B175CD">
      <w:pPr>
        <w:spacing w:line="276" w:lineRule="auto"/>
        <w:jc w:val="both"/>
        <w:rPr>
          <w:rFonts w:ascii="Trebuchet MS" w:hAnsi="Trebuchet MS"/>
          <w:i/>
          <w:iCs/>
          <w:color w:val="000000"/>
          <w:sz w:val="20"/>
          <w:szCs w:val="20"/>
        </w:rPr>
      </w:pPr>
      <w:hyperlink r:id="rId9" w:history="1">
        <w:r w:rsidR="00B175CD">
          <w:rPr>
            <w:rStyle w:val="Hyperlink"/>
            <w:rFonts w:ascii="Trebuchet MS" w:hAnsi="Trebuchet MS"/>
            <w:i/>
            <w:iCs/>
            <w:color w:val="000000"/>
          </w:rPr>
          <w:t>www.growthpoint.co.za</w:t>
        </w:r>
      </w:hyperlink>
    </w:p>
    <w:p w14:paraId="1C586A0E" w14:textId="77777777" w:rsidR="00B175CD" w:rsidRDefault="0066299B" w:rsidP="00B175CD">
      <w:pPr>
        <w:spacing w:line="276" w:lineRule="auto"/>
        <w:jc w:val="both"/>
        <w:rPr>
          <w:rFonts w:ascii="Trebuchet MS" w:hAnsi="Trebuchet MS"/>
          <w:i/>
          <w:iCs/>
          <w:color w:val="000000"/>
          <w:sz w:val="20"/>
          <w:szCs w:val="20"/>
        </w:rPr>
      </w:pPr>
      <w:hyperlink r:id="rId10" w:history="1">
        <w:r w:rsidR="00B175CD">
          <w:rPr>
            <w:rStyle w:val="Hyperlink"/>
            <w:rFonts w:ascii="Trebuchet MS" w:hAnsi="Trebuchet MS"/>
            <w:i/>
            <w:iCs/>
            <w:color w:val="000000"/>
          </w:rPr>
          <w:t>www.facebook.com/Growthpoint</w:t>
        </w:r>
      </w:hyperlink>
    </w:p>
    <w:p w14:paraId="06E95F0D" w14:textId="77777777" w:rsidR="00B175CD" w:rsidRDefault="0066299B" w:rsidP="00B175CD">
      <w:pPr>
        <w:spacing w:line="276" w:lineRule="auto"/>
        <w:jc w:val="both"/>
        <w:rPr>
          <w:rFonts w:ascii="Trebuchet MS" w:hAnsi="Trebuchet MS"/>
          <w:i/>
          <w:iCs/>
          <w:color w:val="000000"/>
          <w:sz w:val="20"/>
          <w:szCs w:val="20"/>
        </w:rPr>
      </w:pPr>
      <w:hyperlink r:id="rId11" w:history="1">
        <w:r w:rsidR="00B175CD">
          <w:rPr>
            <w:rStyle w:val="Hyperlink"/>
            <w:rFonts w:ascii="Trebuchet MS" w:hAnsi="Trebuchet MS"/>
            <w:i/>
            <w:iCs/>
            <w:color w:val="000000"/>
          </w:rPr>
          <w:t>www.twitter.com/Growthpoint</w:t>
        </w:r>
      </w:hyperlink>
    </w:p>
    <w:p w14:paraId="41F01F88" w14:textId="77777777" w:rsidR="00B175CD" w:rsidRDefault="0066299B" w:rsidP="00B175CD">
      <w:pPr>
        <w:spacing w:line="276" w:lineRule="auto"/>
        <w:jc w:val="both"/>
        <w:rPr>
          <w:rFonts w:ascii="Trebuchet MS" w:hAnsi="Trebuchet MS"/>
          <w:i/>
          <w:iCs/>
          <w:color w:val="000000"/>
          <w:sz w:val="20"/>
          <w:szCs w:val="20"/>
        </w:rPr>
      </w:pPr>
      <w:hyperlink r:id="rId12" w:history="1">
        <w:r w:rsidR="00B175CD">
          <w:rPr>
            <w:rStyle w:val="Hyperlink"/>
            <w:rFonts w:ascii="Trebuchet MS" w:hAnsi="Trebuchet MS"/>
            <w:i/>
            <w:iCs/>
            <w:color w:val="000000"/>
          </w:rPr>
          <w:t>www.linkedin.com/company/growthpoint-properties-ltd</w:t>
        </w:r>
      </w:hyperlink>
    </w:p>
    <w:p w14:paraId="33F68BE2" w14:textId="77777777" w:rsidR="00B175CD" w:rsidRDefault="0066299B" w:rsidP="00B175CD">
      <w:pPr>
        <w:spacing w:line="276" w:lineRule="auto"/>
        <w:jc w:val="both"/>
        <w:rPr>
          <w:rFonts w:ascii="Trebuchet MS" w:hAnsi="Trebuchet MS"/>
          <w:i/>
          <w:iCs/>
          <w:color w:val="000000"/>
          <w:sz w:val="20"/>
          <w:szCs w:val="20"/>
        </w:rPr>
      </w:pPr>
      <w:hyperlink r:id="rId13" w:history="1">
        <w:r w:rsidR="00B175CD">
          <w:rPr>
            <w:rStyle w:val="Hyperlink"/>
            <w:rFonts w:ascii="Trebuchet MS" w:hAnsi="Trebuchet MS"/>
            <w:i/>
            <w:iCs/>
            <w:color w:val="000000"/>
          </w:rPr>
          <w:t>www.youtube.com/GrowthpointBroadcast</w:t>
        </w:r>
      </w:hyperlink>
    </w:p>
    <w:p w14:paraId="14613106" w14:textId="77777777" w:rsidR="00B175CD" w:rsidRDefault="00B175CD" w:rsidP="00B175CD">
      <w:pPr>
        <w:rPr>
          <w:rFonts w:ascii="Trebuchet MS" w:hAnsi="Trebuchet MS"/>
          <w:color w:val="000000"/>
          <w:sz w:val="20"/>
          <w:szCs w:val="20"/>
        </w:rPr>
      </w:pPr>
    </w:p>
    <w:p w14:paraId="6D8B3D43" w14:textId="77777777" w:rsidR="004B3EDA" w:rsidRPr="00B175CD" w:rsidRDefault="004B3EDA" w:rsidP="004B3EDA">
      <w:pPr>
        <w:rPr>
          <w:rFonts w:ascii="Trebuchet MS" w:eastAsia="Open Sans" w:hAnsi="Trebuchet MS" w:cs="Open Sans"/>
          <w:sz w:val="20"/>
          <w:szCs w:val="20"/>
          <w:lang w:eastAsia="en-GB"/>
        </w:rPr>
      </w:pPr>
    </w:p>
    <w:p w14:paraId="5656BC51" w14:textId="1609A294" w:rsidR="005C4B20" w:rsidRPr="00B175CD" w:rsidRDefault="004B3EDA" w:rsidP="00A10965">
      <w:pPr>
        <w:rPr>
          <w:rFonts w:ascii="Trebuchet MS" w:hAnsi="Trebuchet MS"/>
          <w:sz w:val="20"/>
          <w:szCs w:val="20"/>
        </w:rPr>
      </w:pPr>
      <w:r w:rsidRPr="00B175CD">
        <w:rPr>
          <w:rFonts w:ascii="Trebuchet MS" w:eastAsia="Open Sans" w:hAnsi="Trebuchet MS" w:cs="Open Sans"/>
          <w:sz w:val="20"/>
          <w:szCs w:val="20"/>
          <w:lang w:eastAsia="en-GB"/>
        </w:rPr>
        <w:t>For more information, or to book an inter</w:t>
      </w:r>
      <w:r w:rsidR="00197BBB">
        <w:rPr>
          <w:rFonts w:ascii="Trebuchet MS" w:eastAsia="Open Sans" w:hAnsi="Trebuchet MS" w:cs="Open Sans"/>
          <w:sz w:val="20"/>
          <w:szCs w:val="20"/>
          <w:lang w:eastAsia="en-GB"/>
        </w:rPr>
        <w:t>view, please contact Mahlatse Bojanyane on 083 453 6668</w:t>
      </w:r>
      <w:r w:rsidRPr="00B175CD">
        <w:rPr>
          <w:rFonts w:ascii="Trebuchet MS" w:eastAsia="Open Sans" w:hAnsi="Trebuchet MS" w:cs="Open Sans"/>
          <w:sz w:val="20"/>
          <w:szCs w:val="20"/>
          <w:lang w:eastAsia="en-GB"/>
        </w:rPr>
        <w:t xml:space="preserve"> or email </w:t>
      </w:r>
      <w:r w:rsidR="00197BBB">
        <w:rPr>
          <w:rFonts w:ascii="Trebuchet MS" w:hAnsi="Trebuchet MS" w:cs="Times New Roman"/>
          <w:sz w:val="20"/>
          <w:szCs w:val="20"/>
          <w:lang w:eastAsia="en-GB"/>
        </w:rPr>
        <w:t>Mahlatse</w:t>
      </w:r>
      <w:r w:rsidRPr="00B175CD">
        <w:rPr>
          <w:rFonts w:ascii="Trebuchet MS" w:hAnsi="Trebuchet MS" w:cs="Times New Roman"/>
          <w:sz w:val="20"/>
          <w:szCs w:val="20"/>
          <w:lang w:eastAsia="en-GB"/>
        </w:rPr>
        <w:t>@marketingconcepts.co.za.</w:t>
      </w:r>
      <w:r w:rsidRPr="00B175CD">
        <w:rPr>
          <w:rFonts w:ascii="Trebuchet MS" w:eastAsia="Open Sans" w:hAnsi="Trebuchet MS" w:cs="Open Sans"/>
          <w:sz w:val="20"/>
          <w:szCs w:val="20"/>
          <w:lang w:eastAsia="en-GB"/>
        </w:rPr>
        <w:t xml:space="preserve"> </w:t>
      </w:r>
      <w:bookmarkStart w:id="1" w:name="cbstart"/>
      <w:bookmarkEnd w:id="1"/>
    </w:p>
    <w:p w14:paraId="4344BD58" w14:textId="77777777" w:rsidR="005C4B20" w:rsidRPr="00B175CD" w:rsidRDefault="005C4B20" w:rsidP="00A10965">
      <w:pPr>
        <w:rPr>
          <w:rFonts w:ascii="Trebuchet MS" w:hAnsi="Trebuchet MS"/>
          <w:color w:val="000000"/>
          <w:sz w:val="20"/>
          <w:szCs w:val="20"/>
        </w:rPr>
      </w:pPr>
    </w:p>
    <w:p w14:paraId="18C488DD" w14:textId="27D3FE6C" w:rsidR="001E6505" w:rsidRPr="00B175CD" w:rsidRDefault="001E6505" w:rsidP="00A10965">
      <w:pPr>
        <w:rPr>
          <w:rFonts w:ascii="Trebuchet MS" w:hAnsi="Trebuchet MS"/>
          <w:sz w:val="20"/>
          <w:szCs w:val="20"/>
        </w:rPr>
      </w:pPr>
    </w:p>
    <w:sectPr w:rsidR="001E6505" w:rsidRPr="00B175CD" w:rsidSect="00E4477B">
      <w:headerReference w:type="default" r:id="rId14"/>
      <w:footerReference w:type="default" r:id="rId15"/>
      <w:headerReference w:type="first" r:id="rId16"/>
      <w:footerReference w:type="first" r:id="rId17"/>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75ED9" w14:textId="77777777" w:rsidR="0066299B" w:rsidRDefault="0066299B">
      <w:r>
        <w:separator/>
      </w:r>
    </w:p>
  </w:endnote>
  <w:endnote w:type="continuationSeparator" w:id="0">
    <w:p w14:paraId="2F7D0C90" w14:textId="77777777" w:rsidR="0066299B" w:rsidRDefault="0066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1"/>
    <w:family w:val="roman"/>
    <w:notTrueType/>
    <w:pitch w:val="variable"/>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647251"/>
      <w:docPartObj>
        <w:docPartGallery w:val="Page Numbers (Bottom of Page)"/>
        <w:docPartUnique/>
      </w:docPartObj>
    </w:sdtPr>
    <w:sdtEndPr>
      <w:rPr>
        <w:noProof/>
      </w:rPr>
    </w:sdtEndPr>
    <w:sdtContent>
      <w:p w14:paraId="6AB1E033" w14:textId="77777777" w:rsidR="00443A35" w:rsidRDefault="00443A35">
        <w:pPr>
          <w:pStyle w:val="Footer"/>
          <w:jc w:val="center"/>
        </w:pPr>
        <w:r>
          <w:fldChar w:fldCharType="begin"/>
        </w:r>
        <w:r>
          <w:instrText xml:space="preserve"> PAGE   \* MERGEFORMAT </w:instrText>
        </w:r>
        <w:r>
          <w:fldChar w:fldCharType="separate"/>
        </w:r>
        <w:r w:rsidR="00197BBB">
          <w:rPr>
            <w:noProof/>
          </w:rPr>
          <w:t>2</w:t>
        </w:r>
        <w:r>
          <w:rPr>
            <w:noProof/>
          </w:rPr>
          <w:fldChar w:fldCharType="end"/>
        </w:r>
      </w:p>
    </w:sdtContent>
  </w:sdt>
  <w:p w14:paraId="44F30089" w14:textId="77777777" w:rsidR="00443A35" w:rsidRDefault="00443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6754135"/>
      <w:docPartObj>
        <w:docPartGallery w:val="Page Numbers (Bottom of Page)"/>
        <w:docPartUnique/>
      </w:docPartObj>
    </w:sdtPr>
    <w:sdtEndPr>
      <w:rPr>
        <w:noProof/>
      </w:rPr>
    </w:sdtEndPr>
    <w:sdtContent>
      <w:p w14:paraId="61C5D7A5" w14:textId="77777777" w:rsidR="00B629DE" w:rsidRDefault="00B629DE">
        <w:pPr>
          <w:pStyle w:val="Footer"/>
          <w:jc w:val="center"/>
        </w:pPr>
        <w:r>
          <w:fldChar w:fldCharType="begin"/>
        </w:r>
        <w:r>
          <w:instrText xml:space="preserve"> PAGE   \* MERGEFORMAT </w:instrText>
        </w:r>
        <w:r>
          <w:fldChar w:fldCharType="separate"/>
        </w:r>
        <w:r w:rsidR="00197BBB">
          <w:rPr>
            <w:noProof/>
          </w:rPr>
          <w:t>1</w:t>
        </w:r>
        <w:r>
          <w:rPr>
            <w:noProof/>
          </w:rPr>
          <w:fldChar w:fldCharType="end"/>
        </w:r>
      </w:p>
    </w:sdtContent>
  </w:sdt>
  <w:p w14:paraId="7DEEB752" w14:textId="77777777" w:rsidR="00B9380F" w:rsidRDefault="00B93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859623" w14:textId="77777777" w:rsidR="0066299B" w:rsidRDefault="0066299B">
      <w:r>
        <w:separator/>
      </w:r>
    </w:p>
  </w:footnote>
  <w:footnote w:type="continuationSeparator" w:id="0">
    <w:p w14:paraId="65CE4145" w14:textId="77777777" w:rsidR="0066299B" w:rsidRDefault="00662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E90EA7" w:rsidRPr="00E90EA7" w14:paraId="7DA98240" w14:textId="77777777">
      <w:tc>
        <w:tcPr>
          <w:tcW w:w="9185" w:type="dxa"/>
          <w:vAlign w:val="bottom"/>
        </w:tcPr>
        <w:p w14:paraId="0A83CF04" w14:textId="77777777" w:rsidR="00E90EA7" w:rsidRPr="00E90EA7" w:rsidRDefault="00E90EA7" w:rsidP="00E90EA7">
          <w:pPr>
            <w:autoSpaceDE w:val="0"/>
            <w:autoSpaceDN w:val="0"/>
            <w:adjustRightInd w:val="0"/>
            <w:jc w:val="right"/>
            <w:rPr>
              <w:rFonts w:cs="Trebuchet MS"/>
              <w:color w:val="663333"/>
              <w:sz w:val="10"/>
              <w:szCs w:val="10"/>
              <w:lang w:val="en-ZA" w:eastAsia="en-ZA"/>
            </w:rPr>
          </w:pPr>
          <w:bookmarkStart w:id="2" w:name="cb_header_GP_All_Cont_Lh_portrait___prim"/>
          <w:bookmarkEnd w:id="2"/>
          <w:r w:rsidRPr="00E90EA7">
            <w:rPr>
              <w:rFonts w:ascii="Calibri" w:hAnsi="Calibri"/>
              <w:noProof/>
              <w:color w:val="000000"/>
              <w:sz w:val="24"/>
              <w:lang w:val="en-US"/>
            </w:rPr>
            <w:drawing>
              <wp:inline distT="0" distB="0" distL="0" distR="0" wp14:anchorId="2B369CA0" wp14:editId="6923600B">
                <wp:extent cx="466725" cy="58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noFill/>
                        <a:ln>
                          <a:noFill/>
                        </a:ln>
                      </pic:spPr>
                    </pic:pic>
                  </a:graphicData>
                </a:graphic>
              </wp:inline>
            </w:drawing>
          </w:r>
        </w:p>
      </w:tc>
    </w:tr>
  </w:tbl>
  <w:p w14:paraId="6AF6BB1F" w14:textId="77777777" w:rsidR="00E90EA7" w:rsidRPr="00E90EA7" w:rsidRDefault="00E90EA7" w:rsidP="00E90EA7">
    <w:pPr>
      <w:autoSpaceDE w:val="0"/>
      <w:autoSpaceDN w:val="0"/>
      <w:adjustRightInd w:val="0"/>
      <w:rPr>
        <w:color w:val="000000"/>
        <w:lang w:val="en-ZA" w:eastAsia="en-ZA"/>
      </w:rPr>
    </w:pPr>
  </w:p>
  <w:p w14:paraId="1675876E" w14:textId="77777777" w:rsidR="00B9380F" w:rsidRDefault="00B93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E90EA7" w:rsidRPr="00E90EA7" w14:paraId="356BC8BB" w14:textId="77777777">
      <w:tc>
        <w:tcPr>
          <w:tcW w:w="4248" w:type="dxa"/>
          <w:vAlign w:val="center"/>
        </w:tcPr>
        <w:p w14:paraId="723F28D1" w14:textId="77777777" w:rsidR="00E90EA7" w:rsidRDefault="00C1074D" w:rsidP="00E90EA7">
          <w:pPr>
            <w:autoSpaceDE w:val="0"/>
            <w:autoSpaceDN w:val="0"/>
            <w:adjustRightInd w:val="0"/>
            <w:spacing w:line="288" w:lineRule="auto"/>
            <w:rPr>
              <w:rFonts w:cs="Trebuchet MS"/>
              <w:b/>
              <w:bCs/>
              <w:color w:val="000000"/>
              <w:sz w:val="16"/>
              <w:szCs w:val="16"/>
              <w:lang w:val="en-ZA" w:eastAsia="en-ZA"/>
            </w:rPr>
          </w:pPr>
          <w:r w:rsidRPr="00C1074D">
            <w:rPr>
              <w:rFonts w:cs="Trebuchet MS"/>
              <w:b/>
              <w:bCs/>
              <w:color w:val="000000"/>
              <w:sz w:val="16"/>
              <w:szCs w:val="16"/>
              <w:lang w:val="en-ZA" w:eastAsia="en-ZA"/>
            </w:rPr>
            <w:t>WWW.GROWTHPOINT.CO.ZA</w:t>
          </w:r>
        </w:p>
        <w:p w14:paraId="7C0DDFE5" w14:textId="77777777" w:rsidR="00C1074D" w:rsidRDefault="00C1074D" w:rsidP="00E90EA7">
          <w:pPr>
            <w:autoSpaceDE w:val="0"/>
            <w:autoSpaceDN w:val="0"/>
            <w:adjustRightInd w:val="0"/>
            <w:spacing w:line="288" w:lineRule="auto"/>
            <w:rPr>
              <w:rFonts w:cs="Trebuchet MS"/>
              <w:b/>
              <w:bCs/>
              <w:color w:val="000000"/>
              <w:sz w:val="16"/>
              <w:szCs w:val="16"/>
              <w:lang w:val="en-ZA" w:eastAsia="en-ZA"/>
            </w:rPr>
          </w:pPr>
        </w:p>
        <w:p w14:paraId="3B534BB4" w14:textId="77777777" w:rsidR="00C1074D" w:rsidRPr="00E90EA7" w:rsidRDefault="00C1074D" w:rsidP="00C1074D">
          <w:pPr>
            <w:spacing w:line="288" w:lineRule="auto"/>
            <w:rPr>
              <w:rFonts w:cs="Trebuchet MS"/>
              <w:b/>
              <w:bCs/>
              <w:sz w:val="10"/>
              <w:szCs w:val="10"/>
              <w:lang w:val="en-ZA" w:eastAsia="en-ZA"/>
            </w:rPr>
          </w:pPr>
          <w:r w:rsidRPr="00E90EA7">
            <w:rPr>
              <w:rFonts w:cs="Trebuchet MS"/>
              <w:b/>
              <w:bCs/>
              <w:sz w:val="10"/>
              <w:szCs w:val="10"/>
              <w:lang w:val="en-ZA" w:eastAsia="en-ZA"/>
            </w:rPr>
            <w:t>THE PLACE, 1 SANDTON DRIVE, SANDTON, GAUTENG, 2196,</w:t>
          </w:r>
        </w:p>
        <w:p w14:paraId="058C0772" w14:textId="77777777" w:rsidR="00C1074D" w:rsidRPr="00E90EA7" w:rsidRDefault="00C1074D" w:rsidP="00C1074D">
          <w:pPr>
            <w:spacing w:line="288" w:lineRule="auto"/>
            <w:rPr>
              <w:rFonts w:cs="Trebuchet MS"/>
              <w:sz w:val="10"/>
              <w:szCs w:val="10"/>
              <w:lang w:val="en-ZA" w:eastAsia="en-ZA"/>
            </w:rPr>
          </w:pPr>
          <w:r w:rsidRPr="00E90EA7">
            <w:rPr>
              <w:rFonts w:cs="Trebuchet MS"/>
              <w:b/>
              <w:bCs/>
              <w:sz w:val="10"/>
              <w:szCs w:val="10"/>
              <w:lang w:val="en-ZA" w:eastAsia="en-ZA"/>
            </w:rPr>
            <w:t>SOUTH AFRICA TEL: +</w:t>
          </w:r>
          <w:r w:rsidRPr="00E90EA7">
            <w:rPr>
              <w:rFonts w:cs="Trebuchet MS"/>
              <w:sz w:val="10"/>
              <w:szCs w:val="10"/>
              <w:lang w:val="en-ZA" w:eastAsia="en-ZA"/>
            </w:rPr>
            <w:t xml:space="preserve">27 (0)11 944 6000 </w:t>
          </w:r>
          <w:r w:rsidRPr="00E90EA7">
            <w:rPr>
              <w:rFonts w:cs="Trebuchet MS"/>
              <w:b/>
              <w:bCs/>
              <w:sz w:val="10"/>
              <w:szCs w:val="10"/>
              <w:lang w:val="en-ZA" w:eastAsia="en-ZA"/>
            </w:rPr>
            <w:t xml:space="preserve">FAX: </w:t>
          </w:r>
          <w:r w:rsidRPr="00E90EA7">
            <w:rPr>
              <w:rFonts w:cs="Trebuchet MS"/>
              <w:sz w:val="10"/>
              <w:szCs w:val="10"/>
              <w:lang w:val="en-ZA" w:eastAsia="en-ZA"/>
            </w:rPr>
            <w:t>+27 (0)11 944 6005</w:t>
          </w:r>
        </w:p>
        <w:p w14:paraId="680645BA" w14:textId="77777777" w:rsidR="00C1074D" w:rsidRPr="00E90EA7" w:rsidRDefault="00C1074D" w:rsidP="00C1074D">
          <w:pPr>
            <w:spacing w:line="288" w:lineRule="auto"/>
            <w:rPr>
              <w:rFonts w:cs="Trebuchet MS"/>
              <w:sz w:val="10"/>
              <w:szCs w:val="10"/>
              <w:lang w:val="en-ZA" w:eastAsia="en-ZA"/>
            </w:rPr>
          </w:pPr>
          <w:r w:rsidRPr="00E90EA7">
            <w:rPr>
              <w:rFonts w:cs="Trebuchet MS"/>
              <w:sz w:val="10"/>
              <w:szCs w:val="10"/>
              <w:lang w:val="en-ZA" w:eastAsia="en-ZA"/>
            </w:rPr>
            <w:t>PO BOX 78949, SANDTON, 2146, SOUTH AFRICA</w:t>
          </w:r>
        </w:p>
        <w:p w14:paraId="53ADDBF1" w14:textId="77777777" w:rsidR="00C1074D" w:rsidRPr="00E90EA7" w:rsidRDefault="00C1074D" w:rsidP="00C1074D">
          <w:pPr>
            <w:autoSpaceDE w:val="0"/>
            <w:autoSpaceDN w:val="0"/>
            <w:adjustRightInd w:val="0"/>
            <w:spacing w:line="288" w:lineRule="auto"/>
            <w:rPr>
              <w:rFonts w:cs="Trebuchet MS"/>
              <w:color w:val="663333"/>
              <w:sz w:val="10"/>
              <w:szCs w:val="10"/>
              <w:lang w:val="en-ZA" w:eastAsia="en-ZA"/>
            </w:rPr>
          </w:pPr>
          <w:r w:rsidRPr="00E90EA7">
            <w:rPr>
              <w:rFonts w:cs="Trebuchet MS"/>
              <w:b/>
              <w:bCs/>
              <w:sz w:val="10"/>
              <w:szCs w:val="10"/>
              <w:lang w:val="en-ZA" w:eastAsia="en-ZA"/>
            </w:rPr>
            <w:t>DOCEX:</w:t>
          </w:r>
          <w:r w:rsidRPr="00E90EA7">
            <w:rPr>
              <w:rFonts w:cs="Trebuchet MS"/>
              <w:sz w:val="10"/>
              <w:szCs w:val="10"/>
              <w:lang w:val="en-ZA" w:eastAsia="en-ZA"/>
            </w:rPr>
            <w:t xml:space="preserve"> 48 SANDTON SQUARE </w:t>
          </w:r>
          <w:r w:rsidRPr="00E90EA7">
            <w:rPr>
              <w:rFonts w:cs="Trebuchet MS"/>
              <w:b/>
              <w:bCs/>
              <w:sz w:val="10"/>
              <w:szCs w:val="10"/>
              <w:lang w:val="en-ZA" w:eastAsia="en-ZA"/>
            </w:rPr>
            <w:t>EMAIL</w:t>
          </w:r>
          <w:r w:rsidRPr="00E90EA7">
            <w:rPr>
              <w:rFonts w:cs="Trebuchet MS"/>
              <w:sz w:val="10"/>
              <w:szCs w:val="10"/>
              <w:lang w:val="en-ZA" w:eastAsia="en-ZA"/>
            </w:rPr>
            <w:t>: info@growthpoint.co.za</w:t>
          </w:r>
        </w:p>
      </w:tc>
      <w:tc>
        <w:tcPr>
          <w:tcW w:w="4824" w:type="dxa"/>
          <w:vAlign w:val="center"/>
        </w:tcPr>
        <w:p w14:paraId="4FDB918E" w14:textId="77777777" w:rsidR="00E90EA7" w:rsidRPr="00E90EA7" w:rsidRDefault="00E90EA7" w:rsidP="00E90EA7">
          <w:pPr>
            <w:autoSpaceDE w:val="0"/>
            <w:autoSpaceDN w:val="0"/>
            <w:adjustRightInd w:val="0"/>
            <w:spacing w:line="288" w:lineRule="auto"/>
            <w:jc w:val="right"/>
            <w:rPr>
              <w:rFonts w:cs="Trebuchet MS"/>
              <w:color w:val="663333"/>
              <w:sz w:val="10"/>
              <w:szCs w:val="10"/>
              <w:lang w:val="en-ZA" w:eastAsia="en-ZA"/>
            </w:rPr>
          </w:pPr>
          <w:r w:rsidRPr="00E90EA7">
            <w:rPr>
              <w:rFonts w:ascii="Calibri" w:hAnsi="Calibri"/>
              <w:noProof/>
              <w:color w:val="000000"/>
              <w:sz w:val="24"/>
              <w:lang w:val="en-US"/>
            </w:rPr>
            <w:drawing>
              <wp:inline distT="0" distB="0" distL="0" distR="0" wp14:anchorId="0D286F80" wp14:editId="634A2B62">
                <wp:extent cx="2314575" cy="885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885825"/>
                        </a:xfrm>
                        <a:prstGeom prst="rect">
                          <a:avLst/>
                        </a:prstGeom>
                        <a:noFill/>
                        <a:ln>
                          <a:noFill/>
                        </a:ln>
                      </pic:spPr>
                    </pic:pic>
                  </a:graphicData>
                </a:graphic>
              </wp:inline>
            </w:drawing>
          </w:r>
        </w:p>
      </w:tc>
    </w:tr>
  </w:tbl>
  <w:p w14:paraId="0300871A" w14:textId="77777777" w:rsidR="00E90EA7" w:rsidRPr="00E90EA7" w:rsidRDefault="00E90EA7" w:rsidP="00E90EA7">
    <w:pPr>
      <w:autoSpaceDE w:val="0"/>
      <w:autoSpaceDN w:val="0"/>
      <w:adjustRightInd w:val="0"/>
      <w:rPr>
        <w:color w:val="000000"/>
        <w:sz w:val="10"/>
        <w:szCs w:val="10"/>
        <w:lang w:val="en-ZA" w:eastAsia="en-ZA"/>
      </w:rPr>
    </w:pPr>
  </w:p>
  <w:p w14:paraId="464BA9C4" w14:textId="77777777" w:rsidR="00B9380F" w:rsidRDefault="00B93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77DD2DB4"/>
    <w:multiLevelType w:val="hybridMultilevel"/>
    <w:tmpl w:val="7F50C720"/>
    <w:lvl w:ilvl="0" w:tplc="CFE8B398">
      <w:start w:val="1"/>
      <w:numFmt w:val="decimal"/>
      <w:lvlText w:val="%1."/>
      <w:lvlJc w:val="left"/>
      <w:pPr>
        <w:ind w:left="720" w:hanging="360"/>
      </w:pPr>
      <w:rPr>
        <w:rFonts w:ascii="Calibri" w:hAnsi="Calibri" w:cs="Times New Roman" w:hint="default"/>
        <w:color w:val="auto"/>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EwNLUwMDIxtTA0tzRU0lEKTi0uzszPAykwMqwFAIKFnzYtAAAA"/>
  </w:docVars>
  <w:rsids>
    <w:rsidRoot w:val="00E90EA7"/>
    <w:rsid w:val="00001B40"/>
    <w:rsid w:val="00010F98"/>
    <w:rsid w:val="00024816"/>
    <w:rsid w:val="00026F64"/>
    <w:rsid w:val="00032483"/>
    <w:rsid w:val="00041517"/>
    <w:rsid w:val="00050722"/>
    <w:rsid w:val="00061A9B"/>
    <w:rsid w:val="00073D12"/>
    <w:rsid w:val="000A27F6"/>
    <w:rsid w:val="000A42EA"/>
    <w:rsid w:val="000A6AA8"/>
    <w:rsid w:val="000A6D81"/>
    <w:rsid w:val="000B1B4A"/>
    <w:rsid w:val="000B5293"/>
    <w:rsid w:val="000B78A3"/>
    <w:rsid w:val="000B7D8E"/>
    <w:rsid w:val="000E0D9E"/>
    <w:rsid w:val="000E65AA"/>
    <w:rsid w:val="000E6642"/>
    <w:rsid w:val="000F13E1"/>
    <w:rsid w:val="000F1A20"/>
    <w:rsid w:val="001303E9"/>
    <w:rsid w:val="00143C83"/>
    <w:rsid w:val="00161660"/>
    <w:rsid w:val="00197BBB"/>
    <w:rsid w:val="001A3E4A"/>
    <w:rsid w:val="001B1D0B"/>
    <w:rsid w:val="001D0716"/>
    <w:rsid w:val="001D485D"/>
    <w:rsid w:val="001D7E4F"/>
    <w:rsid w:val="001E6505"/>
    <w:rsid w:val="001F7D00"/>
    <w:rsid w:val="002218B4"/>
    <w:rsid w:val="00226F23"/>
    <w:rsid w:val="00246B13"/>
    <w:rsid w:val="00246D93"/>
    <w:rsid w:val="00271255"/>
    <w:rsid w:val="0029072A"/>
    <w:rsid w:val="002A5A65"/>
    <w:rsid w:val="002B52D2"/>
    <w:rsid w:val="002C6352"/>
    <w:rsid w:val="002E7E4C"/>
    <w:rsid w:val="002F055E"/>
    <w:rsid w:val="002F1B5C"/>
    <w:rsid w:val="002F3F9D"/>
    <w:rsid w:val="002F5575"/>
    <w:rsid w:val="002F7DAA"/>
    <w:rsid w:val="0030232A"/>
    <w:rsid w:val="00303765"/>
    <w:rsid w:val="0031006A"/>
    <w:rsid w:val="003113C2"/>
    <w:rsid w:val="0031786F"/>
    <w:rsid w:val="0032504F"/>
    <w:rsid w:val="003311E9"/>
    <w:rsid w:val="003523BC"/>
    <w:rsid w:val="00354ABD"/>
    <w:rsid w:val="00355F1F"/>
    <w:rsid w:val="00361DC2"/>
    <w:rsid w:val="003771C2"/>
    <w:rsid w:val="0038169B"/>
    <w:rsid w:val="0039469F"/>
    <w:rsid w:val="003A663E"/>
    <w:rsid w:val="003B4D3A"/>
    <w:rsid w:val="003C01E2"/>
    <w:rsid w:val="003D255F"/>
    <w:rsid w:val="003E1458"/>
    <w:rsid w:val="003E6CD9"/>
    <w:rsid w:val="003F5482"/>
    <w:rsid w:val="00402C41"/>
    <w:rsid w:val="00411ABC"/>
    <w:rsid w:val="00423A3A"/>
    <w:rsid w:val="0042484A"/>
    <w:rsid w:val="00426936"/>
    <w:rsid w:val="00427F36"/>
    <w:rsid w:val="00432504"/>
    <w:rsid w:val="00442234"/>
    <w:rsid w:val="00443832"/>
    <w:rsid w:val="00443A35"/>
    <w:rsid w:val="00445E4C"/>
    <w:rsid w:val="00452F54"/>
    <w:rsid w:val="00453472"/>
    <w:rsid w:val="00453F11"/>
    <w:rsid w:val="0047109E"/>
    <w:rsid w:val="00474467"/>
    <w:rsid w:val="0048288B"/>
    <w:rsid w:val="0048386C"/>
    <w:rsid w:val="004A3DA5"/>
    <w:rsid w:val="004A53E5"/>
    <w:rsid w:val="004B2EDA"/>
    <w:rsid w:val="004B3EDA"/>
    <w:rsid w:val="004B488C"/>
    <w:rsid w:val="004B684F"/>
    <w:rsid w:val="004D0F65"/>
    <w:rsid w:val="004D6356"/>
    <w:rsid w:val="004F0C93"/>
    <w:rsid w:val="0052087D"/>
    <w:rsid w:val="0052087F"/>
    <w:rsid w:val="00530368"/>
    <w:rsid w:val="0053717D"/>
    <w:rsid w:val="00553AE0"/>
    <w:rsid w:val="005924A2"/>
    <w:rsid w:val="0059740C"/>
    <w:rsid w:val="005A0F9F"/>
    <w:rsid w:val="005B0494"/>
    <w:rsid w:val="005B48F8"/>
    <w:rsid w:val="005C4B20"/>
    <w:rsid w:val="005C6278"/>
    <w:rsid w:val="005D3DEF"/>
    <w:rsid w:val="005D6C06"/>
    <w:rsid w:val="005E63AC"/>
    <w:rsid w:val="005E6CE6"/>
    <w:rsid w:val="005E714E"/>
    <w:rsid w:val="005E728B"/>
    <w:rsid w:val="005F1836"/>
    <w:rsid w:val="005F4006"/>
    <w:rsid w:val="005F635B"/>
    <w:rsid w:val="00601AC8"/>
    <w:rsid w:val="00603A61"/>
    <w:rsid w:val="006147C6"/>
    <w:rsid w:val="006257B9"/>
    <w:rsid w:val="0062726B"/>
    <w:rsid w:val="0063620F"/>
    <w:rsid w:val="0064429E"/>
    <w:rsid w:val="00646A7E"/>
    <w:rsid w:val="0064790A"/>
    <w:rsid w:val="00650CE9"/>
    <w:rsid w:val="0066299B"/>
    <w:rsid w:val="00672085"/>
    <w:rsid w:val="00672823"/>
    <w:rsid w:val="00680BA8"/>
    <w:rsid w:val="006C24C7"/>
    <w:rsid w:val="006D04F0"/>
    <w:rsid w:val="006D4FDB"/>
    <w:rsid w:val="006D69F4"/>
    <w:rsid w:val="006D7FF4"/>
    <w:rsid w:val="006E0F36"/>
    <w:rsid w:val="006E67D1"/>
    <w:rsid w:val="006E6A64"/>
    <w:rsid w:val="006E744B"/>
    <w:rsid w:val="006F40F1"/>
    <w:rsid w:val="00711DD2"/>
    <w:rsid w:val="007501B0"/>
    <w:rsid w:val="00771CA7"/>
    <w:rsid w:val="00772171"/>
    <w:rsid w:val="00780AD3"/>
    <w:rsid w:val="00787943"/>
    <w:rsid w:val="00792EB4"/>
    <w:rsid w:val="00794BE4"/>
    <w:rsid w:val="007A2EBB"/>
    <w:rsid w:val="007B1720"/>
    <w:rsid w:val="007B307D"/>
    <w:rsid w:val="007C0E00"/>
    <w:rsid w:val="007D219F"/>
    <w:rsid w:val="007E0002"/>
    <w:rsid w:val="007E1E04"/>
    <w:rsid w:val="007E46B2"/>
    <w:rsid w:val="007F2BC4"/>
    <w:rsid w:val="007F59E2"/>
    <w:rsid w:val="00807887"/>
    <w:rsid w:val="008110BA"/>
    <w:rsid w:val="00811339"/>
    <w:rsid w:val="0082350D"/>
    <w:rsid w:val="008431F4"/>
    <w:rsid w:val="00844681"/>
    <w:rsid w:val="008540F9"/>
    <w:rsid w:val="00873029"/>
    <w:rsid w:val="008743B1"/>
    <w:rsid w:val="00875CE1"/>
    <w:rsid w:val="00884AD5"/>
    <w:rsid w:val="0088753D"/>
    <w:rsid w:val="008961DF"/>
    <w:rsid w:val="008A0A34"/>
    <w:rsid w:val="008A3383"/>
    <w:rsid w:val="008A78FF"/>
    <w:rsid w:val="008B049F"/>
    <w:rsid w:val="008B1338"/>
    <w:rsid w:val="008B1C97"/>
    <w:rsid w:val="008C2471"/>
    <w:rsid w:val="008D4A89"/>
    <w:rsid w:val="008E3288"/>
    <w:rsid w:val="008F549B"/>
    <w:rsid w:val="00920E96"/>
    <w:rsid w:val="00941156"/>
    <w:rsid w:val="009435FB"/>
    <w:rsid w:val="00972706"/>
    <w:rsid w:val="00985C76"/>
    <w:rsid w:val="0098647F"/>
    <w:rsid w:val="00990ED3"/>
    <w:rsid w:val="00992481"/>
    <w:rsid w:val="009A16CC"/>
    <w:rsid w:val="009A4BD5"/>
    <w:rsid w:val="009B3F93"/>
    <w:rsid w:val="009B4227"/>
    <w:rsid w:val="009C7219"/>
    <w:rsid w:val="009C76C4"/>
    <w:rsid w:val="009D2C84"/>
    <w:rsid w:val="009D3D4D"/>
    <w:rsid w:val="009D5164"/>
    <w:rsid w:val="009D599D"/>
    <w:rsid w:val="009D7F4A"/>
    <w:rsid w:val="009E4968"/>
    <w:rsid w:val="009E49FA"/>
    <w:rsid w:val="009F5EC9"/>
    <w:rsid w:val="009F6A58"/>
    <w:rsid w:val="00A054FE"/>
    <w:rsid w:val="00A10965"/>
    <w:rsid w:val="00A16445"/>
    <w:rsid w:val="00A22564"/>
    <w:rsid w:val="00A26319"/>
    <w:rsid w:val="00A27867"/>
    <w:rsid w:val="00A33720"/>
    <w:rsid w:val="00A42AAC"/>
    <w:rsid w:val="00A47295"/>
    <w:rsid w:val="00A4786E"/>
    <w:rsid w:val="00A55804"/>
    <w:rsid w:val="00A64794"/>
    <w:rsid w:val="00A749BD"/>
    <w:rsid w:val="00A8357A"/>
    <w:rsid w:val="00A8464C"/>
    <w:rsid w:val="00AA2ECD"/>
    <w:rsid w:val="00AA3DA6"/>
    <w:rsid w:val="00AA557E"/>
    <w:rsid w:val="00AB278A"/>
    <w:rsid w:val="00AC0F17"/>
    <w:rsid w:val="00AC1FAD"/>
    <w:rsid w:val="00AC4912"/>
    <w:rsid w:val="00AD0EF2"/>
    <w:rsid w:val="00AD5DD3"/>
    <w:rsid w:val="00AE0DA0"/>
    <w:rsid w:val="00AE3273"/>
    <w:rsid w:val="00B02C4C"/>
    <w:rsid w:val="00B175CD"/>
    <w:rsid w:val="00B1761E"/>
    <w:rsid w:val="00B243B2"/>
    <w:rsid w:val="00B244DA"/>
    <w:rsid w:val="00B31FD2"/>
    <w:rsid w:val="00B54BBB"/>
    <w:rsid w:val="00B629DE"/>
    <w:rsid w:val="00B65F39"/>
    <w:rsid w:val="00B71A8A"/>
    <w:rsid w:val="00B7569B"/>
    <w:rsid w:val="00B82450"/>
    <w:rsid w:val="00B931EF"/>
    <w:rsid w:val="00B9380F"/>
    <w:rsid w:val="00B95363"/>
    <w:rsid w:val="00BA676A"/>
    <w:rsid w:val="00BB12CF"/>
    <w:rsid w:val="00BC53F1"/>
    <w:rsid w:val="00BD1884"/>
    <w:rsid w:val="00BE078A"/>
    <w:rsid w:val="00BE567B"/>
    <w:rsid w:val="00BF6575"/>
    <w:rsid w:val="00C05375"/>
    <w:rsid w:val="00C1074D"/>
    <w:rsid w:val="00C33576"/>
    <w:rsid w:val="00C4016F"/>
    <w:rsid w:val="00C462CD"/>
    <w:rsid w:val="00C510E0"/>
    <w:rsid w:val="00C53891"/>
    <w:rsid w:val="00C6487E"/>
    <w:rsid w:val="00C8199B"/>
    <w:rsid w:val="00C8688E"/>
    <w:rsid w:val="00C94900"/>
    <w:rsid w:val="00CA2CBD"/>
    <w:rsid w:val="00CE16A4"/>
    <w:rsid w:val="00CE1E2B"/>
    <w:rsid w:val="00CE263D"/>
    <w:rsid w:val="00D0768F"/>
    <w:rsid w:val="00D31158"/>
    <w:rsid w:val="00D34CA2"/>
    <w:rsid w:val="00D35397"/>
    <w:rsid w:val="00D40D8A"/>
    <w:rsid w:val="00D421E3"/>
    <w:rsid w:val="00D44816"/>
    <w:rsid w:val="00D47CB3"/>
    <w:rsid w:val="00D52891"/>
    <w:rsid w:val="00D5408E"/>
    <w:rsid w:val="00D57D71"/>
    <w:rsid w:val="00D670B5"/>
    <w:rsid w:val="00D92302"/>
    <w:rsid w:val="00D93DA5"/>
    <w:rsid w:val="00D97695"/>
    <w:rsid w:val="00DC07FC"/>
    <w:rsid w:val="00DE2990"/>
    <w:rsid w:val="00DF1310"/>
    <w:rsid w:val="00DF25EA"/>
    <w:rsid w:val="00E07E60"/>
    <w:rsid w:val="00E12957"/>
    <w:rsid w:val="00E16248"/>
    <w:rsid w:val="00E17C6A"/>
    <w:rsid w:val="00E31055"/>
    <w:rsid w:val="00E4477B"/>
    <w:rsid w:val="00E478A2"/>
    <w:rsid w:val="00E50477"/>
    <w:rsid w:val="00E60FBD"/>
    <w:rsid w:val="00E668CF"/>
    <w:rsid w:val="00E77771"/>
    <w:rsid w:val="00E87C56"/>
    <w:rsid w:val="00E90EA7"/>
    <w:rsid w:val="00EB1FED"/>
    <w:rsid w:val="00EB50B3"/>
    <w:rsid w:val="00EB528D"/>
    <w:rsid w:val="00EC3080"/>
    <w:rsid w:val="00EC422F"/>
    <w:rsid w:val="00EC580A"/>
    <w:rsid w:val="00ED7AC4"/>
    <w:rsid w:val="00EE1362"/>
    <w:rsid w:val="00EE73FA"/>
    <w:rsid w:val="00F13242"/>
    <w:rsid w:val="00F13630"/>
    <w:rsid w:val="00F425E4"/>
    <w:rsid w:val="00F60F45"/>
    <w:rsid w:val="00F67E0F"/>
    <w:rsid w:val="00F7661B"/>
    <w:rsid w:val="00F82ED9"/>
    <w:rsid w:val="00F879F3"/>
    <w:rsid w:val="00FC0F20"/>
    <w:rsid w:val="00FC1B5A"/>
    <w:rsid w:val="00FC37D7"/>
    <w:rsid w:val="00FE6B86"/>
    <w:rsid w:val="00FF1960"/>
    <w:rsid w:val="00FF1BFA"/>
  </w:rsids>
  <m:mathPr>
    <m:mathFont m:val="Cambria Math"/>
    <m:brkBin m:val="before"/>
    <m:brkBinSub m:val="--"/>
    <m:smallFrac m:val="0"/>
    <m:dispDef/>
    <m:lMargin m:val="0"/>
    <m:rMargin m:val="0"/>
    <m:defJc m:val="centerGroup"/>
    <m:wrapIndent m:val="1440"/>
    <m:intLim m:val="subSup"/>
    <m:naryLim m:val="undOvr"/>
  </m:mathPr>
  <w:themeFontLang w:val="en-ZA"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0E7591"/>
  <w15:docId w15:val="{DFCDB50C-6F3E-4EB8-9251-083D31FAD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EA7"/>
    <w:rPr>
      <w:rFonts w:ascii="Arial" w:hAnsi="Arial" w:cs="Arial"/>
      <w:sz w:val="22"/>
      <w:szCs w:val="24"/>
      <w:lang w:val="en-GB" w:eastAsia="en-US"/>
    </w:rPr>
  </w:style>
  <w:style w:type="paragraph" w:styleId="Heading1">
    <w:name w:val="heading 1"/>
    <w:basedOn w:val="Normal"/>
    <w:next w:val="Normal"/>
    <w:qFormat/>
    <w:rsid w:val="00E90EA7"/>
    <w:pPr>
      <w:keepNext/>
      <w:spacing w:before="240" w:after="60"/>
      <w:outlineLvl w:val="0"/>
    </w:pPr>
    <w:rPr>
      <w:b/>
      <w:bCs/>
      <w:i/>
      <w:kern w:val="28"/>
      <w:sz w:val="32"/>
      <w:szCs w:val="32"/>
    </w:rPr>
  </w:style>
  <w:style w:type="paragraph" w:styleId="Heading2">
    <w:name w:val="heading 2"/>
    <w:basedOn w:val="Normal"/>
    <w:next w:val="Normal"/>
    <w:qFormat/>
    <w:rsid w:val="00E90EA7"/>
    <w:pPr>
      <w:keepNext/>
      <w:spacing w:before="240" w:after="60"/>
      <w:outlineLvl w:val="1"/>
    </w:pPr>
    <w:rPr>
      <w:b/>
      <w:bCs/>
      <w:iCs/>
      <w:sz w:val="28"/>
      <w:szCs w:val="28"/>
    </w:rPr>
  </w:style>
  <w:style w:type="paragraph" w:styleId="Heading3">
    <w:name w:val="heading 3"/>
    <w:basedOn w:val="Normal"/>
    <w:next w:val="Normal"/>
    <w:qFormat/>
    <w:rsid w:val="00E90EA7"/>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uiPriority w:val="99"/>
    <w:rsid w:val="00E90EA7"/>
    <w:pPr>
      <w:tabs>
        <w:tab w:val="center" w:pos="4153"/>
        <w:tab w:val="right" w:pos="8306"/>
      </w:tabs>
    </w:pPr>
    <w:rPr>
      <w:sz w:val="16"/>
    </w:rPr>
  </w:style>
  <w:style w:type="paragraph" w:styleId="Footer">
    <w:name w:val="footer"/>
    <w:basedOn w:val="Normal"/>
    <w:link w:val="FooterChar"/>
    <w:uiPriority w:val="99"/>
    <w:rsid w:val="00E90EA7"/>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uiPriority w:val="99"/>
    <w:rsid w:val="005E6CE6"/>
    <w:rPr>
      <w:rFonts w:ascii="Arial" w:hAnsi="Arial" w:cs="Arial"/>
      <w:sz w:val="16"/>
      <w:szCs w:val="24"/>
      <w:lang w:val="en-GB" w:eastAsia="en-US"/>
    </w:rPr>
  </w:style>
  <w:style w:type="character" w:customStyle="1" w:styleId="HeaderChar">
    <w:name w:val="Header Char"/>
    <w:link w:val="Header"/>
    <w:uiPriority w:val="99"/>
    <w:rsid w:val="008A3383"/>
    <w:rPr>
      <w:rFonts w:ascii="Arial" w:hAnsi="Arial"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Simple1">
    <w:name w:val="Table Simple 1"/>
    <w:basedOn w:val="TableNormal"/>
    <w:uiPriority w:val="99"/>
    <w:rsid w:val="00E90EA7"/>
    <w:pPr>
      <w:autoSpaceDE w:val="0"/>
      <w:autoSpaceDN w:val="0"/>
      <w:adjustRightInd w:val="0"/>
    </w:pPr>
    <w:rPr>
      <w:rFonts w:ascii="Arial" w:hAnsi="Arial" w:cs="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E90EA7"/>
    <w:pPr>
      <w:spacing w:after="120"/>
      <w:ind w:left="1440" w:right="1440"/>
    </w:pPr>
  </w:style>
  <w:style w:type="paragraph" w:styleId="BodyText">
    <w:name w:val="Body Text"/>
    <w:basedOn w:val="Normal"/>
    <w:link w:val="BodyTextChar"/>
    <w:rsid w:val="00E90EA7"/>
    <w:pPr>
      <w:spacing w:after="120"/>
      <w:jc w:val="both"/>
    </w:pPr>
  </w:style>
  <w:style w:type="character" w:customStyle="1" w:styleId="BodyTextChar">
    <w:name w:val="Body Text Char"/>
    <w:basedOn w:val="DefaultParagraphFont"/>
    <w:link w:val="BodyText"/>
    <w:rsid w:val="00E90EA7"/>
    <w:rPr>
      <w:rFonts w:ascii="Arial" w:hAnsi="Arial" w:cs="Arial"/>
      <w:sz w:val="22"/>
      <w:szCs w:val="24"/>
      <w:lang w:val="en-GB" w:eastAsia="en-US"/>
    </w:rPr>
  </w:style>
  <w:style w:type="paragraph" w:styleId="TOC1">
    <w:name w:val="toc 1"/>
    <w:basedOn w:val="Normal"/>
    <w:next w:val="Normal"/>
    <w:autoRedefine/>
    <w:rsid w:val="00E90EA7"/>
    <w:pPr>
      <w:spacing w:before="120" w:after="60"/>
    </w:pPr>
    <w:rPr>
      <w:b/>
      <w:sz w:val="26"/>
    </w:rPr>
  </w:style>
  <w:style w:type="paragraph" w:styleId="TOC2">
    <w:name w:val="toc 2"/>
    <w:basedOn w:val="Normal"/>
    <w:next w:val="Normal"/>
    <w:autoRedefine/>
    <w:rsid w:val="00E90EA7"/>
    <w:pPr>
      <w:spacing w:after="60"/>
      <w:ind w:left="567"/>
    </w:pPr>
    <w:rPr>
      <w:sz w:val="24"/>
    </w:rPr>
  </w:style>
  <w:style w:type="paragraph" w:styleId="TOC3">
    <w:name w:val="toc 3"/>
    <w:basedOn w:val="Normal"/>
    <w:next w:val="Normal"/>
    <w:autoRedefine/>
    <w:rsid w:val="00E90EA7"/>
    <w:pPr>
      <w:spacing w:after="60"/>
      <w:ind w:left="1134"/>
    </w:pPr>
    <w:rPr>
      <w:sz w:val="20"/>
    </w:rPr>
  </w:style>
  <w:style w:type="character" w:styleId="Hyperlink">
    <w:name w:val="Hyperlink"/>
    <w:basedOn w:val="DefaultParagraphFont"/>
    <w:uiPriority w:val="99"/>
    <w:unhideWhenUsed/>
    <w:rsid w:val="00C1074D"/>
    <w:rPr>
      <w:color w:val="0000FF" w:themeColor="hyperlink"/>
      <w:u w:val="single"/>
    </w:rPr>
  </w:style>
  <w:style w:type="character" w:customStyle="1" w:styleId="fi">
    <w:name w:val="fi"/>
    <w:basedOn w:val="DefaultParagraphFont"/>
    <w:rsid w:val="005E728B"/>
  </w:style>
  <w:style w:type="character" w:styleId="CommentReference">
    <w:name w:val="annotation reference"/>
    <w:basedOn w:val="DefaultParagraphFont"/>
    <w:uiPriority w:val="99"/>
    <w:semiHidden/>
    <w:unhideWhenUsed/>
    <w:rsid w:val="000E65AA"/>
    <w:rPr>
      <w:sz w:val="16"/>
      <w:szCs w:val="16"/>
    </w:rPr>
  </w:style>
  <w:style w:type="paragraph" w:styleId="CommentText">
    <w:name w:val="annotation text"/>
    <w:basedOn w:val="Normal"/>
    <w:link w:val="CommentTextChar"/>
    <w:uiPriority w:val="99"/>
    <w:semiHidden/>
    <w:unhideWhenUsed/>
    <w:rsid w:val="000E65AA"/>
    <w:rPr>
      <w:sz w:val="20"/>
      <w:szCs w:val="20"/>
    </w:rPr>
  </w:style>
  <w:style w:type="character" w:customStyle="1" w:styleId="CommentTextChar">
    <w:name w:val="Comment Text Char"/>
    <w:basedOn w:val="DefaultParagraphFont"/>
    <w:link w:val="CommentText"/>
    <w:uiPriority w:val="99"/>
    <w:semiHidden/>
    <w:rsid w:val="000E65AA"/>
    <w:rPr>
      <w:rFonts w:ascii="Arial" w:hAnsi="Arial" w:cs="Arial"/>
      <w:lang w:val="en-GB" w:eastAsia="en-US"/>
    </w:rPr>
  </w:style>
  <w:style w:type="paragraph" w:styleId="CommentSubject">
    <w:name w:val="annotation subject"/>
    <w:basedOn w:val="CommentText"/>
    <w:next w:val="CommentText"/>
    <w:link w:val="CommentSubjectChar"/>
    <w:semiHidden/>
    <w:unhideWhenUsed/>
    <w:rsid w:val="000E65AA"/>
    <w:rPr>
      <w:b/>
      <w:bCs/>
    </w:rPr>
  </w:style>
  <w:style w:type="character" w:customStyle="1" w:styleId="CommentSubjectChar">
    <w:name w:val="Comment Subject Char"/>
    <w:basedOn w:val="CommentTextChar"/>
    <w:link w:val="CommentSubject"/>
    <w:semiHidden/>
    <w:rsid w:val="000E65AA"/>
    <w:rPr>
      <w:rFonts w:ascii="Arial" w:hAnsi="Arial" w:cs="Arial"/>
      <w:b/>
      <w:bCs/>
      <w:lang w:val="en-GB" w:eastAsia="en-US"/>
    </w:rPr>
  </w:style>
  <w:style w:type="character" w:customStyle="1" w:styleId="UnresolvedMention1">
    <w:name w:val="Unresolved Mention1"/>
    <w:basedOn w:val="DefaultParagraphFont"/>
    <w:uiPriority w:val="99"/>
    <w:semiHidden/>
    <w:unhideWhenUsed/>
    <w:rsid w:val="005B48F8"/>
    <w:rPr>
      <w:color w:val="808080"/>
      <w:shd w:val="clear" w:color="auto" w:fill="E6E6E6"/>
    </w:rPr>
  </w:style>
  <w:style w:type="character" w:styleId="Emphasis">
    <w:name w:val="Emphasis"/>
    <w:basedOn w:val="DefaultParagraphFont"/>
    <w:uiPriority w:val="20"/>
    <w:qFormat/>
    <w:rsid w:val="008C2471"/>
    <w:rPr>
      <w:i/>
      <w:iCs/>
    </w:rPr>
  </w:style>
  <w:style w:type="paragraph" w:styleId="PlainText">
    <w:name w:val="Plain Text"/>
    <w:basedOn w:val="Normal"/>
    <w:link w:val="PlainTextChar"/>
    <w:uiPriority w:val="99"/>
    <w:unhideWhenUsed/>
    <w:rsid w:val="009435FB"/>
    <w:rPr>
      <w:rFonts w:ascii="Calibri" w:eastAsiaTheme="minorHAnsi" w:hAnsi="Calibri" w:cstheme="minorBidi"/>
      <w:szCs w:val="21"/>
      <w:lang w:val="en-ZA"/>
    </w:rPr>
  </w:style>
  <w:style w:type="character" w:customStyle="1" w:styleId="PlainTextChar">
    <w:name w:val="Plain Text Char"/>
    <w:basedOn w:val="DefaultParagraphFont"/>
    <w:link w:val="PlainText"/>
    <w:uiPriority w:val="99"/>
    <w:rsid w:val="009435FB"/>
    <w:rPr>
      <w:rFonts w:ascii="Calibri" w:eastAsiaTheme="minorHAnsi" w:hAnsi="Calibri" w:cstheme="minorBidi"/>
      <w:sz w:val="22"/>
      <w:szCs w:val="21"/>
      <w:lang w:eastAsia="en-US"/>
    </w:rPr>
  </w:style>
  <w:style w:type="character" w:customStyle="1" w:styleId="UnresolvedMention2">
    <w:name w:val="Unresolved Mention2"/>
    <w:basedOn w:val="DefaultParagraphFont"/>
    <w:uiPriority w:val="99"/>
    <w:semiHidden/>
    <w:unhideWhenUsed/>
    <w:rsid w:val="004B3E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64516">
      <w:bodyDiv w:val="1"/>
      <w:marLeft w:val="0"/>
      <w:marRight w:val="0"/>
      <w:marTop w:val="0"/>
      <w:marBottom w:val="0"/>
      <w:divBdr>
        <w:top w:val="none" w:sz="0" w:space="0" w:color="auto"/>
        <w:left w:val="none" w:sz="0" w:space="0" w:color="auto"/>
        <w:bottom w:val="none" w:sz="0" w:space="0" w:color="auto"/>
        <w:right w:val="none" w:sz="0" w:space="0" w:color="auto"/>
      </w:divBdr>
    </w:div>
    <w:div w:id="53893572">
      <w:bodyDiv w:val="1"/>
      <w:marLeft w:val="0"/>
      <w:marRight w:val="0"/>
      <w:marTop w:val="0"/>
      <w:marBottom w:val="0"/>
      <w:divBdr>
        <w:top w:val="none" w:sz="0" w:space="0" w:color="auto"/>
        <w:left w:val="none" w:sz="0" w:space="0" w:color="auto"/>
        <w:bottom w:val="none" w:sz="0" w:space="0" w:color="auto"/>
        <w:right w:val="none" w:sz="0" w:space="0" w:color="auto"/>
      </w:divBdr>
    </w:div>
    <w:div w:id="423497569">
      <w:bodyDiv w:val="1"/>
      <w:marLeft w:val="0"/>
      <w:marRight w:val="0"/>
      <w:marTop w:val="0"/>
      <w:marBottom w:val="0"/>
      <w:divBdr>
        <w:top w:val="none" w:sz="0" w:space="0" w:color="auto"/>
        <w:left w:val="none" w:sz="0" w:space="0" w:color="auto"/>
        <w:bottom w:val="none" w:sz="0" w:space="0" w:color="auto"/>
        <w:right w:val="none" w:sz="0" w:space="0" w:color="auto"/>
      </w:divBdr>
    </w:div>
    <w:div w:id="694966479">
      <w:bodyDiv w:val="1"/>
      <w:marLeft w:val="0"/>
      <w:marRight w:val="0"/>
      <w:marTop w:val="0"/>
      <w:marBottom w:val="0"/>
      <w:divBdr>
        <w:top w:val="none" w:sz="0" w:space="0" w:color="auto"/>
        <w:left w:val="none" w:sz="0" w:space="0" w:color="auto"/>
        <w:bottom w:val="none" w:sz="0" w:space="0" w:color="auto"/>
        <w:right w:val="none" w:sz="0" w:space="0" w:color="auto"/>
      </w:divBdr>
    </w:div>
    <w:div w:id="701245144">
      <w:bodyDiv w:val="1"/>
      <w:marLeft w:val="0"/>
      <w:marRight w:val="0"/>
      <w:marTop w:val="0"/>
      <w:marBottom w:val="0"/>
      <w:divBdr>
        <w:top w:val="none" w:sz="0" w:space="0" w:color="auto"/>
        <w:left w:val="none" w:sz="0" w:space="0" w:color="auto"/>
        <w:bottom w:val="none" w:sz="0" w:space="0" w:color="auto"/>
        <w:right w:val="none" w:sz="0" w:space="0" w:color="auto"/>
      </w:divBdr>
    </w:div>
    <w:div w:id="767501712">
      <w:bodyDiv w:val="1"/>
      <w:marLeft w:val="0"/>
      <w:marRight w:val="0"/>
      <w:marTop w:val="0"/>
      <w:marBottom w:val="0"/>
      <w:divBdr>
        <w:top w:val="none" w:sz="0" w:space="0" w:color="auto"/>
        <w:left w:val="none" w:sz="0" w:space="0" w:color="auto"/>
        <w:bottom w:val="none" w:sz="0" w:space="0" w:color="auto"/>
        <w:right w:val="none" w:sz="0" w:space="0" w:color="auto"/>
      </w:divBdr>
    </w:div>
    <w:div w:id="941646234">
      <w:bodyDiv w:val="1"/>
      <w:marLeft w:val="0"/>
      <w:marRight w:val="0"/>
      <w:marTop w:val="0"/>
      <w:marBottom w:val="0"/>
      <w:divBdr>
        <w:top w:val="none" w:sz="0" w:space="0" w:color="auto"/>
        <w:left w:val="none" w:sz="0" w:space="0" w:color="auto"/>
        <w:bottom w:val="none" w:sz="0" w:space="0" w:color="auto"/>
        <w:right w:val="none" w:sz="0" w:space="0" w:color="auto"/>
      </w:divBdr>
    </w:div>
    <w:div w:id="1249196965">
      <w:bodyDiv w:val="1"/>
      <w:marLeft w:val="0"/>
      <w:marRight w:val="0"/>
      <w:marTop w:val="0"/>
      <w:marBottom w:val="0"/>
      <w:divBdr>
        <w:top w:val="none" w:sz="0" w:space="0" w:color="auto"/>
        <w:left w:val="none" w:sz="0" w:space="0" w:color="auto"/>
        <w:bottom w:val="none" w:sz="0" w:space="0" w:color="auto"/>
        <w:right w:val="none" w:sz="0" w:space="0" w:color="auto"/>
      </w:divBdr>
    </w:div>
    <w:div w:id="1831362098">
      <w:bodyDiv w:val="1"/>
      <w:marLeft w:val="0"/>
      <w:marRight w:val="0"/>
      <w:marTop w:val="0"/>
      <w:marBottom w:val="0"/>
      <w:divBdr>
        <w:top w:val="none" w:sz="0" w:space="0" w:color="auto"/>
        <w:left w:val="none" w:sz="0" w:space="0" w:color="auto"/>
        <w:bottom w:val="none" w:sz="0" w:space="0" w:color="auto"/>
        <w:right w:val="none" w:sz="0" w:space="0" w:color="auto"/>
      </w:divBdr>
    </w:div>
    <w:div w:id="192972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youtube.com/GrowthpointBroadcas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hyperlink" Target="http://www.linkedin.com/company/growthpoint-properties-ltd/"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witter.com/Growthpoin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cebook.com/Growthpoin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rowthpoint.co.z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tloubatla\AppData\Roaming\S4SR\temp\Johannesburg.dot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28T07:28:38.134"/>
    </inkml:context>
    <inkml:brush xml:id="br0">
      <inkml:brushProperty name="width" value="0.04291" units="cm"/>
      <inkml:brushProperty name="height" value="0.04291" units="cm"/>
    </inkml:brush>
  </inkml:definitions>
  <inkml:trace contextRef="#ctx0" brushRef="#br0">19 25 8015,'-6'-10'-1141,"-1"1"1141,6 3 0,-3 6 0,4 7 0,0 1 0,0 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Johannesburg.dotm</Template>
  <TotalTime>1</TotalTime>
  <Pages>1</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Bronwen Noble</dc:creator>
  <dc:description>7 July 2014 JD - created new based on existing LH</dc:description>
  <cp:lastModifiedBy>Anne Lovell</cp:lastModifiedBy>
  <cp:revision>5</cp:revision>
  <cp:lastPrinted>2020-11-02T07:59:00Z</cp:lastPrinted>
  <dcterms:created xsi:type="dcterms:W3CDTF">2020-11-19T14:12:00Z</dcterms:created>
  <dcterms:modified xsi:type="dcterms:W3CDTF">2020-11-24T07:34:00Z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ies>
</file>