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257AB" w14:textId="3756DC9B" w:rsidR="00743612" w:rsidRPr="00AC33F1" w:rsidRDefault="008879F2" w:rsidP="00027C60">
      <w:pPr>
        <w:pStyle w:val="ListParagraph"/>
        <w:tabs>
          <w:tab w:val="left" w:pos="6237"/>
        </w:tabs>
        <w:contextualSpacing w:val="0"/>
        <w:rPr>
          <w:rFonts w:ascii="Roboto" w:eastAsia="Times New Roman" w:hAnsi="Roboto"/>
          <w:sz w:val="28"/>
          <w:szCs w:val="28"/>
        </w:rPr>
      </w:pPr>
      <w:r w:rsidRPr="00AC33F1">
        <w:rPr>
          <w:noProof/>
          <w:color w:val="000000" w:themeColor="text1"/>
          <w:sz w:val="28"/>
          <w:szCs w:val="28"/>
          <w:lang w:eastAsia="pl-PL"/>
        </w:rPr>
        <mc:AlternateContent>
          <mc:Choice Requires="wpg">
            <w:drawing>
              <wp:anchor distT="0" distB="0" distL="114300" distR="114300" simplePos="0" relativeHeight="251662336" behindDoc="0" locked="0" layoutInCell="1" allowOverlap="0" wp14:anchorId="3EB62D12" wp14:editId="2153FCB5">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6990" cy="1219835"/>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1838943B" w:rsidR="00BE0EBB" w:rsidRPr="00F67D04" w:rsidRDefault="00875436"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3</w:t>
                              </w:r>
                              <w:r w:rsidR="007347E3">
                                <w:rPr>
                                  <w:rFonts w:ascii="Roboto" w:hAnsi="Roboto" w:cs="Arial"/>
                                  <w:b/>
                                  <w:bCs/>
                                  <w:color w:val="56575A"/>
                                  <w:sz w:val="36"/>
                                  <w:szCs w:val="36"/>
                                  <w:lang w:eastAsia="pl-PL"/>
                                </w:rPr>
                                <w:t xml:space="preserve"> Novem</w:t>
                              </w:r>
                              <w:r w:rsidR="00BE0EBB">
                                <w:rPr>
                                  <w:rFonts w:ascii="Roboto" w:hAnsi="Roboto" w:cs="Arial"/>
                                  <w:b/>
                                  <w:bCs/>
                                  <w:color w:val="56575A"/>
                                  <w:sz w:val="36"/>
                                  <w:szCs w:val="36"/>
                                  <w:lang w:eastAsia="pl-PL"/>
                                </w:rPr>
                                <w:t>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left:0;text-align:left;margin-left:.15pt;margin-top:13.55pt;width:503.7pt;height:96.05pt;z-index:251662336;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DuEHMwUAAM4PAAAOAAAAZHJzL2Uyb0RvYy54bWzcV9tu2zgQfV9g/4HQ&#10;e2NLvsg24hRusg0KBI3RdNFnmqIs1RLJknRs520f8kX7CZv9r52hKPma3hYIFhsgMkUOyeHhzJmj&#10;89frsiD3XJtcinEQnrUDwgWTSS7m4+D3j29fDQJiLBUJLaTg42DDTfD64tdfzldqxCOZySLhmsAi&#10;woxWahxk1qpRq2VYxktqzqTiAgZTqUtq4VXPW4mmK1i9LFpRu91vraROlJaMGwO9V9VgcOHWT1PO&#10;7G2aGm5JMQ7AN+ue2j1n+GxdnNPRXFOV5cy7QX/Ci5LmAjZtlrqilpKlzo+WKnOmpZGpPWOybMk0&#10;zRl3Z4DThO2D01xruVTuLPPRaq4amADaA5x+eln2/n6qSZ6MgygggpZwRdd6qSiJEJqVmo/A4lqr&#10;OzXVvmNeveFp16ku8RfOQdYO1E0DKl9bwqCz3xn2h0PAnsFYGIXDQadXwc4yuJujeSz7bTsz7ke9&#10;emYURp0hzmzVG7fQv8adlYIQMluUzL9D6S6jijvwDWLgUYrDGqapLDixfGGsXHEC/Q4eZ4tgEbt+&#10;I+H4Tb+BzhOY9TqdbhvQAXB6cdjzEVmD1+kNQjfswAv73fZgHwI6UtrYay5Lgo1xoCHkXSTS+xtj&#10;K7RqE9xeyLd5UUA/HRVirwNgrXq4yxs/G1GtXHctuyl4NfcDTyFu3K1jh8tYfllock8h1yhjXFh3&#10;eLcuWKNVCnv/yERvj1Mrr35kcjPD7SyFbSaXuZDaoXTgdrKoXU4re4i2nXNj065na3/VM5ls4Ka1&#10;rGjFKPY2h0u4ocZOqQYegXsFbrS38EgLuRoH0rcCkkn9cKof7SFwYTQgK+ClcWC+LKnmASneCQjp&#10;YdjtIpG5l24vjuBF747MdkfEsryUcB0QteCda6K9LepmqmX5CSh0grvCEBUM9h4Htm5e2ootgYIZ&#10;n0ycEVCXovZG3CmGSyO8GGIf15+oVj4OLYTwe1knER0dhGNlizOFnCytTHMXqwhwhaoHHhIaaegl&#10;MrshwCkwtJWLp0c7Ip95wgV5oHKhnx7nUMM2RP/155zEnh+bfPch8UyWA7LIfoP2MPbkV2e4u0IY&#10;xgSPoaDFjgEaijvOb7kUSfhhL8sRxnni6ZsmnwOSlgWEH2Qi6bXhz7OmuwPHn7uMYGSRJ0gKuIzR&#10;81mTxO12/Oay6yfvmZ2mjipVHM/tJA3SSpN50amsq8nCOZDRhFccsut6k6fOfbcgWu/xSRWJjeUp&#10;InppPikaCnyWT/7HJMKs/i/RiMrZCP69jILWkUD4ttyEWXaJbFxJ1vK71iipXizVq4o281le5Hbj&#10;1CskAzol7qc5Q3WAL1utAYKnFhu3M00fCHYAz9RW1RxgiJzdSLYwRMjLjIo5nxgF/OC1R2vf3L3u&#10;bTgrclWnP7b90YD2D0TmCXQqAXsl2bKEcl8pcs0LauFzwGS5MlBsRryc8QSUybsEyhCDrwELKjP7&#10;onQuLJ4HWMdqblm2zWjmlUsz4NzeeopneoZqu3GnM0TVCIR6oKbCfr8DHFuRbT8eDEJHxl8h2z2a&#10;BVfBdEudzqfKC9cEp16qVnXrwPj7j6dH9iDyBZRdqFobEju+RvqFQLoUXrXXGq5Wzo1k70eDPohO&#10;Jz8HYRtwcxdSV6do2ItiHMfyVJeRWvXXSPiKX+QC9fJRqUdxit2FIKCAwmEb1nOX/mzd6fV7cW9y&#10;XHeckvTC4Oua9DtKweka4l3Dz8/nxOxL1xC7/qYmrWoIxqeXSq7lPhpdzPoPXPwq3X13VtvP8It/&#10;AAAA//8DAFBLAwQKAAAAAAAAACEACSBRvKUhAAClIQAAFAAAAGRycy9tZWRpYS9pbWFnZTEucG5n&#10;iVBORw0KGgoAAAANSUhEUgAAAlkAAAD1CAYAAAEUvtBtAAAAAXNSR0IArs4c6QAAAARnQU1BAACx&#10;jwv8YQUAAAAJcEhZcwAAMsAAADLAAShkWtsAACE6SURBVHhe7d0PzCR3fd/xtfkTnBBD29AIm1Zt&#10;IU0hjaVywXLcSteE/rkmZ+y7nZndPdqi0tYB0hM2xne78xA9tERRkzYViqwoEcXEJC0VNAQF8cfG&#10;6nPPzN7JpKbCblwJaERSWmivNBgIf+3zdWaf7zzP7Oz3tzsz+5s/O/t+SR9x9/z+zG9mZ37z9fHc&#10;cz0AAACgu/zwziiXezvTqwuJmb6e4Q3OXM2TVX373ujybMIMrW+cuH+UD0i3CmkXIptV/VK0k9FS&#10;pK/rDj80mzyitWuR7hXInPCCpD19gbSI9KJdd/R2U1b1TbfFmU0eSX6/0N8b/Ua6f98bPiFDLMqc&#10;rCppT/qaItKLli8Z5embbc/bf1mf8jInq0rak76miCILztM32563/7I+60mdrCpp35m+JcoDSrbw&#10;gq2TZA6RXrAp0nXlyWnty/rHtDH2pE50xg/v6vnBfXOJ+2S/lnw9SUp6waZI11x9k8iQ3GOku2Xp&#10;k9aS9Fkm3TdSZNHpvssi3We09myit+bvS3fLkpM1JemzSqpPeuHyJaMifRNF+9uVvjhakj7L+OFj&#10;6T5FLkKRvomi/e1LX6BskvZlMu3pi7As2b6zwTkU7W9f+gJls6o9jh98btZPpC/CsmT7zgbnULQ/&#10;AAAAAAAAAKBZfviE+sfLk+lezw/+12Jb8L9l5Jz0HymbIl2NfV1v9JTjDH5Xuh3S+iYxfeuTXQsX&#10;QcmqfinaiWQjXXP1jSPdi/S/9mCETcrJzkm3J7/WkpIsOPstRulIV2Pf7LcjxUn3j7MwJtUWZ3YA&#10;qzInuiB9MZJfa0kpsthVfZP2pE/291nRRXtwWft6Mie6IH0xkl9rSSmy2FV9k/akT/b3mlXt5Skn&#10;Oyfd7gfviH699FuWYkUWu6pv0p70yf5es6p9PckJl4kifUKmSFfrF2tV+3p2wi/Lr3q98XRw+K1I&#10;2W9Jyn49+X6IOJPgGzLDTHrBpkjXXH3jnDjhvKhI/zizA1iVnPCqLJNpL7LY9Mkti3Qv3N+u7EUx&#10;ZZlMe5EFFz25pH+RMfZkL4opy2Tai5xM0RNP+hcZY0/2ophiorSnT8gU6bphFyuWvihlkpE+IVOk&#10;6wZeLAAAAAAAAAAAAAAA0CU74afUb4cokoTWtipLpL9NYt3IlDNae9nIlAu0vmUjU26QceamOvvR&#10;75GWfNJjE+mvFYmBdqHLRqac0drXjUx9SOuzbmTqljt36UdXfbAraTdH+mtFo6jqAq87rzY+jjTP&#10;rGpfRRsfR5pbbMWHmos2R/prRaOo6uLamHfVHKva87AxR/3ufeiGZR9qLtqNkf5a0Siqurg25l01&#10;x6r2PGzM0Qw/OD/34U4CR1rySY9dx5I5tItbJjLdoTx9Vlk1x6r2VRxn+K/WnaMZ6Q/z3P6thx9w&#10;3fGD78oqVNrFLROZ7pDWx3FGNxvjDc/2veHntHHpyPQzWrs6d5LoGI575n9o49KR6Vss/QGXte4c&#10;OcZXdXG1edeNTH1I67NO4p94IFO3XPqDLZPsHGX5048tm0O7yNK0Fm3eojl9+vQPyXQqbUzRyFQb&#10;Jn1jlEl2jnUsmaOqC17VvGl1HKOd/Okb5m6Ooollf1/Gijmq+oCqmjetjmO0V/qDLZrs+Enwnd5k&#10;+nVzovZ0/7kE/3U2n0L7gMpGppxZ1W5DHcfYDOqHviSzMRd/QW3Lmxy0D6hsZMqZVe021HEMAAAA&#10;AAAAAAAAAAAAAAAAAAAAAAAAAACwofzw4SiX1Z/JYEpCa9Pih++TEUu57uBd2s9JKBuZNv4xjvta&#10;+6r0vdHlvjd8Ihp/j0xlpI3Pk/gYjjP6lOMMXJlqg2kffpH4wUdKz7NE224sU2TaOVq/snHd0SMy&#10;7QbRPuyiWefGimOwKTdWHJn6kNZn3cjUGyD94frTp+Wr+R2OXfPGiqPYpBsrjkw/o7WvG9cbPSnT&#10;t5gfPrnsQ80lGV/zjRW9Gt5eJjKt8cbSxqTjeWc+qY1LItPPaO1xtHmT9PvDn/cGoz/SxiWR6Vts&#10;xYeaSzK+5htLmksz3VjSnIs23nWH90uz8caS5pWiAv6164xvzpIPNLdkDhs31iR40WyOlE27seJI&#10;89o3Vkwb73jev5Hmlko+0HUkc3BjLcyhtcWR5ly08XGkuaWSD3QdyRzcWAtzaG1xpDkXbXwcaW6p&#10;9IdaVjKeG2thDq0tjjTnoo2PI80t5YdfOPxQ3zb9YflqMcn4oxvrLZIHVsaffjr6X26sJbTxcaS5&#10;xdIfbJyiknF+OJWvlBPPUeDGKhOZcoYbqw7JzVF3JuHbZAUHNuvGukYb77ijz0j72jdFvz98g2H8&#10;NQc9NoH2wdeVJeq+seb+ibhM+t7ova43/Jo2LolMP6O1x9HmnsXz/kl8DMcdXtHGJZHpW8z0ofrh&#10;LVHuiuqm+5Yn/PDcDaL2SWUcfrw3Dq7MjUliUPeNtW5k+hmt3UZk+hY7/GAv/iP5SnHJHEnxXsQk&#10;PH20hiiKuov3dSJTH9L6rBuZuuXSH2rRJJLfl7mxYpPp3sKcKZtyY8m0c7R+60Sm3QDJB1omieT3&#10;ZW+sWDLH+fD18pVDbb6xHHfwxzKdShtTNK575rdkug2SfKBlkkh+b+PGSs8r6r6xpNkKbf440txh&#10;6Q+0aBLJ77mxFmjzx5HmDkt/oEWTSH5v48Ya752UrxzixtpEyQdaJonk96WL9+CrC3OmcGNtouQD&#10;LZNE8vsyN1Y8RpszxXRjlY1My41VufQHWySJ9NfUfzM6SfxvSy/596MNuLE21eTiX1E/6FVJaG1F&#10;swQ31qabTJ9SP3RTElpb3tz98I0yixE3FgAAAAAAAAAAAAAAAAAAAAAAAAAAAAAAAAAAAAAAAAAA&#10;AAAAAAAAAAAAAAAAAAAAWG0y/WBvZ3q1kfj7fVnFAa2PzazJdQfv8gZnrrYxssQ5jjPc1/o2Fdc7&#10;81lZWiHaXE2m745+QZaG2mgPdBPxg4/Iig5ofapKb/daOWpubFp203eHr5elLqWNbVOiJRa+l5CX&#10;9vCuymQarh0/fESdu8lNK0kBbFrVZDAYvFyWrNLGtDGyXFijPbBxJsGLpEe1tGO3YdPaCZ+Uo6/E&#10;plVdTruDX5NlL9D6tzWyZKxNe1jP7d8qrfXQ1tCKTStKTkU2LRnSqCKblgyx5pZbnOu04yyLDF2g&#10;9TVFhljT94bv1Y6zLDIUpfnhYwsP6fiSK631ya4hTls2rZzVJptWcQWrvW/KsDlKP2NkiHXasUzZ&#10;3S3+56VI0x7SJmjrYNOqVBs2rZh2PFNkyBytnykyxLpTp7xbtOOZIsNQivaQNkFbB5tWpdi07NKO&#10;Z4oMQSmT4MHFhzR8u7TWJ7uGOGxalWLTsks7nikyBKXpD+pvSWs9tDWwaVWKTcsu7XimyBCsRXtY&#10;ZwnOSY9qacfOblp1iKvM7DrYtNi0VnBd9wXa8UyRYVjbJPzWwgPbrTzW88P7ezvh3+zt7j5bztrM&#10;D56Zjatg06orsjRVGzatvjf6gHY8U2TYHK2fKTLEOu1Yppw+7d0mw2DN4sO+HfGn75QrMI9Ny/rD&#10;ftob9bXjLMtwOLxJhs/R+poiQ6xx3MG3tOMsiwxFackDa+JPf2zuwd6GxBVWCV3etNoQWfYCrW9b&#10;0++7r5Nlo7TsA9uU7DriVP1nWruPXH/4n4BqgpH0zKXLf6bVdGTJKq1/G+M4gzfLkrEW9WGtKWla&#10;e51/EH82+k9AdQ3Th6THSmxa9iNLXUob16Y47vCKLBVWaA9qXUnT2pv4fw+1deTEpmUnJ0+e/F5Z&#10;Yi7aHM1ndFmWB+u0h7SupGntTWxasew6JtOvSMtSXd60ZEgraes1RYZgo2Uf0DqTprW3ZdOKkwOb&#10;VjO09ZoiQ7DRtAe0rqRp7W3ZtPzpE9KyFJtWM7T1miJDsNH8IFh4SOtKmtbOn2lVik0Lm0t7UOtI&#10;mtZe56Y1uXiPuoZJ+PPSY6Uim1bdkSXOYdPC5or/80d7YKtOmta+E3xSWqsxCf+xflzJvQ/dID1z&#10;YdNqhrZeU2QIOuHsR69XH9wqk6a1N5VJWOr7ati0mqGt1xQZgs7RHuQqkqa1153xJ/6SrKYUNq1m&#10;aOs1RYZgK5zf+xu98fTdURXyuLVk7YRvU/utm3jdcXaCN/buvvSn5WjWRZvAbt8bPt7GyBLn9PvD&#10;92h9tciQVtLWa4oMAQAAAAAAAAAAAAAAAAAAAAAAAAAAAAAAAAAAAAAAAAAAAAAAAAAAAAAAAAAA&#10;AAAAAAAAAAAAAAAAAAAAAAAAAAAAAAAAAAAAAAAAAAAAAAAAAAAAAAAAAAAAAAAA2AbjvZf1xtMH&#10;epPwYs8Pn4hyuedPn+7tTK9ajR98t3d899ly1ANav7Lxp9+O8mi0/ttkdiu8wZmrbYwsb4HWt6r0&#10;vdHlOK43/APPO3PBdYf39/vDH5GllOa67vO141WV5Dz63vCJg/MYvf348ePPk+WgUfdOb1Af+LqS&#10;prXbjD+9T45UmnaDtyGyvAVa3ybjeN5rZWm51b1h5YnjONfJ8lAL9/3PVR/qupOmtVeTvyNHLEy7&#10;edsQWd4CrW8bElUtvixxpTZuWEnYuOrgh/9MeYibSZrWXlXGwf+Uoxai3bRtiCxvgda3TZFlLtXm&#10;DSuO44w+LUuFdX74z9UHuKmkae1VZjL9fTlybtoN24bI8hZofdsWWapR2zesOK43ekqWC2vOfvR6&#10;9cFdlsk0tBJt7jhpWnvVKUi7WdsQWd4CrW8bI8tVbcKGNYs3+k1ZMqzQHtgkk+nfl17V0Y6bprXX&#10;kQLUG7UFkeUt0Pq2MY43+vey5AUbs2FFkSVjbZPwK+rDOg6uSI/qacdP09rrSAHaTdqGyPIWaH3b&#10;Glnygk3asOLIsrEW7UH1wyeltR7aGtK09jpyLvRkBStpN6gp8ffv1BVZ3gJtXaZo8+ZNVCHdF/3v&#10;R11v+BVt7jzp9131cyiyYfW94a9n11Yk0X/W/Ub0v3va3Hkjy0Zp/vQx9UGt26o1aO11JSftBjVF&#10;hjRKW5cpMsQa1xv8oXacZZGhc4psWKc875UyzBrtOMviOMMTMhSlaA/o3Zfq//4RbR1pWntdyUm7&#10;QU2RIY3S1mWKDLHKcYd/rB3LFBk2p+kNK6Ydy5S4ypRhKGWNB9SqVevQ2utKTtoNaooMaZS2LlNk&#10;iHXasUyRIXPasGGdOuW9SjueKTIMpazxgFq1ah1ae13JSbs5TZEhjdLWZYoMsU47linR5vQsGXao&#10;DRtWTDueKTIEpWQfTv/im6SlXtl1xEnT2utKTtrNaYoMaZS2LlNkiHWn3eH7tOOp8c78LRl2iA1r&#10;22QfzvHFV0lLvbLriJOmtdeVnLSb0xQZ0ihtXabIEOs8b3SHdjwtjjv8bRl2iA1r22QfTj/YlZZ6&#10;ZdcRJ01rrys5aTenKTKkUdq6TJEh1jmO8xe145kiww6xYW2bNR5Qq1atQ2uvKzlpN6cpMqRR2rpM&#10;kSHWnTx58ge045kiww6xYW2bNR5Qq1atQ2uvKzlpN6cpMqRR2rpMkSGV0I5nigw5xIa1bbQHdDx9&#10;jbTWR1tHmtZeV3LSbk5TZEijtHWZIkMqoR3PFBlyiA1r2+xc/M11HlJrVq1Ba68rOWk3pykypFHa&#10;ukyRIdadOnXqxdrxTJFhh9iwtpH2kMap06rj70zfkskDFrN47HRy0m5OU2RIo7R1mSJDrHMc52bt&#10;eKbIsENsWNvID/+L+qDGqUuTx05bYx3azWmKDGmUti5TZIh1jjc8px1PS9T3X8qwQ2xY20p7UJP4&#10;0y9Jr+pox23KOPilMuvQbs6mI0tTaf1NkSHWaccy5cSJE9fLsENsWNss/ZB2MX447fkXz/feOn2p&#10;nLHZ+MKrDsflpN2cTUeWptL6myJDrNOOZUrU/ZqDUUfasGGdPDla61szUNa9+6+ce8C3Jbt7+r8r&#10;N74Q/1kZG1YUGWKVdpxlkWFz2rBhacdaFhkGa7IP9DbED56Rs5/nh9+WX62k3ZxNR5am0vqbIkOs&#10;cb3RM9pxlkWGzml6w9KOsyyuO7ooQ1HKzv6t8qt52kO9DTm79xK5AoVpN2jTkaWptP6mOM7o5sLx&#10;hmdncYb/yfWGX9TmzRvHHfyhLHtOkQ3Lcc78A3WdqzI7j9G7HXf0mXV+amocWTZKix/S3b35fxY+&#10;bWf6qbkHehty/uJfk7MvRLtBm44sTaX1b2uijem5suw5RTasNkSWjdKSh7R3deEPNFXnHnlJbxI4&#10;0X8q3XWQ4L61k94s0pkE31H7F8r03/XG4cejX39OPYYpJWg3aNORpam0/m2NLHnBJm1Y/f7wl2TZ&#10;KC39kI7DY/LV+qXXkaRqk/A/qsdNUpB2k5oiQxqlrauNkeWqNmnDkiVjLRYeVCuaXId27DiT4D9I&#10;j1y0m9QUGdIobV1ti+uOHpPlqjZlwzp27M7nyJKxFu1BrSPxf1amaX3qpB0/TgHajWqKDGmUtq42&#10;xfWGX5ClGm3ChnXrra/5flku1qY9pHWkbRtWTFvDuf2bpXUl7WY1RYY0SltXW9LvD14ty1yq7RuW&#10;LBPWaA9pHWnjhuUH71hnHdoNa4oMaZS2rqbjusP3yfJyaeuG5TjOy2SJsEp7QOtIGzes2Brr0G5c&#10;U2RIo7R1NRHHG05kSYW1aMN62nFGPy7LQmW0B7SOsGE1TluXKTKkdYpsWFX+5WfURXtA60hbN6xJ&#10;+NWy69AeElNkSKO0dZkiQ1qHDWvbZB/OutLeDevxsuvQHhJTZEijtHWZIkNahw1r22QfzrrCfxI2&#10;TluXKTKkddiwto32gNYRNqzGaesyRYa0DhvWttEe0DrChtU4bV2myJDWYcPaNtoDWkfauGH5waV1&#10;1qE9JKbIkEZp6zJFhrQOG9a20R7QOtLGDUtbw/lHXyCtK2kPiSkypFHaukyRIa3DhrVttIe0jrRt&#10;w9KOH6cA7SFpQ/r94S/LEudofU2RIa3DhrVt/PBO9UGtOm3ZsHZ3r1WPHcfff4P0ykV7SNoQNqyD&#10;sGF1hfawVp2mN6w7H32Oeswkpp/xvoT2kLQhbFgHYcPqinH4q+pDW2XybFhxJtOvl0vwnaNMn1Ln&#10;XpYStIekDWHDOggbVpfEFYX24FaVvBtWE3md4Z/9WkF7SNoQNqyDsGF1jfbwVpW2blhr0B6SNoQN&#10;6yBsWF3kh7+oPsi207oNK/iyrKQ07SFpQ9iwDsKG1WXj6QP6g20p4/A9cqQDWp86Mgk/LCtYm/aQ&#10;tCFsWAdhw9omfnB+9pMMbCZL67Nu/PBCtPm+O6qg3tjzpz8mR6pE3xs+3sr0B2+VJc5R+xoiQ1rH&#10;cZzrtPVquWMweLkMAwAAAAAAAAAAAAAAAAAAAAAAAAAAAAAAAAAAAAAAAAAAAAAAAAAAAAAAAAAA&#10;AAAAAAAAAAAAAAAAAAAAAAAAAAAAAAAAAAAAAAAAAAAAAAAAAAAAAAAAAAAAAAAAAAAAAAAAAAAA&#10;AAAAAAAAAAAAAAAAAAAAAAAAAAAAAAAAAAAAAAAAAAAAAAAAAAAAAAAAAAAAAAAAAAAAAAAAAAAA&#10;AAAAAAAAAAAAAAAAAAAAAAAAAAAAAAAAAAAAAACscu+FH+qNw/f0dqZfjHK105kE35GzXuSHd6lj&#10;2h4/eDA6r+NyFo1z3cG7vMGZqyR/5NLl4jjDfW2ObY3jDv/EcQa/43mjn5JLVBvXdZ+vrWmL83Tf&#10;O/NJzxve84pXuM+VywRskUlwU/Ri7n4xtTTh++VqLFL7b2D88P7e7u61cla1osgqHrl0uVBk5U/0&#10;wn/n8ePHny2XzjqKrPzpe8MnftpxbpRLB3TIuQs/qr6ItzV+8BG5Mou0/huf4KHozK45OMHqUWQV&#10;j1y6XCiyysX1Rt94zWuGN8hltIIiq3wcZ/QP5TICG8qfvkN/6W55tq7IkkyC/y5nWSmKrOKRS5cL&#10;Rdb66XvD98jlXAtF1vrpO4OvRpeykT91B8qZ7P+s+pIlB9nWIivJ+Ys/KWdbCYqs4pFLlwtFlr04&#10;zuhn5LKWQpFlM6Ovy2UFWsp9/7N64+CK+mItEn//V3rjj7+st/vI9TJz+/mXblTPRcu2F1lxJuH9&#10;csbWUWQVj1y6XCiy7Kbvjcx/GWYFiiz7ue22235QLi/QIj8XHFdfpqvi798rM2w+7fy0UGQdxJ/e&#10;J2dtFUVW8cily4Uiy34cd3jllltuuU4ucW4UWdXk9OnR35VLDLTAeH+gvkSNCb8sI7tFPVclFFlH&#10;ufPR58iZW0ORVTxy6XKhyKoucolzo8iqLv3B4NVymYEG+fsvVl+epozDPyUju0c7Xy0UWUfxg8/J&#10;mVtTVZEl02+9qoosmb51+u7wdY47+m/amm2n7w0el8PmUlWRdcrzXimHaJVTp7xXue7wQ643ekZb&#10;t+3IYYEGaS9OLRW8TFtHO28tFFnzsYwiq1rbVmRlRS/5D2vrt5WokPircqiVtq3IynKc0c3a+m3F&#10;9QYX5FBAAybhWH1pZuOHn5cR3aaduxaKrPlYRpFVrW0vshLaOdhI/EMz5RArbXuRlYiKrc9r52Ej&#10;0fS1/Yw/YJ72wtSyLbRz10KRNZ9J8CI5eysosqpFkXXgjjsGL9XOw0ai6XO92CmyjmjnYSXemZ+Q&#10;QwA1016Y2UzCj0nv7tPOXwtF1nwosjYKRdaRvjf6knYu6+bYsWO5/kIIRdYRxxu9STuX9TP6khwC&#10;qJn2wsxmfOHHpXf3aeevhSJrPhRZG4Ui64jjDe/SzmXtDM/8CznEUhRZR44fP/487VxsRA4B1Ex7&#10;YWbjh39Penefdv5aKLLmQ5G1USiyjjiOU8k3Xuf9hmuKrHnaudiITA/UTHthLib3N3FuPP38F0OR&#10;NR+KrI1CkXUkKrJu1M7FRuQQS1FkzdPOxUZkeqBm/vRp9aWZzd2XCv8k442knbsWiqz5UGRtFIqs&#10;edq52IhMvxRF1jztXGxEpgdqNgneqL40tWwD7by1UGTNhyJro1BkzdPOxUZk+qUosuZp52IjMj3Q&#10;AO2lqcUPvikjuks7by0UWfOhyNooFFnztHOxEZl+KYqsedq52IhMDzRgd++F6ovTlMm0uz9zRDtf&#10;LRRZ86HI2igUWUf4nqx20c7FRmR6oCF3X7pRfXmaEn8v1/nwz8vo7tDOVcuyImvTvW36w73x9AH1&#10;vE2hyNooFFlHTnuj27RzWTf87cJytHOxEZkeaNDuoz+gvkBXxQ+/0PMfvlFm2Wza+WnpcpGVdc+D&#10;3xed8xcXrkE6G1JkdS1yuQqjyDriuqMHtXNZN1Hx1pdDLEWRdeT0ae8ntHOxETkE0AI7wZfVF2nR&#10;+NOHeufDN0cv4Ff3zu/9hdnLus388OfU8zBlErxCRm6PcTAyXAuKrAYil6swiqwDJ06c+B7tPGzk&#10;+PHjz5bDLEWRdcT1hl/TzmXd9D3vg3IIoCXu+tiL1Zcp6Ub86eXezv7PlC6O4h9Qm56PIquRyOUq&#10;jCLrgHYONtL3Rk/LIVaiyDrguKPPaOdhI7u7u9fKYYCWedPe86MX6JW5Fyrpbvzpp3t3Pprr31yb&#10;mex/cDaOIquRyOUqbJuLrKioeVbfGX1eW7+1eKMPyOFW2vYiy/OG92jrtxXXGz0phwIaMA7fKr9a&#10;bvfqtb3J9LMLL2XS3UyCb8inv5q7+1z5lRUUWfkil6uwbSqyTp/2/rrrDf/AcYdXtDVXETl0LttU&#10;ZN1009/+vqgA/WBU+HxbW3MVcd3h6+TwQAMOXqZXeuNP/Bn5Sg67UcEVvnnhpUy6mUkY3R97L5MP&#10;vxYUWfkil6uwqooscuZq3x2+QS5zLlUVWST+U6zh/5HLDDRk/mX6f+Wr5YyDvxwVbGd7fvB7c/OS&#10;7uTcIy+RT7tSFFn5IperMIqsauI4o9+TS5wbRVZ1iS4v34uFhmkv0jjnP/EC6bE94p8PpV0LUzbJ&#10;XfvxX2R4bc+f/nbPD/P9e5Wm+NM/klkrU1WR5brD13cpcrkKo8iyn743fFwubyEUWZXk6ei6Wv0W&#10;BqAc7SWaznj/gd42/c0M7Rpo6dLPyfKDQD3HVanwHw2vqsiS6bceRZbdRAXv3XJpC6PIspv4LzXI&#10;pQVaQHt5LstkGvYmD980+1uHXaSds5Yu/jDSex78s734J/lr52vK7l6unwVUFEVWtSiy7CT+uU5y&#10;SUujyLIT1xs9c/vtt/85uaxAS2gvzq5nEjhy9ou0/lq6/BPf/ent6jmb0rt6jYy0hiKrWhRZ66Xv&#10;DS7JpVwbRdZ6iYqrp+RSAi2kvTS7Hoqs1eI/ocr789H84LsyyhqKrGpRZBWP6w73jh07lv9nyOVE&#10;kVU8jjv81u233/5CuYRAi2kvza6HIis/7dy1nAt/REZYQZFVLYqs5XHd0cU73DPH5HJViiJrVUZf&#10;j+5XJ1LZ94AC1dFemF0PRVZ+4+CEev7ZTIIPyQgrKLKqVVWRFRUn/7qB/KLrDv9pNv3+4GSS6Hx/&#10;MipmjsWJXtY33nbb8AflUjSuqiKr743eq1yrGnLmzmWfRZzks7jjjsFLT5167YvlUgAdpL0wux6K&#10;rGK089diEUVWtaoqsmR6FFBVkbWJ/0A00D3ay7LrocgqZhI+rl6DbCyiyKoWRVZ7UGQBXaa9LLse&#10;iqxiKLI6hyKrPSiygC7TXpZdD0VWMdr5a7GIIqtaFFntQZEFdJn2sux6KLLym4Q/q55/Nv7FX5UR&#10;VlBkVYsiqz0osoAum4SfVV+aXQ5FVn7auWu5d3qDjLCCIqtaFFntQZEFdJkf/Fv1pdnlUGStFv8T&#10;O9p5axlf/M8yyhqKrGpRZLUHRRbQZePwmPri7HIospYrUnhPgq/KKKsosqpFkdUeFFlA103Cp9QX&#10;aFdDkaWbTM+q52pK/I9JV6SqIqvL6feHvyyXbyWKrPagyAK6bnfveVHR8Iz6Iu1iKLKOnLvwcvX8&#10;VmUyrfQfZaXIKh6KrM1EkQVsC+1l2sXYKLLi3Pm73yuj2u2twU09P/yVWWGU9x99Xpbx9Ndk5spQ&#10;ZBUPRdZmosgCton2Uu1abBVZ25he75qDC1UtiqziocjaTBRZwLY5t/cS9QXblVBkFYsf/olcndpQ&#10;ZBUPRdZmosgCttWb917Y84Nvqi/eTQ5FVr7403fKVakdRVbxUGRtJoosAL3e3Zeui168Dy+8iDcx&#10;fniXnNUiP/iaOmYbMgm/0vP3f1quRKMosoqHImszUWQB0N37oe/v+dPfiYqWy+pLu63xw2/LGegm&#10;wTfUcV3IJPh/vZ3wk1Ex+SY521aiyCoeiqzNRJEFAAAAAAAAAAAAAAAAAAAAAAAAAAAAAAAAAAAA&#10;AAAAAAAAAAAAAAAAAAAAAAAAAAAAAAAAAAAAAAAAAAAAAAAAAAAAAAAAAAAAAAAAAAAAAAAAAAAA&#10;AAAAAAAAAAAAAAAAAAAAAAAAAAAAAAAAAAAAAAAAAAAAAAAAAAA6rdf7/6ogFhBPmV9RAAAAAElF&#10;TkSuQmCCUEsDBBQABgAIAAAAIQAc29E23wAAAAgBAAAPAAAAZHJzL2Rvd25yZXYueG1sTI/BTsMw&#10;EETvSPyDtUjcqO1UEBriVFUFnCokWiTU2zbeJlFjO4rdJP173BM9zs5o5m2+nEzLBup946wCORPA&#10;yJZON7ZS8LP7eHoF5gNaja2zpOBCHpbF/V2OmXaj/aZhGyoWS6zPUEEdQpdx7suaDPqZ68hG7+h6&#10;gyHKvuK6xzGWm5YnQrxwg42NCzV2tK6pPG3PRsHniONqLt+Hzem4vux3z1+/G0lKPT5Mqzdggabw&#10;H4YrfkSHIjId3Nlqz1oF85hTkKQS2NUVIk2BHeJFLhLgRc5vHyj+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UO4QczBQAAzg8AAA4AAAAAAAAAAAAAAAAAOgIA&#10;AGRycy9lMm9Eb2MueG1sUEsBAi0ACgAAAAAAAAAhAAkgUbylIQAApSEAABQAAAAAAAAAAAAAAAAA&#10;mQcAAGRycy9tZWRpYS9pbWFnZTEucG5nUEsBAi0AFAAGAAgAAAAhABzb0TbfAAAACAEAAA8AAAAA&#10;AAAAAAAAAAAAcCkAAGRycy9kb3ducmV2LnhtbFBLAQItABQABgAIAAAAIQCqJg6+vAAAACEBAAAZ&#10;AAAAAAAAAAAAAAAAAHwqAABkcnMvX3JlbHMvZTJvRG9jLnhtbC5yZWxzUEsFBgAAAAAGAAYAfAEA&#10;AG8rA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1838943B" w:rsidR="00BE0EBB" w:rsidRPr="00F67D04" w:rsidRDefault="00875436"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3</w:t>
                        </w:r>
                        <w:r w:rsidR="007347E3">
                          <w:rPr>
                            <w:rFonts w:ascii="Roboto" w:hAnsi="Roboto" w:cs="Arial"/>
                            <w:b/>
                            <w:bCs/>
                            <w:color w:val="56575A"/>
                            <w:sz w:val="36"/>
                            <w:szCs w:val="36"/>
                            <w:lang w:eastAsia="pl-PL"/>
                          </w:rPr>
                          <w:t xml:space="preserve"> Novem</w:t>
                        </w:r>
                        <w:r w:rsidR="00BE0EBB">
                          <w:rPr>
                            <w:rFonts w:ascii="Roboto" w:hAnsi="Roboto" w:cs="Arial"/>
                            <w:b/>
                            <w:bCs/>
                            <w:color w:val="56575A"/>
                            <w:sz w:val="36"/>
                            <w:szCs w:val="36"/>
                            <w:lang w:eastAsia="pl-PL"/>
                          </w:rPr>
                          <w:t>ber 2020</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rQxAAAANwAAAAPAAAAZHJzL2Rvd25yZXYueG1sRI/BasMw&#10;EETvhf6D2EJviRyHhuBaDiYQ6C007cW3jbWx3FgrI6mx8/dVodDjMDNvmHI320HcyIfesYLVMgNB&#10;3Drdc6fg8+Ow2IIIEVnj4JgU3CnArnp8KLHQbuJ3up1iJxKEQ4EKTIxjIWVoDVkMSzcSJ+/ivMWY&#10;pO+k9jgluB1knmUbabHntGBwpL2h9nr6tgrq+7nRV6zXTWP89HXMXrrLPCr1/DTXryAizfE//Nd+&#10;0wryVQ6/Z9IRkNUPAAAA//8DAFBLAQItABQABgAIAAAAIQDb4fbL7gAAAIUBAAATAAAAAAAAAAAA&#10;AAAAAAAAAABbQ29udGVudF9UeXBlc10ueG1sUEsBAi0AFAAGAAgAAAAhAFr0LFu/AAAAFQEAAAsA&#10;AAAAAAAAAAAAAAAAHwEAAF9yZWxzLy5yZWxzUEsBAi0AFAAGAAgAAAAhAOesWtDEAAAA3AAAAA8A&#10;AAAAAAAAAAAAAAAABwIAAGRycy9kb3ducmV2LnhtbFBLBQYAAAAAAwADALcAAAD4Ag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bookmarkStart w:id="0" w:name="_Hlk24973219"/>
      <w:bookmarkStart w:id="1" w:name="_Hlk27044287"/>
    </w:p>
    <w:bookmarkEnd w:id="0"/>
    <w:bookmarkEnd w:id="1"/>
    <w:p w14:paraId="0120F34E" w14:textId="3D522299" w:rsidR="00027C60" w:rsidRDefault="006D24D9" w:rsidP="00EA31CC">
      <w:pPr>
        <w:pStyle w:val="PlainText"/>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T</w:t>
      </w:r>
      <w:r w:rsidR="00027C60" w:rsidRPr="00AC33F1">
        <w:rPr>
          <w:rFonts w:ascii="Arial" w:hAnsi="Arial" w:cs="Arial"/>
          <w:b/>
          <w:color w:val="000000" w:themeColor="text1"/>
          <w:sz w:val="24"/>
          <w:szCs w:val="24"/>
        </w:rPr>
        <w:t xml:space="preserve">op retail brands </w:t>
      </w:r>
      <w:r>
        <w:rPr>
          <w:rFonts w:ascii="Arial" w:hAnsi="Arial" w:cs="Arial"/>
          <w:b/>
          <w:color w:val="000000" w:themeColor="text1"/>
          <w:sz w:val="24"/>
          <w:szCs w:val="24"/>
        </w:rPr>
        <w:t xml:space="preserve">are </w:t>
      </w:r>
      <w:r w:rsidR="00EA31CC">
        <w:rPr>
          <w:rFonts w:ascii="Arial" w:hAnsi="Arial" w:cs="Arial"/>
          <w:b/>
          <w:color w:val="000000" w:themeColor="text1"/>
          <w:sz w:val="24"/>
          <w:szCs w:val="24"/>
        </w:rPr>
        <w:t>innovating and scaling in malls</w:t>
      </w:r>
      <w:r>
        <w:rPr>
          <w:rFonts w:ascii="Arial" w:hAnsi="Arial" w:cs="Arial"/>
          <w:b/>
          <w:color w:val="000000" w:themeColor="text1"/>
          <w:sz w:val="24"/>
          <w:szCs w:val="24"/>
        </w:rPr>
        <w:t xml:space="preserve"> </w:t>
      </w:r>
      <w:r w:rsidR="00027C60" w:rsidRPr="00AC33F1">
        <w:rPr>
          <w:rFonts w:ascii="Arial" w:hAnsi="Arial" w:cs="Arial"/>
          <w:b/>
          <w:color w:val="000000" w:themeColor="text1"/>
          <w:sz w:val="24"/>
          <w:szCs w:val="24"/>
        </w:rPr>
        <w:t>for the long term</w:t>
      </w:r>
      <w:r w:rsidR="00EA31CC">
        <w:rPr>
          <w:rFonts w:ascii="Arial" w:hAnsi="Arial" w:cs="Arial"/>
          <w:b/>
          <w:color w:val="000000" w:themeColor="text1"/>
          <w:sz w:val="24"/>
          <w:szCs w:val="24"/>
        </w:rPr>
        <w:t xml:space="preserve"> </w:t>
      </w:r>
    </w:p>
    <w:p w14:paraId="3F49AF35" w14:textId="76587493" w:rsidR="00AF7F5E" w:rsidRPr="00F60314" w:rsidRDefault="00EA31CC" w:rsidP="00F60314">
      <w:pPr>
        <w:pStyle w:val="PlainText"/>
        <w:numPr>
          <w:ilvl w:val="0"/>
          <w:numId w:val="14"/>
        </w:numPr>
        <w:spacing w:line="360" w:lineRule="auto"/>
        <w:rPr>
          <w:rFonts w:ascii="Arial" w:hAnsi="Arial" w:cs="Arial"/>
          <w:b/>
          <w:color w:val="000000" w:themeColor="text1"/>
          <w:szCs w:val="22"/>
        </w:rPr>
      </w:pPr>
      <w:r w:rsidRPr="00F60314">
        <w:rPr>
          <w:rFonts w:ascii="Arial" w:hAnsi="Arial" w:cs="Arial"/>
          <w:b/>
          <w:color w:val="000000" w:themeColor="text1"/>
          <w:szCs w:val="22"/>
        </w:rPr>
        <w:t>Pioneering</w:t>
      </w:r>
      <w:r w:rsidR="00AF7F5E" w:rsidRPr="00F60314">
        <w:rPr>
          <w:rFonts w:ascii="Arial" w:hAnsi="Arial" w:cs="Arial"/>
          <w:b/>
          <w:color w:val="000000" w:themeColor="text1"/>
          <w:szCs w:val="22"/>
        </w:rPr>
        <w:t xml:space="preserve"> retailers are reinventing the shopping experience by bringing technology in-store</w:t>
      </w:r>
    </w:p>
    <w:p w14:paraId="11FA9D12" w14:textId="6995AB20" w:rsidR="00AF7F5E" w:rsidRPr="00F60314" w:rsidRDefault="00EA31CC" w:rsidP="00F60314">
      <w:pPr>
        <w:pStyle w:val="PlainText"/>
        <w:numPr>
          <w:ilvl w:val="0"/>
          <w:numId w:val="14"/>
        </w:numPr>
        <w:spacing w:line="360" w:lineRule="auto"/>
        <w:rPr>
          <w:rFonts w:ascii="Arial" w:hAnsi="Arial" w:cs="Arial"/>
          <w:b/>
          <w:color w:val="000000" w:themeColor="text1"/>
          <w:szCs w:val="22"/>
        </w:rPr>
      </w:pPr>
      <w:r w:rsidRPr="00F60314">
        <w:rPr>
          <w:rFonts w:ascii="Arial" w:hAnsi="Arial" w:cs="Arial"/>
          <w:b/>
          <w:color w:val="000000" w:themeColor="text1"/>
          <w:szCs w:val="22"/>
        </w:rPr>
        <w:t>Malls</w:t>
      </w:r>
      <w:r w:rsidR="00AF7F5E" w:rsidRPr="00F60314">
        <w:rPr>
          <w:rFonts w:ascii="Arial" w:hAnsi="Arial" w:cs="Arial"/>
          <w:b/>
          <w:color w:val="000000" w:themeColor="text1"/>
          <w:szCs w:val="22"/>
        </w:rPr>
        <w:t xml:space="preserve"> with good </w:t>
      </w:r>
      <w:r w:rsidRPr="00F60314">
        <w:rPr>
          <w:rFonts w:ascii="Arial" w:hAnsi="Arial" w:cs="Arial"/>
          <w:b/>
          <w:color w:val="000000" w:themeColor="text1"/>
          <w:szCs w:val="22"/>
        </w:rPr>
        <w:t xml:space="preserve">landlords, </w:t>
      </w:r>
      <w:r w:rsidR="00AF7F5E" w:rsidRPr="00F60314">
        <w:rPr>
          <w:rFonts w:ascii="Arial" w:hAnsi="Arial" w:cs="Arial"/>
          <w:b/>
          <w:color w:val="000000" w:themeColor="text1"/>
          <w:szCs w:val="22"/>
        </w:rPr>
        <w:t xml:space="preserve">locations, </w:t>
      </w:r>
      <w:r w:rsidRPr="00F60314">
        <w:rPr>
          <w:rFonts w:ascii="Arial" w:hAnsi="Arial" w:cs="Arial"/>
          <w:b/>
          <w:color w:val="000000" w:themeColor="text1"/>
          <w:szCs w:val="22"/>
        </w:rPr>
        <w:t xml:space="preserve">and </w:t>
      </w:r>
      <w:r w:rsidR="00AF7F5E" w:rsidRPr="00F60314">
        <w:rPr>
          <w:rFonts w:ascii="Arial" w:hAnsi="Arial" w:cs="Arial"/>
          <w:b/>
          <w:color w:val="000000" w:themeColor="text1"/>
          <w:szCs w:val="22"/>
        </w:rPr>
        <w:t xml:space="preserve">retail mixes are first in line </w:t>
      </w:r>
      <w:r w:rsidR="00A86E14" w:rsidRPr="00F60314">
        <w:rPr>
          <w:rFonts w:ascii="Arial" w:hAnsi="Arial" w:cs="Arial"/>
          <w:b/>
          <w:color w:val="000000" w:themeColor="text1"/>
          <w:szCs w:val="22"/>
        </w:rPr>
        <w:t>for</w:t>
      </w:r>
      <w:r w:rsidR="00D30E5E" w:rsidRPr="00F60314">
        <w:rPr>
          <w:rFonts w:ascii="Arial" w:hAnsi="Arial" w:cs="Arial"/>
          <w:b/>
          <w:color w:val="000000" w:themeColor="text1"/>
          <w:szCs w:val="22"/>
        </w:rPr>
        <w:t xml:space="preserve"> </w:t>
      </w:r>
      <w:r w:rsidRPr="00F60314">
        <w:rPr>
          <w:rFonts w:ascii="Arial" w:hAnsi="Arial" w:cs="Arial"/>
          <w:b/>
          <w:color w:val="000000" w:themeColor="text1"/>
          <w:szCs w:val="22"/>
        </w:rPr>
        <w:t>retail innovations</w:t>
      </w:r>
    </w:p>
    <w:p w14:paraId="6822A7E3" w14:textId="77777777" w:rsidR="00027C60" w:rsidRPr="00AC33F1" w:rsidRDefault="00027C60" w:rsidP="00027C60">
      <w:pPr>
        <w:pStyle w:val="PlainText"/>
        <w:spacing w:line="276" w:lineRule="auto"/>
        <w:rPr>
          <w:rFonts w:ascii="Arial" w:hAnsi="Arial" w:cs="Arial"/>
          <w:b/>
          <w:color w:val="000000" w:themeColor="text1"/>
          <w:szCs w:val="22"/>
        </w:rPr>
      </w:pPr>
    </w:p>
    <w:p w14:paraId="30989DA9" w14:textId="77777777" w:rsidR="003E5328" w:rsidRDefault="003E5328" w:rsidP="003E5328">
      <w:pPr>
        <w:pStyle w:val="PlainText"/>
        <w:spacing w:line="264" w:lineRule="auto"/>
        <w:rPr>
          <w:rFonts w:ascii="Arial" w:hAnsi="Arial" w:cs="Arial"/>
        </w:rPr>
      </w:pPr>
      <w:r>
        <w:rPr>
          <w:rFonts w:ascii="Arial" w:hAnsi="Arial" w:cs="Arial"/>
        </w:rPr>
        <w:t>Leading retailers, including big online brands, are putting their long-term money on strong shopping malls backed by quality landlords.</w:t>
      </w:r>
    </w:p>
    <w:p w14:paraId="69E528BF" w14:textId="77777777" w:rsidR="003E5328" w:rsidRDefault="003E5328" w:rsidP="003E5328">
      <w:pPr>
        <w:pStyle w:val="PlainText"/>
        <w:spacing w:line="264" w:lineRule="auto"/>
        <w:rPr>
          <w:rFonts w:ascii="Arial" w:hAnsi="Arial" w:cs="Arial"/>
        </w:rPr>
      </w:pPr>
    </w:p>
    <w:p w14:paraId="175904C0" w14:textId="6ECBE7B8" w:rsidR="003E5328" w:rsidRDefault="003E5328" w:rsidP="003E5328">
      <w:pPr>
        <w:pStyle w:val="PlainText"/>
        <w:spacing w:line="264" w:lineRule="auto"/>
        <w:rPr>
          <w:rFonts w:ascii="Arial" w:hAnsi="Arial" w:cs="Arial"/>
        </w:rPr>
      </w:pPr>
      <w:r>
        <w:rPr>
          <w:rFonts w:ascii="Arial" w:hAnsi="Arial" w:cs="Arial"/>
        </w:rPr>
        <w:t xml:space="preserve">The widespread narrative around consumers and retailers moving online, away from shops and malls, is primarily based on some trends within the UK and US markets. The high global visibility of these markets often leads to their trends being generalised to the rest of the world. However, South Africa and Poland are two markets showing different retail trends. </w:t>
      </w:r>
    </w:p>
    <w:p w14:paraId="4D17F9AA" w14:textId="77777777" w:rsidR="003E5328" w:rsidRDefault="003E5328" w:rsidP="003E5328">
      <w:pPr>
        <w:pStyle w:val="PlainText"/>
        <w:spacing w:line="264" w:lineRule="auto"/>
        <w:rPr>
          <w:rFonts w:ascii="Arial" w:hAnsi="Arial" w:cs="Arial"/>
        </w:rPr>
      </w:pPr>
    </w:p>
    <w:p w14:paraId="2BD1C647" w14:textId="5470C7D8" w:rsidR="003E5328" w:rsidRPr="00F60314" w:rsidRDefault="003E5328" w:rsidP="003E5328">
      <w:pPr>
        <w:pStyle w:val="PlainText"/>
        <w:spacing w:line="264" w:lineRule="auto"/>
        <w:rPr>
          <w:rFonts w:ascii="Arial" w:hAnsi="Arial" w:cs="Arial"/>
          <w:i/>
          <w:iCs/>
        </w:rPr>
      </w:pPr>
      <w:r>
        <w:rPr>
          <w:rFonts w:ascii="Arial" w:hAnsi="Arial" w:cs="Arial"/>
        </w:rPr>
        <w:t xml:space="preserve">Craig Smith, Head of Research &amp; Property at Anchor Stockbrokers, says, </w:t>
      </w:r>
      <w:r w:rsidR="00433CE9" w:rsidRPr="00F60314">
        <w:rPr>
          <w:rFonts w:ascii="Arial" w:hAnsi="Arial" w:cs="Arial"/>
          <w:i/>
          <w:iCs/>
        </w:rPr>
        <w:t>"</w:t>
      </w:r>
      <w:r w:rsidRPr="00F60314">
        <w:rPr>
          <w:rFonts w:ascii="Arial" w:hAnsi="Arial" w:cs="Arial"/>
          <w:i/>
          <w:iCs/>
        </w:rPr>
        <w:t>It is a simple function of supply and demand – from this standpoint the situation in Poland is far more favourable for physical retail than in the UK, US and South Africa.</w:t>
      </w:r>
      <w:r w:rsidR="00433CE9" w:rsidRPr="00F60314">
        <w:rPr>
          <w:rFonts w:ascii="Arial" w:hAnsi="Arial" w:cs="Arial"/>
          <w:i/>
          <w:iCs/>
        </w:rPr>
        <w:t>"</w:t>
      </w:r>
    </w:p>
    <w:p w14:paraId="29B04B44" w14:textId="77777777" w:rsidR="003E5328" w:rsidRDefault="003E5328" w:rsidP="003E5328">
      <w:pPr>
        <w:pStyle w:val="PlainText"/>
        <w:spacing w:line="264" w:lineRule="auto"/>
        <w:rPr>
          <w:rFonts w:ascii="Arial" w:hAnsi="Arial" w:cs="Arial"/>
        </w:rPr>
      </w:pPr>
    </w:p>
    <w:p w14:paraId="6B442F64" w14:textId="1F857009" w:rsidR="003E5328" w:rsidRDefault="003E5328" w:rsidP="003E5328">
      <w:pPr>
        <w:pStyle w:val="PlainText"/>
        <w:spacing w:line="264" w:lineRule="auto"/>
        <w:rPr>
          <w:rFonts w:ascii="Arial" w:hAnsi="Arial" w:cs="Arial"/>
        </w:rPr>
      </w:pPr>
      <w:r>
        <w:rPr>
          <w:rFonts w:ascii="Arial" w:hAnsi="Arial" w:cs="Arial"/>
        </w:rPr>
        <w:t>Johannesburg Stock Exchange (JSE) listed EPP, Poland</w:t>
      </w:r>
      <w:r w:rsidR="00433CE9">
        <w:rPr>
          <w:rFonts w:ascii="Arial" w:hAnsi="Arial" w:cs="Arial"/>
        </w:rPr>
        <w:t>'</w:t>
      </w:r>
      <w:r>
        <w:rPr>
          <w:rFonts w:ascii="Arial" w:hAnsi="Arial" w:cs="Arial"/>
        </w:rPr>
        <w:t>s biggest retail landlord, has attracted a slew of big-name retailers to its shopping centres in the past six months, demonstrating high levels of confidence in shopping malls, EPP</w:t>
      </w:r>
      <w:r w:rsidR="00433CE9">
        <w:rPr>
          <w:rFonts w:ascii="Arial" w:hAnsi="Arial" w:cs="Arial"/>
        </w:rPr>
        <w:t>'</w:t>
      </w:r>
      <w:r>
        <w:rPr>
          <w:rFonts w:ascii="Arial" w:hAnsi="Arial" w:cs="Arial"/>
        </w:rPr>
        <w:t>s assets and Poland</w:t>
      </w:r>
      <w:r w:rsidR="00433CE9">
        <w:rPr>
          <w:rFonts w:ascii="Arial" w:hAnsi="Arial" w:cs="Arial"/>
        </w:rPr>
        <w:t>'</w:t>
      </w:r>
      <w:r>
        <w:rPr>
          <w:rFonts w:ascii="Arial" w:hAnsi="Arial" w:cs="Arial"/>
        </w:rPr>
        <w:t xml:space="preserve">s economy, despite the coronavirus pandemic. </w:t>
      </w:r>
    </w:p>
    <w:p w14:paraId="31DAF84E" w14:textId="77777777" w:rsidR="003E5328" w:rsidRDefault="003E5328" w:rsidP="003E5328">
      <w:pPr>
        <w:pStyle w:val="PlainText"/>
        <w:spacing w:line="264" w:lineRule="auto"/>
        <w:rPr>
          <w:rFonts w:ascii="Arial" w:hAnsi="Arial" w:cs="Arial"/>
        </w:rPr>
      </w:pPr>
    </w:p>
    <w:p w14:paraId="38748E3F" w14:textId="5D27DC37" w:rsidR="003E5328" w:rsidRDefault="003E5328" w:rsidP="003E5328">
      <w:pPr>
        <w:pStyle w:val="PlainText"/>
        <w:spacing w:line="264" w:lineRule="auto"/>
        <w:rPr>
          <w:rFonts w:ascii="Arial" w:hAnsi="Arial" w:cs="Arial"/>
        </w:rPr>
      </w:pPr>
      <w:r>
        <w:rPr>
          <w:rFonts w:ascii="Arial" w:hAnsi="Arial" w:cs="Arial"/>
        </w:rPr>
        <w:t>New stores recently opened in EPP</w:t>
      </w:r>
      <w:r w:rsidR="00433CE9">
        <w:rPr>
          <w:rFonts w:ascii="Arial" w:hAnsi="Arial" w:cs="Arial"/>
        </w:rPr>
        <w:t>'</w:t>
      </w:r>
      <w:r>
        <w:rPr>
          <w:rFonts w:ascii="Arial" w:hAnsi="Arial" w:cs="Arial"/>
        </w:rPr>
        <w:t>s portfolio include clothing and household goods dealer Pepco which has its roots in South Africa</w:t>
      </w:r>
      <w:r w:rsidR="00433CE9">
        <w:rPr>
          <w:rFonts w:ascii="Arial" w:hAnsi="Arial" w:cs="Arial"/>
        </w:rPr>
        <w:t>'</w:t>
      </w:r>
      <w:r>
        <w:rPr>
          <w:rFonts w:ascii="Arial" w:hAnsi="Arial" w:cs="Arial"/>
        </w:rPr>
        <w:t>s Pepkor, French multinational retailer Carrefour, Poland</w:t>
      </w:r>
      <w:r w:rsidR="00433CE9">
        <w:rPr>
          <w:rFonts w:ascii="Arial" w:hAnsi="Arial" w:cs="Arial"/>
        </w:rPr>
        <w:t>'</w:t>
      </w:r>
      <w:r>
        <w:rPr>
          <w:rFonts w:ascii="Arial" w:hAnsi="Arial" w:cs="Arial"/>
        </w:rPr>
        <w:t xml:space="preserve">s market leader in footwear CCC, </w:t>
      </w:r>
      <w:r w:rsidR="00976297">
        <w:rPr>
          <w:rFonts w:ascii="Arial" w:hAnsi="Arial" w:cs="Arial"/>
        </w:rPr>
        <w:t xml:space="preserve">the first in Poland Primark store </w:t>
      </w:r>
      <w:r>
        <w:rPr>
          <w:rFonts w:ascii="Arial" w:hAnsi="Arial" w:cs="Arial"/>
        </w:rPr>
        <w:t>as well as Hebe, W.KRUK, Super-Pharm, 50 style, and more. They have kept EPP</w:t>
      </w:r>
      <w:r w:rsidR="00433CE9">
        <w:rPr>
          <w:rFonts w:ascii="Arial" w:hAnsi="Arial" w:cs="Arial"/>
        </w:rPr>
        <w:t>'</w:t>
      </w:r>
      <w:r>
        <w:rPr>
          <w:rFonts w:ascii="Arial" w:hAnsi="Arial" w:cs="Arial"/>
        </w:rPr>
        <w:t>s portfolio at a stable 96%-plus occupancy rate.</w:t>
      </w:r>
    </w:p>
    <w:p w14:paraId="6A81CC6B" w14:textId="77777777" w:rsidR="003E5328" w:rsidRDefault="003E5328" w:rsidP="003E5328">
      <w:pPr>
        <w:pStyle w:val="PlainText"/>
        <w:spacing w:line="264" w:lineRule="auto"/>
        <w:rPr>
          <w:rFonts w:ascii="Arial" w:hAnsi="Arial" w:cs="Arial"/>
        </w:rPr>
      </w:pPr>
    </w:p>
    <w:p w14:paraId="108C144B" w14:textId="49677BEB" w:rsidR="003E5328" w:rsidRDefault="00433CE9" w:rsidP="003E5328">
      <w:pPr>
        <w:pStyle w:val="PlainText"/>
        <w:spacing w:line="264" w:lineRule="auto"/>
        <w:rPr>
          <w:rFonts w:ascii="Arial" w:hAnsi="Arial" w:cs="Arial"/>
        </w:rPr>
      </w:pPr>
      <w:r w:rsidRPr="00EE0CF3">
        <w:rPr>
          <w:rFonts w:ascii="Arial" w:hAnsi="Arial" w:cs="Arial"/>
          <w:i/>
          <w:iCs/>
        </w:rPr>
        <w:t>"</w:t>
      </w:r>
      <w:r w:rsidR="003E5328" w:rsidRPr="00EE0CF3">
        <w:rPr>
          <w:rFonts w:ascii="Arial" w:hAnsi="Arial" w:cs="Arial"/>
          <w:i/>
          <w:iCs/>
        </w:rPr>
        <w:t>These new openings aren</w:t>
      </w:r>
      <w:r w:rsidRPr="00EE0CF3">
        <w:rPr>
          <w:rFonts w:ascii="Arial" w:hAnsi="Arial" w:cs="Arial"/>
          <w:i/>
          <w:iCs/>
        </w:rPr>
        <w:t>'</w:t>
      </w:r>
      <w:r w:rsidR="003E5328" w:rsidRPr="00EE0CF3">
        <w:rPr>
          <w:rFonts w:ascii="Arial" w:hAnsi="Arial" w:cs="Arial"/>
          <w:i/>
          <w:iCs/>
        </w:rPr>
        <w:t>t just any stores. We are incredibly proud that leading retailers are investing in flagship stores and creating innovative retail firsts for the Central and Eastern Europe (CEE) region and the world within our portfolio of shopping centres,</w:t>
      </w:r>
      <w:r w:rsidRPr="00EE0CF3">
        <w:rPr>
          <w:rFonts w:ascii="Arial" w:hAnsi="Arial" w:cs="Arial"/>
          <w:i/>
          <w:iCs/>
        </w:rPr>
        <w:t>"</w:t>
      </w:r>
      <w:r w:rsidR="003E5328" w:rsidRPr="00EE0CF3">
        <w:rPr>
          <w:rFonts w:ascii="Arial" w:hAnsi="Arial" w:cs="Arial"/>
        </w:rPr>
        <w:t xml:space="preserve"> reports Tomasz Trzósło, CEO of EPP. </w:t>
      </w:r>
      <w:r w:rsidRPr="00EE0CF3">
        <w:rPr>
          <w:rFonts w:ascii="Arial" w:hAnsi="Arial" w:cs="Arial"/>
          <w:i/>
          <w:iCs/>
        </w:rPr>
        <w:t>"</w:t>
      </w:r>
      <w:r w:rsidR="003E5328" w:rsidRPr="00EE0CF3">
        <w:rPr>
          <w:rFonts w:ascii="Arial" w:hAnsi="Arial" w:cs="Arial"/>
          <w:i/>
          <w:iCs/>
        </w:rPr>
        <w:t>At EPP we are open to different and pioneering concepts and excited to collaborate to find new ways to delight and serve our customers.</w:t>
      </w:r>
      <w:r w:rsidRPr="00EE0CF3">
        <w:rPr>
          <w:rFonts w:ascii="Arial" w:hAnsi="Arial" w:cs="Arial"/>
          <w:i/>
          <w:iCs/>
        </w:rPr>
        <w:t>"</w:t>
      </w:r>
      <w:r w:rsidR="003E5328">
        <w:rPr>
          <w:rFonts w:ascii="Arial" w:hAnsi="Arial" w:cs="Arial"/>
        </w:rPr>
        <w:t xml:space="preserve"> EPP</w:t>
      </w:r>
      <w:r>
        <w:rPr>
          <w:rFonts w:ascii="Arial" w:hAnsi="Arial" w:cs="Arial"/>
        </w:rPr>
        <w:t>'</w:t>
      </w:r>
      <w:r w:rsidR="003E5328">
        <w:rPr>
          <w:rFonts w:ascii="Arial" w:hAnsi="Arial" w:cs="Arial"/>
        </w:rPr>
        <w:t xml:space="preserve">s co-owned </w:t>
      </w:r>
      <w:proofErr w:type="spellStart"/>
      <w:r w:rsidR="003E5328">
        <w:rPr>
          <w:rFonts w:ascii="Arial" w:hAnsi="Arial" w:cs="Arial"/>
        </w:rPr>
        <w:t>Galeria</w:t>
      </w:r>
      <w:proofErr w:type="spellEnd"/>
      <w:r w:rsidR="003E5328">
        <w:rPr>
          <w:rFonts w:ascii="Arial" w:hAnsi="Arial" w:cs="Arial"/>
        </w:rPr>
        <w:t xml:space="preserve"> </w:t>
      </w:r>
      <w:proofErr w:type="spellStart"/>
      <w:r w:rsidR="003E5328">
        <w:rPr>
          <w:rFonts w:ascii="Arial" w:hAnsi="Arial" w:cs="Arial"/>
        </w:rPr>
        <w:t>Młociny</w:t>
      </w:r>
      <w:proofErr w:type="spellEnd"/>
      <w:r w:rsidR="003E5328">
        <w:rPr>
          <w:rFonts w:ascii="Arial" w:hAnsi="Arial" w:cs="Arial"/>
        </w:rPr>
        <w:t xml:space="preserve"> in Warsaw, for instance, has become a platform for exciting retail market leadership and innovation. </w:t>
      </w:r>
    </w:p>
    <w:p w14:paraId="68F3388A" w14:textId="77777777" w:rsidR="003E5328" w:rsidRDefault="003E5328" w:rsidP="003E5328">
      <w:pPr>
        <w:pStyle w:val="PlainText"/>
        <w:spacing w:line="264" w:lineRule="auto"/>
        <w:rPr>
          <w:rFonts w:ascii="Arial" w:hAnsi="Arial" w:cs="Arial"/>
        </w:rPr>
      </w:pPr>
    </w:p>
    <w:p w14:paraId="52F7FC12" w14:textId="6FD45478" w:rsidR="00D26EE5" w:rsidRPr="00F60314" w:rsidRDefault="00D26EE5" w:rsidP="003E5328">
      <w:pPr>
        <w:pStyle w:val="PlainText"/>
        <w:spacing w:line="264" w:lineRule="auto"/>
        <w:rPr>
          <w:rFonts w:ascii="Arial" w:hAnsi="Arial" w:cs="Arial"/>
          <w:b/>
          <w:bCs/>
        </w:rPr>
      </w:pPr>
      <w:r w:rsidRPr="00F60314">
        <w:rPr>
          <w:rFonts w:ascii="Arial" w:hAnsi="Arial" w:cs="Arial"/>
          <w:b/>
          <w:bCs/>
        </w:rPr>
        <w:t xml:space="preserve">Merging online and in-store with </w:t>
      </w:r>
      <w:r w:rsidR="00234AE2" w:rsidRPr="00F60314">
        <w:rPr>
          <w:rFonts w:ascii="Arial" w:hAnsi="Arial" w:cs="Arial"/>
          <w:b/>
          <w:bCs/>
        </w:rPr>
        <w:t>an</w:t>
      </w:r>
      <w:r w:rsidR="00291337" w:rsidRPr="00F60314">
        <w:rPr>
          <w:rFonts w:ascii="Arial" w:hAnsi="Arial" w:cs="Arial"/>
          <w:b/>
          <w:bCs/>
        </w:rPr>
        <w:t xml:space="preserve"> </w:t>
      </w:r>
      <w:r w:rsidRPr="00F60314">
        <w:rPr>
          <w:rFonts w:ascii="Arial" w:hAnsi="Arial" w:cs="Arial"/>
          <w:b/>
          <w:bCs/>
        </w:rPr>
        <w:t>ideal mix of fashion and technology</w:t>
      </w:r>
    </w:p>
    <w:p w14:paraId="7D5846C0" w14:textId="77777777" w:rsidR="00D26EE5" w:rsidRDefault="00D26EE5" w:rsidP="003E5328">
      <w:pPr>
        <w:pStyle w:val="PlainText"/>
        <w:spacing w:line="264" w:lineRule="auto"/>
        <w:rPr>
          <w:rFonts w:ascii="Arial" w:hAnsi="Arial" w:cs="Arial"/>
        </w:rPr>
      </w:pPr>
    </w:p>
    <w:p w14:paraId="55CD0848" w14:textId="42C27DBA" w:rsidR="003E5328" w:rsidRDefault="00433CE9" w:rsidP="003E5328">
      <w:pPr>
        <w:pStyle w:val="PlainText"/>
        <w:spacing w:line="264" w:lineRule="auto"/>
        <w:rPr>
          <w:rFonts w:ascii="Arial" w:hAnsi="Arial" w:cs="Arial"/>
        </w:rPr>
      </w:pPr>
      <w:r>
        <w:rPr>
          <w:rFonts w:ascii="Arial" w:hAnsi="Arial" w:cs="Arial"/>
        </w:rPr>
        <w:t>e</w:t>
      </w:r>
      <w:r w:rsidR="003E5328">
        <w:rPr>
          <w:rFonts w:ascii="Arial" w:hAnsi="Arial" w:cs="Arial"/>
        </w:rPr>
        <w:t>obuwie.pl, a market leader in online footwear and accessories sales in CEE, is scaling its operations by building a network of brick-and-mortar stores, including its latest one in EPP</w:t>
      </w:r>
      <w:r>
        <w:rPr>
          <w:rFonts w:ascii="Arial" w:hAnsi="Arial" w:cs="Arial"/>
        </w:rPr>
        <w:t>'</w:t>
      </w:r>
      <w:r w:rsidR="003E5328">
        <w:rPr>
          <w:rFonts w:ascii="Arial" w:hAnsi="Arial" w:cs="Arial"/>
        </w:rPr>
        <w:t xml:space="preserve">s </w:t>
      </w:r>
      <w:proofErr w:type="spellStart"/>
      <w:r w:rsidR="003E5328">
        <w:rPr>
          <w:rFonts w:ascii="Arial" w:hAnsi="Arial" w:cs="Arial"/>
        </w:rPr>
        <w:t>Galeria</w:t>
      </w:r>
      <w:proofErr w:type="spellEnd"/>
      <w:r w:rsidR="003E5328">
        <w:rPr>
          <w:rFonts w:ascii="Arial" w:hAnsi="Arial" w:cs="Arial"/>
        </w:rPr>
        <w:t xml:space="preserve"> </w:t>
      </w:r>
      <w:proofErr w:type="spellStart"/>
      <w:r w:rsidR="003E5328">
        <w:rPr>
          <w:rFonts w:ascii="Arial" w:hAnsi="Arial" w:cs="Arial"/>
        </w:rPr>
        <w:t>Młociny</w:t>
      </w:r>
      <w:proofErr w:type="spellEnd"/>
      <w:r w:rsidR="003E5328">
        <w:rPr>
          <w:rFonts w:ascii="Arial" w:hAnsi="Arial" w:cs="Arial"/>
        </w:rPr>
        <w:t xml:space="preserve"> where </w:t>
      </w:r>
      <w:r>
        <w:rPr>
          <w:rFonts w:ascii="Arial" w:hAnsi="Arial" w:cs="Arial"/>
        </w:rPr>
        <w:t>e</w:t>
      </w:r>
      <w:r w:rsidR="003E5328">
        <w:rPr>
          <w:rFonts w:ascii="Arial" w:hAnsi="Arial" w:cs="Arial"/>
        </w:rPr>
        <w:t xml:space="preserve">obuwie.pl flawlessly combines online and offline shopping. </w:t>
      </w:r>
      <w:proofErr w:type="gramStart"/>
      <w:r w:rsidR="003E5328">
        <w:rPr>
          <w:rFonts w:ascii="Arial" w:hAnsi="Arial" w:cs="Arial"/>
        </w:rPr>
        <w:t>It</w:t>
      </w:r>
      <w:r>
        <w:rPr>
          <w:rFonts w:ascii="Arial" w:hAnsi="Arial" w:cs="Arial"/>
        </w:rPr>
        <w:t>'</w:t>
      </w:r>
      <w:r w:rsidR="003E5328">
        <w:rPr>
          <w:rFonts w:ascii="Arial" w:hAnsi="Arial" w:cs="Arial"/>
        </w:rPr>
        <w:t>s</w:t>
      </w:r>
      <w:proofErr w:type="gramEnd"/>
      <w:r w:rsidR="003E5328">
        <w:rPr>
          <w:rFonts w:ascii="Arial" w:hAnsi="Arial" w:cs="Arial"/>
        </w:rPr>
        <w:t xml:space="preserve"> esize.me innovation is available in-store, where customers can make a free 3D foot scan in order to obtain shoe recommendations. By saving their scan, customers can use it again at any time, whether shopping online or in-store. When shopping in-store customers can select products using a tablet, and within three minutes their selections will be delivered from the back storeroom to try. Shoppers can also </w:t>
      </w:r>
      <w:r w:rsidR="003E5328">
        <w:rPr>
          <w:rFonts w:ascii="Arial" w:hAnsi="Arial" w:cs="Arial"/>
        </w:rPr>
        <w:lastRenderedPageBreak/>
        <w:t xml:space="preserve">select products to be delivered to the shop within 24 hours where they can then be tried and purchased, using an app. Thus, the </w:t>
      </w:r>
      <w:r>
        <w:rPr>
          <w:rFonts w:ascii="Arial" w:hAnsi="Arial" w:cs="Arial"/>
        </w:rPr>
        <w:t>e</w:t>
      </w:r>
      <w:r w:rsidR="003E5328">
        <w:rPr>
          <w:rFonts w:ascii="Arial" w:hAnsi="Arial" w:cs="Arial"/>
        </w:rPr>
        <w:t>obuwie.pl stores effectively offer the complete online range – 80,000 products from 500 brands. Humanoid robots and automatic reserve-and-collect kiosks are also part of this innovative retail model.</w:t>
      </w:r>
    </w:p>
    <w:p w14:paraId="35C39F8D" w14:textId="77777777" w:rsidR="003E5328" w:rsidRDefault="003E5328" w:rsidP="003E5328">
      <w:pPr>
        <w:pStyle w:val="PlainText"/>
        <w:spacing w:line="264" w:lineRule="auto"/>
        <w:rPr>
          <w:rFonts w:ascii="Arial" w:hAnsi="Arial" w:cs="Arial"/>
        </w:rPr>
      </w:pPr>
      <w:r>
        <w:rPr>
          <w:rFonts w:ascii="Arial" w:hAnsi="Arial" w:cs="Arial"/>
        </w:rPr>
        <w:t xml:space="preserve"> </w:t>
      </w:r>
    </w:p>
    <w:p w14:paraId="2CCCC58E" w14:textId="49E4B619" w:rsidR="003E5328" w:rsidRDefault="003E5328" w:rsidP="003E5328">
      <w:pPr>
        <w:pStyle w:val="PlainText"/>
        <w:spacing w:line="264" w:lineRule="auto"/>
        <w:rPr>
          <w:rFonts w:ascii="Arial" w:hAnsi="Arial" w:cs="Arial"/>
        </w:rPr>
      </w:pPr>
      <w:r>
        <w:rPr>
          <w:rFonts w:ascii="Arial" w:hAnsi="Arial" w:cs="Arial"/>
        </w:rPr>
        <w:t xml:space="preserve">Based on the success of the </w:t>
      </w:r>
      <w:r w:rsidR="00433CE9">
        <w:rPr>
          <w:rFonts w:ascii="Arial" w:hAnsi="Arial" w:cs="Arial"/>
        </w:rPr>
        <w:t>e</w:t>
      </w:r>
      <w:r>
        <w:rPr>
          <w:rFonts w:ascii="Arial" w:hAnsi="Arial" w:cs="Arial"/>
        </w:rPr>
        <w:t xml:space="preserve">obuwie.pl model, it has branched out to develop online multi-brand premium fashion platform </w:t>
      </w:r>
      <w:proofErr w:type="spellStart"/>
      <w:r>
        <w:rPr>
          <w:rFonts w:ascii="Arial" w:hAnsi="Arial" w:cs="Arial"/>
        </w:rPr>
        <w:t>Modivo</w:t>
      </w:r>
      <w:proofErr w:type="spellEnd"/>
      <w:r>
        <w:rPr>
          <w:rFonts w:ascii="Arial" w:hAnsi="Arial" w:cs="Arial"/>
        </w:rPr>
        <w:t>, which is now present in 10 countries</w:t>
      </w:r>
      <w:r w:rsidR="00D26EE5">
        <w:rPr>
          <w:rFonts w:ascii="Arial" w:hAnsi="Arial" w:cs="Arial"/>
        </w:rPr>
        <w:t xml:space="preserve"> across</w:t>
      </w:r>
      <w:r>
        <w:rPr>
          <w:rFonts w:ascii="Arial" w:hAnsi="Arial" w:cs="Arial"/>
        </w:rPr>
        <w:t xml:space="preserve"> CEE and Western Europe. </w:t>
      </w:r>
      <w:proofErr w:type="spellStart"/>
      <w:r>
        <w:rPr>
          <w:rFonts w:ascii="Arial" w:hAnsi="Arial" w:cs="Arial"/>
        </w:rPr>
        <w:t>Modivo</w:t>
      </w:r>
      <w:r w:rsidR="00433CE9">
        <w:rPr>
          <w:rFonts w:ascii="Arial" w:hAnsi="Arial" w:cs="Arial"/>
        </w:rPr>
        <w:t>'</w:t>
      </w:r>
      <w:r>
        <w:rPr>
          <w:rFonts w:ascii="Arial" w:hAnsi="Arial" w:cs="Arial"/>
        </w:rPr>
        <w:t>s</w:t>
      </w:r>
      <w:proofErr w:type="spellEnd"/>
      <w:r>
        <w:rPr>
          <w:rFonts w:ascii="Arial" w:hAnsi="Arial" w:cs="Arial"/>
        </w:rPr>
        <w:t xml:space="preserve"> offering includes 70,000 products from </w:t>
      </w:r>
      <w:r w:rsidR="00D26EE5">
        <w:rPr>
          <w:rFonts w:ascii="Arial" w:hAnsi="Arial" w:cs="Arial"/>
        </w:rPr>
        <w:t>some</w:t>
      </w:r>
      <w:r>
        <w:rPr>
          <w:rFonts w:ascii="Arial" w:hAnsi="Arial" w:cs="Arial"/>
        </w:rPr>
        <w:t xml:space="preserve"> 250 brands, such as Guess, Tommy Hilfiger, Versace Jeans Couture, Victoria Beckham, Max Mara, and Michael Kors. It recently invested in its first brick-and-mortar </w:t>
      </w:r>
      <w:r w:rsidR="00433CE9">
        <w:rPr>
          <w:rFonts w:ascii="Arial" w:hAnsi="Arial" w:cs="Arial"/>
        </w:rPr>
        <w:t>'</w:t>
      </w:r>
      <w:r>
        <w:rPr>
          <w:rFonts w:ascii="Arial" w:hAnsi="Arial" w:cs="Arial"/>
        </w:rPr>
        <w:t>store of the future</w:t>
      </w:r>
      <w:r w:rsidR="00433CE9">
        <w:rPr>
          <w:rFonts w:ascii="Arial" w:hAnsi="Arial" w:cs="Arial"/>
        </w:rPr>
        <w:t>'</w:t>
      </w:r>
      <w:r>
        <w:rPr>
          <w:rFonts w:ascii="Arial" w:hAnsi="Arial" w:cs="Arial"/>
        </w:rPr>
        <w:t xml:space="preserve"> in an elegant fusing of fashion and technology, also in EPP</w:t>
      </w:r>
      <w:r w:rsidR="00433CE9">
        <w:rPr>
          <w:rFonts w:ascii="Arial" w:hAnsi="Arial" w:cs="Arial"/>
        </w:rPr>
        <w:t>'</w:t>
      </w:r>
      <w:r>
        <w:rPr>
          <w:rFonts w:ascii="Arial" w:hAnsi="Arial" w:cs="Arial"/>
        </w:rPr>
        <w:t xml:space="preserve">s </w:t>
      </w:r>
      <w:proofErr w:type="spellStart"/>
      <w:r>
        <w:rPr>
          <w:rFonts w:ascii="Arial" w:hAnsi="Arial" w:cs="Arial"/>
        </w:rPr>
        <w:t>Galeria</w:t>
      </w:r>
      <w:proofErr w:type="spellEnd"/>
      <w:r>
        <w:rPr>
          <w:rFonts w:ascii="Arial" w:hAnsi="Arial" w:cs="Arial"/>
        </w:rPr>
        <w:t xml:space="preserve"> </w:t>
      </w:r>
      <w:proofErr w:type="spellStart"/>
      <w:r>
        <w:rPr>
          <w:rFonts w:ascii="Arial" w:hAnsi="Arial" w:cs="Arial"/>
        </w:rPr>
        <w:t>Młociny</w:t>
      </w:r>
      <w:proofErr w:type="spellEnd"/>
      <w:r>
        <w:rPr>
          <w:rFonts w:ascii="Arial" w:hAnsi="Arial" w:cs="Arial"/>
        </w:rPr>
        <w:t xml:space="preserve">. </w:t>
      </w:r>
      <w:proofErr w:type="spellStart"/>
      <w:r>
        <w:rPr>
          <w:rFonts w:ascii="Arial" w:hAnsi="Arial" w:cs="Arial"/>
        </w:rPr>
        <w:t>Modivo</w:t>
      </w:r>
      <w:r w:rsidR="00433CE9">
        <w:rPr>
          <w:rFonts w:ascii="Arial" w:hAnsi="Arial" w:cs="Arial"/>
        </w:rPr>
        <w:t>'</w:t>
      </w:r>
      <w:r>
        <w:rPr>
          <w:rFonts w:ascii="Arial" w:hAnsi="Arial" w:cs="Arial"/>
        </w:rPr>
        <w:t>s</w:t>
      </w:r>
      <w:proofErr w:type="spellEnd"/>
      <w:r>
        <w:rPr>
          <w:rFonts w:ascii="Arial" w:hAnsi="Arial" w:cs="Arial"/>
        </w:rPr>
        <w:t xml:space="preserve"> concept store merges online and in-store retail. Customers don</w:t>
      </w:r>
      <w:r w:rsidR="00433CE9">
        <w:rPr>
          <w:rFonts w:ascii="Arial" w:hAnsi="Arial" w:cs="Arial"/>
        </w:rPr>
        <w:t>'</w:t>
      </w:r>
      <w:r>
        <w:rPr>
          <w:rFonts w:ascii="Arial" w:hAnsi="Arial" w:cs="Arial"/>
        </w:rPr>
        <w:t xml:space="preserve">t have to search rows of hangers or heaps of products to find the right size </w:t>
      </w:r>
      <w:r w:rsidR="00D26EE5">
        <w:rPr>
          <w:rFonts w:ascii="Arial" w:hAnsi="Arial" w:cs="Arial"/>
        </w:rPr>
        <w:t>or</w:t>
      </w:r>
      <w:r>
        <w:rPr>
          <w:rFonts w:ascii="Arial" w:hAnsi="Arial" w:cs="Arial"/>
        </w:rPr>
        <w:t xml:space="preserve"> colour, but rather use a tablet to select the items they like, which are then automatically delivered to a private fitting room that offers in-room concierge service and style advice, personali</w:t>
      </w:r>
      <w:r w:rsidR="00D26EE5">
        <w:rPr>
          <w:rFonts w:ascii="Arial" w:hAnsi="Arial" w:cs="Arial"/>
        </w:rPr>
        <w:t>s</w:t>
      </w:r>
      <w:r>
        <w:rPr>
          <w:rFonts w:ascii="Arial" w:hAnsi="Arial" w:cs="Arial"/>
        </w:rPr>
        <w:t xml:space="preserve">ed lighting controls and the ability to call for other products without leaving the fitting room. </w:t>
      </w:r>
    </w:p>
    <w:p w14:paraId="5BA8C630" w14:textId="77777777" w:rsidR="003E5328" w:rsidRDefault="003E5328" w:rsidP="003E5328">
      <w:pPr>
        <w:pStyle w:val="PlainText"/>
        <w:spacing w:line="264" w:lineRule="auto"/>
        <w:rPr>
          <w:rFonts w:ascii="Arial" w:hAnsi="Arial" w:cs="Arial"/>
        </w:rPr>
      </w:pPr>
    </w:p>
    <w:p w14:paraId="1711AE82" w14:textId="77777777" w:rsidR="00D26EE5" w:rsidRPr="00D26EE5" w:rsidRDefault="00D26EE5" w:rsidP="003E5328">
      <w:pPr>
        <w:pStyle w:val="PlainText"/>
        <w:spacing w:line="264" w:lineRule="auto"/>
        <w:rPr>
          <w:rFonts w:ascii="Arial" w:hAnsi="Arial" w:cs="Arial"/>
          <w:b/>
          <w:bCs/>
          <w:i/>
          <w:iCs/>
        </w:rPr>
      </w:pPr>
      <w:r w:rsidRPr="00F60314">
        <w:rPr>
          <w:rFonts w:ascii="Arial" w:hAnsi="Arial" w:cs="Arial"/>
          <w:b/>
          <w:bCs/>
        </w:rPr>
        <w:t>Favourable physical retail</w:t>
      </w:r>
      <w:r w:rsidRPr="00D26EE5">
        <w:rPr>
          <w:rFonts w:ascii="Arial" w:hAnsi="Arial" w:cs="Arial"/>
          <w:b/>
          <w:bCs/>
          <w:i/>
          <w:iCs/>
        </w:rPr>
        <w:t xml:space="preserve"> </w:t>
      </w:r>
      <w:r w:rsidRPr="00F60314">
        <w:rPr>
          <w:rFonts w:ascii="Arial" w:hAnsi="Arial" w:cs="Arial"/>
          <w:b/>
          <w:bCs/>
        </w:rPr>
        <w:t>drivers</w:t>
      </w:r>
      <w:r w:rsidRPr="00D26EE5">
        <w:rPr>
          <w:rFonts w:ascii="Arial" w:hAnsi="Arial" w:cs="Arial"/>
          <w:b/>
          <w:bCs/>
          <w:i/>
          <w:iCs/>
        </w:rPr>
        <w:t xml:space="preserve"> </w:t>
      </w:r>
    </w:p>
    <w:p w14:paraId="3ABBEB47" w14:textId="77777777" w:rsidR="00D26EE5" w:rsidRDefault="00D26EE5" w:rsidP="003E5328">
      <w:pPr>
        <w:pStyle w:val="PlainText"/>
        <w:spacing w:line="264" w:lineRule="auto"/>
        <w:rPr>
          <w:rFonts w:ascii="Arial" w:hAnsi="Arial" w:cs="Arial"/>
        </w:rPr>
      </w:pPr>
    </w:p>
    <w:p w14:paraId="74C80AA8" w14:textId="69F7969B" w:rsidR="003E5328" w:rsidRDefault="003E5328" w:rsidP="003E5328">
      <w:pPr>
        <w:pStyle w:val="PlainText"/>
        <w:spacing w:line="264" w:lineRule="auto"/>
        <w:rPr>
          <w:rFonts w:ascii="Arial" w:hAnsi="Arial" w:cs="Arial"/>
        </w:rPr>
      </w:pPr>
      <w:r>
        <w:rPr>
          <w:rFonts w:ascii="Arial" w:hAnsi="Arial" w:cs="Arial"/>
        </w:rPr>
        <w:t>Shopping centres play a prominent role in Poland</w:t>
      </w:r>
      <w:r w:rsidR="00433CE9">
        <w:rPr>
          <w:rFonts w:ascii="Arial" w:hAnsi="Arial" w:cs="Arial"/>
        </w:rPr>
        <w:t>'</w:t>
      </w:r>
      <w:r>
        <w:rPr>
          <w:rFonts w:ascii="Arial" w:hAnsi="Arial" w:cs="Arial"/>
        </w:rPr>
        <w:t>s retail landscape, yet CEE</w:t>
      </w:r>
      <w:r w:rsidR="00433CE9">
        <w:rPr>
          <w:rFonts w:ascii="Arial" w:hAnsi="Arial" w:cs="Arial"/>
        </w:rPr>
        <w:t>'</w:t>
      </w:r>
      <w:r>
        <w:rPr>
          <w:rFonts w:ascii="Arial" w:hAnsi="Arial" w:cs="Arial"/>
        </w:rPr>
        <w:t>s largest economy still has low shopping centre densities of 265</w:t>
      </w:r>
      <w:r w:rsidR="00DC2D44">
        <w:rPr>
          <w:rFonts w:ascii="Arial" w:hAnsi="Arial" w:cs="Arial"/>
        </w:rPr>
        <w:t xml:space="preserve"> </w:t>
      </w:r>
      <w:r>
        <w:rPr>
          <w:rFonts w:ascii="Arial" w:hAnsi="Arial" w:cs="Arial"/>
        </w:rPr>
        <w:t>sqm per 1,000 residents (the South African Council of Shopping Centres most recently reported its country</w:t>
      </w:r>
      <w:r w:rsidR="00433CE9">
        <w:rPr>
          <w:rFonts w:ascii="Arial" w:hAnsi="Arial" w:cs="Arial"/>
        </w:rPr>
        <w:t>'</w:t>
      </w:r>
      <w:r>
        <w:rPr>
          <w:rFonts w:ascii="Arial" w:hAnsi="Arial" w:cs="Arial"/>
        </w:rPr>
        <w:t>s shopping centre density at 430</w:t>
      </w:r>
      <w:r w:rsidR="00DC2D44">
        <w:rPr>
          <w:rFonts w:ascii="Arial" w:hAnsi="Arial" w:cs="Arial"/>
        </w:rPr>
        <w:t xml:space="preserve"> </w:t>
      </w:r>
      <w:r>
        <w:rPr>
          <w:rFonts w:ascii="Arial" w:hAnsi="Arial" w:cs="Arial"/>
        </w:rPr>
        <w:t>sqm per 1,000 residents in 2018, when Australia and the US had 1,200</w:t>
      </w:r>
      <w:r w:rsidR="00DC2D44">
        <w:rPr>
          <w:rFonts w:ascii="Arial" w:hAnsi="Arial" w:cs="Arial"/>
        </w:rPr>
        <w:t xml:space="preserve"> </w:t>
      </w:r>
      <w:r>
        <w:rPr>
          <w:rFonts w:ascii="Arial" w:hAnsi="Arial" w:cs="Arial"/>
        </w:rPr>
        <w:t>sqm and 2,400</w:t>
      </w:r>
      <w:r w:rsidR="00DC2D44">
        <w:rPr>
          <w:rFonts w:ascii="Arial" w:hAnsi="Arial" w:cs="Arial"/>
        </w:rPr>
        <w:t xml:space="preserve"> </w:t>
      </w:r>
      <w:r>
        <w:rPr>
          <w:rFonts w:ascii="Arial" w:hAnsi="Arial" w:cs="Arial"/>
        </w:rPr>
        <w:t xml:space="preserve">sqm per 1,000 residents respectively) and no competing high-street retail. Adding to the appeal of existing retail stock, no new shopping centres are likely to be introduced to the Polish market in the short term. </w:t>
      </w:r>
    </w:p>
    <w:p w14:paraId="394DCC76" w14:textId="77777777" w:rsidR="003E5328" w:rsidRDefault="003E5328" w:rsidP="003E5328">
      <w:pPr>
        <w:pStyle w:val="PlainText"/>
        <w:spacing w:line="264" w:lineRule="auto"/>
        <w:rPr>
          <w:rFonts w:ascii="Arial" w:hAnsi="Arial" w:cs="Arial"/>
        </w:rPr>
      </w:pPr>
    </w:p>
    <w:p w14:paraId="78A9A767" w14:textId="0F607F49" w:rsidR="003E5328" w:rsidRDefault="003E5328" w:rsidP="003E5328">
      <w:pPr>
        <w:pStyle w:val="PlainText"/>
        <w:spacing w:line="264" w:lineRule="auto"/>
        <w:rPr>
          <w:rFonts w:ascii="Arial" w:hAnsi="Arial" w:cs="Arial"/>
        </w:rPr>
      </w:pPr>
      <w:r>
        <w:rPr>
          <w:rFonts w:ascii="Arial" w:hAnsi="Arial" w:cs="Arial"/>
        </w:rPr>
        <w:t>Anchor</w:t>
      </w:r>
      <w:r w:rsidR="00433CE9">
        <w:rPr>
          <w:rFonts w:ascii="Arial" w:hAnsi="Arial" w:cs="Arial"/>
        </w:rPr>
        <w:t>'</w:t>
      </w:r>
      <w:r>
        <w:rPr>
          <w:rFonts w:ascii="Arial" w:hAnsi="Arial" w:cs="Arial"/>
        </w:rPr>
        <w:t xml:space="preserve">s Smith points out that cultural nuances and consumer preferences are also factors. On this point, it is worth noting that Polish consumers shop online when they need to, but they prefer physical in-store contact with products. This is backed by the e-commerce share of total retail sales in Poland increasing from 5.6% in February 2020 to a lockdown peak of 11.9% in </w:t>
      </w:r>
      <w:proofErr w:type="gramStart"/>
      <w:r>
        <w:rPr>
          <w:rFonts w:ascii="Arial" w:hAnsi="Arial" w:cs="Arial"/>
        </w:rPr>
        <w:t>April, but</w:t>
      </w:r>
      <w:proofErr w:type="gramEnd"/>
      <w:r>
        <w:rPr>
          <w:rFonts w:ascii="Arial" w:hAnsi="Arial" w:cs="Arial"/>
        </w:rPr>
        <w:t xml:space="preserve"> reducing to near pre-COVID-19 levels of 6.1% in August. Of course, this and consumer behaviours such as shopping closer to home are still in flux </w:t>
      </w:r>
      <w:proofErr w:type="gramStart"/>
      <w:r>
        <w:rPr>
          <w:rFonts w:ascii="Arial" w:hAnsi="Arial" w:cs="Arial"/>
        </w:rPr>
        <w:t>as a consequence of</w:t>
      </w:r>
      <w:proofErr w:type="gramEnd"/>
      <w:r>
        <w:rPr>
          <w:rFonts w:ascii="Arial" w:hAnsi="Arial" w:cs="Arial"/>
        </w:rPr>
        <w:t xml:space="preserve"> the current pandemic.</w:t>
      </w:r>
    </w:p>
    <w:p w14:paraId="1F8800C6" w14:textId="77777777" w:rsidR="003E5328" w:rsidRDefault="003E5328" w:rsidP="003E5328">
      <w:pPr>
        <w:pStyle w:val="PlainText"/>
        <w:spacing w:line="264" w:lineRule="auto"/>
        <w:rPr>
          <w:rFonts w:ascii="Arial" w:hAnsi="Arial" w:cs="Arial"/>
        </w:rPr>
      </w:pPr>
    </w:p>
    <w:p w14:paraId="3F926434" w14:textId="4195EEEA" w:rsidR="003E5328" w:rsidRDefault="003E5328" w:rsidP="003E5328">
      <w:pPr>
        <w:pStyle w:val="PlainText"/>
        <w:spacing w:line="264" w:lineRule="auto"/>
        <w:rPr>
          <w:rFonts w:ascii="Arial" w:hAnsi="Arial" w:cs="Arial"/>
        </w:rPr>
      </w:pPr>
      <w:r>
        <w:rPr>
          <w:rFonts w:ascii="Arial" w:hAnsi="Arial" w:cs="Arial"/>
        </w:rPr>
        <w:t xml:space="preserve">But, says Smith, </w:t>
      </w:r>
      <w:r w:rsidR="00433CE9" w:rsidRPr="00F60314">
        <w:rPr>
          <w:rFonts w:ascii="Arial" w:hAnsi="Arial" w:cs="Arial"/>
          <w:i/>
          <w:iCs/>
        </w:rPr>
        <w:t>"</w:t>
      </w:r>
      <w:r w:rsidRPr="00F60314">
        <w:rPr>
          <w:rFonts w:ascii="Arial" w:hAnsi="Arial" w:cs="Arial"/>
          <w:i/>
          <w:iCs/>
        </w:rPr>
        <w:t>There is a widely held view that well-located shopping centres with appropriate tenant mixes that are in the hands of well-capitalised landlords will have a bright future notwithstanding any increase in e-commerce penetration.</w:t>
      </w:r>
      <w:r w:rsidR="00433CE9" w:rsidRPr="00F60314">
        <w:rPr>
          <w:rFonts w:ascii="Arial" w:hAnsi="Arial" w:cs="Arial"/>
          <w:i/>
          <w:iCs/>
        </w:rPr>
        <w:t>"</w:t>
      </w:r>
    </w:p>
    <w:p w14:paraId="6E1AE22C" w14:textId="77777777" w:rsidR="003E5328" w:rsidRDefault="003E5328" w:rsidP="003E5328">
      <w:pPr>
        <w:pStyle w:val="PlainText"/>
        <w:spacing w:line="264" w:lineRule="auto"/>
        <w:rPr>
          <w:rFonts w:ascii="Arial" w:hAnsi="Arial" w:cs="Arial"/>
        </w:rPr>
      </w:pPr>
    </w:p>
    <w:p w14:paraId="1863B689" w14:textId="222D4019" w:rsidR="003E5328" w:rsidRPr="00F60314" w:rsidRDefault="003E5328" w:rsidP="003E5328">
      <w:pPr>
        <w:pStyle w:val="PlainText"/>
        <w:spacing w:line="264" w:lineRule="auto"/>
        <w:rPr>
          <w:rFonts w:ascii="Arial" w:hAnsi="Arial" w:cs="Arial"/>
          <w:i/>
          <w:iCs/>
        </w:rPr>
      </w:pPr>
      <w:r>
        <w:rPr>
          <w:rFonts w:ascii="Arial" w:hAnsi="Arial" w:cs="Arial"/>
        </w:rPr>
        <w:t xml:space="preserve">This is also true for South Africa. While the country does not currently enjoy the economic advantages of the Polish market, Smith believes there are also still opportunities in the physical retail sector in South Africa. </w:t>
      </w:r>
      <w:r w:rsidR="00433CE9" w:rsidRPr="00F60314">
        <w:rPr>
          <w:rFonts w:ascii="Arial" w:hAnsi="Arial" w:cs="Arial"/>
          <w:i/>
          <w:iCs/>
        </w:rPr>
        <w:t>"</w:t>
      </w:r>
      <w:r w:rsidRPr="00F60314">
        <w:rPr>
          <w:rFonts w:ascii="Arial" w:hAnsi="Arial" w:cs="Arial"/>
          <w:i/>
          <w:iCs/>
        </w:rPr>
        <w:t>One needs to be very selective and to understand market dynamics. For example, shopping centres in non-metropolitan and rural areas are, on average, holding up much better than their metropolitan counterparts. However, the reality is that, unlike Poland, South Africa has too many retail shopping centres. Thus, there is likely to be a divergence between suitably situated shopping centres with appropriate retail mixes that rest in the hands of landlords with favourable liquidity and balance-sheet strength, which will continue to outperform those of a lower quality, especially those owned by landlords in weaker financial positions.</w:t>
      </w:r>
      <w:r w:rsidR="00433CE9" w:rsidRPr="00F60314">
        <w:rPr>
          <w:rFonts w:ascii="Arial" w:hAnsi="Arial" w:cs="Arial"/>
          <w:i/>
          <w:iCs/>
        </w:rPr>
        <w:t>"</w:t>
      </w:r>
    </w:p>
    <w:p w14:paraId="445E65AF" w14:textId="77777777" w:rsidR="003E5328" w:rsidRPr="00F60314" w:rsidRDefault="003E5328" w:rsidP="003E5328">
      <w:pPr>
        <w:pStyle w:val="PlainText"/>
        <w:spacing w:line="264" w:lineRule="auto"/>
        <w:rPr>
          <w:rFonts w:ascii="Arial" w:hAnsi="Arial" w:cs="Arial"/>
          <w:i/>
          <w:iCs/>
        </w:rPr>
      </w:pPr>
    </w:p>
    <w:p w14:paraId="2E227B68" w14:textId="0006178A" w:rsidR="00D26EE5" w:rsidRPr="00F60314" w:rsidRDefault="00D26EE5" w:rsidP="003E5328">
      <w:pPr>
        <w:pStyle w:val="PlainText"/>
        <w:spacing w:line="264" w:lineRule="auto"/>
        <w:rPr>
          <w:rFonts w:ascii="Arial" w:hAnsi="Arial" w:cs="Arial"/>
          <w:b/>
          <w:bCs/>
        </w:rPr>
      </w:pPr>
      <w:r w:rsidRPr="00F60314">
        <w:rPr>
          <w:rFonts w:ascii="Arial" w:hAnsi="Arial" w:cs="Arial"/>
          <w:b/>
          <w:bCs/>
        </w:rPr>
        <w:t xml:space="preserve">Omnichannel retail </w:t>
      </w:r>
      <w:r w:rsidR="00234AE2" w:rsidRPr="00F60314">
        <w:rPr>
          <w:rFonts w:ascii="Arial" w:hAnsi="Arial" w:cs="Arial"/>
          <w:b/>
          <w:bCs/>
        </w:rPr>
        <w:t xml:space="preserve">strategies </w:t>
      </w:r>
      <w:r w:rsidRPr="00F60314">
        <w:rPr>
          <w:rFonts w:ascii="Arial" w:hAnsi="Arial" w:cs="Arial"/>
          <w:b/>
          <w:bCs/>
        </w:rPr>
        <w:t xml:space="preserve">will continue to </w:t>
      </w:r>
      <w:r w:rsidR="00234AE2" w:rsidRPr="00F60314">
        <w:rPr>
          <w:rFonts w:ascii="Arial" w:hAnsi="Arial" w:cs="Arial"/>
          <w:b/>
          <w:bCs/>
        </w:rPr>
        <w:t xml:space="preserve">prize good </w:t>
      </w:r>
      <w:r w:rsidRPr="00F60314">
        <w:rPr>
          <w:rFonts w:ascii="Arial" w:hAnsi="Arial" w:cs="Arial"/>
          <w:b/>
          <w:bCs/>
        </w:rPr>
        <w:t>shopping centres</w:t>
      </w:r>
    </w:p>
    <w:p w14:paraId="1B2E80FA" w14:textId="77777777" w:rsidR="00D26EE5" w:rsidRDefault="00D26EE5" w:rsidP="003E5328">
      <w:pPr>
        <w:pStyle w:val="PlainText"/>
        <w:spacing w:line="264" w:lineRule="auto"/>
        <w:rPr>
          <w:rFonts w:ascii="Arial" w:hAnsi="Arial" w:cs="Arial"/>
        </w:rPr>
      </w:pPr>
    </w:p>
    <w:p w14:paraId="746FC216" w14:textId="1FBBB4BF" w:rsidR="003E5328" w:rsidRDefault="003E5328" w:rsidP="003E5328">
      <w:pPr>
        <w:pStyle w:val="PlainText"/>
        <w:spacing w:line="264" w:lineRule="auto"/>
        <w:rPr>
          <w:rFonts w:ascii="Arial" w:hAnsi="Arial" w:cs="Arial"/>
        </w:rPr>
      </w:pPr>
      <w:r>
        <w:rPr>
          <w:rFonts w:ascii="Arial" w:hAnsi="Arial" w:cs="Arial"/>
        </w:rPr>
        <w:t xml:space="preserve">Like Poland, but to a lesser degree, South Africa is seeing online retailers adding mall stores to their sales channels. Kitchen and home store </w:t>
      </w:r>
      <w:proofErr w:type="spellStart"/>
      <w:r>
        <w:rPr>
          <w:rFonts w:ascii="Arial" w:hAnsi="Arial" w:cs="Arial"/>
        </w:rPr>
        <w:t>Yuppiechef</w:t>
      </w:r>
      <w:proofErr w:type="spellEnd"/>
      <w:r>
        <w:rPr>
          <w:rFonts w:ascii="Arial" w:hAnsi="Arial" w:cs="Arial"/>
        </w:rPr>
        <w:t xml:space="preserve">, for instance, expanded its footprint to include physical retail stores in malls, citing that this will allow them to gain access to a broader market and allow the consumer to engage with the brand. Smith notes, however, that less than a handful of online retailers in South Africa have the brand awareness and critical mass to scale in terms of a physical footprint </w:t>
      </w:r>
      <w:r w:rsidR="00433CE9">
        <w:rPr>
          <w:rFonts w:ascii="Arial" w:hAnsi="Arial" w:cs="Arial"/>
        </w:rPr>
        <w:t xml:space="preserve">in malls </w:t>
      </w:r>
      <w:r>
        <w:rPr>
          <w:rFonts w:ascii="Arial" w:hAnsi="Arial" w:cs="Arial"/>
        </w:rPr>
        <w:t xml:space="preserve">in the short-term. That said, he sees existing and established brick-and-mortar retailers increasing their focus on enhancing and expanding their online offering. </w:t>
      </w:r>
    </w:p>
    <w:p w14:paraId="7E75CC2F" w14:textId="77777777" w:rsidR="003E5328" w:rsidRDefault="003E5328" w:rsidP="003E5328">
      <w:pPr>
        <w:pStyle w:val="PlainText"/>
        <w:spacing w:line="264" w:lineRule="auto"/>
        <w:rPr>
          <w:rFonts w:ascii="Arial" w:hAnsi="Arial" w:cs="Arial"/>
        </w:rPr>
      </w:pPr>
    </w:p>
    <w:p w14:paraId="08273392" w14:textId="11F1B148" w:rsidR="003E5328" w:rsidRPr="00F60314" w:rsidRDefault="003E5328" w:rsidP="003E5328">
      <w:pPr>
        <w:pStyle w:val="PlainText"/>
        <w:spacing w:line="264" w:lineRule="auto"/>
        <w:rPr>
          <w:rFonts w:ascii="Arial" w:hAnsi="Arial" w:cs="Arial"/>
          <w:i/>
          <w:iCs/>
        </w:rPr>
      </w:pPr>
      <w:r>
        <w:rPr>
          <w:rFonts w:ascii="Arial" w:hAnsi="Arial" w:cs="Arial"/>
        </w:rPr>
        <w:t>Smith concludes</w:t>
      </w:r>
      <w:r w:rsidRPr="00F60314">
        <w:rPr>
          <w:rFonts w:ascii="Arial" w:hAnsi="Arial" w:cs="Arial"/>
          <w:i/>
          <w:iCs/>
        </w:rPr>
        <w:t xml:space="preserve">, </w:t>
      </w:r>
      <w:r w:rsidR="00433CE9" w:rsidRPr="00F60314">
        <w:rPr>
          <w:rFonts w:ascii="Arial" w:hAnsi="Arial" w:cs="Arial"/>
          <w:i/>
          <w:iCs/>
        </w:rPr>
        <w:t>"</w:t>
      </w:r>
      <w:r w:rsidRPr="00F60314">
        <w:rPr>
          <w:rFonts w:ascii="Arial" w:hAnsi="Arial" w:cs="Arial"/>
          <w:i/>
          <w:iCs/>
        </w:rPr>
        <w:t>It has become clear that brick-and-mortar retailers, and traditional online retailers, are viewing the future of retail as being omnichannel. Retail landlords with financial clout, superior tenant mixes and good assets will be first in line to benefit.</w:t>
      </w:r>
      <w:r w:rsidR="00433CE9" w:rsidRPr="00F60314">
        <w:rPr>
          <w:rFonts w:ascii="Arial" w:hAnsi="Arial" w:cs="Arial"/>
          <w:i/>
          <w:iCs/>
        </w:rPr>
        <w:t>"</w:t>
      </w:r>
      <w:r w:rsidRPr="00F60314">
        <w:rPr>
          <w:rFonts w:ascii="Arial" w:hAnsi="Arial" w:cs="Arial"/>
          <w:i/>
          <w:iCs/>
        </w:rPr>
        <w:t xml:space="preserve"> </w:t>
      </w:r>
    </w:p>
    <w:p w14:paraId="38BCADAD" w14:textId="77777777" w:rsidR="00027C60" w:rsidRPr="00522363" w:rsidRDefault="00027C60" w:rsidP="003E5328">
      <w:pPr>
        <w:spacing w:line="264" w:lineRule="auto"/>
        <w:jc w:val="both"/>
        <w:rPr>
          <w:rFonts w:ascii="Arial" w:hAnsi="Arial" w:cs="Arial"/>
          <w:color w:val="000000" w:themeColor="text1"/>
          <w:sz w:val="22"/>
          <w:szCs w:val="22"/>
        </w:rPr>
      </w:pPr>
      <w:r w:rsidRPr="00522363">
        <w:rPr>
          <w:rFonts w:ascii="Arial" w:hAnsi="Arial" w:cs="Arial"/>
          <w:color w:val="000000" w:themeColor="text1"/>
          <w:sz w:val="22"/>
          <w:szCs w:val="22"/>
        </w:rPr>
        <w:t> </w:t>
      </w:r>
    </w:p>
    <w:p w14:paraId="30582DA1" w14:textId="5A59BA88" w:rsidR="00027C60" w:rsidRPr="00AC33F1" w:rsidRDefault="00027C60" w:rsidP="00027C60">
      <w:pPr>
        <w:spacing w:line="276" w:lineRule="auto"/>
        <w:jc w:val="center"/>
        <w:rPr>
          <w:rFonts w:ascii="Arial" w:hAnsi="Arial" w:cs="Arial"/>
          <w:b/>
          <w:bCs/>
          <w:color w:val="000000" w:themeColor="text1"/>
          <w:sz w:val="22"/>
          <w:szCs w:val="22"/>
        </w:rPr>
      </w:pPr>
      <w:r w:rsidRPr="00AC33F1">
        <w:rPr>
          <w:rFonts w:ascii="Arial" w:hAnsi="Arial" w:cs="Arial"/>
          <w:b/>
          <w:bCs/>
          <w:color w:val="000000" w:themeColor="text1"/>
          <w:sz w:val="22"/>
          <w:szCs w:val="22"/>
        </w:rPr>
        <w:t>ends</w:t>
      </w:r>
    </w:p>
    <w:p w14:paraId="236F3C22" w14:textId="41DB4A1D" w:rsidR="006E59CE" w:rsidRPr="00AC33F1" w:rsidRDefault="008879F2" w:rsidP="00BC002F">
      <w:pPr>
        <w:rPr>
          <w:rFonts w:ascii="&amp;quot" w:eastAsia="Times New Roman" w:hAnsi="&amp;quot" w:cs="Times New Roman"/>
          <w:color w:val="222222"/>
          <w:sz w:val="22"/>
          <w:szCs w:val="22"/>
          <w:lang w:eastAsia="en-GB"/>
        </w:rPr>
      </w:pPr>
      <w:r w:rsidRPr="00AC33F1">
        <w:rPr>
          <w:rFonts w:ascii="Roboto" w:hAnsi="Roboto" w:cs="Arial"/>
          <w:bCs/>
          <w:noProof/>
          <w:color w:val="56575A"/>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AC33F1" w:rsidRDefault="002660B0" w:rsidP="000E075F">
      <w:pPr>
        <w:spacing w:line="276" w:lineRule="auto"/>
        <w:jc w:val="both"/>
        <w:rPr>
          <w:rFonts w:ascii="Roboto" w:hAnsi="Roboto" w:cs="Arial"/>
          <w:bCs/>
          <w:color w:val="56575A"/>
        </w:rPr>
      </w:pPr>
    </w:p>
    <w:p w14:paraId="668BAD27" w14:textId="6FFD2015" w:rsidR="00027C60" w:rsidRPr="00AC33F1" w:rsidRDefault="00222558" w:rsidP="00027C60">
      <w:pPr>
        <w:spacing w:line="276" w:lineRule="auto"/>
        <w:jc w:val="both"/>
        <w:rPr>
          <w:rFonts w:ascii="Roboto" w:hAnsi="Roboto" w:cs="Arial"/>
          <w:bCs/>
          <w:color w:val="56575A"/>
          <w:sz w:val="18"/>
          <w:szCs w:val="18"/>
        </w:rPr>
      </w:pPr>
      <w:r w:rsidRPr="00AC33F1">
        <w:rPr>
          <w:rFonts w:ascii="Roboto" w:hAnsi="Roboto" w:cs="Arial"/>
          <w:bCs/>
          <w:color w:val="56575A"/>
          <w:sz w:val="18"/>
          <w:szCs w:val="18"/>
        </w:rPr>
        <w:t>EPP</w:t>
      </w:r>
      <w:r w:rsidR="009759F4" w:rsidRPr="00AC33F1">
        <w:rPr>
          <w:rFonts w:ascii="Roboto" w:hAnsi="Roboto" w:cs="Arial"/>
          <w:bCs/>
          <w:color w:val="56575A"/>
          <w:sz w:val="18"/>
          <w:szCs w:val="18"/>
        </w:rPr>
        <w:t xml:space="preserve"> is the largest owner of retail real estate in Poland in terms of GLA.</w:t>
      </w:r>
      <w:r w:rsidR="009759F4" w:rsidRPr="00AC33F1">
        <w:t xml:space="preserve"> </w:t>
      </w:r>
      <w:r w:rsidR="009759F4" w:rsidRPr="00AC33F1">
        <w:rPr>
          <w:rFonts w:ascii="Roboto" w:hAnsi="Roboto" w:cs="Arial"/>
          <w:bCs/>
          <w:color w:val="56575A"/>
          <w:sz w:val="18"/>
          <w:szCs w:val="18"/>
        </w:rPr>
        <w:t xml:space="preserve">The company's portfolio comprises 32 projects (25 retail, 6 office and one multifunctional under planning) with a total value of over EUR 2 billion and more than one million square metres of lettable space. EPP's properties </w:t>
      </w:r>
      <w:proofErr w:type="gramStart"/>
      <w:r w:rsidR="009759F4" w:rsidRPr="00AC33F1">
        <w:rPr>
          <w:rFonts w:ascii="Roboto" w:hAnsi="Roboto" w:cs="Arial"/>
          <w:bCs/>
          <w:color w:val="56575A"/>
          <w:sz w:val="18"/>
          <w:szCs w:val="18"/>
        </w:rPr>
        <w:t>are located in</w:t>
      </w:r>
      <w:proofErr w:type="gramEnd"/>
      <w:r w:rsidR="009759F4" w:rsidRPr="00AC33F1">
        <w:rPr>
          <w:rFonts w:ascii="Roboto" w:hAnsi="Roboto"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AC33F1">
        <w:rPr>
          <w:rFonts w:ascii="Roboto" w:hAnsi="Roboto" w:cs="Arial"/>
          <w:bCs/>
          <w:color w:val="56575A"/>
          <w:sz w:val="18"/>
          <w:szCs w:val="18"/>
        </w:rPr>
        <w:t>LuxSE</w:t>
      </w:r>
      <w:proofErr w:type="spellEnd"/>
      <w:r w:rsidR="009759F4" w:rsidRPr="00AC33F1">
        <w:rPr>
          <w:rFonts w:ascii="Roboto" w:hAnsi="Roboto" w:cs="Arial"/>
          <w:bCs/>
          <w:color w:val="56575A"/>
          <w:sz w:val="18"/>
          <w:szCs w:val="18"/>
        </w:rPr>
        <w:t xml:space="preserve"> Euro MTF).</w:t>
      </w:r>
      <w:r w:rsidRPr="00AC33F1">
        <w:rPr>
          <w:rFonts w:ascii="Roboto" w:hAnsi="Roboto" w:cs="Arial"/>
          <w:bCs/>
          <w:color w:val="56575A"/>
          <w:sz w:val="18"/>
          <w:szCs w:val="18"/>
        </w:rPr>
        <w:t xml:space="preserve"> </w:t>
      </w:r>
      <w:r w:rsidR="009759F4" w:rsidRPr="00AC33F1">
        <w:rPr>
          <w:rFonts w:ascii="Roboto" w:hAnsi="Roboto" w:cs="Arial"/>
          <w:bCs/>
          <w:color w:val="56575A"/>
          <w:sz w:val="18"/>
          <w:szCs w:val="18"/>
        </w:rPr>
        <w:t>More information at</w:t>
      </w:r>
      <w:r w:rsidRPr="00AC33F1">
        <w:rPr>
          <w:rFonts w:ascii="Roboto" w:hAnsi="Roboto" w:cs="Arial"/>
          <w:bCs/>
          <w:color w:val="56575A"/>
          <w:sz w:val="18"/>
          <w:szCs w:val="18"/>
        </w:rPr>
        <w:t xml:space="preserve"> </w:t>
      </w:r>
      <w:hyperlink r:id="rId13" w:history="1">
        <w:r w:rsidRPr="00AC33F1">
          <w:rPr>
            <w:rStyle w:val="Hyperlink"/>
            <w:rFonts w:ascii="Roboto" w:hAnsi="Roboto" w:cs="Arial"/>
            <w:bCs/>
            <w:sz w:val="18"/>
            <w:szCs w:val="18"/>
          </w:rPr>
          <w:t>www.epp-poland.com</w:t>
        </w:r>
      </w:hyperlink>
      <w:r w:rsidRPr="00AC33F1">
        <w:rPr>
          <w:rFonts w:ascii="Roboto" w:hAnsi="Roboto" w:cs="Arial"/>
          <w:bCs/>
          <w:color w:val="56575A"/>
          <w:sz w:val="18"/>
          <w:szCs w:val="18"/>
        </w:rPr>
        <w:t>.</w:t>
      </w:r>
    </w:p>
    <w:p w14:paraId="5CC4B7BE" w14:textId="01C9E671" w:rsidR="00027C60" w:rsidRPr="00AC33F1" w:rsidRDefault="00027C60" w:rsidP="00027C60">
      <w:pPr>
        <w:spacing w:line="276" w:lineRule="auto"/>
        <w:jc w:val="both"/>
        <w:rPr>
          <w:rFonts w:ascii="Roboto" w:hAnsi="Roboto" w:cs="Arial"/>
          <w:bCs/>
          <w:color w:val="56575A"/>
          <w:sz w:val="18"/>
          <w:szCs w:val="18"/>
        </w:rPr>
      </w:pPr>
    </w:p>
    <w:p w14:paraId="399A3E8A" w14:textId="6D5E0488" w:rsidR="00027C60" w:rsidRPr="00AC33F1" w:rsidRDefault="00027C60" w:rsidP="00027C60">
      <w:pPr>
        <w:spacing w:line="276" w:lineRule="auto"/>
        <w:jc w:val="both"/>
        <w:rPr>
          <w:rFonts w:ascii="Roboto" w:hAnsi="Roboto" w:cs="Arial"/>
          <w:bCs/>
          <w:color w:val="56575A"/>
          <w:sz w:val="18"/>
          <w:szCs w:val="18"/>
        </w:rPr>
      </w:pPr>
    </w:p>
    <w:p w14:paraId="4AE0C26D" w14:textId="77777777" w:rsidR="00027C60" w:rsidRPr="00AC33F1" w:rsidRDefault="00027C60" w:rsidP="00027C60">
      <w:pPr>
        <w:spacing w:line="276" w:lineRule="auto"/>
        <w:jc w:val="both"/>
        <w:rPr>
          <w:rFonts w:ascii="Arial" w:hAnsi="Arial" w:cs="Arial"/>
          <w:bCs/>
          <w:color w:val="56575A"/>
          <w:sz w:val="22"/>
          <w:szCs w:val="22"/>
        </w:rPr>
      </w:pPr>
    </w:p>
    <w:p w14:paraId="4FE5A7CB" w14:textId="5B9E0452" w:rsidR="00C8655D"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Distributed by:</w:t>
      </w:r>
    </w:p>
    <w:p w14:paraId="5818B766" w14:textId="41FD5160" w:rsidR="00C8655D"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Marketing Concepts</w:t>
      </w:r>
    </w:p>
    <w:p w14:paraId="2E27A66B" w14:textId="538A4536" w:rsidR="00C8655D"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Anne Lovell</w:t>
      </w:r>
    </w:p>
    <w:p w14:paraId="41C606F6" w14:textId="77777777" w:rsidR="00E5525C"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 xml:space="preserve">Contact details: </w:t>
      </w:r>
    </w:p>
    <w:p w14:paraId="2C066D25" w14:textId="5DA94DC7" w:rsidR="00E5525C"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+27 (0) 83 651 7777</w:t>
      </w:r>
    </w:p>
    <w:p w14:paraId="7A8E1556" w14:textId="6505D698" w:rsidR="00C8655D" w:rsidRPr="00F60314" w:rsidRDefault="00C8655D" w:rsidP="0023232D">
      <w:pPr>
        <w:spacing w:line="276" w:lineRule="auto"/>
        <w:jc w:val="both"/>
        <w:rPr>
          <w:rFonts w:ascii="Roboto" w:hAnsi="Roboto" w:cs="Arial"/>
          <w:bCs/>
          <w:color w:val="56575A"/>
          <w:sz w:val="18"/>
          <w:szCs w:val="18"/>
        </w:rPr>
      </w:pPr>
      <w:r w:rsidRPr="00F60314">
        <w:rPr>
          <w:rFonts w:ascii="Roboto" w:hAnsi="Roboto" w:cs="Arial"/>
          <w:bCs/>
          <w:color w:val="56575A"/>
          <w:sz w:val="18"/>
          <w:szCs w:val="18"/>
        </w:rPr>
        <w:t>email: anne@marketingconcepts.co.za</w:t>
      </w:r>
    </w:p>
    <w:sectPr w:rsidR="00C8655D" w:rsidRPr="00F60314"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0EF9" w14:textId="77777777" w:rsidR="007C7572" w:rsidRDefault="007C7572" w:rsidP="008619DE">
      <w:r>
        <w:separator/>
      </w:r>
    </w:p>
  </w:endnote>
  <w:endnote w:type="continuationSeparator" w:id="0">
    <w:p w14:paraId="20680BA4" w14:textId="77777777" w:rsidR="007C7572" w:rsidRDefault="007C7572"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4BC4B" w14:textId="77777777" w:rsidR="007C7572" w:rsidRDefault="007C7572" w:rsidP="008619DE">
      <w:r>
        <w:separator/>
      </w:r>
    </w:p>
  </w:footnote>
  <w:footnote w:type="continuationSeparator" w:id="0">
    <w:p w14:paraId="48A41F1F" w14:textId="77777777" w:rsidR="007C7572" w:rsidRDefault="007C7572"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NDAxNDY1NTA2NzBR0lEKTi0uzszPAykwqwUAb7bpVywAAAA="/>
  </w:docVars>
  <w:rsids>
    <w:rsidRoot w:val="008619DE"/>
    <w:rsid w:val="000015F5"/>
    <w:rsid w:val="0000164F"/>
    <w:rsid w:val="00003F3E"/>
    <w:rsid w:val="00004096"/>
    <w:rsid w:val="000040AE"/>
    <w:rsid w:val="00004BC8"/>
    <w:rsid w:val="00005C2B"/>
    <w:rsid w:val="000065CB"/>
    <w:rsid w:val="00006FF4"/>
    <w:rsid w:val="00007E72"/>
    <w:rsid w:val="00010C7C"/>
    <w:rsid w:val="00010CEC"/>
    <w:rsid w:val="0001164D"/>
    <w:rsid w:val="000120E8"/>
    <w:rsid w:val="00021A0A"/>
    <w:rsid w:val="00022213"/>
    <w:rsid w:val="00022BA1"/>
    <w:rsid w:val="00022BDC"/>
    <w:rsid w:val="00023572"/>
    <w:rsid w:val="00023924"/>
    <w:rsid w:val="00025708"/>
    <w:rsid w:val="000266DD"/>
    <w:rsid w:val="00027BBA"/>
    <w:rsid w:val="00027C60"/>
    <w:rsid w:val="0003061A"/>
    <w:rsid w:val="00030C34"/>
    <w:rsid w:val="0003255C"/>
    <w:rsid w:val="00032F36"/>
    <w:rsid w:val="00033A30"/>
    <w:rsid w:val="0003463E"/>
    <w:rsid w:val="000351C5"/>
    <w:rsid w:val="0003601F"/>
    <w:rsid w:val="0003625C"/>
    <w:rsid w:val="00036CA4"/>
    <w:rsid w:val="00036D1F"/>
    <w:rsid w:val="000375EF"/>
    <w:rsid w:val="0003797D"/>
    <w:rsid w:val="00041D48"/>
    <w:rsid w:val="000437B4"/>
    <w:rsid w:val="00045BAC"/>
    <w:rsid w:val="00046446"/>
    <w:rsid w:val="00046511"/>
    <w:rsid w:val="000505B8"/>
    <w:rsid w:val="00050DDE"/>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646"/>
    <w:rsid w:val="000837D6"/>
    <w:rsid w:val="000847DC"/>
    <w:rsid w:val="000849A3"/>
    <w:rsid w:val="00085098"/>
    <w:rsid w:val="0008520B"/>
    <w:rsid w:val="00085832"/>
    <w:rsid w:val="00085A26"/>
    <w:rsid w:val="000860CF"/>
    <w:rsid w:val="00090E1B"/>
    <w:rsid w:val="00091E29"/>
    <w:rsid w:val="000921D0"/>
    <w:rsid w:val="000959E0"/>
    <w:rsid w:val="000961D4"/>
    <w:rsid w:val="00096455"/>
    <w:rsid w:val="00096EC2"/>
    <w:rsid w:val="000A0435"/>
    <w:rsid w:val="000A13DD"/>
    <w:rsid w:val="000A190F"/>
    <w:rsid w:val="000A2016"/>
    <w:rsid w:val="000A391D"/>
    <w:rsid w:val="000A3E7F"/>
    <w:rsid w:val="000A79DB"/>
    <w:rsid w:val="000A7ADE"/>
    <w:rsid w:val="000B1963"/>
    <w:rsid w:val="000B305F"/>
    <w:rsid w:val="000B32C5"/>
    <w:rsid w:val="000B3AEC"/>
    <w:rsid w:val="000B4953"/>
    <w:rsid w:val="000B60D3"/>
    <w:rsid w:val="000B7DD1"/>
    <w:rsid w:val="000C04B1"/>
    <w:rsid w:val="000C04D9"/>
    <w:rsid w:val="000C0508"/>
    <w:rsid w:val="000C163F"/>
    <w:rsid w:val="000C3692"/>
    <w:rsid w:val="000C450B"/>
    <w:rsid w:val="000C4C21"/>
    <w:rsid w:val="000C6440"/>
    <w:rsid w:val="000C7CD6"/>
    <w:rsid w:val="000D03C4"/>
    <w:rsid w:val="000D219B"/>
    <w:rsid w:val="000D396E"/>
    <w:rsid w:val="000D651B"/>
    <w:rsid w:val="000D7B2C"/>
    <w:rsid w:val="000D7C18"/>
    <w:rsid w:val="000E05D3"/>
    <w:rsid w:val="000E075F"/>
    <w:rsid w:val="000E30E1"/>
    <w:rsid w:val="000E319B"/>
    <w:rsid w:val="000E391A"/>
    <w:rsid w:val="000E4E69"/>
    <w:rsid w:val="000E5855"/>
    <w:rsid w:val="000F0602"/>
    <w:rsid w:val="000F1969"/>
    <w:rsid w:val="000F1FBC"/>
    <w:rsid w:val="000F2382"/>
    <w:rsid w:val="000F45A6"/>
    <w:rsid w:val="000F638D"/>
    <w:rsid w:val="000F6590"/>
    <w:rsid w:val="000F676A"/>
    <w:rsid w:val="000F7061"/>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7805"/>
    <w:rsid w:val="001478DE"/>
    <w:rsid w:val="001507A2"/>
    <w:rsid w:val="00150A69"/>
    <w:rsid w:val="001519C1"/>
    <w:rsid w:val="001528CD"/>
    <w:rsid w:val="00152F8C"/>
    <w:rsid w:val="00156247"/>
    <w:rsid w:val="001571C9"/>
    <w:rsid w:val="0015791C"/>
    <w:rsid w:val="001611F7"/>
    <w:rsid w:val="00161BAA"/>
    <w:rsid w:val="001637FB"/>
    <w:rsid w:val="001650FD"/>
    <w:rsid w:val="00165648"/>
    <w:rsid w:val="00166649"/>
    <w:rsid w:val="00166E15"/>
    <w:rsid w:val="0016724A"/>
    <w:rsid w:val="00170348"/>
    <w:rsid w:val="00174029"/>
    <w:rsid w:val="00174D9D"/>
    <w:rsid w:val="00176A36"/>
    <w:rsid w:val="0017751B"/>
    <w:rsid w:val="00177F4D"/>
    <w:rsid w:val="001801E1"/>
    <w:rsid w:val="00181D91"/>
    <w:rsid w:val="00185A3E"/>
    <w:rsid w:val="001871EB"/>
    <w:rsid w:val="00190A88"/>
    <w:rsid w:val="0019231E"/>
    <w:rsid w:val="00193585"/>
    <w:rsid w:val="00193795"/>
    <w:rsid w:val="00194C68"/>
    <w:rsid w:val="00194E3D"/>
    <w:rsid w:val="001A075A"/>
    <w:rsid w:val="001A0E27"/>
    <w:rsid w:val="001A1585"/>
    <w:rsid w:val="001A189C"/>
    <w:rsid w:val="001A193B"/>
    <w:rsid w:val="001A2348"/>
    <w:rsid w:val="001A2C1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A98"/>
    <w:rsid w:val="001D7E1D"/>
    <w:rsid w:val="001E199E"/>
    <w:rsid w:val="001E5CC5"/>
    <w:rsid w:val="001E647C"/>
    <w:rsid w:val="001E6D4C"/>
    <w:rsid w:val="001E72AB"/>
    <w:rsid w:val="001E7685"/>
    <w:rsid w:val="001F053A"/>
    <w:rsid w:val="001F136D"/>
    <w:rsid w:val="001F1BF4"/>
    <w:rsid w:val="001F3EB6"/>
    <w:rsid w:val="001F542B"/>
    <w:rsid w:val="001F5450"/>
    <w:rsid w:val="001F6627"/>
    <w:rsid w:val="00200A9B"/>
    <w:rsid w:val="002029ED"/>
    <w:rsid w:val="00203745"/>
    <w:rsid w:val="00204ADB"/>
    <w:rsid w:val="00204DE3"/>
    <w:rsid w:val="002056BC"/>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A1D"/>
    <w:rsid w:val="00226B69"/>
    <w:rsid w:val="00227113"/>
    <w:rsid w:val="00230103"/>
    <w:rsid w:val="00231A79"/>
    <w:rsid w:val="0023232D"/>
    <w:rsid w:val="002324EF"/>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7335"/>
    <w:rsid w:val="002548D7"/>
    <w:rsid w:val="002558FB"/>
    <w:rsid w:val="00255B81"/>
    <w:rsid w:val="00255C9B"/>
    <w:rsid w:val="00255EBB"/>
    <w:rsid w:val="00255EFA"/>
    <w:rsid w:val="00257998"/>
    <w:rsid w:val="00261185"/>
    <w:rsid w:val="0026126B"/>
    <w:rsid w:val="00261433"/>
    <w:rsid w:val="00264987"/>
    <w:rsid w:val="002657FE"/>
    <w:rsid w:val="002660B0"/>
    <w:rsid w:val="00267552"/>
    <w:rsid w:val="00267DD1"/>
    <w:rsid w:val="002700A9"/>
    <w:rsid w:val="00271890"/>
    <w:rsid w:val="00271BF9"/>
    <w:rsid w:val="00274FD2"/>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4C10"/>
    <w:rsid w:val="00295A6F"/>
    <w:rsid w:val="00295BAE"/>
    <w:rsid w:val="0029611F"/>
    <w:rsid w:val="0029646C"/>
    <w:rsid w:val="00297C4B"/>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7786"/>
    <w:rsid w:val="002B7F16"/>
    <w:rsid w:val="002C13D8"/>
    <w:rsid w:val="002C140A"/>
    <w:rsid w:val="002C2CA4"/>
    <w:rsid w:val="002C43FF"/>
    <w:rsid w:val="002C46BE"/>
    <w:rsid w:val="002C4948"/>
    <w:rsid w:val="002C62E8"/>
    <w:rsid w:val="002C6C0E"/>
    <w:rsid w:val="002D0C73"/>
    <w:rsid w:val="002D1BD4"/>
    <w:rsid w:val="002D281A"/>
    <w:rsid w:val="002D3773"/>
    <w:rsid w:val="002D40AD"/>
    <w:rsid w:val="002D475E"/>
    <w:rsid w:val="002D515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58DB"/>
    <w:rsid w:val="00306404"/>
    <w:rsid w:val="00307B7A"/>
    <w:rsid w:val="00311C1A"/>
    <w:rsid w:val="00314770"/>
    <w:rsid w:val="003169E4"/>
    <w:rsid w:val="00317104"/>
    <w:rsid w:val="00317BE7"/>
    <w:rsid w:val="00317D5A"/>
    <w:rsid w:val="00320178"/>
    <w:rsid w:val="003242BB"/>
    <w:rsid w:val="00327A7C"/>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7F80"/>
    <w:rsid w:val="00351B0A"/>
    <w:rsid w:val="00352A15"/>
    <w:rsid w:val="00352CFF"/>
    <w:rsid w:val="00354D14"/>
    <w:rsid w:val="00354D3A"/>
    <w:rsid w:val="003556C3"/>
    <w:rsid w:val="00360C21"/>
    <w:rsid w:val="00363259"/>
    <w:rsid w:val="003635F5"/>
    <w:rsid w:val="00367086"/>
    <w:rsid w:val="003677BD"/>
    <w:rsid w:val="003705F5"/>
    <w:rsid w:val="00370AE4"/>
    <w:rsid w:val="00372E4A"/>
    <w:rsid w:val="0037300D"/>
    <w:rsid w:val="00374557"/>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96F"/>
    <w:rsid w:val="003E10E5"/>
    <w:rsid w:val="003E1894"/>
    <w:rsid w:val="003E2C56"/>
    <w:rsid w:val="003E4117"/>
    <w:rsid w:val="003E5328"/>
    <w:rsid w:val="003E5795"/>
    <w:rsid w:val="003E6331"/>
    <w:rsid w:val="003F20E0"/>
    <w:rsid w:val="003F2186"/>
    <w:rsid w:val="003F39FF"/>
    <w:rsid w:val="003F462B"/>
    <w:rsid w:val="003F4F98"/>
    <w:rsid w:val="003F5E5F"/>
    <w:rsid w:val="003F600B"/>
    <w:rsid w:val="003F7ED6"/>
    <w:rsid w:val="003F7FC0"/>
    <w:rsid w:val="004026EC"/>
    <w:rsid w:val="00403A0A"/>
    <w:rsid w:val="00405C66"/>
    <w:rsid w:val="00405D84"/>
    <w:rsid w:val="00407CC7"/>
    <w:rsid w:val="00410B08"/>
    <w:rsid w:val="0041144E"/>
    <w:rsid w:val="00414570"/>
    <w:rsid w:val="004147FC"/>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60E"/>
    <w:rsid w:val="0048055E"/>
    <w:rsid w:val="0048121F"/>
    <w:rsid w:val="0048157B"/>
    <w:rsid w:val="00481C93"/>
    <w:rsid w:val="00481F60"/>
    <w:rsid w:val="00483813"/>
    <w:rsid w:val="00484912"/>
    <w:rsid w:val="004855CF"/>
    <w:rsid w:val="00486CB7"/>
    <w:rsid w:val="00487078"/>
    <w:rsid w:val="00490D13"/>
    <w:rsid w:val="00491590"/>
    <w:rsid w:val="004937C8"/>
    <w:rsid w:val="00495427"/>
    <w:rsid w:val="004979B3"/>
    <w:rsid w:val="004A1685"/>
    <w:rsid w:val="004A2BC6"/>
    <w:rsid w:val="004A457B"/>
    <w:rsid w:val="004A4713"/>
    <w:rsid w:val="004A5436"/>
    <w:rsid w:val="004B0204"/>
    <w:rsid w:val="004B057C"/>
    <w:rsid w:val="004B1976"/>
    <w:rsid w:val="004B2270"/>
    <w:rsid w:val="004B444E"/>
    <w:rsid w:val="004B460E"/>
    <w:rsid w:val="004B7111"/>
    <w:rsid w:val="004B783D"/>
    <w:rsid w:val="004C11BA"/>
    <w:rsid w:val="004C1EBD"/>
    <w:rsid w:val="004C2236"/>
    <w:rsid w:val="004C2A38"/>
    <w:rsid w:val="004C43B8"/>
    <w:rsid w:val="004C4B39"/>
    <w:rsid w:val="004C5B25"/>
    <w:rsid w:val="004D0FCA"/>
    <w:rsid w:val="004D2938"/>
    <w:rsid w:val="004D2A00"/>
    <w:rsid w:val="004D4D42"/>
    <w:rsid w:val="004D5AFF"/>
    <w:rsid w:val="004D60ED"/>
    <w:rsid w:val="004D6BFD"/>
    <w:rsid w:val="004D7D22"/>
    <w:rsid w:val="004E09AD"/>
    <w:rsid w:val="004E143E"/>
    <w:rsid w:val="004E16A6"/>
    <w:rsid w:val="004E1BF3"/>
    <w:rsid w:val="004E2D99"/>
    <w:rsid w:val="004E35FD"/>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C09"/>
    <w:rsid w:val="00513FB3"/>
    <w:rsid w:val="00513FBE"/>
    <w:rsid w:val="005140E4"/>
    <w:rsid w:val="0051539A"/>
    <w:rsid w:val="00515CC2"/>
    <w:rsid w:val="00515F02"/>
    <w:rsid w:val="00516A17"/>
    <w:rsid w:val="00516EAC"/>
    <w:rsid w:val="0052093B"/>
    <w:rsid w:val="00521D75"/>
    <w:rsid w:val="00522363"/>
    <w:rsid w:val="00524167"/>
    <w:rsid w:val="00524858"/>
    <w:rsid w:val="00525793"/>
    <w:rsid w:val="00525DF4"/>
    <w:rsid w:val="00526606"/>
    <w:rsid w:val="005271EB"/>
    <w:rsid w:val="00530360"/>
    <w:rsid w:val="00531FEC"/>
    <w:rsid w:val="005324B4"/>
    <w:rsid w:val="00532868"/>
    <w:rsid w:val="00534400"/>
    <w:rsid w:val="005358C4"/>
    <w:rsid w:val="00536C28"/>
    <w:rsid w:val="00536E3A"/>
    <w:rsid w:val="00536ECB"/>
    <w:rsid w:val="00537C27"/>
    <w:rsid w:val="00537C6E"/>
    <w:rsid w:val="00537D38"/>
    <w:rsid w:val="00540C4E"/>
    <w:rsid w:val="00541349"/>
    <w:rsid w:val="00542043"/>
    <w:rsid w:val="0054222D"/>
    <w:rsid w:val="00543004"/>
    <w:rsid w:val="00543C99"/>
    <w:rsid w:val="00544CA7"/>
    <w:rsid w:val="00546FED"/>
    <w:rsid w:val="00550732"/>
    <w:rsid w:val="00550F66"/>
    <w:rsid w:val="00552872"/>
    <w:rsid w:val="005542EB"/>
    <w:rsid w:val="0055648C"/>
    <w:rsid w:val="005568E8"/>
    <w:rsid w:val="005569DC"/>
    <w:rsid w:val="00556F81"/>
    <w:rsid w:val="0055761E"/>
    <w:rsid w:val="00557F5E"/>
    <w:rsid w:val="00560D6A"/>
    <w:rsid w:val="0056207F"/>
    <w:rsid w:val="0056361F"/>
    <w:rsid w:val="005662E2"/>
    <w:rsid w:val="00566403"/>
    <w:rsid w:val="0056749F"/>
    <w:rsid w:val="00571110"/>
    <w:rsid w:val="00571568"/>
    <w:rsid w:val="005728CB"/>
    <w:rsid w:val="00572C84"/>
    <w:rsid w:val="00576AA2"/>
    <w:rsid w:val="00576E34"/>
    <w:rsid w:val="0058077A"/>
    <w:rsid w:val="00581596"/>
    <w:rsid w:val="00581BF2"/>
    <w:rsid w:val="0058440E"/>
    <w:rsid w:val="00585177"/>
    <w:rsid w:val="0058644D"/>
    <w:rsid w:val="005866B9"/>
    <w:rsid w:val="00587C06"/>
    <w:rsid w:val="00591103"/>
    <w:rsid w:val="005923AF"/>
    <w:rsid w:val="00592B93"/>
    <w:rsid w:val="00595647"/>
    <w:rsid w:val="005960D8"/>
    <w:rsid w:val="0059715B"/>
    <w:rsid w:val="00597736"/>
    <w:rsid w:val="005A0BB7"/>
    <w:rsid w:val="005A0D7A"/>
    <w:rsid w:val="005A34E2"/>
    <w:rsid w:val="005A3846"/>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599C"/>
    <w:rsid w:val="005C60EE"/>
    <w:rsid w:val="005C61D3"/>
    <w:rsid w:val="005D0020"/>
    <w:rsid w:val="005D1BB6"/>
    <w:rsid w:val="005D3745"/>
    <w:rsid w:val="005D6C66"/>
    <w:rsid w:val="005E1AFD"/>
    <w:rsid w:val="005E2664"/>
    <w:rsid w:val="005E29F0"/>
    <w:rsid w:val="005E563C"/>
    <w:rsid w:val="005E7386"/>
    <w:rsid w:val="005F1292"/>
    <w:rsid w:val="005F21FA"/>
    <w:rsid w:val="005F3D30"/>
    <w:rsid w:val="005F3E68"/>
    <w:rsid w:val="005F4E0E"/>
    <w:rsid w:val="005F5021"/>
    <w:rsid w:val="005F536B"/>
    <w:rsid w:val="005F5C41"/>
    <w:rsid w:val="005F7C77"/>
    <w:rsid w:val="00600A3F"/>
    <w:rsid w:val="00601972"/>
    <w:rsid w:val="00601F7A"/>
    <w:rsid w:val="00602AA6"/>
    <w:rsid w:val="0060401F"/>
    <w:rsid w:val="00604486"/>
    <w:rsid w:val="006045B5"/>
    <w:rsid w:val="00604E34"/>
    <w:rsid w:val="00605209"/>
    <w:rsid w:val="0060716E"/>
    <w:rsid w:val="006072E9"/>
    <w:rsid w:val="00610511"/>
    <w:rsid w:val="006108C4"/>
    <w:rsid w:val="00612541"/>
    <w:rsid w:val="00612A52"/>
    <w:rsid w:val="00615559"/>
    <w:rsid w:val="006157EC"/>
    <w:rsid w:val="0061616F"/>
    <w:rsid w:val="00620A73"/>
    <w:rsid w:val="00622772"/>
    <w:rsid w:val="00622C16"/>
    <w:rsid w:val="00622DFE"/>
    <w:rsid w:val="00622F66"/>
    <w:rsid w:val="00623D6A"/>
    <w:rsid w:val="00624630"/>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3D15"/>
    <w:rsid w:val="00644D85"/>
    <w:rsid w:val="0064654E"/>
    <w:rsid w:val="00646DC5"/>
    <w:rsid w:val="006470CC"/>
    <w:rsid w:val="00650375"/>
    <w:rsid w:val="00651F3F"/>
    <w:rsid w:val="006522F5"/>
    <w:rsid w:val="0065320A"/>
    <w:rsid w:val="00653F9D"/>
    <w:rsid w:val="00654F20"/>
    <w:rsid w:val="00655352"/>
    <w:rsid w:val="006577DB"/>
    <w:rsid w:val="00660617"/>
    <w:rsid w:val="0066212F"/>
    <w:rsid w:val="00662C63"/>
    <w:rsid w:val="00663415"/>
    <w:rsid w:val="0066348E"/>
    <w:rsid w:val="006653F0"/>
    <w:rsid w:val="00665B2D"/>
    <w:rsid w:val="006661DA"/>
    <w:rsid w:val="00667DBF"/>
    <w:rsid w:val="0067026C"/>
    <w:rsid w:val="006707D0"/>
    <w:rsid w:val="00670D52"/>
    <w:rsid w:val="00671029"/>
    <w:rsid w:val="00671FA6"/>
    <w:rsid w:val="00672B61"/>
    <w:rsid w:val="00674645"/>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B9"/>
    <w:rsid w:val="006B6822"/>
    <w:rsid w:val="006B6D06"/>
    <w:rsid w:val="006B71C2"/>
    <w:rsid w:val="006B7DF7"/>
    <w:rsid w:val="006C009E"/>
    <w:rsid w:val="006C00E4"/>
    <w:rsid w:val="006C09A8"/>
    <w:rsid w:val="006C292A"/>
    <w:rsid w:val="006C2B8F"/>
    <w:rsid w:val="006C3B54"/>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8CB"/>
    <w:rsid w:val="006F27C3"/>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583F"/>
    <w:rsid w:val="00725A6F"/>
    <w:rsid w:val="00725F0F"/>
    <w:rsid w:val="00726161"/>
    <w:rsid w:val="00726297"/>
    <w:rsid w:val="0072665E"/>
    <w:rsid w:val="0073073C"/>
    <w:rsid w:val="007327F4"/>
    <w:rsid w:val="00733B7B"/>
    <w:rsid w:val="007347E3"/>
    <w:rsid w:val="007353AD"/>
    <w:rsid w:val="007363D8"/>
    <w:rsid w:val="007372DB"/>
    <w:rsid w:val="00737824"/>
    <w:rsid w:val="00740F1F"/>
    <w:rsid w:val="00741D9D"/>
    <w:rsid w:val="00743345"/>
    <w:rsid w:val="00743612"/>
    <w:rsid w:val="00746041"/>
    <w:rsid w:val="00746EF8"/>
    <w:rsid w:val="007476B5"/>
    <w:rsid w:val="00747D76"/>
    <w:rsid w:val="007518BB"/>
    <w:rsid w:val="00752415"/>
    <w:rsid w:val="00755B49"/>
    <w:rsid w:val="00755CA6"/>
    <w:rsid w:val="00755D71"/>
    <w:rsid w:val="00756BE5"/>
    <w:rsid w:val="00761695"/>
    <w:rsid w:val="007622C3"/>
    <w:rsid w:val="00765153"/>
    <w:rsid w:val="007656D7"/>
    <w:rsid w:val="00770148"/>
    <w:rsid w:val="0077117D"/>
    <w:rsid w:val="00771C14"/>
    <w:rsid w:val="007741FD"/>
    <w:rsid w:val="00775864"/>
    <w:rsid w:val="00776C5E"/>
    <w:rsid w:val="007774B3"/>
    <w:rsid w:val="0077755A"/>
    <w:rsid w:val="007779D9"/>
    <w:rsid w:val="007807E3"/>
    <w:rsid w:val="007837BB"/>
    <w:rsid w:val="007875E9"/>
    <w:rsid w:val="00787E8B"/>
    <w:rsid w:val="00790A3A"/>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F00"/>
    <w:rsid w:val="007D1966"/>
    <w:rsid w:val="007D258D"/>
    <w:rsid w:val="007D5943"/>
    <w:rsid w:val="007D5F31"/>
    <w:rsid w:val="007D76C8"/>
    <w:rsid w:val="007E0726"/>
    <w:rsid w:val="007E11F9"/>
    <w:rsid w:val="007E2044"/>
    <w:rsid w:val="007E2A63"/>
    <w:rsid w:val="007E417C"/>
    <w:rsid w:val="007E4893"/>
    <w:rsid w:val="007E5AAD"/>
    <w:rsid w:val="007E6A27"/>
    <w:rsid w:val="007E6E08"/>
    <w:rsid w:val="007E6F3F"/>
    <w:rsid w:val="007E7AC6"/>
    <w:rsid w:val="007F2138"/>
    <w:rsid w:val="007F23D1"/>
    <w:rsid w:val="007F2D21"/>
    <w:rsid w:val="007F5F2E"/>
    <w:rsid w:val="007F6FE1"/>
    <w:rsid w:val="007F7066"/>
    <w:rsid w:val="008001AD"/>
    <w:rsid w:val="00803404"/>
    <w:rsid w:val="00803F8E"/>
    <w:rsid w:val="008045C3"/>
    <w:rsid w:val="00807C9D"/>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20161"/>
    <w:rsid w:val="008203AE"/>
    <w:rsid w:val="008203DF"/>
    <w:rsid w:val="0082141C"/>
    <w:rsid w:val="008214B1"/>
    <w:rsid w:val="0082251D"/>
    <w:rsid w:val="00823C71"/>
    <w:rsid w:val="00826CB4"/>
    <w:rsid w:val="00830321"/>
    <w:rsid w:val="008313BD"/>
    <w:rsid w:val="00831D4E"/>
    <w:rsid w:val="00832F34"/>
    <w:rsid w:val="00834B05"/>
    <w:rsid w:val="00835DE2"/>
    <w:rsid w:val="00836E4C"/>
    <w:rsid w:val="00841E82"/>
    <w:rsid w:val="0084216D"/>
    <w:rsid w:val="00842886"/>
    <w:rsid w:val="00843123"/>
    <w:rsid w:val="00843423"/>
    <w:rsid w:val="00845166"/>
    <w:rsid w:val="00850050"/>
    <w:rsid w:val="00851315"/>
    <w:rsid w:val="00851B7B"/>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6935"/>
    <w:rsid w:val="00880AC4"/>
    <w:rsid w:val="008813F9"/>
    <w:rsid w:val="00881C63"/>
    <w:rsid w:val="0088426C"/>
    <w:rsid w:val="008873EB"/>
    <w:rsid w:val="008879F2"/>
    <w:rsid w:val="00887D23"/>
    <w:rsid w:val="008906EB"/>
    <w:rsid w:val="00891B51"/>
    <w:rsid w:val="00893451"/>
    <w:rsid w:val="00894619"/>
    <w:rsid w:val="00894E53"/>
    <w:rsid w:val="008A0BCC"/>
    <w:rsid w:val="008A1930"/>
    <w:rsid w:val="008A1B45"/>
    <w:rsid w:val="008A2589"/>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7F8D"/>
    <w:rsid w:val="008D049D"/>
    <w:rsid w:val="008D1664"/>
    <w:rsid w:val="008D1E50"/>
    <w:rsid w:val="008D203C"/>
    <w:rsid w:val="008D2A12"/>
    <w:rsid w:val="008D3166"/>
    <w:rsid w:val="008D3A24"/>
    <w:rsid w:val="008D3A93"/>
    <w:rsid w:val="008D3C25"/>
    <w:rsid w:val="008D69A0"/>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24F9"/>
    <w:rsid w:val="009546C1"/>
    <w:rsid w:val="00954B9E"/>
    <w:rsid w:val="00955DFF"/>
    <w:rsid w:val="0095665B"/>
    <w:rsid w:val="00956FA2"/>
    <w:rsid w:val="0095765B"/>
    <w:rsid w:val="00957828"/>
    <w:rsid w:val="00957C97"/>
    <w:rsid w:val="00960059"/>
    <w:rsid w:val="0096059F"/>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AE9"/>
    <w:rsid w:val="009800B2"/>
    <w:rsid w:val="00984E48"/>
    <w:rsid w:val="00985367"/>
    <w:rsid w:val="009860BD"/>
    <w:rsid w:val="009869A4"/>
    <w:rsid w:val="00990787"/>
    <w:rsid w:val="00991830"/>
    <w:rsid w:val="009930ED"/>
    <w:rsid w:val="009939A6"/>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76F"/>
    <w:rsid w:val="009B48F8"/>
    <w:rsid w:val="009B4A02"/>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4D60"/>
    <w:rsid w:val="009E503A"/>
    <w:rsid w:val="009E769D"/>
    <w:rsid w:val="009F0177"/>
    <w:rsid w:val="009F0563"/>
    <w:rsid w:val="009F0799"/>
    <w:rsid w:val="009F1119"/>
    <w:rsid w:val="009F2F76"/>
    <w:rsid w:val="009F44B9"/>
    <w:rsid w:val="009F49F8"/>
    <w:rsid w:val="009F6014"/>
    <w:rsid w:val="00A0089F"/>
    <w:rsid w:val="00A00CE1"/>
    <w:rsid w:val="00A045CD"/>
    <w:rsid w:val="00A04EF7"/>
    <w:rsid w:val="00A056C6"/>
    <w:rsid w:val="00A059A7"/>
    <w:rsid w:val="00A06DE0"/>
    <w:rsid w:val="00A101E3"/>
    <w:rsid w:val="00A1027F"/>
    <w:rsid w:val="00A10A3C"/>
    <w:rsid w:val="00A120A6"/>
    <w:rsid w:val="00A13AC9"/>
    <w:rsid w:val="00A202FC"/>
    <w:rsid w:val="00A2033E"/>
    <w:rsid w:val="00A20B24"/>
    <w:rsid w:val="00A2197A"/>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2DEB"/>
    <w:rsid w:val="00A42F42"/>
    <w:rsid w:val="00A435A0"/>
    <w:rsid w:val="00A440F0"/>
    <w:rsid w:val="00A44421"/>
    <w:rsid w:val="00A445AC"/>
    <w:rsid w:val="00A46684"/>
    <w:rsid w:val="00A47219"/>
    <w:rsid w:val="00A4767F"/>
    <w:rsid w:val="00A50292"/>
    <w:rsid w:val="00A50FC2"/>
    <w:rsid w:val="00A5200A"/>
    <w:rsid w:val="00A5353F"/>
    <w:rsid w:val="00A54514"/>
    <w:rsid w:val="00A55745"/>
    <w:rsid w:val="00A55F9A"/>
    <w:rsid w:val="00A56D60"/>
    <w:rsid w:val="00A57911"/>
    <w:rsid w:val="00A6258C"/>
    <w:rsid w:val="00A6272C"/>
    <w:rsid w:val="00A62E1F"/>
    <w:rsid w:val="00A6302E"/>
    <w:rsid w:val="00A63CFE"/>
    <w:rsid w:val="00A64C9C"/>
    <w:rsid w:val="00A64ED5"/>
    <w:rsid w:val="00A66FED"/>
    <w:rsid w:val="00A71163"/>
    <w:rsid w:val="00A71FB5"/>
    <w:rsid w:val="00A71FFF"/>
    <w:rsid w:val="00A728FA"/>
    <w:rsid w:val="00A72DD8"/>
    <w:rsid w:val="00A73069"/>
    <w:rsid w:val="00A73B94"/>
    <w:rsid w:val="00A740CB"/>
    <w:rsid w:val="00A74779"/>
    <w:rsid w:val="00A7740D"/>
    <w:rsid w:val="00A803B3"/>
    <w:rsid w:val="00A80F5F"/>
    <w:rsid w:val="00A840AC"/>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D0C82"/>
    <w:rsid w:val="00AD13E1"/>
    <w:rsid w:val="00AD1870"/>
    <w:rsid w:val="00AD2BF1"/>
    <w:rsid w:val="00AD3C31"/>
    <w:rsid w:val="00AD4064"/>
    <w:rsid w:val="00AD4177"/>
    <w:rsid w:val="00AD62E9"/>
    <w:rsid w:val="00AE20A4"/>
    <w:rsid w:val="00AE34EA"/>
    <w:rsid w:val="00AE7897"/>
    <w:rsid w:val="00AF1225"/>
    <w:rsid w:val="00AF1526"/>
    <w:rsid w:val="00AF2B98"/>
    <w:rsid w:val="00AF2F0B"/>
    <w:rsid w:val="00AF44DD"/>
    <w:rsid w:val="00AF4775"/>
    <w:rsid w:val="00AF57DE"/>
    <w:rsid w:val="00AF6CC6"/>
    <w:rsid w:val="00AF7D16"/>
    <w:rsid w:val="00AF7F5E"/>
    <w:rsid w:val="00B00885"/>
    <w:rsid w:val="00B01396"/>
    <w:rsid w:val="00B01FAD"/>
    <w:rsid w:val="00B02005"/>
    <w:rsid w:val="00B032A0"/>
    <w:rsid w:val="00B0440C"/>
    <w:rsid w:val="00B04A69"/>
    <w:rsid w:val="00B10026"/>
    <w:rsid w:val="00B10410"/>
    <w:rsid w:val="00B11DCF"/>
    <w:rsid w:val="00B13D00"/>
    <w:rsid w:val="00B1437B"/>
    <w:rsid w:val="00B155BC"/>
    <w:rsid w:val="00B15B3A"/>
    <w:rsid w:val="00B17C91"/>
    <w:rsid w:val="00B20991"/>
    <w:rsid w:val="00B217C8"/>
    <w:rsid w:val="00B23B16"/>
    <w:rsid w:val="00B24134"/>
    <w:rsid w:val="00B26C59"/>
    <w:rsid w:val="00B2732B"/>
    <w:rsid w:val="00B31DA1"/>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3FFD"/>
    <w:rsid w:val="00B84823"/>
    <w:rsid w:val="00B86239"/>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C002F"/>
    <w:rsid w:val="00BC1028"/>
    <w:rsid w:val="00BC12D7"/>
    <w:rsid w:val="00BC19E2"/>
    <w:rsid w:val="00BC34E3"/>
    <w:rsid w:val="00BC3826"/>
    <w:rsid w:val="00BC3A3F"/>
    <w:rsid w:val="00BC3CE4"/>
    <w:rsid w:val="00BC428A"/>
    <w:rsid w:val="00BC5D2E"/>
    <w:rsid w:val="00BC7666"/>
    <w:rsid w:val="00BC7E5A"/>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660E"/>
    <w:rsid w:val="00BE69D6"/>
    <w:rsid w:val="00BE7710"/>
    <w:rsid w:val="00BF0BBC"/>
    <w:rsid w:val="00BF14C2"/>
    <w:rsid w:val="00BF25D5"/>
    <w:rsid w:val="00BF3493"/>
    <w:rsid w:val="00BF3529"/>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31E1"/>
    <w:rsid w:val="00C34028"/>
    <w:rsid w:val="00C34A7B"/>
    <w:rsid w:val="00C35209"/>
    <w:rsid w:val="00C36F07"/>
    <w:rsid w:val="00C37B89"/>
    <w:rsid w:val="00C37FF6"/>
    <w:rsid w:val="00C40B31"/>
    <w:rsid w:val="00C41936"/>
    <w:rsid w:val="00C42C8B"/>
    <w:rsid w:val="00C43DB1"/>
    <w:rsid w:val="00C44717"/>
    <w:rsid w:val="00C453C5"/>
    <w:rsid w:val="00C45CAF"/>
    <w:rsid w:val="00C4601E"/>
    <w:rsid w:val="00C47A51"/>
    <w:rsid w:val="00C47E94"/>
    <w:rsid w:val="00C50027"/>
    <w:rsid w:val="00C522B8"/>
    <w:rsid w:val="00C524F2"/>
    <w:rsid w:val="00C53363"/>
    <w:rsid w:val="00C54C16"/>
    <w:rsid w:val="00C553B9"/>
    <w:rsid w:val="00C56BBB"/>
    <w:rsid w:val="00C56D50"/>
    <w:rsid w:val="00C57078"/>
    <w:rsid w:val="00C61A92"/>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4885"/>
    <w:rsid w:val="00CB4BA9"/>
    <w:rsid w:val="00CB4BB6"/>
    <w:rsid w:val="00CB54BA"/>
    <w:rsid w:val="00CB5F41"/>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40BA"/>
    <w:rsid w:val="00CD4FF6"/>
    <w:rsid w:val="00CD564C"/>
    <w:rsid w:val="00CD692E"/>
    <w:rsid w:val="00CD71F7"/>
    <w:rsid w:val="00CD7271"/>
    <w:rsid w:val="00CE00C1"/>
    <w:rsid w:val="00CE4378"/>
    <w:rsid w:val="00CF393B"/>
    <w:rsid w:val="00CF4499"/>
    <w:rsid w:val="00CF5251"/>
    <w:rsid w:val="00CF55AA"/>
    <w:rsid w:val="00CF55EC"/>
    <w:rsid w:val="00CF74F0"/>
    <w:rsid w:val="00D01094"/>
    <w:rsid w:val="00D012CF"/>
    <w:rsid w:val="00D01ED8"/>
    <w:rsid w:val="00D02AE4"/>
    <w:rsid w:val="00D02D6F"/>
    <w:rsid w:val="00D03D73"/>
    <w:rsid w:val="00D03D84"/>
    <w:rsid w:val="00D04367"/>
    <w:rsid w:val="00D04C21"/>
    <w:rsid w:val="00D05AA8"/>
    <w:rsid w:val="00D06020"/>
    <w:rsid w:val="00D06A0F"/>
    <w:rsid w:val="00D07B2D"/>
    <w:rsid w:val="00D106B1"/>
    <w:rsid w:val="00D11CDD"/>
    <w:rsid w:val="00D125D1"/>
    <w:rsid w:val="00D12C03"/>
    <w:rsid w:val="00D13CFF"/>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E4"/>
    <w:rsid w:val="00D9263B"/>
    <w:rsid w:val="00D9321B"/>
    <w:rsid w:val="00D93FA4"/>
    <w:rsid w:val="00D973E4"/>
    <w:rsid w:val="00DA14D2"/>
    <w:rsid w:val="00DA1FED"/>
    <w:rsid w:val="00DA2014"/>
    <w:rsid w:val="00DA2262"/>
    <w:rsid w:val="00DA2CC3"/>
    <w:rsid w:val="00DA2F50"/>
    <w:rsid w:val="00DA2F8E"/>
    <w:rsid w:val="00DA3E75"/>
    <w:rsid w:val="00DA4A26"/>
    <w:rsid w:val="00DA4C16"/>
    <w:rsid w:val="00DA5EA3"/>
    <w:rsid w:val="00DA7391"/>
    <w:rsid w:val="00DA7971"/>
    <w:rsid w:val="00DB1C26"/>
    <w:rsid w:val="00DB31C6"/>
    <w:rsid w:val="00DB35B1"/>
    <w:rsid w:val="00DB3B24"/>
    <w:rsid w:val="00DB5DC6"/>
    <w:rsid w:val="00DB6064"/>
    <w:rsid w:val="00DB6FDC"/>
    <w:rsid w:val="00DC2114"/>
    <w:rsid w:val="00DC2526"/>
    <w:rsid w:val="00DC2D44"/>
    <w:rsid w:val="00DC31CC"/>
    <w:rsid w:val="00DC43F0"/>
    <w:rsid w:val="00DC47D1"/>
    <w:rsid w:val="00DC4E78"/>
    <w:rsid w:val="00DC5046"/>
    <w:rsid w:val="00DC68CF"/>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244C"/>
    <w:rsid w:val="00E02C72"/>
    <w:rsid w:val="00E02F7D"/>
    <w:rsid w:val="00E05482"/>
    <w:rsid w:val="00E05BDB"/>
    <w:rsid w:val="00E05E8B"/>
    <w:rsid w:val="00E069CA"/>
    <w:rsid w:val="00E101D8"/>
    <w:rsid w:val="00E1077C"/>
    <w:rsid w:val="00E11B28"/>
    <w:rsid w:val="00E130E3"/>
    <w:rsid w:val="00E131A6"/>
    <w:rsid w:val="00E136D1"/>
    <w:rsid w:val="00E147FE"/>
    <w:rsid w:val="00E14814"/>
    <w:rsid w:val="00E160BD"/>
    <w:rsid w:val="00E20990"/>
    <w:rsid w:val="00E21298"/>
    <w:rsid w:val="00E24219"/>
    <w:rsid w:val="00E27536"/>
    <w:rsid w:val="00E2794A"/>
    <w:rsid w:val="00E304A7"/>
    <w:rsid w:val="00E3134B"/>
    <w:rsid w:val="00E319BC"/>
    <w:rsid w:val="00E346D9"/>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20E6"/>
    <w:rsid w:val="00E72FF1"/>
    <w:rsid w:val="00E7339F"/>
    <w:rsid w:val="00E7342D"/>
    <w:rsid w:val="00E73573"/>
    <w:rsid w:val="00E7568F"/>
    <w:rsid w:val="00E75CFD"/>
    <w:rsid w:val="00E76003"/>
    <w:rsid w:val="00E801F3"/>
    <w:rsid w:val="00E83A5C"/>
    <w:rsid w:val="00E852C9"/>
    <w:rsid w:val="00E87455"/>
    <w:rsid w:val="00E912B7"/>
    <w:rsid w:val="00E9135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353F"/>
    <w:rsid w:val="00ED111A"/>
    <w:rsid w:val="00ED14F5"/>
    <w:rsid w:val="00ED1B61"/>
    <w:rsid w:val="00ED3840"/>
    <w:rsid w:val="00ED4256"/>
    <w:rsid w:val="00ED564D"/>
    <w:rsid w:val="00ED57FC"/>
    <w:rsid w:val="00ED5A47"/>
    <w:rsid w:val="00ED672B"/>
    <w:rsid w:val="00ED6927"/>
    <w:rsid w:val="00EE0196"/>
    <w:rsid w:val="00EE088C"/>
    <w:rsid w:val="00EE0CF3"/>
    <w:rsid w:val="00EE14D3"/>
    <w:rsid w:val="00EE265B"/>
    <w:rsid w:val="00EE35EC"/>
    <w:rsid w:val="00EE425D"/>
    <w:rsid w:val="00EE513A"/>
    <w:rsid w:val="00EE56C1"/>
    <w:rsid w:val="00EE67A2"/>
    <w:rsid w:val="00EE766D"/>
    <w:rsid w:val="00EF0935"/>
    <w:rsid w:val="00EF286F"/>
    <w:rsid w:val="00EF294C"/>
    <w:rsid w:val="00EF4BE9"/>
    <w:rsid w:val="00EF7A8D"/>
    <w:rsid w:val="00EF7BCE"/>
    <w:rsid w:val="00F04D7E"/>
    <w:rsid w:val="00F0738B"/>
    <w:rsid w:val="00F0797B"/>
    <w:rsid w:val="00F11A58"/>
    <w:rsid w:val="00F12754"/>
    <w:rsid w:val="00F13837"/>
    <w:rsid w:val="00F15B93"/>
    <w:rsid w:val="00F1644C"/>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4BE"/>
    <w:rsid w:val="00F32CDD"/>
    <w:rsid w:val="00F342A3"/>
    <w:rsid w:val="00F34425"/>
    <w:rsid w:val="00F354EB"/>
    <w:rsid w:val="00F36022"/>
    <w:rsid w:val="00F366B4"/>
    <w:rsid w:val="00F50403"/>
    <w:rsid w:val="00F50A78"/>
    <w:rsid w:val="00F51678"/>
    <w:rsid w:val="00F51C9A"/>
    <w:rsid w:val="00F51DA4"/>
    <w:rsid w:val="00F54115"/>
    <w:rsid w:val="00F549B1"/>
    <w:rsid w:val="00F54BAC"/>
    <w:rsid w:val="00F55A91"/>
    <w:rsid w:val="00F572F5"/>
    <w:rsid w:val="00F60314"/>
    <w:rsid w:val="00F611D4"/>
    <w:rsid w:val="00F624F0"/>
    <w:rsid w:val="00F6278A"/>
    <w:rsid w:val="00F62B6E"/>
    <w:rsid w:val="00F62C0F"/>
    <w:rsid w:val="00F637DD"/>
    <w:rsid w:val="00F66655"/>
    <w:rsid w:val="00F67D04"/>
    <w:rsid w:val="00F67E96"/>
    <w:rsid w:val="00F67EA4"/>
    <w:rsid w:val="00F73096"/>
    <w:rsid w:val="00F751CD"/>
    <w:rsid w:val="00F769FC"/>
    <w:rsid w:val="00F76F0E"/>
    <w:rsid w:val="00F76F44"/>
    <w:rsid w:val="00F81D56"/>
    <w:rsid w:val="00F81E74"/>
    <w:rsid w:val="00F8435E"/>
    <w:rsid w:val="00F84B86"/>
    <w:rsid w:val="00F85DE9"/>
    <w:rsid w:val="00F868B9"/>
    <w:rsid w:val="00F86E06"/>
    <w:rsid w:val="00F9361E"/>
    <w:rsid w:val="00F94A4C"/>
    <w:rsid w:val="00F97377"/>
    <w:rsid w:val="00FA0634"/>
    <w:rsid w:val="00FA1591"/>
    <w:rsid w:val="00FA371A"/>
    <w:rsid w:val="00FA3D1F"/>
    <w:rsid w:val="00FA3F54"/>
    <w:rsid w:val="00FA3F7A"/>
    <w:rsid w:val="00FA6843"/>
    <w:rsid w:val="00FA6B1A"/>
    <w:rsid w:val="00FA702C"/>
    <w:rsid w:val="00FA764F"/>
    <w:rsid w:val="00FB15C2"/>
    <w:rsid w:val="00FB15DA"/>
    <w:rsid w:val="00FB4C26"/>
    <w:rsid w:val="00FB68E4"/>
    <w:rsid w:val="00FC0061"/>
    <w:rsid w:val="00FC2D45"/>
    <w:rsid w:val="00FC2EF2"/>
    <w:rsid w:val="00FC3711"/>
    <w:rsid w:val="00FC4EBD"/>
    <w:rsid w:val="00FC5001"/>
    <w:rsid w:val="00FC5C64"/>
    <w:rsid w:val="00FC66F6"/>
    <w:rsid w:val="00FD072E"/>
    <w:rsid w:val="00FD194E"/>
    <w:rsid w:val="00FD2AE2"/>
    <w:rsid w:val="00FD39C7"/>
    <w:rsid w:val="00FD6361"/>
    <w:rsid w:val="00FD69DF"/>
    <w:rsid w:val="00FD6BF1"/>
    <w:rsid w:val="00FD77A1"/>
    <w:rsid w:val="00FE0A6D"/>
    <w:rsid w:val="00FE0E76"/>
    <w:rsid w:val="00FE3067"/>
    <w:rsid w:val="00FE3E7F"/>
    <w:rsid w:val="00FE3FEA"/>
    <w:rsid w:val="00FE55FA"/>
    <w:rsid w:val="00FF0003"/>
    <w:rsid w:val="00FF26EC"/>
    <w:rsid w:val="00FF3234"/>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027AB230-A7C3-4FA9-BECB-B43C4F8A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2.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4.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1294</Words>
  <Characters>7381</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2020-10-27T10:03:00Z</cp:lastPrinted>
  <dcterms:created xsi:type="dcterms:W3CDTF">2020-11-02T14:35:00Z</dcterms:created>
  <dcterms:modified xsi:type="dcterms:W3CDTF">2020-11-02T14:35:00Z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