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A27FB" w14:textId="573AD892" w:rsidR="00B27940" w:rsidRPr="00785AE7" w:rsidRDefault="00785AE7" w:rsidP="00785AE7">
      <w:pPr>
        <w:tabs>
          <w:tab w:val="left" w:pos="6237"/>
        </w:tabs>
        <w:rPr>
          <w:rFonts w:ascii="Roboto" w:eastAsia="Times New Roman" w:hAnsi="Roboto"/>
          <w:sz w:val="28"/>
          <w:szCs w:val="28"/>
        </w:rPr>
      </w:pPr>
      <w:r w:rsidRPr="0073246D">
        <w:rPr>
          <w:noProof/>
          <w:color w:val="000000" w:themeColor="text1"/>
          <w:sz w:val="28"/>
          <w:szCs w:val="28"/>
          <w:lang w:eastAsia="pl-PL"/>
        </w:rPr>
        <mc:AlternateContent>
          <mc:Choice Requires="wpg">
            <w:drawing>
              <wp:anchor distT="0" distB="0" distL="114300" distR="114300" simplePos="0" relativeHeight="251662336" behindDoc="0" locked="0" layoutInCell="1" allowOverlap="0" wp14:anchorId="3EB62D12" wp14:editId="7AF6CCE3">
                <wp:simplePos x="0" y="0"/>
                <wp:positionH relativeFrom="column">
                  <wp:posOffset>1905</wp:posOffset>
                </wp:positionH>
                <wp:positionV relativeFrom="paragraph">
                  <wp:posOffset>95885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6990" cy="1219835"/>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397CB8EF" w:rsidR="00BE0EBB" w:rsidRPr="00F67D04" w:rsidRDefault="00785AE7"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10</w:t>
                              </w:r>
                              <w:r w:rsidR="007347E3">
                                <w:rPr>
                                  <w:rFonts w:ascii="Roboto" w:hAnsi="Roboto" w:cs="Arial"/>
                                  <w:b/>
                                  <w:bCs/>
                                  <w:color w:val="56575A"/>
                                  <w:sz w:val="36"/>
                                  <w:szCs w:val="36"/>
                                  <w:lang w:eastAsia="pl-PL"/>
                                </w:rPr>
                                <w:t xml:space="preserve"> </w:t>
                              </w:r>
                              <w:r w:rsidR="00E84CCE">
                                <w:rPr>
                                  <w:rFonts w:ascii="Roboto" w:hAnsi="Roboto" w:cs="Arial"/>
                                  <w:b/>
                                  <w:bCs/>
                                  <w:color w:val="56575A"/>
                                  <w:sz w:val="36"/>
                                  <w:szCs w:val="36"/>
                                  <w:lang w:eastAsia="pl-PL"/>
                                </w:rPr>
                                <w:t>Dec</w:t>
                              </w:r>
                              <w:r w:rsidR="007347E3">
                                <w:rPr>
                                  <w:rFonts w:ascii="Roboto" w:hAnsi="Roboto" w:cs="Arial"/>
                                  <w:b/>
                                  <w:bCs/>
                                  <w:color w:val="56575A"/>
                                  <w:sz w:val="36"/>
                                  <w:szCs w:val="36"/>
                                  <w:lang w:eastAsia="pl-PL"/>
                                </w:rPr>
                                <w:t>em</w:t>
                              </w:r>
                              <w:r w:rsidR="00BE0EBB">
                                <w:rPr>
                                  <w:rFonts w:ascii="Roboto" w:hAnsi="Roboto" w:cs="Arial"/>
                                  <w:b/>
                                  <w:bCs/>
                                  <w:color w:val="56575A"/>
                                  <w:sz w:val="36"/>
                                  <w:szCs w:val="36"/>
                                  <w:lang w:eastAsia="pl-PL"/>
                                </w:rPr>
                                <w:t>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margin-left:.15pt;margin-top:7.55pt;width:503.7pt;height:96.05pt;z-index:251662336;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397CB8EF" w:rsidR="00BE0EBB" w:rsidRPr="00F67D04" w:rsidRDefault="00785AE7"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10</w:t>
                        </w:r>
                        <w:r w:rsidR="007347E3">
                          <w:rPr>
                            <w:rFonts w:ascii="Roboto" w:hAnsi="Roboto" w:cs="Arial"/>
                            <w:b/>
                            <w:bCs/>
                            <w:color w:val="56575A"/>
                            <w:sz w:val="36"/>
                            <w:szCs w:val="36"/>
                            <w:lang w:eastAsia="pl-PL"/>
                          </w:rPr>
                          <w:t xml:space="preserve"> </w:t>
                        </w:r>
                        <w:r w:rsidR="00E84CCE">
                          <w:rPr>
                            <w:rFonts w:ascii="Roboto" w:hAnsi="Roboto" w:cs="Arial"/>
                            <w:b/>
                            <w:bCs/>
                            <w:color w:val="56575A"/>
                            <w:sz w:val="36"/>
                            <w:szCs w:val="36"/>
                            <w:lang w:eastAsia="pl-PL"/>
                          </w:rPr>
                          <w:t>Dec</w:t>
                        </w:r>
                        <w:r w:rsidR="007347E3">
                          <w:rPr>
                            <w:rFonts w:ascii="Roboto" w:hAnsi="Roboto" w:cs="Arial"/>
                            <w:b/>
                            <w:bCs/>
                            <w:color w:val="56575A"/>
                            <w:sz w:val="36"/>
                            <w:szCs w:val="36"/>
                            <w:lang w:eastAsia="pl-PL"/>
                          </w:rPr>
                          <w:t>em</w:t>
                        </w:r>
                        <w:r w:rsidR="00BE0EBB">
                          <w:rPr>
                            <w:rFonts w:ascii="Roboto" w:hAnsi="Roboto" w:cs="Arial"/>
                            <w:b/>
                            <w:bCs/>
                            <w:color w:val="56575A"/>
                            <w:sz w:val="36"/>
                            <w:szCs w:val="36"/>
                            <w:lang w:eastAsia="pl-PL"/>
                          </w:rPr>
                          <w:t>ber 2020</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34671ED6" w14:textId="01CB1136" w:rsidR="00785AE7" w:rsidRPr="00A13FF7" w:rsidRDefault="00785AE7" w:rsidP="00785AE7">
      <w:pPr>
        <w:pStyle w:val="Zwykytekst"/>
        <w:spacing w:line="276" w:lineRule="auto"/>
        <w:jc w:val="center"/>
        <w:rPr>
          <w:rFonts w:ascii="Roboto" w:hAnsi="Roboto" w:cs="Arial"/>
          <w:b/>
          <w:color w:val="000000" w:themeColor="text1"/>
          <w:sz w:val="28"/>
          <w:szCs w:val="28"/>
        </w:rPr>
      </w:pPr>
      <w:r w:rsidRPr="00A13FF7">
        <w:rPr>
          <w:rFonts w:ascii="Roboto" w:hAnsi="Roboto" w:cs="Arial"/>
          <w:b/>
          <w:color w:val="000000" w:themeColor="text1"/>
          <w:sz w:val="28"/>
          <w:szCs w:val="28"/>
        </w:rPr>
        <w:t>EPP market update shows strong operational recovery</w:t>
      </w:r>
    </w:p>
    <w:p w14:paraId="40B45EF1" w14:textId="7316BEC6" w:rsidR="00B27940" w:rsidRPr="00A13FF7" w:rsidRDefault="00B27940" w:rsidP="00B27940">
      <w:pPr>
        <w:spacing w:line="276" w:lineRule="auto"/>
        <w:jc w:val="center"/>
        <w:rPr>
          <w:rFonts w:ascii="Roboto" w:hAnsi="Roboto" w:cs="Arial"/>
          <w:b/>
          <w:bCs/>
          <w:sz w:val="28"/>
          <w:szCs w:val="28"/>
        </w:rPr>
      </w:pPr>
    </w:p>
    <w:p w14:paraId="56491CE4" w14:textId="4BBF01FD" w:rsidR="00B27940" w:rsidRPr="00A13FF7" w:rsidRDefault="00785AE7" w:rsidP="00B27940">
      <w:pPr>
        <w:spacing w:line="276" w:lineRule="auto"/>
        <w:jc w:val="both"/>
        <w:rPr>
          <w:rFonts w:ascii="Roboto" w:hAnsi="Roboto" w:cs="Arial"/>
          <w:b/>
          <w:bCs/>
          <w:color w:val="000000" w:themeColor="text1"/>
          <w:sz w:val="22"/>
          <w:szCs w:val="22"/>
        </w:rPr>
      </w:pPr>
      <w:r w:rsidRPr="00A13FF7">
        <w:rPr>
          <w:rFonts w:ascii="Roboto" w:hAnsi="Roboto" w:cs="Arial"/>
          <w:b/>
          <w:bCs/>
          <w:color w:val="000000" w:themeColor="text1"/>
          <w:sz w:val="22"/>
          <w:szCs w:val="22"/>
        </w:rPr>
        <w:t>JSE-listed EPP, Poland’s biggest retail landlord, issued a market update for 2020 that reveals an encouraging recovery for retail and the continued strengthening of its operational resilience.</w:t>
      </w:r>
    </w:p>
    <w:p w14:paraId="4DE6426D" w14:textId="77777777" w:rsidR="00B27940" w:rsidRPr="00A13FF7" w:rsidRDefault="00B27940" w:rsidP="00B27940">
      <w:pPr>
        <w:spacing w:line="276" w:lineRule="auto"/>
        <w:jc w:val="both"/>
        <w:rPr>
          <w:rFonts w:ascii="Roboto" w:hAnsi="Roboto" w:cs="Arial"/>
          <w:color w:val="000000" w:themeColor="text1"/>
          <w:sz w:val="22"/>
          <w:szCs w:val="22"/>
        </w:rPr>
      </w:pPr>
    </w:p>
    <w:p w14:paraId="628E624F" w14:textId="1FA956DA" w:rsidR="00785AE7" w:rsidRDefault="00785AE7" w:rsidP="00785AE7">
      <w:pPr>
        <w:spacing w:line="276" w:lineRule="auto"/>
        <w:jc w:val="both"/>
        <w:rPr>
          <w:rFonts w:ascii="Roboto" w:hAnsi="Roboto" w:cs="Arial"/>
          <w:color w:val="000000" w:themeColor="text1"/>
          <w:sz w:val="22"/>
          <w:szCs w:val="22"/>
        </w:rPr>
      </w:pPr>
      <w:r w:rsidRPr="00A13FF7">
        <w:rPr>
          <w:rFonts w:ascii="Roboto" w:hAnsi="Roboto" w:cs="Arial"/>
          <w:color w:val="000000" w:themeColor="text1"/>
          <w:sz w:val="22"/>
          <w:szCs w:val="22"/>
        </w:rPr>
        <w:t xml:space="preserve">Poland emerged from a three-week COVID-19 </w:t>
      </w:r>
      <w:r w:rsidRPr="00A35B13">
        <w:rPr>
          <w:rFonts w:ascii="Roboto" w:hAnsi="Roboto" w:cs="Arial"/>
          <w:color w:val="000000" w:themeColor="text1"/>
          <w:sz w:val="22"/>
          <w:szCs w:val="22"/>
        </w:rPr>
        <w:t xml:space="preserve">lockdown on 28 November with a robust return to shopping at EPP’s </w:t>
      </w:r>
      <w:r w:rsidR="00325B8E">
        <w:rPr>
          <w:rFonts w:ascii="Roboto" w:hAnsi="Roboto" w:cs="Arial"/>
          <w:color w:val="000000" w:themeColor="text1"/>
          <w:sz w:val="22"/>
          <w:szCs w:val="22"/>
        </w:rPr>
        <w:t>centres</w:t>
      </w:r>
      <w:r w:rsidRPr="00A35B13">
        <w:rPr>
          <w:rFonts w:ascii="Roboto" w:hAnsi="Roboto" w:cs="Arial"/>
          <w:color w:val="000000" w:themeColor="text1"/>
          <w:sz w:val="22"/>
          <w:szCs w:val="22"/>
        </w:rPr>
        <w:t xml:space="preserve">. Footfalls for December to date have recovered to </w:t>
      </w:r>
      <w:r w:rsidRPr="00C8663F">
        <w:rPr>
          <w:rFonts w:ascii="Roboto" w:hAnsi="Roboto" w:cs="Arial"/>
          <w:color w:val="000000" w:themeColor="text1"/>
          <w:sz w:val="22"/>
          <w:szCs w:val="22"/>
        </w:rPr>
        <w:t>7</w:t>
      </w:r>
      <w:r w:rsidR="00A35B13" w:rsidRPr="00C8663F">
        <w:rPr>
          <w:rFonts w:ascii="Roboto" w:hAnsi="Roboto" w:cs="Arial"/>
          <w:color w:val="000000" w:themeColor="text1"/>
          <w:sz w:val="22"/>
          <w:szCs w:val="22"/>
        </w:rPr>
        <w:t>6</w:t>
      </w:r>
      <w:r w:rsidRPr="00C8663F">
        <w:rPr>
          <w:rFonts w:ascii="Roboto" w:hAnsi="Roboto" w:cs="Arial"/>
          <w:color w:val="000000" w:themeColor="text1"/>
          <w:sz w:val="22"/>
          <w:szCs w:val="22"/>
        </w:rPr>
        <w:t>%</w:t>
      </w:r>
      <w:r w:rsidRPr="00A35B13">
        <w:rPr>
          <w:rFonts w:ascii="Roboto" w:hAnsi="Roboto" w:cs="Arial"/>
          <w:color w:val="000000" w:themeColor="text1"/>
          <w:sz w:val="22"/>
          <w:szCs w:val="22"/>
        </w:rPr>
        <w:t xml:space="preserve"> of 2019 levels, supporting EPP’s strong and steady operational recovery. Nearly 90% of the EPP portfolio’s gross lettable area (GLA) is currently trading. Average tenant turnover from July to October returned to the level of 90% for the same months in 2019</w:t>
      </w:r>
      <w:r w:rsidR="00693D5C" w:rsidRPr="00A35B13">
        <w:rPr>
          <w:rFonts w:ascii="Roboto" w:hAnsi="Roboto" w:cs="Arial"/>
          <w:color w:val="000000" w:themeColor="text1"/>
          <w:sz w:val="22"/>
          <w:szCs w:val="22"/>
        </w:rPr>
        <w:t xml:space="preserve">, and December </w:t>
      </w:r>
      <w:r w:rsidR="00732002" w:rsidRPr="00A35B13">
        <w:rPr>
          <w:rFonts w:ascii="Roboto" w:hAnsi="Roboto" w:cs="Arial"/>
          <w:color w:val="000000" w:themeColor="text1"/>
          <w:sz w:val="22"/>
          <w:szCs w:val="22"/>
        </w:rPr>
        <w:t xml:space="preserve">2020 </w:t>
      </w:r>
      <w:r w:rsidR="00693D5C" w:rsidRPr="00A35B13">
        <w:rPr>
          <w:rFonts w:ascii="Roboto" w:hAnsi="Roboto" w:cs="Arial"/>
          <w:color w:val="000000" w:themeColor="text1"/>
          <w:sz w:val="22"/>
          <w:szCs w:val="22"/>
        </w:rPr>
        <w:t>turnover</w:t>
      </w:r>
      <w:r w:rsidR="004C20B3" w:rsidRPr="00A35B13">
        <w:rPr>
          <w:rFonts w:ascii="Roboto" w:hAnsi="Roboto" w:cs="Arial"/>
          <w:color w:val="000000" w:themeColor="text1"/>
          <w:sz w:val="22"/>
          <w:szCs w:val="22"/>
        </w:rPr>
        <w:t>s</w:t>
      </w:r>
      <w:r w:rsidR="00693D5C" w:rsidRPr="00A35B13">
        <w:rPr>
          <w:rFonts w:ascii="Roboto" w:hAnsi="Roboto" w:cs="Arial"/>
          <w:color w:val="000000" w:themeColor="text1"/>
          <w:sz w:val="22"/>
          <w:szCs w:val="22"/>
        </w:rPr>
        <w:t xml:space="preserve"> </w:t>
      </w:r>
      <w:r w:rsidR="004C20B3" w:rsidRPr="00A35B13">
        <w:rPr>
          <w:rFonts w:ascii="Roboto" w:hAnsi="Roboto" w:cs="Arial"/>
          <w:color w:val="000000" w:themeColor="text1"/>
          <w:sz w:val="22"/>
          <w:szCs w:val="22"/>
        </w:rPr>
        <w:t>look set to reach</w:t>
      </w:r>
      <w:r w:rsidR="00693D5C" w:rsidRPr="00A35B13">
        <w:rPr>
          <w:rFonts w:ascii="Roboto" w:hAnsi="Roboto" w:cs="Arial"/>
          <w:color w:val="000000" w:themeColor="text1"/>
          <w:sz w:val="22"/>
          <w:szCs w:val="22"/>
        </w:rPr>
        <w:t xml:space="preserve"> 90% or </w:t>
      </w:r>
      <w:r w:rsidR="004C20B3" w:rsidRPr="00A35B13">
        <w:rPr>
          <w:rFonts w:ascii="Roboto" w:hAnsi="Roboto" w:cs="Arial"/>
          <w:color w:val="000000" w:themeColor="text1"/>
          <w:sz w:val="22"/>
          <w:szCs w:val="22"/>
        </w:rPr>
        <w:t>more of</w:t>
      </w:r>
      <w:r w:rsidR="00693D5C" w:rsidRPr="00A35B13">
        <w:rPr>
          <w:rFonts w:ascii="Roboto" w:hAnsi="Roboto" w:cs="Arial"/>
          <w:color w:val="000000" w:themeColor="text1"/>
          <w:sz w:val="22"/>
          <w:szCs w:val="22"/>
        </w:rPr>
        <w:t xml:space="preserve"> December 2019</w:t>
      </w:r>
      <w:r w:rsidR="00325B8E">
        <w:rPr>
          <w:rFonts w:ascii="Roboto" w:hAnsi="Roboto" w:cs="Arial"/>
          <w:color w:val="000000" w:themeColor="text1"/>
          <w:sz w:val="22"/>
          <w:szCs w:val="22"/>
        </w:rPr>
        <w:t xml:space="preserve"> levels</w:t>
      </w:r>
      <w:r w:rsidRPr="00A35B13">
        <w:rPr>
          <w:rFonts w:ascii="Roboto" w:hAnsi="Roboto" w:cs="Arial"/>
          <w:color w:val="000000" w:themeColor="text1"/>
          <w:sz w:val="22"/>
          <w:szCs w:val="22"/>
        </w:rPr>
        <w:t xml:space="preserve">. </w:t>
      </w:r>
    </w:p>
    <w:p w14:paraId="3E75A942" w14:textId="77777777" w:rsidR="00804511" w:rsidRPr="00A35B13" w:rsidRDefault="00804511" w:rsidP="00785AE7">
      <w:pPr>
        <w:spacing w:line="276" w:lineRule="auto"/>
        <w:jc w:val="both"/>
        <w:rPr>
          <w:rFonts w:ascii="Roboto" w:hAnsi="Roboto" w:cs="Arial"/>
          <w:color w:val="000000" w:themeColor="text1"/>
          <w:sz w:val="22"/>
          <w:szCs w:val="22"/>
        </w:rPr>
      </w:pPr>
    </w:p>
    <w:p w14:paraId="0B5E540F" w14:textId="504FD983" w:rsidR="00785AE7" w:rsidRPr="00804511" w:rsidRDefault="00804511" w:rsidP="00785AE7">
      <w:pPr>
        <w:pStyle w:val="Zwykytekst"/>
        <w:spacing w:line="276" w:lineRule="auto"/>
        <w:jc w:val="both"/>
        <w:rPr>
          <w:rFonts w:ascii="Roboto" w:hAnsi="Roboto" w:cs="Arial"/>
          <w:color w:val="000000" w:themeColor="text1"/>
        </w:rPr>
      </w:pPr>
      <w:r w:rsidRPr="00A13FF7">
        <w:rPr>
          <w:rFonts w:ascii="Roboto" w:hAnsi="Roboto" w:cs="Arial"/>
          <w:color w:val="000000" w:themeColor="text1"/>
        </w:rPr>
        <w:t xml:space="preserve">EPP’s </w:t>
      </w:r>
      <w:r w:rsidRPr="00A35B13">
        <w:rPr>
          <w:rFonts w:ascii="Roboto" w:hAnsi="Roboto" w:cs="Arial"/>
          <w:color w:val="000000" w:themeColor="text1"/>
        </w:rPr>
        <w:t>average portfolio occupancy remains stable at the robust pre-lockdown level of 96%. From June to end-September EPP extended its weighted average lease term by GLA from 4.7 years to 5.4 years. All lease negotiations applied for by tenants have been concluded. Rental collection rates were more than 95%</w:t>
      </w:r>
      <w:r w:rsidRPr="00A13FF7">
        <w:rPr>
          <w:rFonts w:ascii="Roboto" w:hAnsi="Roboto" w:cs="Arial"/>
          <w:color w:val="000000" w:themeColor="text1"/>
        </w:rPr>
        <w:t xml:space="preserve"> of the discounted rental levels for an average of </w:t>
      </w:r>
      <w:r>
        <w:rPr>
          <w:rFonts w:ascii="Roboto" w:hAnsi="Roboto" w:cs="Arial"/>
          <w:color w:val="000000" w:themeColor="text1"/>
        </w:rPr>
        <w:t>four</w:t>
      </w:r>
      <w:r w:rsidRPr="00A13FF7">
        <w:rPr>
          <w:rFonts w:ascii="Roboto" w:hAnsi="Roboto" w:cs="Arial"/>
          <w:color w:val="000000" w:themeColor="text1"/>
        </w:rPr>
        <w:t xml:space="preserve"> months before November’s lockdown (July-October 2020). EPP also continued to secure new store openings from some of the biggest names in retail, including Sephora, Hebe, 50 style and Martes Sport, among others. EPP’s tenant base </w:t>
      </w:r>
      <w:r>
        <w:rPr>
          <w:rFonts w:ascii="Roboto" w:hAnsi="Roboto" w:cs="Arial"/>
          <w:color w:val="000000" w:themeColor="text1"/>
        </w:rPr>
        <w:t>comprises</w:t>
      </w:r>
      <w:r w:rsidRPr="00A13FF7">
        <w:rPr>
          <w:rFonts w:ascii="Roboto" w:hAnsi="Roboto" w:cs="Arial"/>
          <w:color w:val="000000" w:themeColor="text1"/>
        </w:rPr>
        <w:t xml:space="preserve"> a nearly equal split of international retailers and Polish retail chains. Tenants in the EPP portfolio have a track record of outperforming average sales on the Polish market.</w:t>
      </w:r>
    </w:p>
    <w:p w14:paraId="13342488" w14:textId="77777777" w:rsidR="00804511" w:rsidRPr="00A35B13" w:rsidRDefault="00804511" w:rsidP="00785AE7">
      <w:pPr>
        <w:pStyle w:val="Zwykytekst"/>
        <w:spacing w:line="276" w:lineRule="auto"/>
        <w:jc w:val="both"/>
        <w:rPr>
          <w:rFonts w:ascii="Roboto" w:hAnsi="Roboto" w:cs="Arial"/>
          <w:color w:val="000000" w:themeColor="text1"/>
          <w:szCs w:val="22"/>
        </w:rPr>
      </w:pPr>
    </w:p>
    <w:p w14:paraId="4E2393FA" w14:textId="1A48F0AF" w:rsidR="000E53EC" w:rsidRDefault="00785AE7" w:rsidP="00785AE7">
      <w:pPr>
        <w:spacing w:line="276" w:lineRule="auto"/>
        <w:jc w:val="both"/>
        <w:rPr>
          <w:rFonts w:ascii="Roboto" w:hAnsi="Roboto" w:cs="Arial"/>
          <w:color w:val="000000" w:themeColor="text1"/>
          <w:sz w:val="22"/>
          <w:szCs w:val="22"/>
        </w:rPr>
      </w:pPr>
      <w:r w:rsidRPr="00A35B13">
        <w:rPr>
          <w:rFonts w:ascii="Roboto" w:hAnsi="Roboto" w:cs="Arial"/>
          <w:color w:val="000000" w:themeColor="text1"/>
          <w:sz w:val="22"/>
          <w:szCs w:val="22"/>
        </w:rPr>
        <w:t xml:space="preserve">The second </w:t>
      </w:r>
      <w:r w:rsidR="004C20B3" w:rsidRPr="00A35B13">
        <w:rPr>
          <w:rFonts w:ascii="Roboto" w:hAnsi="Roboto" w:cs="Arial"/>
          <w:color w:val="000000" w:themeColor="text1"/>
          <w:sz w:val="22"/>
          <w:szCs w:val="22"/>
        </w:rPr>
        <w:t>three</w:t>
      </w:r>
      <w:r w:rsidRPr="00A35B13">
        <w:rPr>
          <w:rFonts w:ascii="Roboto" w:hAnsi="Roboto" w:cs="Arial"/>
          <w:color w:val="000000" w:themeColor="text1"/>
          <w:sz w:val="22"/>
          <w:szCs w:val="22"/>
        </w:rPr>
        <w:t>-week lockdown has been much less severe for EPP than the first</w:t>
      </w:r>
      <w:r w:rsidR="00325B8E">
        <w:rPr>
          <w:rFonts w:ascii="Roboto" w:hAnsi="Roboto" w:cs="Arial"/>
          <w:color w:val="000000" w:themeColor="text1"/>
          <w:sz w:val="22"/>
          <w:szCs w:val="22"/>
        </w:rPr>
        <w:t xml:space="preserve"> one</w:t>
      </w:r>
      <w:r w:rsidR="004C20B3" w:rsidRPr="00A35B13">
        <w:rPr>
          <w:rFonts w:ascii="Roboto" w:hAnsi="Roboto" w:cs="Arial"/>
          <w:color w:val="000000" w:themeColor="text1"/>
          <w:sz w:val="22"/>
          <w:szCs w:val="22"/>
        </w:rPr>
        <w:t xml:space="preserve">, which lasted for seven weeks </w:t>
      </w:r>
      <w:r w:rsidRPr="00A35B13">
        <w:rPr>
          <w:rFonts w:ascii="Roboto" w:hAnsi="Roboto" w:cs="Arial"/>
          <w:color w:val="000000" w:themeColor="text1"/>
          <w:sz w:val="22"/>
          <w:szCs w:val="22"/>
        </w:rPr>
        <w:t>from 14 March until 3 May 2020. It was shorter and not as restrictive, with roughly 10%</w:t>
      </w:r>
      <w:r w:rsidRPr="00A13FF7">
        <w:rPr>
          <w:rFonts w:ascii="Roboto" w:hAnsi="Roboto" w:cs="Arial"/>
          <w:color w:val="000000" w:themeColor="text1"/>
          <w:sz w:val="22"/>
          <w:szCs w:val="22"/>
        </w:rPr>
        <w:t xml:space="preserve"> more GLA allowed to remain open</w:t>
      </w:r>
      <w:r w:rsidR="00693D5C">
        <w:rPr>
          <w:rFonts w:ascii="Roboto" w:hAnsi="Roboto" w:cs="Arial"/>
          <w:color w:val="000000" w:themeColor="text1"/>
          <w:sz w:val="22"/>
          <w:szCs w:val="22"/>
        </w:rPr>
        <w:t xml:space="preserve"> in November</w:t>
      </w:r>
      <w:r w:rsidRPr="00A13FF7">
        <w:rPr>
          <w:rFonts w:ascii="Roboto" w:hAnsi="Roboto" w:cs="Arial"/>
          <w:color w:val="000000" w:themeColor="text1"/>
          <w:sz w:val="22"/>
          <w:szCs w:val="22"/>
        </w:rPr>
        <w:t xml:space="preserve">. Polish shopping centres </w:t>
      </w:r>
      <w:r w:rsidR="00732002">
        <w:rPr>
          <w:rFonts w:ascii="Roboto" w:hAnsi="Roboto" w:cs="Arial"/>
          <w:color w:val="000000" w:themeColor="text1"/>
          <w:sz w:val="22"/>
          <w:szCs w:val="22"/>
        </w:rPr>
        <w:t xml:space="preserve">were able to </w:t>
      </w:r>
      <w:r w:rsidRPr="00A13FF7">
        <w:rPr>
          <w:rFonts w:ascii="Roboto" w:hAnsi="Roboto" w:cs="Arial"/>
          <w:color w:val="000000" w:themeColor="text1"/>
          <w:sz w:val="22"/>
          <w:szCs w:val="22"/>
        </w:rPr>
        <w:t xml:space="preserve">reopen after only three weeks of the country’s second lockdown because they have proven to provide safe, sanitised environments for shoppers and staff alike. EPP’s strict sanitary and safety regimes go well beyond what is required by law. Because of </w:t>
      </w:r>
      <w:r w:rsidR="00693D5C">
        <w:rPr>
          <w:rFonts w:ascii="Roboto" w:hAnsi="Roboto" w:cs="Arial"/>
          <w:color w:val="000000" w:themeColor="text1"/>
          <w:sz w:val="22"/>
          <w:szCs w:val="22"/>
        </w:rPr>
        <w:t xml:space="preserve">the </w:t>
      </w:r>
      <w:r w:rsidRPr="00A13FF7">
        <w:rPr>
          <w:rFonts w:ascii="Roboto" w:hAnsi="Roboto" w:cs="Arial"/>
          <w:color w:val="000000" w:themeColor="text1"/>
          <w:sz w:val="22"/>
          <w:szCs w:val="22"/>
        </w:rPr>
        <w:t>proactive response</w:t>
      </w:r>
      <w:r w:rsidR="00693D5C">
        <w:rPr>
          <w:rFonts w:ascii="Roboto" w:hAnsi="Roboto" w:cs="Arial"/>
          <w:color w:val="000000" w:themeColor="text1"/>
          <w:sz w:val="22"/>
          <w:szCs w:val="22"/>
        </w:rPr>
        <w:t xml:space="preserve"> of the entire retail community in Poland, including many landlord</w:t>
      </w:r>
      <w:r w:rsidR="00F544BE">
        <w:rPr>
          <w:rFonts w:ascii="Roboto" w:hAnsi="Roboto" w:cs="Arial"/>
          <w:color w:val="000000" w:themeColor="text1"/>
          <w:sz w:val="22"/>
          <w:szCs w:val="22"/>
        </w:rPr>
        <w:t>s, retailers</w:t>
      </w:r>
      <w:r w:rsidR="00693D5C">
        <w:rPr>
          <w:rFonts w:ascii="Roboto" w:hAnsi="Roboto" w:cs="Arial"/>
          <w:color w:val="000000" w:themeColor="text1"/>
          <w:sz w:val="22"/>
          <w:szCs w:val="22"/>
        </w:rPr>
        <w:t xml:space="preserve"> and industry associations</w:t>
      </w:r>
      <w:r w:rsidRPr="00A13FF7">
        <w:rPr>
          <w:rFonts w:ascii="Roboto" w:hAnsi="Roboto" w:cs="Arial"/>
          <w:color w:val="000000" w:themeColor="text1"/>
          <w:sz w:val="22"/>
          <w:szCs w:val="22"/>
        </w:rPr>
        <w:t xml:space="preserve">, </w:t>
      </w:r>
      <w:r w:rsidR="00F544BE">
        <w:rPr>
          <w:rFonts w:ascii="Roboto" w:hAnsi="Roboto" w:cs="Arial"/>
          <w:color w:val="000000" w:themeColor="text1"/>
          <w:sz w:val="22"/>
          <w:szCs w:val="22"/>
        </w:rPr>
        <w:t xml:space="preserve">the Polish government allowed </w:t>
      </w:r>
      <w:r w:rsidRPr="00A13FF7">
        <w:rPr>
          <w:rFonts w:ascii="Roboto" w:hAnsi="Roboto" w:cs="Arial"/>
          <w:color w:val="000000" w:themeColor="text1"/>
          <w:sz w:val="22"/>
          <w:szCs w:val="22"/>
        </w:rPr>
        <w:t xml:space="preserve">malls to open in time for the critical festive trading period, which has become even more important for </w:t>
      </w:r>
      <w:r w:rsidR="004C20B3">
        <w:rPr>
          <w:rFonts w:ascii="Roboto" w:hAnsi="Roboto" w:cs="Arial"/>
          <w:color w:val="000000" w:themeColor="text1"/>
          <w:sz w:val="22"/>
          <w:szCs w:val="22"/>
        </w:rPr>
        <w:t xml:space="preserve">the </w:t>
      </w:r>
      <w:r w:rsidR="00F20A75">
        <w:rPr>
          <w:rFonts w:ascii="Roboto" w:hAnsi="Roboto" w:cs="Arial"/>
          <w:color w:val="000000" w:themeColor="text1"/>
          <w:sz w:val="22"/>
          <w:szCs w:val="22"/>
        </w:rPr>
        <w:t xml:space="preserve">retail industry </w:t>
      </w:r>
      <w:r w:rsidRPr="00A13FF7">
        <w:rPr>
          <w:rFonts w:ascii="Roboto" w:hAnsi="Roboto" w:cs="Arial"/>
          <w:color w:val="000000" w:themeColor="text1"/>
          <w:sz w:val="22"/>
          <w:szCs w:val="22"/>
        </w:rPr>
        <w:t>in 2020</w:t>
      </w:r>
      <w:r w:rsidR="00693D5C">
        <w:rPr>
          <w:rFonts w:ascii="Roboto" w:hAnsi="Roboto" w:cs="Arial"/>
          <w:color w:val="000000" w:themeColor="text1"/>
          <w:sz w:val="22"/>
          <w:szCs w:val="22"/>
        </w:rPr>
        <w:t xml:space="preserve"> given the </w:t>
      </w:r>
      <w:r w:rsidR="00325B8E">
        <w:rPr>
          <w:rFonts w:ascii="Roboto" w:hAnsi="Roboto" w:cs="Arial"/>
          <w:color w:val="000000" w:themeColor="text1"/>
          <w:sz w:val="22"/>
          <w:szCs w:val="22"/>
        </w:rPr>
        <w:t xml:space="preserve">significant </w:t>
      </w:r>
      <w:r w:rsidR="004C20B3">
        <w:rPr>
          <w:rFonts w:ascii="Roboto" w:hAnsi="Roboto" w:cs="Arial"/>
          <w:color w:val="000000" w:themeColor="text1"/>
          <w:sz w:val="22"/>
          <w:szCs w:val="22"/>
        </w:rPr>
        <w:t xml:space="preserve">impact of </w:t>
      </w:r>
      <w:r w:rsidR="00693D5C">
        <w:rPr>
          <w:rFonts w:ascii="Roboto" w:hAnsi="Roboto" w:cs="Arial"/>
          <w:color w:val="000000" w:themeColor="text1"/>
          <w:sz w:val="22"/>
          <w:szCs w:val="22"/>
        </w:rPr>
        <w:t>COVID-19</w:t>
      </w:r>
      <w:r w:rsidRPr="00A13FF7">
        <w:rPr>
          <w:rFonts w:ascii="Roboto" w:hAnsi="Roboto" w:cs="Arial"/>
          <w:color w:val="000000" w:themeColor="text1"/>
          <w:sz w:val="22"/>
          <w:szCs w:val="22"/>
        </w:rPr>
        <w:t xml:space="preserve">. </w:t>
      </w:r>
    </w:p>
    <w:p w14:paraId="0F9B44A9" w14:textId="77777777" w:rsidR="000E53EC" w:rsidRDefault="000E53EC" w:rsidP="000E53EC">
      <w:pPr>
        <w:pStyle w:val="Zwykytekst"/>
        <w:spacing w:line="276" w:lineRule="auto"/>
        <w:jc w:val="both"/>
        <w:rPr>
          <w:rFonts w:ascii="Roboto" w:hAnsi="Roboto" w:cs="Arial"/>
          <w:i/>
          <w:iCs/>
          <w:color w:val="000000" w:themeColor="text1"/>
        </w:rPr>
      </w:pPr>
    </w:p>
    <w:p w14:paraId="137D680B" w14:textId="14DC74D1" w:rsidR="000E53EC" w:rsidRPr="00A13FF7" w:rsidRDefault="000E53EC" w:rsidP="000E53EC">
      <w:pPr>
        <w:pStyle w:val="Zwykytekst"/>
        <w:spacing w:line="276" w:lineRule="auto"/>
        <w:jc w:val="both"/>
        <w:rPr>
          <w:rFonts w:ascii="Roboto" w:hAnsi="Roboto" w:cs="Arial"/>
          <w:bCs/>
          <w:i/>
          <w:iCs/>
          <w:color w:val="000000" w:themeColor="text1"/>
          <w:szCs w:val="22"/>
        </w:rPr>
      </w:pPr>
      <w:r>
        <w:rPr>
          <w:rFonts w:ascii="Roboto" w:hAnsi="Roboto" w:cs="Arial"/>
          <w:i/>
          <w:iCs/>
          <w:color w:val="000000" w:themeColor="text1"/>
        </w:rPr>
        <w:t>“We were pleased with the recent reopening of the shopping centres in Polan</w:t>
      </w:r>
      <w:r w:rsidR="00325B8E">
        <w:rPr>
          <w:rFonts w:ascii="Roboto" w:hAnsi="Roboto" w:cs="Arial"/>
          <w:i/>
          <w:iCs/>
          <w:color w:val="000000" w:themeColor="text1"/>
        </w:rPr>
        <w:t>d</w:t>
      </w:r>
      <w:r>
        <w:rPr>
          <w:rFonts w:ascii="Roboto" w:hAnsi="Roboto" w:cs="Arial"/>
          <w:i/>
          <w:iCs/>
          <w:color w:val="000000" w:themeColor="text1"/>
        </w:rPr>
        <w:t xml:space="preserve"> and happy to confirm that, as a result, </w:t>
      </w:r>
      <w:r w:rsidRPr="00A13FF7">
        <w:rPr>
          <w:rFonts w:ascii="Roboto" w:hAnsi="Roboto" w:cs="Arial"/>
          <w:i/>
          <w:iCs/>
          <w:color w:val="000000" w:themeColor="text1"/>
        </w:rPr>
        <w:t xml:space="preserve">EPP remains on track to deliver full-year earnings of EUR </w:t>
      </w:r>
      <w:r w:rsidRPr="00A35B13">
        <w:rPr>
          <w:rFonts w:ascii="Roboto" w:hAnsi="Roboto" w:cs="Arial"/>
          <w:i/>
          <w:iCs/>
          <w:color w:val="000000" w:themeColor="text1"/>
        </w:rPr>
        <w:t>4.75 – EUR 5.25</w:t>
      </w:r>
      <w:r w:rsidRPr="00A13FF7">
        <w:rPr>
          <w:rFonts w:ascii="Roboto" w:hAnsi="Roboto" w:cs="Arial"/>
          <w:i/>
          <w:iCs/>
          <w:color w:val="000000" w:themeColor="text1"/>
        </w:rPr>
        <w:t xml:space="preserve"> cents per share in line with </w:t>
      </w:r>
      <w:r>
        <w:rPr>
          <w:rFonts w:ascii="Roboto" w:hAnsi="Roboto" w:cs="Arial"/>
          <w:i/>
          <w:iCs/>
          <w:color w:val="000000" w:themeColor="text1"/>
        </w:rPr>
        <w:t xml:space="preserve">previously provided </w:t>
      </w:r>
      <w:r w:rsidRPr="00A13FF7">
        <w:rPr>
          <w:rFonts w:ascii="Roboto" w:hAnsi="Roboto" w:cs="Arial"/>
          <w:i/>
          <w:iCs/>
          <w:color w:val="000000" w:themeColor="text1"/>
        </w:rPr>
        <w:t xml:space="preserve">guidance. </w:t>
      </w:r>
      <w:r>
        <w:rPr>
          <w:rFonts w:ascii="Roboto" w:hAnsi="Roboto" w:cs="Arial"/>
          <w:i/>
          <w:iCs/>
          <w:color w:val="000000" w:themeColor="text1"/>
        </w:rPr>
        <w:t>We look forward to the busy end-of-year retail season and are optimistic that the vaccination programs that will be made available to the public in Europe in early 2021 will help to efficiently defeat the virus and enable the return of a stable operating environment next year and beyond,”</w:t>
      </w:r>
      <w:r>
        <w:rPr>
          <w:rStyle w:val="Odwoaniedokomentarza"/>
          <w:rFonts w:asciiTheme="minorHAnsi" w:eastAsiaTheme="minorEastAsia" w:hAnsiTheme="minorHAnsi"/>
          <w:lang w:val="en-ZA" w:eastAsia="en-ZA"/>
        </w:rPr>
        <w:t xml:space="preserve"> </w:t>
      </w:r>
      <w:r>
        <w:rPr>
          <w:rFonts w:ascii="Roboto" w:hAnsi="Roboto" w:cs="Arial"/>
          <w:bCs/>
          <w:color w:val="000000" w:themeColor="text1"/>
          <w:szCs w:val="22"/>
        </w:rPr>
        <w:t>says Tomasz Trzósło, CEO of EPP.</w:t>
      </w:r>
    </w:p>
    <w:p w14:paraId="7BB2C005" w14:textId="77777777" w:rsidR="000E53EC" w:rsidRDefault="000E53EC" w:rsidP="00785AE7">
      <w:pPr>
        <w:spacing w:line="276" w:lineRule="auto"/>
        <w:jc w:val="both"/>
        <w:rPr>
          <w:rFonts w:ascii="Roboto" w:hAnsi="Roboto" w:cs="Arial"/>
          <w:color w:val="000000" w:themeColor="text1"/>
          <w:sz w:val="22"/>
          <w:szCs w:val="22"/>
        </w:rPr>
      </w:pPr>
    </w:p>
    <w:p w14:paraId="3CCB7161" w14:textId="687A3C6E" w:rsidR="00785AE7" w:rsidRPr="00A13FF7" w:rsidRDefault="00F20A75" w:rsidP="00785AE7">
      <w:pPr>
        <w:spacing w:line="276" w:lineRule="auto"/>
        <w:jc w:val="both"/>
        <w:rPr>
          <w:rFonts w:ascii="Roboto" w:hAnsi="Roboto" w:cs="Arial"/>
          <w:color w:val="000000" w:themeColor="text1"/>
          <w:sz w:val="22"/>
          <w:szCs w:val="22"/>
        </w:rPr>
      </w:pPr>
      <w:r>
        <w:rPr>
          <w:rFonts w:ascii="Roboto" w:hAnsi="Roboto" w:cs="Arial"/>
          <w:color w:val="000000" w:themeColor="text1"/>
          <w:sz w:val="22"/>
          <w:szCs w:val="22"/>
        </w:rPr>
        <w:t xml:space="preserve">The Polish </w:t>
      </w:r>
      <w:r w:rsidR="004C20B3">
        <w:rPr>
          <w:rFonts w:ascii="Roboto" w:hAnsi="Roboto" w:cs="Arial"/>
          <w:color w:val="000000" w:themeColor="text1"/>
          <w:sz w:val="22"/>
          <w:szCs w:val="22"/>
        </w:rPr>
        <w:t>g</w:t>
      </w:r>
      <w:r>
        <w:rPr>
          <w:rFonts w:ascii="Roboto" w:hAnsi="Roboto" w:cs="Arial"/>
          <w:color w:val="000000" w:themeColor="text1"/>
          <w:sz w:val="22"/>
          <w:szCs w:val="22"/>
        </w:rPr>
        <w:t xml:space="preserve">overnment </w:t>
      </w:r>
      <w:r w:rsidR="00F544BE">
        <w:rPr>
          <w:rFonts w:ascii="Roboto" w:hAnsi="Roboto" w:cs="Arial"/>
          <w:color w:val="000000" w:themeColor="text1"/>
          <w:sz w:val="22"/>
          <w:szCs w:val="22"/>
        </w:rPr>
        <w:t xml:space="preserve">has </w:t>
      </w:r>
      <w:r>
        <w:rPr>
          <w:rFonts w:ascii="Roboto" w:hAnsi="Roboto" w:cs="Arial"/>
          <w:color w:val="000000" w:themeColor="text1"/>
          <w:sz w:val="22"/>
          <w:szCs w:val="22"/>
        </w:rPr>
        <w:t>also provided various support programmes,</w:t>
      </w:r>
      <w:r w:rsidR="00732002">
        <w:rPr>
          <w:rFonts w:ascii="Roboto" w:hAnsi="Roboto" w:cs="Arial"/>
          <w:color w:val="000000" w:themeColor="text1"/>
          <w:sz w:val="22"/>
          <w:szCs w:val="22"/>
        </w:rPr>
        <w:t xml:space="preserve"> topping </w:t>
      </w:r>
      <w:r w:rsidR="00700669">
        <w:rPr>
          <w:rFonts w:ascii="Roboto" w:hAnsi="Roboto" w:cs="Arial"/>
          <w:color w:val="000000" w:themeColor="text1"/>
          <w:sz w:val="22"/>
          <w:szCs w:val="22"/>
        </w:rPr>
        <w:t xml:space="preserve">EUR 70 billion, </w:t>
      </w:r>
      <w:r w:rsidR="004D67B7">
        <w:rPr>
          <w:rFonts w:ascii="Roboto" w:hAnsi="Roboto" w:cs="Arial"/>
          <w:color w:val="000000" w:themeColor="text1"/>
          <w:sz w:val="22"/>
          <w:szCs w:val="22"/>
        </w:rPr>
        <w:t xml:space="preserve">some directed at </w:t>
      </w:r>
      <w:r>
        <w:rPr>
          <w:rFonts w:ascii="Roboto" w:hAnsi="Roboto" w:cs="Arial"/>
          <w:color w:val="000000" w:themeColor="text1"/>
          <w:sz w:val="22"/>
          <w:szCs w:val="22"/>
        </w:rPr>
        <w:t>retail</w:t>
      </w:r>
      <w:r w:rsidR="004C20B3">
        <w:rPr>
          <w:rFonts w:ascii="Roboto" w:hAnsi="Roboto" w:cs="Arial"/>
          <w:color w:val="000000" w:themeColor="text1"/>
          <w:sz w:val="22"/>
          <w:szCs w:val="22"/>
        </w:rPr>
        <w:t>ers</w:t>
      </w:r>
      <w:r>
        <w:rPr>
          <w:rFonts w:ascii="Roboto" w:hAnsi="Roboto" w:cs="Arial"/>
          <w:color w:val="000000" w:themeColor="text1"/>
          <w:sz w:val="22"/>
          <w:szCs w:val="22"/>
        </w:rPr>
        <w:t xml:space="preserve"> including cost subsidies. Additional support</w:t>
      </w:r>
      <w:r w:rsidR="00F544BE">
        <w:rPr>
          <w:rFonts w:ascii="Roboto" w:hAnsi="Roboto" w:cs="Arial"/>
          <w:color w:val="000000" w:themeColor="text1"/>
          <w:sz w:val="22"/>
          <w:szCs w:val="22"/>
        </w:rPr>
        <w:t xml:space="preserve"> has been provided </w:t>
      </w:r>
      <w:r w:rsidR="00732002">
        <w:rPr>
          <w:rFonts w:ascii="Roboto" w:hAnsi="Roboto" w:cs="Arial"/>
          <w:color w:val="000000" w:themeColor="text1"/>
          <w:sz w:val="22"/>
          <w:szCs w:val="22"/>
        </w:rPr>
        <w:t>with</w:t>
      </w:r>
      <w:r w:rsidR="00F544BE">
        <w:rPr>
          <w:rFonts w:ascii="Roboto" w:hAnsi="Roboto" w:cs="Arial"/>
          <w:color w:val="000000" w:themeColor="text1"/>
          <w:sz w:val="22"/>
          <w:szCs w:val="22"/>
        </w:rPr>
        <w:t xml:space="preserve"> added</w:t>
      </w:r>
      <w:r>
        <w:rPr>
          <w:rFonts w:ascii="Roboto" w:hAnsi="Roboto" w:cs="Arial"/>
          <w:color w:val="000000" w:themeColor="text1"/>
          <w:sz w:val="22"/>
          <w:szCs w:val="22"/>
        </w:rPr>
        <w:t xml:space="preserve"> trading Sunday. </w:t>
      </w:r>
      <w:r w:rsidR="00785AE7" w:rsidRPr="00A13FF7">
        <w:rPr>
          <w:rFonts w:ascii="Roboto" w:hAnsi="Roboto" w:cs="Arial"/>
          <w:color w:val="000000" w:themeColor="text1"/>
          <w:sz w:val="22"/>
          <w:szCs w:val="22"/>
        </w:rPr>
        <w:t xml:space="preserve">Retailers in Poland would normally only trade on two Sundays before Christmas, but </w:t>
      </w:r>
      <w:r w:rsidR="00785AE7" w:rsidRPr="00A13FF7">
        <w:rPr>
          <w:rFonts w:ascii="Roboto" w:hAnsi="Roboto" w:cs="Arial"/>
          <w:color w:val="000000" w:themeColor="text1"/>
          <w:sz w:val="22"/>
          <w:szCs w:val="22"/>
        </w:rPr>
        <w:lastRenderedPageBreak/>
        <w:t>this year trading has been increased to three Sundays in December to support retailers and enable safer shopping across more days.</w:t>
      </w:r>
    </w:p>
    <w:p w14:paraId="2857873A" w14:textId="77777777" w:rsidR="00785AE7" w:rsidRPr="00A13FF7" w:rsidRDefault="00785AE7" w:rsidP="00785AE7">
      <w:pPr>
        <w:pStyle w:val="Zwykytekst"/>
        <w:spacing w:line="276" w:lineRule="auto"/>
        <w:jc w:val="both"/>
        <w:rPr>
          <w:rFonts w:ascii="Roboto" w:hAnsi="Roboto" w:cs="Arial"/>
          <w:color w:val="000000" w:themeColor="text1"/>
        </w:rPr>
      </w:pPr>
    </w:p>
    <w:p w14:paraId="1A1E2261" w14:textId="6D544F98" w:rsidR="00A35B13" w:rsidRDefault="00785AE7" w:rsidP="00A35B13">
      <w:pPr>
        <w:pStyle w:val="Zwykytekst"/>
        <w:spacing w:line="276" w:lineRule="auto"/>
        <w:jc w:val="both"/>
        <w:rPr>
          <w:rFonts w:ascii="Roboto" w:hAnsi="Roboto"/>
          <w:color w:val="000000"/>
          <w:lang w:val="en-US"/>
        </w:rPr>
      </w:pPr>
      <w:r w:rsidRPr="00A13FF7">
        <w:rPr>
          <w:rFonts w:ascii="Roboto" w:hAnsi="Roboto" w:cs="Arial"/>
          <w:color w:val="000000" w:themeColor="text1"/>
        </w:rPr>
        <w:t xml:space="preserve">Even though </w:t>
      </w:r>
      <w:r w:rsidR="00F20A75">
        <w:rPr>
          <w:rFonts w:ascii="Roboto" w:hAnsi="Roboto" w:cs="Arial"/>
          <w:color w:val="000000" w:themeColor="text1"/>
        </w:rPr>
        <w:t>Poland</w:t>
      </w:r>
      <w:r w:rsidR="004D67B7">
        <w:rPr>
          <w:rFonts w:ascii="Roboto" w:hAnsi="Roboto" w:cs="Arial"/>
          <w:color w:val="000000" w:themeColor="text1"/>
        </w:rPr>
        <w:t>, like most European countries,</w:t>
      </w:r>
      <w:r w:rsidR="00F20A75">
        <w:rPr>
          <w:rFonts w:ascii="Roboto" w:hAnsi="Roboto" w:cs="Arial"/>
          <w:color w:val="000000" w:themeColor="text1"/>
        </w:rPr>
        <w:t xml:space="preserve"> </w:t>
      </w:r>
      <w:r w:rsidR="001D30FF">
        <w:rPr>
          <w:rFonts w:ascii="Roboto" w:hAnsi="Roboto" w:cs="Arial"/>
          <w:color w:val="000000" w:themeColor="text1"/>
        </w:rPr>
        <w:t>has experienced</w:t>
      </w:r>
      <w:r w:rsidR="004D67B7">
        <w:rPr>
          <w:rFonts w:ascii="Roboto" w:hAnsi="Roboto" w:cs="Arial"/>
          <w:color w:val="000000" w:themeColor="text1"/>
        </w:rPr>
        <w:t xml:space="preserve"> relatively </w:t>
      </w:r>
      <w:r w:rsidR="00F20A75">
        <w:rPr>
          <w:rFonts w:ascii="Roboto" w:hAnsi="Roboto" w:cs="Arial"/>
          <w:color w:val="000000" w:themeColor="text1"/>
        </w:rPr>
        <w:t xml:space="preserve">high rates </w:t>
      </w:r>
      <w:r w:rsidR="00700669">
        <w:rPr>
          <w:rFonts w:ascii="Roboto" w:hAnsi="Roboto" w:cs="Arial"/>
          <w:color w:val="000000" w:themeColor="text1"/>
        </w:rPr>
        <w:t xml:space="preserve">of </w:t>
      </w:r>
      <w:r w:rsidR="004D67B7">
        <w:rPr>
          <w:rFonts w:ascii="Roboto" w:hAnsi="Roboto" w:cs="Arial"/>
          <w:color w:val="000000" w:themeColor="text1"/>
        </w:rPr>
        <w:t xml:space="preserve">new </w:t>
      </w:r>
      <w:r w:rsidR="00700669">
        <w:rPr>
          <w:rFonts w:ascii="Roboto" w:hAnsi="Roboto" w:cs="Arial"/>
          <w:color w:val="000000" w:themeColor="text1"/>
        </w:rPr>
        <w:t>COVID-19 cases in the recent weeks</w:t>
      </w:r>
      <w:r w:rsidRPr="00A13FF7">
        <w:rPr>
          <w:rFonts w:ascii="Roboto" w:hAnsi="Roboto" w:cs="Arial"/>
          <w:color w:val="000000" w:themeColor="text1"/>
        </w:rPr>
        <w:t xml:space="preserve">, </w:t>
      </w:r>
      <w:r w:rsidR="004D67B7">
        <w:rPr>
          <w:rFonts w:ascii="Roboto" w:hAnsi="Roboto" w:cs="Arial"/>
          <w:color w:val="000000" w:themeColor="text1"/>
        </w:rPr>
        <w:t>it</w:t>
      </w:r>
      <w:r w:rsidRPr="00A13FF7">
        <w:rPr>
          <w:rFonts w:ascii="Roboto" w:hAnsi="Roboto" w:cs="Arial"/>
          <w:color w:val="000000" w:themeColor="text1"/>
        </w:rPr>
        <w:t xml:space="preserve"> is</w:t>
      </w:r>
      <w:r w:rsidR="00700669">
        <w:rPr>
          <w:rFonts w:ascii="Roboto" w:hAnsi="Roboto" w:cs="Arial"/>
          <w:color w:val="000000" w:themeColor="text1"/>
        </w:rPr>
        <w:t xml:space="preserve"> </w:t>
      </w:r>
      <w:r w:rsidRPr="00A13FF7">
        <w:rPr>
          <w:rFonts w:ascii="Roboto" w:hAnsi="Roboto" w:cs="Arial"/>
          <w:color w:val="000000" w:themeColor="text1"/>
        </w:rPr>
        <w:t>expected to be one of the least impacted economies in Europe in the next 12 months.</w:t>
      </w:r>
      <w:r w:rsidR="00A35B13">
        <w:rPr>
          <w:rFonts w:ascii="Roboto" w:hAnsi="Roboto"/>
          <w:color w:val="000000"/>
          <w:lang w:val="en-US"/>
        </w:rPr>
        <w:t>With forecasts estimating that Poland will be among the few European economies to show positive average GDP growth for the years 2020 and 2021.</w:t>
      </w:r>
    </w:p>
    <w:p w14:paraId="6850C6CA" w14:textId="0331906E" w:rsidR="00B27940" w:rsidRPr="00A35B13" w:rsidRDefault="00B27940" w:rsidP="00A35B13">
      <w:pPr>
        <w:pStyle w:val="Zwykytekst"/>
        <w:spacing w:line="276" w:lineRule="auto"/>
        <w:jc w:val="both"/>
        <w:rPr>
          <w:rFonts w:ascii="Roboto" w:hAnsi="Roboto" w:cs="Arial"/>
          <w:color w:val="000000" w:themeColor="text1"/>
        </w:rPr>
      </w:pPr>
    </w:p>
    <w:p w14:paraId="30582DA1" w14:textId="14CECD6D" w:rsidR="00027C60" w:rsidRPr="0073246D" w:rsidRDefault="00672F4B" w:rsidP="00B27940">
      <w:pPr>
        <w:spacing w:line="276" w:lineRule="auto"/>
        <w:jc w:val="center"/>
        <w:rPr>
          <w:rFonts w:ascii="Arial" w:hAnsi="Arial" w:cs="Arial"/>
          <w:b/>
          <w:bCs/>
          <w:color w:val="000000" w:themeColor="text1"/>
          <w:sz w:val="22"/>
          <w:szCs w:val="22"/>
        </w:rPr>
      </w:pPr>
      <w:r w:rsidRPr="0073246D">
        <w:rPr>
          <w:rFonts w:ascii="Arial" w:hAnsi="Arial" w:cs="Arial"/>
          <w:b/>
          <w:bCs/>
          <w:color w:val="000000" w:themeColor="text1"/>
          <w:sz w:val="22"/>
          <w:szCs w:val="22"/>
        </w:rPr>
        <w:t xml:space="preserve"> </w:t>
      </w:r>
      <w:r w:rsidR="00027C60" w:rsidRPr="0073246D">
        <w:rPr>
          <w:rFonts w:ascii="Arial" w:hAnsi="Arial" w:cs="Arial"/>
          <w:b/>
          <w:bCs/>
          <w:color w:val="000000" w:themeColor="text1"/>
          <w:sz w:val="22"/>
          <w:szCs w:val="22"/>
        </w:rPr>
        <w:t>ends</w:t>
      </w:r>
    </w:p>
    <w:p w14:paraId="236F3C22" w14:textId="41DB4A1D" w:rsidR="006E59CE" w:rsidRPr="0073246D" w:rsidRDefault="008879F2" w:rsidP="00B27940">
      <w:pPr>
        <w:spacing w:line="276" w:lineRule="auto"/>
        <w:rPr>
          <w:rFonts w:ascii="Arial" w:eastAsia="Times New Roman" w:hAnsi="Arial" w:cs="Arial"/>
          <w:color w:val="222222"/>
          <w:sz w:val="22"/>
          <w:szCs w:val="22"/>
          <w:lang w:eastAsia="en-GB"/>
        </w:rPr>
      </w:pPr>
      <w:r w:rsidRPr="0073246D">
        <w:rPr>
          <w:rFonts w:ascii="Arial" w:hAnsi="Arial" w:cs="Arial"/>
          <w:bCs/>
          <w:noProof/>
          <w:color w:val="56575A"/>
          <w:sz w:val="22"/>
          <w:szCs w:val="22"/>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3246D" w:rsidRDefault="002660B0" w:rsidP="000E075F">
      <w:pPr>
        <w:spacing w:line="276" w:lineRule="auto"/>
        <w:jc w:val="both"/>
        <w:rPr>
          <w:rFonts w:ascii="Roboto" w:hAnsi="Roboto" w:cs="Arial"/>
          <w:bCs/>
          <w:color w:val="56575A"/>
        </w:rPr>
      </w:pPr>
    </w:p>
    <w:p w14:paraId="668BAD27" w14:textId="6D72E553" w:rsidR="00027C60" w:rsidRPr="0073246D" w:rsidRDefault="00222558" w:rsidP="00027C60">
      <w:pPr>
        <w:spacing w:line="276" w:lineRule="auto"/>
        <w:jc w:val="both"/>
        <w:rPr>
          <w:rFonts w:ascii="Roboto" w:hAnsi="Roboto" w:cs="Arial"/>
          <w:bCs/>
          <w:color w:val="56575A"/>
          <w:sz w:val="18"/>
          <w:szCs w:val="18"/>
        </w:rPr>
      </w:pPr>
      <w:r w:rsidRPr="0073246D">
        <w:rPr>
          <w:rFonts w:ascii="Roboto" w:hAnsi="Roboto" w:cs="Arial"/>
          <w:bCs/>
          <w:color w:val="56575A"/>
          <w:sz w:val="18"/>
          <w:szCs w:val="18"/>
        </w:rPr>
        <w:t>EPP</w:t>
      </w:r>
      <w:r w:rsidR="009759F4" w:rsidRPr="0073246D">
        <w:rPr>
          <w:rFonts w:ascii="Roboto" w:hAnsi="Roboto" w:cs="Arial"/>
          <w:bCs/>
          <w:color w:val="56575A"/>
          <w:sz w:val="18"/>
          <w:szCs w:val="18"/>
        </w:rPr>
        <w:t xml:space="preserve"> is the largest owner of retail real estate in Poland in terms of GLA.</w:t>
      </w:r>
      <w:r w:rsidR="009759F4" w:rsidRPr="0073246D">
        <w:t xml:space="preserve"> </w:t>
      </w:r>
      <w:r w:rsidR="009759F4" w:rsidRPr="0073246D">
        <w:rPr>
          <w:rFonts w:ascii="Roboto" w:hAnsi="Roboto" w:cs="Arial"/>
          <w:bCs/>
          <w:color w:val="56575A"/>
          <w:sz w:val="18"/>
          <w:szCs w:val="18"/>
        </w:rPr>
        <w:t>The company</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s portfolio comprises 32 projects (25 retail, 6 office and one multifunctional under planning) with a total value of over EUR 2 billion and more than one million square metres of lettable space. EPP</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s properties are located in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3246D">
        <w:rPr>
          <w:rFonts w:ascii="Roboto" w:hAnsi="Roboto" w:cs="Arial"/>
          <w:bCs/>
          <w:color w:val="56575A"/>
          <w:sz w:val="18"/>
          <w:szCs w:val="18"/>
        </w:rPr>
        <w:t>LuxSE</w:t>
      </w:r>
      <w:proofErr w:type="spellEnd"/>
      <w:r w:rsidR="009759F4" w:rsidRPr="0073246D">
        <w:rPr>
          <w:rFonts w:ascii="Roboto" w:hAnsi="Roboto" w:cs="Arial"/>
          <w:bCs/>
          <w:color w:val="56575A"/>
          <w:sz w:val="18"/>
          <w:szCs w:val="18"/>
        </w:rPr>
        <w:t xml:space="preserve"> Euro MTF).</w:t>
      </w:r>
      <w:r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More information at</w:t>
      </w:r>
      <w:r w:rsidRPr="0073246D">
        <w:rPr>
          <w:rFonts w:ascii="Roboto" w:hAnsi="Roboto" w:cs="Arial"/>
          <w:bCs/>
          <w:color w:val="56575A"/>
          <w:sz w:val="18"/>
          <w:szCs w:val="18"/>
        </w:rPr>
        <w:t xml:space="preserve"> </w:t>
      </w:r>
      <w:hyperlink r:id="rId13" w:history="1">
        <w:r w:rsidRPr="0073246D">
          <w:rPr>
            <w:rStyle w:val="Hipercze"/>
            <w:rFonts w:ascii="Roboto" w:hAnsi="Roboto" w:cs="Arial"/>
            <w:bCs/>
            <w:sz w:val="18"/>
            <w:szCs w:val="18"/>
          </w:rPr>
          <w:t>www.epp-poland.com</w:t>
        </w:r>
      </w:hyperlink>
      <w:r w:rsidRPr="0073246D">
        <w:rPr>
          <w:rFonts w:ascii="Roboto" w:hAnsi="Roboto" w:cs="Arial"/>
          <w:bCs/>
          <w:color w:val="56575A"/>
          <w:sz w:val="18"/>
          <w:szCs w:val="18"/>
        </w:rPr>
        <w:t>.</w:t>
      </w:r>
    </w:p>
    <w:p w14:paraId="5CC4B7BE" w14:textId="01C9E671" w:rsidR="00027C60" w:rsidRPr="0073246D" w:rsidRDefault="00027C60" w:rsidP="00027C60">
      <w:pPr>
        <w:spacing w:line="276" w:lineRule="auto"/>
        <w:jc w:val="both"/>
        <w:rPr>
          <w:rFonts w:ascii="Roboto" w:hAnsi="Roboto" w:cs="Arial"/>
          <w:bCs/>
          <w:color w:val="56575A"/>
          <w:sz w:val="18"/>
          <w:szCs w:val="18"/>
        </w:rPr>
      </w:pPr>
    </w:p>
    <w:p w14:paraId="399A3E8A" w14:textId="6D5E0488" w:rsidR="00027C60" w:rsidRPr="0073246D" w:rsidRDefault="00027C60" w:rsidP="00027C60">
      <w:pPr>
        <w:spacing w:line="276" w:lineRule="auto"/>
        <w:jc w:val="both"/>
        <w:rPr>
          <w:rFonts w:ascii="Roboto" w:hAnsi="Roboto" w:cs="Arial"/>
          <w:bCs/>
          <w:color w:val="56575A"/>
          <w:sz w:val="18"/>
          <w:szCs w:val="18"/>
        </w:rPr>
      </w:pPr>
    </w:p>
    <w:p w14:paraId="4AE0C26D" w14:textId="77777777" w:rsidR="00027C60" w:rsidRPr="0073246D" w:rsidRDefault="00027C60" w:rsidP="00027C60">
      <w:pPr>
        <w:spacing w:line="276" w:lineRule="auto"/>
        <w:jc w:val="both"/>
        <w:rPr>
          <w:rFonts w:ascii="Arial" w:hAnsi="Arial" w:cs="Arial"/>
          <w:bCs/>
          <w:color w:val="56575A"/>
          <w:sz w:val="22"/>
          <w:szCs w:val="22"/>
        </w:rPr>
      </w:pPr>
    </w:p>
    <w:p w14:paraId="4FE5A7CB" w14:textId="5B9E0452"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Distributed by:</w:t>
      </w:r>
    </w:p>
    <w:p w14:paraId="5818B766" w14:textId="41FD5160"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Marketing Concepts</w:t>
      </w:r>
    </w:p>
    <w:p w14:paraId="2E27A66B" w14:textId="538A4536"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Anne Lovell</w:t>
      </w:r>
    </w:p>
    <w:p w14:paraId="41C606F6" w14:textId="7777777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 xml:space="preserve">Contact details: </w:t>
      </w:r>
    </w:p>
    <w:p w14:paraId="2C066D25" w14:textId="5DA94DC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email: anne@marketingconcepts.co.za</w:t>
      </w:r>
    </w:p>
    <w:sectPr w:rsidR="00C8655D" w:rsidRPr="0073246D"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52873" w14:textId="77777777" w:rsidR="00861456" w:rsidRDefault="00861456" w:rsidP="008619DE">
      <w:r>
        <w:separator/>
      </w:r>
    </w:p>
  </w:endnote>
  <w:endnote w:type="continuationSeparator" w:id="0">
    <w:p w14:paraId="4CA6EE44" w14:textId="77777777" w:rsidR="00861456" w:rsidRDefault="00861456"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panose1 w:val="00000500000000000000"/>
    <w:charset w:val="EE"/>
    <w:family w:val="auto"/>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Stopka"/>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EC17" w14:textId="77777777" w:rsidR="00861456" w:rsidRDefault="00861456" w:rsidP="008619DE">
      <w:r>
        <w:separator/>
      </w:r>
    </w:p>
  </w:footnote>
  <w:footnote w:type="continuationSeparator" w:id="0">
    <w:p w14:paraId="0084EB2B" w14:textId="77777777" w:rsidR="00861456" w:rsidRDefault="00861456"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F3D09"/>
    <w:multiLevelType w:val="hybridMultilevel"/>
    <w:tmpl w:val="717042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3"/>
  </w:num>
  <w:num w:numId="3">
    <w:abstractNumId w:val="5"/>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7"/>
  </w:num>
  <w:num w:numId="9">
    <w:abstractNumId w:val="11"/>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mwqAUA4ZtqySw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EC2"/>
    <w:rsid w:val="000A0435"/>
    <w:rsid w:val="000A13DD"/>
    <w:rsid w:val="000A190F"/>
    <w:rsid w:val="000A2016"/>
    <w:rsid w:val="000A391D"/>
    <w:rsid w:val="000A3E7F"/>
    <w:rsid w:val="000A79DB"/>
    <w:rsid w:val="000A7ADE"/>
    <w:rsid w:val="000B1963"/>
    <w:rsid w:val="000B305F"/>
    <w:rsid w:val="000B32C5"/>
    <w:rsid w:val="000B3AEC"/>
    <w:rsid w:val="000B4953"/>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3EC"/>
    <w:rsid w:val="000E5855"/>
    <w:rsid w:val="000F0602"/>
    <w:rsid w:val="000F1969"/>
    <w:rsid w:val="000F1FBC"/>
    <w:rsid w:val="000F2382"/>
    <w:rsid w:val="000F45A6"/>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8CD"/>
    <w:rsid w:val="00152F8C"/>
    <w:rsid w:val="00154DFE"/>
    <w:rsid w:val="00156247"/>
    <w:rsid w:val="001571C9"/>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95D80"/>
    <w:rsid w:val="001A075A"/>
    <w:rsid w:val="001A0E27"/>
    <w:rsid w:val="001A1585"/>
    <w:rsid w:val="001A189C"/>
    <w:rsid w:val="001A193B"/>
    <w:rsid w:val="001A2348"/>
    <w:rsid w:val="001A2C1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3D8"/>
    <w:rsid w:val="001C1FB6"/>
    <w:rsid w:val="001C555B"/>
    <w:rsid w:val="001C5CE2"/>
    <w:rsid w:val="001C5D6D"/>
    <w:rsid w:val="001C7730"/>
    <w:rsid w:val="001D0E41"/>
    <w:rsid w:val="001D1B11"/>
    <w:rsid w:val="001D1C1A"/>
    <w:rsid w:val="001D224F"/>
    <w:rsid w:val="001D24DE"/>
    <w:rsid w:val="001D2837"/>
    <w:rsid w:val="001D30FF"/>
    <w:rsid w:val="001D577C"/>
    <w:rsid w:val="001D6062"/>
    <w:rsid w:val="001D63E3"/>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8D5"/>
    <w:rsid w:val="00220A1D"/>
    <w:rsid w:val="002215E7"/>
    <w:rsid w:val="00222558"/>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375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4DED"/>
    <w:rsid w:val="003058DB"/>
    <w:rsid w:val="00306404"/>
    <w:rsid w:val="00307B7A"/>
    <w:rsid w:val="00311C1A"/>
    <w:rsid w:val="0031379C"/>
    <w:rsid w:val="00314770"/>
    <w:rsid w:val="003169E4"/>
    <w:rsid w:val="00317104"/>
    <w:rsid w:val="00317BE7"/>
    <w:rsid w:val="00317D5A"/>
    <w:rsid w:val="00320178"/>
    <w:rsid w:val="003242BB"/>
    <w:rsid w:val="00325B8E"/>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60C21"/>
    <w:rsid w:val="00363259"/>
    <w:rsid w:val="003635F5"/>
    <w:rsid w:val="00367086"/>
    <w:rsid w:val="003677BD"/>
    <w:rsid w:val="003705F5"/>
    <w:rsid w:val="00370AE4"/>
    <w:rsid w:val="00372E4A"/>
    <w:rsid w:val="0037300D"/>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7CC7"/>
    <w:rsid w:val="00410B08"/>
    <w:rsid w:val="0041144E"/>
    <w:rsid w:val="00414570"/>
    <w:rsid w:val="004147FC"/>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3443"/>
    <w:rsid w:val="004937C8"/>
    <w:rsid w:val="00495427"/>
    <w:rsid w:val="004979B3"/>
    <w:rsid w:val="004A1685"/>
    <w:rsid w:val="004A2BC6"/>
    <w:rsid w:val="004A457B"/>
    <w:rsid w:val="004A4713"/>
    <w:rsid w:val="004A5436"/>
    <w:rsid w:val="004B0204"/>
    <w:rsid w:val="004B057C"/>
    <w:rsid w:val="004B1976"/>
    <w:rsid w:val="004B2270"/>
    <w:rsid w:val="004B444E"/>
    <w:rsid w:val="004B460E"/>
    <w:rsid w:val="004B7111"/>
    <w:rsid w:val="004B783D"/>
    <w:rsid w:val="004C11BA"/>
    <w:rsid w:val="004C15AA"/>
    <w:rsid w:val="004C1EBD"/>
    <w:rsid w:val="004C20B3"/>
    <w:rsid w:val="004C2236"/>
    <w:rsid w:val="004C2A38"/>
    <w:rsid w:val="004C43B8"/>
    <w:rsid w:val="004C4B39"/>
    <w:rsid w:val="004C5B25"/>
    <w:rsid w:val="004D0FCA"/>
    <w:rsid w:val="004D2938"/>
    <w:rsid w:val="004D2A00"/>
    <w:rsid w:val="004D4D42"/>
    <w:rsid w:val="004D5AFF"/>
    <w:rsid w:val="004D60ED"/>
    <w:rsid w:val="004D67B7"/>
    <w:rsid w:val="004D6BFD"/>
    <w:rsid w:val="004D7D22"/>
    <w:rsid w:val="004E09AD"/>
    <w:rsid w:val="004E143E"/>
    <w:rsid w:val="004E16A6"/>
    <w:rsid w:val="004E1BF3"/>
    <w:rsid w:val="004E2D99"/>
    <w:rsid w:val="004E334F"/>
    <w:rsid w:val="004E35FD"/>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2938"/>
    <w:rsid w:val="0058440E"/>
    <w:rsid w:val="00585177"/>
    <w:rsid w:val="0058644D"/>
    <w:rsid w:val="00586493"/>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599C"/>
    <w:rsid w:val="005C60EE"/>
    <w:rsid w:val="005C61D3"/>
    <w:rsid w:val="005D0020"/>
    <w:rsid w:val="005D1BB6"/>
    <w:rsid w:val="005D3745"/>
    <w:rsid w:val="005D6C66"/>
    <w:rsid w:val="005E1AFD"/>
    <w:rsid w:val="005E2664"/>
    <w:rsid w:val="005E29F0"/>
    <w:rsid w:val="005E563C"/>
    <w:rsid w:val="005E7386"/>
    <w:rsid w:val="005F1292"/>
    <w:rsid w:val="005F21FA"/>
    <w:rsid w:val="005F3D30"/>
    <w:rsid w:val="005F3E68"/>
    <w:rsid w:val="005F4E0E"/>
    <w:rsid w:val="005F5021"/>
    <w:rsid w:val="005F536B"/>
    <w:rsid w:val="005F5C41"/>
    <w:rsid w:val="005F6061"/>
    <w:rsid w:val="005F7C77"/>
    <w:rsid w:val="00600A3F"/>
    <w:rsid w:val="00601972"/>
    <w:rsid w:val="00601F7A"/>
    <w:rsid w:val="00602AA6"/>
    <w:rsid w:val="00603C36"/>
    <w:rsid w:val="0060401F"/>
    <w:rsid w:val="00604486"/>
    <w:rsid w:val="006045B5"/>
    <w:rsid w:val="00604E34"/>
    <w:rsid w:val="00605209"/>
    <w:rsid w:val="0060716E"/>
    <w:rsid w:val="006072E9"/>
    <w:rsid w:val="00610511"/>
    <w:rsid w:val="006108C4"/>
    <w:rsid w:val="00612541"/>
    <w:rsid w:val="00612A52"/>
    <w:rsid w:val="00615559"/>
    <w:rsid w:val="006157EC"/>
    <w:rsid w:val="0061616F"/>
    <w:rsid w:val="00620A73"/>
    <w:rsid w:val="00622772"/>
    <w:rsid w:val="00622C16"/>
    <w:rsid w:val="00622DFE"/>
    <w:rsid w:val="00622F66"/>
    <w:rsid w:val="00623D6A"/>
    <w:rsid w:val="00624630"/>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6A0"/>
    <w:rsid w:val="00643D15"/>
    <w:rsid w:val="00644D85"/>
    <w:rsid w:val="0064654E"/>
    <w:rsid w:val="00646DC5"/>
    <w:rsid w:val="006470CC"/>
    <w:rsid w:val="00650375"/>
    <w:rsid w:val="00651F3F"/>
    <w:rsid w:val="006522F5"/>
    <w:rsid w:val="0065320A"/>
    <w:rsid w:val="00653F9D"/>
    <w:rsid w:val="00654F20"/>
    <w:rsid w:val="00655352"/>
    <w:rsid w:val="006577DB"/>
    <w:rsid w:val="00660617"/>
    <w:rsid w:val="00661D5F"/>
    <w:rsid w:val="0066212F"/>
    <w:rsid w:val="00662C63"/>
    <w:rsid w:val="00663415"/>
    <w:rsid w:val="0066348E"/>
    <w:rsid w:val="006653F0"/>
    <w:rsid w:val="00665B2D"/>
    <w:rsid w:val="006661DA"/>
    <w:rsid w:val="00667DBF"/>
    <w:rsid w:val="0067026C"/>
    <w:rsid w:val="006707D0"/>
    <w:rsid w:val="00670D52"/>
    <w:rsid w:val="00671029"/>
    <w:rsid w:val="00671121"/>
    <w:rsid w:val="00671FA6"/>
    <w:rsid w:val="00672B61"/>
    <w:rsid w:val="00672F4B"/>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3D5C"/>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68B"/>
    <w:rsid w:val="006B7DF7"/>
    <w:rsid w:val="006C009E"/>
    <w:rsid w:val="006C00E4"/>
    <w:rsid w:val="006C09A8"/>
    <w:rsid w:val="006C292A"/>
    <w:rsid w:val="006C2B8F"/>
    <w:rsid w:val="006C3B54"/>
    <w:rsid w:val="006C3CD3"/>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8CB"/>
    <w:rsid w:val="006F27C3"/>
    <w:rsid w:val="006F2C18"/>
    <w:rsid w:val="006F3D75"/>
    <w:rsid w:val="006F3F6B"/>
    <w:rsid w:val="006F43F0"/>
    <w:rsid w:val="006F4ADA"/>
    <w:rsid w:val="006F5216"/>
    <w:rsid w:val="006F5D31"/>
    <w:rsid w:val="006F7311"/>
    <w:rsid w:val="006F764A"/>
    <w:rsid w:val="007004C9"/>
    <w:rsid w:val="00700669"/>
    <w:rsid w:val="0070071A"/>
    <w:rsid w:val="00701ABF"/>
    <w:rsid w:val="00702F60"/>
    <w:rsid w:val="007038FA"/>
    <w:rsid w:val="00704C97"/>
    <w:rsid w:val="00704CAC"/>
    <w:rsid w:val="00704F43"/>
    <w:rsid w:val="007055B3"/>
    <w:rsid w:val="00705E2B"/>
    <w:rsid w:val="00706678"/>
    <w:rsid w:val="00707448"/>
    <w:rsid w:val="00710345"/>
    <w:rsid w:val="007105B3"/>
    <w:rsid w:val="007107AB"/>
    <w:rsid w:val="007129E4"/>
    <w:rsid w:val="00714ED4"/>
    <w:rsid w:val="00715F48"/>
    <w:rsid w:val="00716661"/>
    <w:rsid w:val="00716C2D"/>
    <w:rsid w:val="00716C85"/>
    <w:rsid w:val="0072138E"/>
    <w:rsid w:val="007219BF"/>
    <w:rsid w:val="007232D0"/>
    <w:rsid w:val="00724702"/>
    <w:rsid w:val="0072583F"/>
    <w:rsid w:val="00725A6F"/>
    <w:rsid w:val="00725F0F"/>
    <w:rsid w:val="00726161"/>
    <w:rsid w:val="00726297"/>
    <w:rsid w:val="0072665E"/>
    <w:rsid w:val="0073073C"/>
    <w:rsid w:val="00732002"/>
    <w:rsid w:val="0073246D"/>
    <w:rsid w:val="007327F4"/>
    <w:rsid w:val="00733B7B"/>
    <w:rsid w:val="007347E3"/>
    <w:rsid w:val="007353AD"/>
    <w:rsid w:val="007363D8"/>
    <w:rsid w:val="007372DB"/>
    <w:rsid w:val="00737824"/>
    <w:rsid w:val="00740F1F"/>
    <w:rsid w:val="00741D9D"/>
    <w:rsid w:val="00743345"/>
    <w:rsid w:val="00743612"/>
    <w:rsid w:val="00746041"/>
    <w:rsid w:val="00746EF8"/>
    <w:rsid w:val="007476B5"/>
    <w:rsid w:val="00747D76"/>
    <w:rsid w:val="007518BB"/>
    <w:rsid w:val="0075219B"/>
    <w:rsid w:val="00752415"/>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12EE"/>
    <w:rsid w:val="007837BB"/>
    <w:rsid w:val="00784771"/>
    <w:rsid w:val="00785AE7"/>
    <w:rsid w:val="007875E9"/>
    <w:rsid w:val="00787E8B"/>
    <w:rsid w:val="00790A3A"/>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430F"/>
    <w:rsid w:val="007F5F2E"/>
    <w:rsid w:val="007F6FE1"/>
    <w:rsid w:val="007F7066"/>
    <w:rsid w:val="008001AD"/>
    <w:rsid w:val="00803404"/>
    <w:rsid w:val="00803F8E"/>
    <w:rsid w:val="00804511"/>
    <w:rsid w:val="008045C3"/>
    <w:rsid w:val="00807C9D"/>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20161"/>
    <w:rsid w:val="008203AE"/>
    <w:rsid w:val="008203DF"/>
    <w:rsid w:val="0082141C"/>
    <w:rsid w:val="008214B1"/>
    <w:rsid w:val="00821B81"/>
    <w:rsid w:val="0082251D"/>
    <w:rsid w:val="00823C71"/>
    <w:rsid w:val="00826CB4"/>
    <w:rsid w:val="00830321"/>
    <w:rsid w:val="008313BD"/>
    <w:rsid w:val="00831D4E"/>
    <w:rsid w:val="00832F34"/>
    <w:rsid w:val="00834B05"/>
    <w:rsid w:val="00835DE2"/>
    <w:rsid w:val="00836E4C"/>
    <w:rsid w:val="00837523"/>
    <w:rsid w:val="00841E82"/>
    <w:rsid w:val="0084216D"/>
    <w:rsid w:val="00842886"/>
    <w:rsid w:val="00843123"/>
    <w:rsid w:val="00843423"/>
    <w:rsid w:val="00845166"/>
    <w:rsid w:val="00850050"/>
    <w:rsid w:val="00851315"/>
    <w:rsid w:val="00851B7B"/>
    <w:rsid w:val="00851FCA"/>
    <w:rsid w:val="00853B58"/>
    <w:rsid w:val="00854281"/>
    <w:rsid w:val="00854C24"/>
    <w:rsid w:val="00855CC3"/>
    <w:rsid w:val="0086035A"/>
    <w:rsid w:val="008608E4"/>
    <w:rsid w:val="00860D86"/>
    <w:rsid w:val="00860DAA"/>
    <w:rsid w:val="00861152"/>
    <w:rsid w:val="00861456"/>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6935"/>
    <w:rsid w:val="00880AC4"/>
    <w:rsid w:val="008813F9"/>
    <w:rsid w:val="00881C63"/>
    <w:rsid w:val="0088426C"/>
    <w:rsid w:val="008873EB"/>
    <w:rsid w:val="008879F2"/>
    <w:rsid w:val="00887D23"/>
    <w:rsid w:val="008906EB"/>
    <w:rsid w:val="00891B51"/>
    <w:rsid w:val="00893451"/>
    <w:rsid w:val="00893D88"/>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63FE"/>
    <w:rsid w:val="008C7F8D"/>
    <w:rsid w:val="008D049D"/>
    <w:rsid w:val="008D1664"/>
    <w:rsid w:val="008D1E50"/>
    <w:rsid w:val="008D203C"/>
    <w:rsid w:val="008D2A12"/>
    <w:rsid w:val="008D3166"/>
    <w:rsid w:val="008D3A24"/>
    <w:rsid w:val="008D3A93"/>
    <w:rsid w:val="008D3C25"/>
    <w:rsid w:val="008D69A0"/>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4E0"/>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101E3"/>
    <w:rsid w:val="00A1027F"/>
    <w:rsid w:val="00A10A3C"/>
    <w:rsid w:val="00A120A6"/>
    <w:rsid w:val="00A13AC9"/>
    <w:rsid w:val="00A13FF7"/>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13"/>
    <w:rsid w:val="00A35B2E"/>
    <w:rsid w:val="00A362D3"/>
    <w:rsid w:val="00A37663"/>
    <w:rsid w:val="00A37DFD"/>
    <w:rsid w:val="00A40C54"/>
    <w:rsid w:val="00A429FA"/>
    <w:rsid w:val="00A42DEB"/>
    <w:rsid w:val="00A42F42"/>
    <w:rsid w:val="00A435A0"/>
    <w:rsid w:val="00A440F0"/>
    <w:rsid w:val="00A44421"/>
    <w:rsid w:val="00A445AC"/>
    <w:rsid w:val="00A46684"/>
    <w:rsid w:val="00A47219"/>
    <w:rsid w:val="00A4767F"/>
    <w:rsid w:val="00A50292"/>
    <w:rsid w:val="00A50FC2"/>
    <w:rsid w:val="00A5200A"/>
    <w:rsid w:val="00A5353F"/>
    <w:rsid w:val="00A54514"/>
    <w:rsid w:val="00A55745"/>
    <w:rsid w:val="00A55F9A"/>
    <w:rsid w:val="00A56D60"/>
    <w:rsid w:val="00A57911"/>
    <w:rsid w:val="00A6258C"/>
    <w:rsid w:val="00A6272C"/>
    <w:rsid w:val="00A62E1F"/>
    <w:rsid w:val="00A6302E"/>
    <w:rsid w:val="00A63CFE"/>
    <w:rsid w:val="00A64C9C"/>
    <w:rsid w:val="00A64ED5"/>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C31"/>
    <w:rsid w:val="00AD4064"/>
    <w:rsid w:val="00AD4177"/>
    <w:rsid w:val="00AD62E9"/>
    <w:rsid w:val="00AE20A4"/>
    <w:rsid w:val="00AE34EA"/>
    <w:rsid w:val="00AE7897"/>
    <w:rsid w:val="00AF1225"/>
    <w:rsid w:val="00AF1526"/>
    <w:rsid w:val="00AF2B98"/>
    <w:rsid w:val="00AF2F0B"/>
    <w:rsid w:val="00AF44DD"/>
    <w:rsid w:val="00AF4775"/>
    <w:rsid w:val="00AF57DE"/>
    <w:rsid w:val="00AF6CC6"/>
    <w:rsid w:val="00AF7D16"/>
    <w:rsid w:val="00AF7F5E"/>
    <w:rsid w:val="00B00885"/>
    <w:rsid w:val="00B01396"/>
    <w:rsid w:val="00B01FAD"/>
    <w:rsid w:val="00B02005"/>
    <w:rsid w:val="00B032A0"/>
    <w:rsid w:val="00B0440C"/>
    <w:rsid w:val="00B04A69"/>
    <w:rsid w:val="00B10026"/>
    <w:rsid w:val="00B10410"/>
    <w:rsid w:val="00B11DCF"/>
    <w:rsid w:val="00B13D00"/>
    <w:rsid w:val="00B1437B"/>
    <w:rsid w:val="00B155BC"/>
    <w:rsid w:val="00B15B3A"/>
    <w:rsid w:val="00B17C91"/>
    <w:rsid w:val="00B20991"/>
    <w:rsid w:val="00B217C8"/>
    <w:rsid w:val="00B23B16"/>
    <w:rsid w:val="00B24134"/>
    <w:rsid w:val="00B26C59"/>
    <w:rsid w:val="00B2732B"/>
    <w:rsid w:val="00B27940"/>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3FFD"/>
    <w:rsid w:val="00B84823"/>
    <w:rsid w:val="00B86239"/>
    <w:rsid w:val="00B8791B"/>
    <w:rsid w:val="00B907A9"/>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34E3"/>
    <w:rsid w:val="00BC3826"/>
    <w:rsid w:val="00BC3A3F"/>
    <w:rsid w:val="00BC3CE4"/>
    <w:rsid w:val="00BC428A"/>
    <w:rsid w:val="00BC5D2E"/>
    <w:rsid w:val="00BC7666"/>
    <w:rsid w:val="00BC7E5A"/>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7078"/>
    <w:rsid w:val="00C61A9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63F"/>
    <w:rsid w:val="00C86C5C"/>
    <w:rsid w:val="00C87E5D"/>
    <w:rsid w:val="00C915A4"/>
    <w:rsid w:val="00C916D0"/>
    <w:rsid w:val="00C91C70"/>
    <w:rsid w:val="00C91E97"/>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4885"/>
    <w:rsid w:val="00CB4BA9"/>
    <w:rsid w:val="00CB4BB6"/>
    <w:rsid w:val="00CB54BA"/>
    <w:rsid w:val="00CB5F41"/>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368B"/>
    <w:rsid w:val="00CD40BA"/>
    <w:rsid w:val="00CD4FF6"/>
    <w:rsid w:val="00CD564C"/>
    <w:rsid w:val="00CD692E"/>
    <w:rsid w:val="00CD71F7"/>
    <w:rsid w:val="00CD7271"/>
    <w:rsid w:val="00CE00C1"/>
    <w:rsid w:val="00CE4378"/>
    <w:rsid w:val="00CF393B"/>
    <w:rsid w:val="00CF4499"/>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59"/>
    <w:rsid w:val="00D85DE4"/>
    <w:rsid w:val="00D9263B"/>
    <w:rsid w:val="00D9321B"/>
    <w:rsid w:val="00D93FA4"/>
    <w:rsid w:val="00D9567A"/>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68CF"/>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5482"/>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4219"/>
    <w:rsid w:val="00E27536"/>
    <w:rsid w:val="00E2794A"/>
    <w:rsid w:val="00E304A7"/>
    <w:rsid w:val="00E3134B"/>
    <w:rsid w:val="00E319BC"/>
    <w:rsid w:val="00E346D9"/>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4CCE"/>
    <w:rsid w:val="00E852C9"/>
    <w:rsid w:val="00E87455"/>
    <w:rsid w:val="00E912B7"/>
    <w:rsid w:val="00E9135D"/>
    <w:rsid w:val="00E930B5"/>
    <w:rsid w:val="00E932F6"/>
    <w:rsid w:val="00E93392"/>
    <w:rsid w:val="00E95155"/>
    <w:rsid w:val="00EA2FE1"/>
    <w:rsid w:val="00EA31CC"/>
    <w:rsid w:val="00EA36DE"/>
    <w:rsid w:val="00EA5813"/>
    <w:rsid w:val="00EA735D"/>
    <w:rsid w:val="00EA7C59"/>
    <w:rsid w:val="00EA7FDC"/>
    <w:rsid w:val="00EB044D"/>
    <w:rsid w:val="00EB3F22"/>
    <w:rsid w:val="00EB667B"/>
    <w:rsid w:val="00EB6ACD"/>
    <w:rsid w:val="00EB6BFC"/>
    <w:rsid w:val="00EB6E21"/>
    <w:rsid w:val="00EB6F62"/>
    <w:rsid w:val="00EC11C8"/>
    <w:rsid w:val="00EC353F"/>
    <w:rsid w:val="00ED111A"/>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1A58"/>
    <w:rsid w:val="00F12754"/>
    <w:rsid w:val="00F13837"/>
    <w:rsid w:val="00F15B93"/>
    <w:rsid w:val="00F1644C"/>
    <w:rsid w:val="00F178AB"/>
    <w:rsid w:val="00F205C9"/>
    <w:rsid w:val="00F20880"/>
    <w:rsid w:val="00F20A75"/>
    <w:rsid w:val="00F21AE3"/>
    <w:rsid w:val="00F2209F"/>
    <w:rsid w:val="00F225B8"/>
    <w:rsid w:val="00F22A47"/>
    <w:rsid w:val="00F24210"/>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50403"/>
    <w:rsid w:val="00F50A78"/>
    <w:rsid w:val="00F51678"/>
    <w:rsid w:val="00F51C9A"/>
    <w:rsid w:val="00F51DA4"/>
    <w:rsid w:val="00F54115"/>
    <w:rsid w:val="00F544BE"/>
    <w:rsid w:val="00F549B1"/>
    <w:rsid w:val="00F54BAC"/>
    <w:rsid w:val="00F55A91"/>
    <w:rsid w:val="00F572F5"/>
    <w:rsid w:val="00F60314"/>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B15C2"/>
    <w:rsid w:val="00FB15D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D7E63"/>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16A1"/>
    <w:rPr>
      <w:lang w:val="en-GB"/>
    </w:rPr>
  </w:style>
  <w:style w:type="paragraph" w:styleId="Nagwek1">
    <w:name w:val="heading 1"/>
    <w:basedOn w:val="Normalny"/>
    <w:next w:val="Normalny"/>
    <w:link w:val="Nagwek1Znak"/>
    <w:uiPriority w:val="9"/>
    <w:qFormat/>
    <w:rsid w:val="00B732E2"/>
    <w:pPr>
      <w:keepNext/>
      <w:spacing w:line="276" w:lineRule="auto"/>
      <w:outlineLvl w:val="0"/>
    </w:pPr>
    <w:rPr>
      <w:rFonts w:ascii="Times New Roman" w:hAnsi="Times New Roman" w:cs="Times New Roman"/>
      <w:b/>
      <w:lang w:val="en-Z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PP">
    <w:name w:val="EPP"/>
    <w:basedOn w:val="Normalny"/>
    <w:autoRedefine/>
    <w:qFormat/>
    <w:rsid w:val="00C22D9A"/>
    <w:pPr>
      <w:spacing w:after="160" w:line="259" w:lineRule="auto"/>
    </w:pPr>
    <w:rPr>
      <w:rFonts w:ascii="Arial" w:hAnsi="Arial" w:cs="Arial"/>
      <w:color w:val="262626"/>
      <w:sz w:val="22"/>
      <w:szCs w:val="22"/>
    </w:rPr>
  </w:style>
  <w:style w:type="paragraph" w:styleId="Nagwek">
    <w:name w:val="header"/>
    <w:basedOn w:val="Normalny"/>
    <w:link w:val="NagwekZnak"/>
    <w:uiPriority w:val="99"/>
    <w:unhideWhenUsed/>
    <w:rsid w:val="008619DE"/>
    <w:pPr>
      <w:tabs>
        <w:tab w:val="center" w:pos="4536"/>
        <w:tab w:val="right" w:pos="9072"/>
      </w:tabs>
    </w:pPr>
  </w:style>
  <w:style w:type="character" w:customStyle="1" w:styleId="NagwekZnak">
    <w:name w:val="Nagłówek Znak"/>
    <w:basedOn w:val="Domylnaczcionkaakapitu"/>
    <w:link w:val="Nagwek"/>
    <w:uiPriority w:val="99"/>
    <w:rsid w:val="008619DE"/>
  </w:style>
  <w:style w:type="paragraph" w:styleId="Stopka">
    <w:name w:val="footer"/>
    <w:basedOn w:val="Normalny"/>
    <w:link w:val="StopkaZnak"/>
    <w:uiPriority w:val="99"/>
    <w:unhideWhenUsed/>
    <w:rsid w:val="008619DE"/>
    <w:pPr>
      <w:tabs>
        <w:tab w:val="center" w:pos="4536"/>
        <w:tab w:val="right" w:pos="9072"/>
      </w:tabs>
    </w:pPr>
  </w:style>
  <w:style w:type="character" w:customStyle="1" w:styleId="StopkaZnak">
    <w:name w:val="Stopka Znak"/>
    <w:basedOn w:val="Domylnaczcionkaakapitu"/>
    <w:link w:val="Stopka"/>
    <w:uiPriority w:val="99"/>
    <w:rsid w:val="008619DE"/>
  </w:style>
  <w:style w:type="paragraph" w:customStyle="1" w:styleId="p1">
    <w:name w:val="p1"/>
    <w:basedOn w:val="Normalny"/>
    <w:rsid w:val="00637866"/>
    <w:rPr>
      <w:rFonts w:ascii="Eurostile" w:hAnsi="Eurostile" w:cs="Times New Roman"/>
      <w:color w:val="76777C"/>
      <w:sz w:val="17"/>
      <w:szCs w:val="17"/>
      <w:lang w:eastAsia="pl-PL"/>
    </w:rPr>
  </w:style>
  <w:style w:type="paragraph" w:customStyle="1" w:styleId="p2">
    <w:name w:val="p2"/>
    <w:basedOn w:val="Normalny"/>
    <w:rsid w:val="00637866"/>
    <w:rPr>
      <w:rFonts w:ascii="Eurostile" w:hAnsi="Eurostile" w:cs="Times New Roman"/>
      <w:color w:val="76777C"/>
      <w:sz w:val="15"/>
      <w:szCs w:val="15"/>
      <w:lang w:eastAsia="pl-PL"/>
    </w:rPr>
  </w:style>
  <w:style w:type="paragraph" w:customStyle="1" w:styleId="p3">
    <w:name w:val="p3"/>
    <w:basedOn w:val="Normalny"/>
    <w:rsid w:val="00637866"/>
    <w:rPr>
      <w:rFonts w:ascii="Eurostile" w:hAnsi="Eurostile" w:cs="Times New Roman"/>
      <w:color w:val="76777C"/>
      <w:sz w:val="15"/>
      <w:szCs w:val="15"/>
      <w:lang w:eastAsia="pl-PL"/>
    </w:rPr>
  </w:style>
  <w:style w:type="paragraph" w:styleId="Mapadokumentu">
    <w:name w:val="Document Map"/>
    <w:basedOn w:val="Normalny"/>
    <w:link w:val="MapadokumentuZnak"/>
    <w:uiPriority w:val="99"/>
    <w:semiHidden/>
    <w:unhideWhenUsed/>
    <w:rsid w:val="004F4CE0"/>
    <w:rPr>
      <w:rFonts w:ascii="Times New Roman" w:hAnsi="Times New Roman" w:cs="Times New Roman"/>
    </w:rPr>
  </w:style>
  <w:style w:type="character" w:customStyle="1" w:styleId="MapadokumentuZnak">
    <w:name w:val="Mapa dokumentu Znak"/>
    <w:basedOn w:val="Domylnaczcionkaakapitu"/>
    <w:link w:val="Mapadokumentu"/>
    <w:uiPriority w:val="99"/>
    <w:semiHidden/>
    <w:rsid w:val="004F4CE0"/>
    <w:rPr>
      <w:rFonts w:ascii="Times New Roman" w:hAnsi="Times New Roman" w:cs="Times New Roman"/>
    </w:rPr>
  </w:style>
  <w:style w:type="paragraph" w:customStyle="1" w:styleId="BodyText1">
    <w:name w:val="Body Text1"/>
    <w:basedOn w:val="Normalny"/>
    <w:qFormat/>
    <w:rsid w:val="00300AF7"/>
    <w:pPr>
      <w:spacing w:after="240"/>
    </w:pPr>
    <w:rPr>
      <w:rFonts w:ascii="Arial" w:eastAsia="Times New Roman" w:hAnsi="Arial" w:cs="Arial"/>
      <w:sz w:val="20"/>
      <w:lang w:val="en-ZA" w:eastAsia="en-ZA"/>
    </w:rPr>
  </w:style>
  <w:style w:type="character" w:styleId="Odwoaniedokomentarza">
    <w:name w:val="annotation reference"/>
    <w:basedOn w:val="Domylnaczcionkaakapitu"/>
    <w:uiPriority w:val="99"/>
    <w:semiHidden/>
    <w:unhideWhenUsed/>
    <w:rsid w:val="00300AF7"/>
    <w:rPr>
      <w:sz w:val="16"/>
      <w:szCs w:val="16"/>
    </w:rPr>
  </w:style>
  <w:style w:type="character" w:styleId="Hipercze">
    <w:name w:val="Hyperlink"/>
    <w:basedOn w:val="Domylnaczcionkaakapitu"/>
    <w:uiPriority w:val="99"/>
    <w:unhideWhenUsed/>
    <w:rsid w:val="00300AF7"/>
    <w:rPr>
      <w:color w:val="0563C1" w:themeColor="hyperlink"/>
      <w:u w:val="single"/>
    </w:rPr>
  </w:style>
  <w:style w:type="paragraph" w:styleId="Tekstkomentarza">
    <w:name w:val="annotation text"/>
    <w:basedOn w:val="Normalny"/>
    <w:link w:val="TekstkomentarzaZnak"/>
    <w:uiPriority w:val="99"/>
    <w:semiHidden/>
    <w:unhideWhenUsed/>
    <w:rsid w:val="00300AF7"/>
    <w:pPr>
      <w:spacing w:after="200"/>
    </w:pPr>
    <w:rPr>
      <w:rFonts w:eastAsiaTheme="minorEastAsia"/>
      <w:sz w:val="20"/>
      <w:szCs w:val="20"/>
      <w:lang w:val="en-ZA" w:eastAsia="en-ZA"/>
    </w:rPr>
  </w:style>
  <w:style w:type="character" w:customStyle="1" w:styleId="TekstkomentarzaZnak">
    <w:name w:val="Tekst komentarza Znak"/>
    <w:basedOn w:val="Domylnaczcionkaakapitu"/>
    <w:link w:val="Tekstkomentarza"/>
    <w:uiPriority w:val="99"/>
    <w:semiHidden/>
    <w:rsid w:val="00300AF7"/>
    <w:rPr>
      <w:rFonts w:eastAsiaTheme="minorEastAsia"/>
      <w:sz w:val="20"/>
      <w:szCs w:val="20"/>
      <w:lang w:val="en-ZA" w:eastAsia="en-ZA"/>
    </w:rPr>
  </w:style>
  <w:style w:type="paragraph" w:styleId="Tekstdymka">
    <w:name w:val="Balloon Text"/>
    <w:basedOn w:val="Normalny"/>
    <w:link w:val="TekstdymkaZnak"/>
    <w:uiPriority w:val="99"/>
    <w:semiHidden/>
    <w:unhideWhenUsed/>
    <w:rsid w:val="003E57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579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40304"/>
    <w:pPr>
      <w:spacing w:after="0"/>
    </w:pPr>
    <w:rPr>
      <w:rFonts w:eastAsiaTheme="minorHAnsi"/>
      <w:b/>
      <w:bCs/>
      <w:lang w:val="pl-PL" w:eastAsia="en-US"/>
    </w:rPr>
  </w:style>
  <w:style w:type="character" w:customStyle="1" w:styleId="TematkomentarzaZnak">
    <w:name w:val="Temat komentarza Znak"/>
    <w:basedOn w:val="TekstkomentarzaZnak"/>
    <w:link w:val="Tematkomentarza"/>
    <w:uiPriority w:val="99"/>
    <w:semiHidden/>
    <w:rsid w:val="00140304"/>
    <w:rPr>
      <w:rFonts w:eastAsiaTheme="minorEastAsia"/>
      <w:b/>
      <w:bCs/>
      <w:sz w:val="20"/>
      <w:szCs w:val="20"/>
      <w:lang w:val="en-ZA" w:eastAsia="en-ZA"/>
    </w:rPr>
  </w:style>
  <w:style w:type="paragraph" w:styleId="NormalnyWeb">
    <w:name w:val="Normal (Web)"/>
    <w:basedOn w:val="Normalny"/>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Uwydatnienie">
    <w:name w:val="Emphasis"/>
    <w:basedOn w:val="Domylnaczcionkaakapitu"/>
    <w:uiPriority w:val="20"/>
    <w:qFormat/>
    <w:rsid w:val="00DC4E78"/>
    <w:rPr>
      <w:i/>
      <w:iCs/>
    </w:rPr>
  </w:style>
  <w:style w:type="paragraph" w:styleId="Akapitzlist">
    <w:name w:val="List Paragraph"/>
    <w:basedOn w:val="Normalny"/>
    <w:uiPriority w:val="34"/>
    <w:qFormat/>
    <w:rsid w:val="002D7B63"/>
    <w:pPr>
      <w:ind w:left="720"/>
      <w:contextualSpacing/>
    </w:pPr>
  </w:style>
  <w:style w:type="character" w:customStyle="1" w:styleId="Nagwek1Znak">
    <w:name w:val="Nagłówek 1 Znak"/>
    <w:basedOn w:val="Domylnaczcionkaakapitu"/>
    <w:link w:val="Nagwek1"/>
    <w:uiPriority w:val="9"/>
    <w:rsid w:val="00B732E2"/>
    <w:rPr>
      <w:rFonts w:ascii="Times New Roman" w:hAnsi="Times New Roman" w:cs="Times New Roman"/>
      <w:b/>
      <w:lang w:val="en-ZA"/>
    </w:rPr>
  </w:style>
  <w:style w:type="table" w:styleId="Tabela-Siatka">
    <w:name w:val="Table Grid"/>
    <w:basedOn w:val="Standardowy"/>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214B1"/>
    <w:rPr>
      <w:color w:val="808080"/>
      <w:shd w:val="clear" w:color="auto" w:fill="E6E6E6"/>
    </w:rPr>
  </w:style>
  <w:style w:type="character" w:styleId="Pogrubienie">
    <w:name w:val="Strong"/>
    <w:basedOn w:val="Domylnaczcionkaakapitu"/>
    <w:uiPriority w:val="22"/>
    <w:qFormat/>
    <w:rsid w:val="00937632"/>
    <w:rPr>
      <w:b/>
      <w:bCs/>
    </w:rPr>
  </w:style>
  <w:style w:type="character" w:customStyle="1" w:styleId="textexposedshow">
    <w:name w:val="text_exposed_show"/>
    <w:basedOn w:val="Domylnaczcionkaakapitu"/>
    <w:rsid w:val="0066348E"/>
  </w:style>
  <w:style w:type="paragraph" w:customStyle="1" w:styleId="ox-d3f77df151-msonormal">
    <w:name w:val="ox-d3f77df151-msonormal"/>
    <w:basedOn w:val="Normalny"/>
    <w:rsid w:val="00E371EB"/>
    <w:pPr>
      <w:spacing w:before="100" w:beforeAutospacing="1" w:after="100" w:afterAutospacing="1"/>
    </w:pPr>
    <w:rPr>
      <w:rFonts w:ascii="Times New Roman" w:eastAsia="Times New Roman" w:hAnsi="Times New Roman" w:cs="Times New Roman"/>
      <w:lang w:eastAsia="en-GB"/>
    </w:rPr>
  </w:style>
  <w:style w:type="paragraph" w:styleId="Zwykytekst">
    <w:name w:val="Plain Text"/>
    <w:basedOn w:val="Normalny"/>
    <w:link w:val="ZwykytekstZnak"/>
    <w:uiPriority w:val="99"/>
    <w:unhideWhenUsed/>
    <w:rsid w:val="007B067C"/>
    <w:rPr>
      <w:rFonts w:ascii="Calibri" w:hAnsi="Calibri"/>
      <w:sz w:val="22"/>
      <w:szCs w:val="21"/>
    </w:rPr>
  </w:style>
  <w:style w:type="character" w:customStyle="1" w:styleId="ZwykytekstZnak">
    <w:name w:val="Zwykły tekst Znak"/>
    <w:basedOn w:val="Domylnaczcionkaakapitu"/>
    <w:link w:val="Zwykytekst"/>
    <w:uiPriority w:val="99"/>
    <w:rsid w:val="007B067C"/>
    <w:rPr>
      <w:rFonts w:ascii="Calibri" w:hAnsi="Calibri"/>
      <w:sz w:val="22"/>
      <w:szCs w:val="21"/>
      <w:lang w:val="en-GB"/>
    </w:rPr>
  </w:style>
  <w:style w:type="character" w:customStyle="1" w:styleId="Nierozpoznanawzmianka2">
    <w:name w:val="Nierozpoznana wzmianka2"/>
    <w:basedOn w:val="Domylnaczcionkaakapitu"/>
    <w:uiPriority w:val="99"/>
    <w:semiHidden/>
    <w:unhideWhenUsed/>
    <w:rsid w:val="00AF2F0B"/>
    <w:rPr>
      <w:color w:val="605E5C"/>
      <w:shd w:val="clear" w:color="auto" w:fill="E1DFDD"/>
    </w:rPr>
  </w:style>
  <w:style w:type="paragraph" w:styleId="Tekstprzypisukocowego">
    <w:name w:val="endnote text"/>
    <w:basedOn w:val="Normalny"/>
    <w:link w:val="TekstprzypisukocowegoZnak"/>
    <w:uiPriority w:val="99"/>
    <w:semiHidden/>
    <w:unhideWhenUsed/>
    <w:rsid w:val="002056BC"/>
    <w:rPr>
      <w:sz w:val="20"/>
      <w:szCs w:val="20"/>
    </w:rPr>
  </w:style>
  <w:style w:type="character" w:customStyle="1" w:styleId="TekstprzypisukocowegoZnak">
    <w:name w:val="Tekst przypisu końcowego Znak"/>
    <w:basedOn w:val="Domylnaczcionkaakapitu"/>
    <w:link w:val="Tekstprzypisukocowego"/>
    <w:uiPriority w:val="99"/>
    <w:semiHidden/>
    <w:rsid w:val="002056BC"/>
    <w:rPr>
      <w:sz w:val="20"/>
      <w:szCs w:val="20"/>
    </w:rPr>
  </w:style>
  <w:style w:type="character" w:styleId="Odwoanieprzypisukocowego">
    <w:name w:val="endnote reference"/>
    <w:basedOn w:val="Domylnaczcionkaakapitu"/>
    <w:uiPriority w:val="99"/>
    <w:semiHidden/>
    <w:unhideWhenUsed/>
    <w:rsid w:val="002056BC"/>
    <w:rPr>
      <w:vertAlign w:val="superscript"/>
    </w:rPr>
  </w:style>
  <w:style w:type="character" w:customStyle="1" w:styleId="ember-view">
    <w:name w:val="ember-view"/>
    <w:basedOn w:val="Domylnaczcionkaakapitu"/>
    <w:rsid w:val="006B40B1"/>
  </w:style>
  <w:style w:type="paragraph" w:customStyle="1" w:styleId="eppbody">
    <w:name w:val="epp_body"/>
    <w:basedOn w:val="Normalny"/>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omylnaczcionkaakapitu"/>
    <w:link w:val="eppbody"/>
    <w:rsid w:val="00046446"/>
    <w:rPr>
      <w:rFonts w:ascii="Roboto" w:hAnsi="Roboto"/>
      <w:color w:val="56575A"/>
      <w:sz w:val="20"/>
      <w:szCs w:val="20"/>
    </w:rPr>
  </w:style>
  <w:style w:type="paragraph" w:styleId="Tekstpodstawowy">
    <w:name w:val="Body Text"/>
    <w:basedOn w:val="Normalny"/>
    <w:link w:val="TekstpodstawowyZnak"/>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TekstpodstawowyZnak">
    <w:name w:val="Tekst podstawowy Znak"/>
    <w:basedOn w:val="Domylnaczcionkaakapitu"/>
    <w:link w:val="Tekstpodstawowy"/>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5169946">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161503921">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3.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925C0-F7DB-40F7-9843-6C51EC60A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4102</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Anna Lentowicz</cp:lastModifiedBy>
  <cp:revision>3</cp:revision>
  <cp:lastPrinted>2020-10-27T10:03:00Z</cp:lastPrinted>
  <dcterms:created xsi:type="dcterms:W3CDTF">2020-12-09T13:13:00Z</dcterms:created>
  <dcterms:modified xsi:type="dcterms:W3CDTF">2020-12-10T08:37:00Z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