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B35E2" w14:textId="39ABCC13" w:rsidR="00873029" w:rsidRPr="00B175CD" w:rsidRDefault="00873029" w:rsidP="00197BBB">
      <w:pPr>
        <w:pStyle w:val="PlainText"/>
        <w:spacing w:line="276" w:lineRule="auto"/>
        <w:jc w:val="both"/>
        <w:rPr>
          <w:rFonts w:ascii="Trebuchet MS" w:hAnsi="Trebuchet MS"/>
          <w:strike/>
          <w:color w:val="000000" w:themeColor="text1"/>
          <w:sz w:val="20"/>
          <w:szCs w:val="20"/>
          <w:lang w:val="en-GB"/>
        </w:rPr>
      </w:pPr>
    </w:p>
    <w:p w14:paraId="03B404CB" w14:textId="6CA911A2" w:rsidR="00A07A23" w:rsidRDefault="00A07A23" w:rsidP="00A07A23">
      <w:pPr>
        <w:spacing w:line="276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  <w:r w:rsidRPr="00947061">
        <w:rPr>
          <w:rFonts w:ascii="Trebuchet MS" w:hAnsi="Trebuchet MS"/>
          <w:color w:val="000000" w:themeColor="text1"/>
          <w:sz w:val="20"/>
          <w:szCs w:val="20"/>
          <w:lang w:eastAsia="en-GB"/>
        </w:rPr>
        <w:t>MEDIA RELEASE FROM GROWTHPOINT PROPERTIES</w:t>
      </w:r>
    </w:p>
    <w:p w14:paraId="2D165F13" w14:textId="77777777" w:rsidR="00A07A23" w:rsidRPr="00947061" w:rsidRDefault="00A07A23" w:rsidP="00A07A23">
      <w:pPr>
        <w:spacing w:line="276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</w:p>
    <w:p w14:paraId="2C2882AA" w14:textId="778B874C" w:rsidR="00A07A23" w:rsidRPr="00947061" w:rsidRDefault="00A07A23" w:rsidP="00A07A23">
      <w:pPr>
        <w:spacing w:line="276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15 </w:t>
      </w:r>
      <w:r w:rsidRPr="00947061">
        <w:rPr>
          <w:rFonts w:ascii="Trebuchet MS" w:hAnsi="Trebuchet MS"/>
          <w:color w:val="000000" w:themeColor="text1"/>
          <w:sz w:val="20"/>
          <w:szCs w:val="20"/>
          <w:lang w:eastAsia="en-GB"/>
        </w:rPr>
        <w:t>December 2020</w:t>
      </w:r>
    </w:p>
    <w:p w14:paraId="29297FF6" w14:textId="4E4A330B" w:rsidR="00A07A23" w:rsidRDefault="00A07A23" w:rsidP="00A07A23">
      <w:pPr>
        <w:spacing w:line="276" w:lineRule="auto"/>
        <w:rPr>
          <w:rFonts w:ascii="Trebuchet MS" w:hAnsi="Trebuchet MS"/>
          <w:b/>
          <w:bCs/>
          <w:color w:val="000000" w:themeColor="text1"/>
          <w:sz w:val="20"/>
          <w:szCs w:val="20"/>
          <w:lang w:eastAsia="en-GB"/>
        </w:rPr>
      </w:pPr>
    </w:p>
    <w:p w14:paraId="0F95105B" w14:textId="77777777" w:rsidR="00A07A23" w:rsidRDefault="00A07A23" w:rsidP="00A07A23">
      <w:pPr>
        <w:spacing w:line="276" w:lineRule="auto"/>
        <w:rPr>
          <w:rFonts w:ascii="Trebuchet MS" w:hAnsi="Trebuchet MS"/>
          <w:b/>
          <w:bCs/>
          <w:color w:val="000000" w:themeColor="text1"/>
          <w:sz w:val="20"/>
          <w:szCs w:val="20"/>
          <w:lang w:eastAsia="en-GB"/>
        </w:rPr>
      </w:pPr>
    </w:p>
    <w:p w14:paraId="381ECFCB" w14:textId="64A120FD" w:rsidR="00A07A23" w:rsidRDefault="00A07A23" w:rsidP="00A07A23">
      <w:pPr>
        <w:spacing w:line="276" w:lineRule="auto"/>
        <w:jc w:val="center"/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  <w:lang w:eastAsia="en-GB"/>
        </w:rPr>
      </w:pPr>
      <w:r w:rsidRPr="00947061"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  <w:lang w:eastAsia="en-GB"/>
        </w:rPr>
        <w:t>Growthpoint mourns the passing of Rudolf Pienaar</w:t>
      </w:r>
    </w:p>
    <w:p w14:paraId="147B7104" w14:textId="77777777" w:rsidR="00A07A23" w:rsidRPr="00947061" w:rsidRDefault="00A07A23" w:rsidP="00A07A23">
      <w:pPr>
        <w:spacing w:line="276" w:lineRule="auto"/>
        <w:jc w:val="center"/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  <w:lang w:eastAsia="en-GB"/>
        </w:rPr>
      </w:pPr>
    </w:p>
    <w:p w14:paraId="111666E8" w14:textId="77777777" w:rsidR="00A07A23" w:rsidRDefault="00A07A23" w:rsidP="00A07A23">
      <w:pPr>
        <w:spacing w:line="276" w:lineRule="auto"/>
        <w:rPr>
          <w:rFonts w:ascii="Trebuchet MS" w:hAnsi="Trebuchet MS"/>
          <w:b/>
          <w:bCs/>
          <w:color w:val="000000" w:themeColor="text1"/>
          <w:sz w:val="20"/>
          <w:szCs w:val="20"/>
          <w:lang w:eastAsia="en-GB"/>
        </w:rPr>
      </w:pPr>
    </w:p>
    <w:p w14:paraId="237682B0" w14:textId="77777777" w:rsidR="00A07A23" w:rsidRPr="002666F9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>Growthpoint Properties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(JSE: GRT)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announces with great sadness the sudden</w:t>
      </w: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>passing</w:t>
      </w: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of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our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Chief Development and Investment Officer Rudolf Pienaar.</w:t>
      </w:r>
    </w:p>
    <w:p w14:paraId="14805A74" w14:textId="77777777" w:rsidR="00A07A23" w:rsidRPr="002666F9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</w:p>
    <w:p w14:paraId="1B1AD6AE" w14:textId="77777777" w:rsidR="00A07A23" w:rsidRPr="002666F9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Rudolf’s career in the </w:t>
      </w: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>commerc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>ial</w:t>
      </w: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property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industry spanned 35 years, </w:t>
      </w:r>
      <w:r w:rsidRPr="002C31A2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of which 20 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were with the </w:t>
      </w:r>
      <w:r w:rsidRPr="002C31A2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Growthpoint 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>portfolio</w:t>
      </w:r>
      <w:r w:rsidRPr="002C31A2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. He 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>first became involved with</w:t>
      </w:r>
      <w:r w:rsidRPr="002C31A2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>Growthpoint’s properties</w:t>
      </w:r>
      <w:r w:rsidRPr="002C31A2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in 200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0 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and served in a succession of senior and executive roles 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at the company 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>before h</w:t>
      </w:r>
      <w:r>
        <w:rPr>
          <w:rFonts w:ascii="Trebuchet MS" w:hAnsi="Trebuchet MS"/>
          <w:color w:val="000000" w:themeColor="text1"/>
          <w:sz w:val="20"/>
          <w:szCs w:val="20"/>
          <w:lang w:eastAsia="en-GB"/>
        </w:rPr>
        <w:t>e was appointed</w:t>
      </w: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>Chief Development and Investment officer</w:t>
      </w: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in August 20</w:t>
      </w:r>
      <w:r w:rsidRPr="002666F9">
        <w:rPr>
          <w:rFonts w:ascii="Trebuchet MS" w:hAnsi="Trebuchet MS"/>
          <w:color w:val="000000" w:themeColor="text1"/>
          <w:sz w:val="20"/>
          <w:szCs w:val="20"/>
          <w:lang w:eastAsia="en-GB"/>
        </w:rPr>
        <w:t>18</w:t>
      </w:r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>.</w:t>
      </w:r>
    </w:p>
    <w:p w14:paraId="6FAA9013" w14:textId="77777777" w:rsidR="00A07A23" w:rsidRPr="002666F9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</w:p>
    <w:p w14:paraId="7D6611F3" w14:textId="77777777" w:rsidR="00A07A23" w:rsidRPr="00BE3218" w:rsidRDefault="00A07A23" w:rsidP="00A07A23">
      <w:pPr>
        <w:spacing w:line="360" w:lineRule="auto"/>
        <w:rPr>
          <w:rFonts w:ascii="Trebuchet MS" w:hAnsi="Trebuchet MS" w:cs="Segoe UI"/>
          <w:color w:val="000000" w:themeColor="text1"/>
          <w:sz w:val="20"/>
          <w:szCs w:val="20"/>
          <w:shd w:val="clear" w:color="auto" w:fill="FFFFFF"/>
        </w:rPr>
      </w:pPr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Over his esteemed career, Rudolf held directorship positions at </w:t>
      </w:r>
      <w:proofErr w:type="spellStart"/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>Barprop</w:t>
      </w:r>
      <w:proofErr w:type="spellEnd"/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and </w:t>
      </w:r>
      <w:proofErr w:type="spellStart"/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>Primegro</w:t>
      </w:r>
      <w:proofErr w:type="spellEnd"/>
      <w:r w:rsidRPr="002B4BE0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</w:t>
      </w:r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as well as </w:t>
      </w:r>
      <w:proofErr w:type="spellStart"/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>Acucap</w:t>
      </w:r>
      <w:proofErr w:type="spellEnd"/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Properties, </w:t>
      </w:r>
      <w:proofErr w:type="spellStart"/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>Sycom</w:t>
      </w:r>
      <w:proofErr w:type="spellEnd"/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Property Fund Managers and Growthpoint. He served on both Growthpoint’s Group and South African Executive Committees, and</w:t>
      </w:r>
      <w:r w:rsidRPr="00BE3218">
        <w:rPr>
          <w:rFonts w:ascii="Trebuchet MS" w:hAnsi="Trebuchet MS" w:cs="Segoe UI"/>
          <w:sz w:val="20"/>
          <w:szCs w:val="20"/>
          <w:shd w:val="clear" w:color="auto" w:fill="FFFFFF"/>
        </w:rPr>
        <w:t xml:space="preserve"> the Property Committee of the Victoria &amp; Alfred Waterfront.</w:t>
      </w:r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 </w:t>
      </w:r>
      <w:r w:rsidRPr="00BE3218">
        <w:rPr>
          <w:rFonts w:ascii="Trebuchet MS" w:hAnsi="Trebuchet MS" w:cs="Segoe UI"/>
          <w:color w:val="000000" w:themeColor="text1"/>
          <w:sz w:val="20"/>
          <w:szCs w:val="20"/>
          <w:shd w:val="clear" w:color="auto" w:fill="FFFFFF"/>
        </w:rPr>
        <w:t xml:space="preserve">Rudolf is the past Chair of the Green Building Council of South Africa, </w:t>
      </w:r>
      <w:r>
        <w:rPr>
          <w:rFonts w:ascii="Trebuchet MS" w:hAnsi="Trebuchet MS" w:cs="Segoe UI"/>
          <w:color w:val="000000" w:themeColor="text1"/>
          <w:sz w:val="20"/>
          <w:szCs w:val="20"/>
          <w:shd w:val="clear" w:color="auto" w:fill="FFFFFF"/>
        </w:rPr>
        <w:t xml:space="preserve">past Deputy Chairman and </w:t>
      </w:r>
      <w:r w:rsidRPr="00BE3218">
        <w:rPr>
          <w:rFonts w:ascii="Trebuchet MS" w:hAnsi="Trebuchet MS" w:cs="Segoe UI"/>
          <w:color w:val="000000" w:themeColor="text1"/>
          <w:sz w:val="20"/>
          <w:szCs w:val="20"/>
          <w:shd w:val="clear" w:color="auto" w:fill="FFFFFF"/>
        </w:rPr>
        <w:t>Director of the World Green Building Council and served on the Advisory Board of the Department of Construction Economics at the University of Pretoria.</w:t>
      </w:r>
    </w:p>
    <w:p w14:paraId="4FCB8A97" w14:textId="77777777" w:rsidR="00A07A23" w:rsidRPr="00BE3218" w:rsidRDefault="00A07A23" w:rsidP="00A07A23">
      <w:pPr>
        <w:spacing w:line="360" w:lineRule="auto"/>
        <w:rPr>
          <w:rFonts w:ascii="Trebuchet MS" w:hAnsi="Trebuchet MS" w:cs="Segoe UI"/>
          <w:color w:val="000000" w:themeColor="text1"/>
          <w:sz w:val="20"/>
          <w:szCs w:val="20"/>
          <w:shd w:val="clear" w:color="auto" w:fill="FFFFFF"/>
        </w:rPr>
      </w:pPr>
    </w:p>
    <w:p w14:paraId="4E90B1AD" w14:textId="77777777" w:rsidR="00A07A23" w:rsidRPr="00BE3218" w:rsidRDefault="00A07A23" w:rsidP="00A07A23">
      <w:pPr>
        <w:pStyle w:val="PlainText"/>
        <w:spacing w:line="360" w:lineRule="auto"/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</w:pPr>
      <w:r w:rsidRPr="00BE3218">
        <w:rPr>
          <w:rFonts w:ascii="Trebuchet MS" w:hAnsi="Trebuchet MS" w:cs="Arial"/>
          <w:color w:val="000000" w:themeColor="text1"/>
          <w:sz w:val="20"/>
          <w:szCs w:val="20"/>
          <w:shd w:val="clear" w:color="auto" w:fill="FFFFFF"/>
        </w:rPr>
        <w:t xml:space="preserve">As a pioneer of South Africa’s movement for a sustainable built environment Rudolf championed many of Growthpoint’s green building achievements. </w:t>
      </w:r>
      <w:r w:rsidRPr="00BE3218">
        <w:rPr>
          <w:rFonts w:ascii="Trebuchet MS" w:hAnsi="Trebuchet MS" w:cs="Arial"/>
          <w:color w:val="000000" w:themeColor="text1"/>
          <w:sz w:val="20"/>
          <w:szCs w:val="20"/>
        </w:rPr>
        <w:t xml:space="preserve">He was a driving force behind Growthpoint’s energy-efficient and environmentally innovative ethos, which built Africa’s biggest portfolio of certified green buildings and supported the </w:t>
      </w:r>
      <w:r w:rsidRPr="00BE3218">
        <w:rPr>
          <w:rFonts w:ascii="Trebuchet MS" w:hAnsi="Trebuchet MS"/>
          <w:color w:val="000000" w:themeColor="text1"/>
          <w:sz w:val="20"/>
          <w:szCs w:val="20"/>
          <w:lang w:val="en-US"/>
        </w:rPr>
        <w:t>first-ever company issue of a Green Bond on the JSE.</w:t>
      </w:r>
      <w:r w:rsidRPr="00BE3218"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BE3218">
        <w:rPr>
          <w:rFonts w:ascii="Trebuchet MS" w:hAnsi="Trebuchet MS" w:cs="Arial"/>
          <w:color w:val="000000" w:themeColor="text1"/>
          <w:sz w:val="20"/>
          <w:szCs w:val="20"/>
        </w:rPr>
        <w:t xml:space="preserve">Earlier this year, a proud milestone for Rudolf and the business was receiving Africa’s first </w:t>
      </w:r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WELL certification for</w:t>
      </w:r>
      <w:r w:rsidRPr="00BE3218">
        <w:rPr>
          <w:rFonts w:ascii="Trebuchet MS" w:hAnsi="Trebuchet MS" w:cs="Segoe UI"/>
          <w:color w:val="000000" w:themeColor="text1"/>
          <w:sz w:val="20"/>
          <w:szCs w:val="20"/>
          <w:shd w:val="clear" w:color="auto" w:fill="FFFFFF"/>
        </w:rPr>
        <w:t xml:space="preserve"> advancing health and well-being in buildings, for Growthpoint’s development of Exxaro’s new headquarters in Pretoria.</w:t>
      </w:r>
    </w:p>
    <w:p w14:paraId="1FFD0620" w14:textId="77777777" w:rsidR="00A07A23" w:rsidRPr="00BE3218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</w:pPr>
    </w:p>
    <w:p w14:paraId="48E0D004" w14:textId="77777777" w:rsidR="00A07A23" w:rsidRPr="00BE3218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>Growthpoint received numerous awards and honours for achievements under Rudolf’s leadership, including for development excellence, green building innovation, and the outstanding financial performance of its assets.</w:t>
      </w:r>
    </w:p>
    <w:p w14:paraId="739913D9" w14:textId="77777777" w:rsidR="00A07A23" w:rsidRPr="002B4BE0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</w:p>
    <w:p w14:paraId="529B6956" w14:textId="77777777" w:rsidR="00A07A23" w:rsidRPr="00BE3218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</w:pPr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 xml:space="preserve">“Growthpoint is indebted to Rudolf for his passion, drive, dedication, and leadership, especially in the field of green building and environmental sustainability. </w:t>
      </w:r>
      <w:r w:rsidRPr="00BE3218">
        <w:rPr>
          <w:rFonts w:ascii="Trebuchet MS" w:hAnsi="Trebuchet MS"/>
          <w:color w:val="000000" w:themeColor="text1"/>
          <w:sz w:val="20"/>
          <w:szCs w:val="20"/>
        </w:rPr>
        <w:t xml:space="preserve">His passing will certainly leave a void within the larger South African property community - in which he played a significant role. </w:t>
      </w:r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Rudolf will be greatly </w:t>
      </w:r>
      <w:proofErr w:type="gramStart"/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missed</w:t>
      </w:r>
      <w:proofErr w:type="gramEnd"/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 and our thoughts are with his family at this very difficult time,” says Norbert </w:t>
      </w:r>
      <w:proofErr w:type="spellStart"/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Sasse</w:t>
      </w:r>
      <w:proofErr w:type="spellEnd"/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, CEO of Growthpoint.</w:t>
      </w:r>
    </w:p>
    <w:p w14:paraId="2F24EBAC" w14:textId="77777777" w:rsidR="00A07A23" w:rsidRPr="00BE3218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</w:pPr>
    </w:p>
    <w:p w14:paraId="367200BF" w14:textId="77777777" w:rsidR="00A07A23" w:rsidRPr="00BE3218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“Rudolf approached everything with </w:t>
      </w:r>
      <w:r w:rsidRPr="00BE3218">
        <w:rPr>
          <w:rFonts w:ascii="Trebuchet MS" w:hAnsi="Trebuchet MS"/>
          <w:color w:val="000000" w:themeColor="text1"/>
          <w:sz w:val="20"/>
          <w:szCs w:val="20"/>
        </w:rPr>
        <w:t>energy and was known for his humour, warmth, generosity and fierce loyalty to his</w:t>
      </w:r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 team. </w:t>
      </w:r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>With his immense contribution to Growthpoint and green building in South Africa and globally, it can be truly said that Rudolf made our world a better place. He will be sadly missed both inside and outside of the boardroom</w:t>
      </w:r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,</w:t>
      </w:r>
      <w:r w:rsidRPr="00BE3218">
        <w:rPr>
          <w:rFonts w:ascii="Trebuchet MS" w:hAnsi="Trebuchet MS"/>
          <w:color w:val="000000" w:themeColor="text1"/>
          <w:sz w:val="20"/>
          <w:szCs w:val="20"/>
          <w:lang w:eastAsia="en-GB"/>
        </w:rPr>
        <w:t>” says Estienne de Klerk, SA CEO of Growthpoint.</w:t>
      </w:r>
    </w:p>
    <w:p w14:paraId="4E93825E" w14:textId="77777777" w:rsidR="00A07A23" w:rsidRPr="00BE3218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</w:p>
    <w:p w14:paraId="0BFD27F8" w14:textId="77777777" w:rsidR="00A07A23" w:rsidRPr="002666F9" w:rsidRDefault="00A07A23" w:rsidP="00A07A23">
      <w:pPr>
        <w:spacing w:line="360" w:lineRule="auto"/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</w:pPr>
      <w:r w:rsidRPr="00BE321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Rudolf passed on Monday (14 December 2020) and is</w:t>
      </w:r>
      <w:r w:rsidRPr="00BE3218">
        <w:rPr>
          <w:rFonts w:ascii="Trebuchet MS" w:hAnsi="Trebuchet MS"/>
          <w:color w:val="000000" w:themeColor="text1"/>
          <w:sz w:val="20"/>
          <w:szCs w:val="20"/>
        </w:rPr>
        <w:t xml:space="preserve"> survived by his wife Elsabe, his son Jean and daughter </w:t>
      </w:r>
      <w:proofErr w:type="spellStart"/>
      <w:r w:rsidRPr="00BE3218">
        <w:rPr>
          <w:rFonts w:ascii="Trebuchet MS" w:hAnsi="Trebuchet MS"/>
          <w:color w:val="000000" w:themeColor="text1"/>
          <w:sz w:val="20"/>
          <w:szCs w:val="20"/>
        </w:rPr>
        <w:t>Mareli</w:t>
      </w:r>
      <w:proofErr w:type="spellEnd"/>
      <w:r w:rsidRPr="00BE3218">
        <w:rPr>
          <w:rFonts w:ascii="Trebuchet MS" w:hAnsi="Trebuchet MS"/>
          <w:i/>
          <w:iCs/>
          <w:color w:val="000000" w:themeColor="text1"/>
          <w:sz w:val="20"/>
          <w:szCs w:val="20"/>
        </w:rPr>
        <w:t>.</w:t>
      </w:r>
      <w:r w:rsidRPr="002666F9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</w:p>
    <w:p w14:paraId="09F30414" w14:textId="77777777" w:rsidR="00A07A23" w:rsidRPr="002666F9" w:rsidRDefault="00A07A23" w:rsidP="00A07A23">
      <w:pPr>
        <w:spacing w:line="360" w:lineRule="auto"/>
        <w:jc w:val="both"/>
        <w:rPr>
          <w:rFonts w:ascii="Trebuchet MS" w:hAnsi="Trebuchet MS"/>
          <w:color w:val="000000" w:themeColor="text1"/>
          <w:sz w:val="20"/>
          <w:szCs w:val="20"/>
          <w:lang w:eastAsia="en-GB"/>
        </w:rPr>
      </w:pPr>
    </w:p>
    <w:p w14:paraId="308A48BB" w14:textId="103B3155" w:rsidR="007B1720" w:rsidRPr="00A07A23" w:rsidRDefault="00A07A23" w:rsidP="00A07A23">
      <w:pPr>
        <w:spacing w:after="24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  <w:lang w:eastAsia="en-GB"/>
        </w:rPr>
      </w:pPr>
      <w:r w:rsidRPr="002666F9">
        <w:rPr>
          <w:rFonts w:ascii="Trebuchet MS" w:hAnsi="Trebuchet MS"/>
          <w:b/>
          <w:bCs/>
          <w:color w:val="000000" w:themeColor="text1"/>
          <w:sz w:val="20"/>
          <w:szCs w:val="20"/>
          <w:lang w:eastAsia="en-GB"/>
        </w:rPr>
        <w:t>/ends</w:t>
      </w:r>
      <w:bookmarkStart w:id="0" w:name="_Hlk32487019"/>
    </w:p>
    <w:bookmarkEnd w:id="0"/>
    <w:p w14:paraId="5ACF277A" w14:textId="77777777" w:rsidR="00354ABD" w:rsidRPr="00B175CD" w:rsidRDefault="00354ABD" w:rsidP="00354ABD">
      <w:pPr>
        <w:spacing w:line="276" w:lineRule="auto"/>
        <w:rPr>
          <w:rFonts w:ascii="Trebuchet MS" w:hAnsi="Trebuchet MS"/>
          <w:sz w:val="20"/>
          <w:szCs w:val="20"/>
        </w:rPr>
      </w:pPr>
    </w:p>
    <w:p w14:paraId="36D27F3E" w14:textId="77777777" w:rsidR="00B175CD" w:rsidRPr="00A07A23" w:rsidRDefault="00B175CD" w:rsidP="00A07A23">
      <w:pPr>
        <w:spacing w:line="360" w:lineRule="auto"/>
        <w:contextualSpacing/>
        <w:rPr>
          <w:rFonts w:ascii="Trebuchet MS" w:hAnsi="Trebuchet MS" w:cs="Calibri"/>
          <w:caps/>
          <w:sz w:val="20"/>
          <w:szCs w:val="20"/>
          <w:u w:val="single"/>
          <w:lang w:val="en-ZA" w:eastAsia="en-GB"/>
        </w:rPr>
      </w:pPr>
      <w:r w:rsidRPr="00A07A23">
        <w:rPr>
          <w:rFonts w:ascii="Trebuchet MS" w:hAnsi="Trebuchet MS"/>
          <w:caps/>
          <w:sz w:val="20"/>
          <w:szCs w:val="20"/>
          <w:u w:val="single"/>
          <w:lang w:val="en-ZA"/>
        </w:rPr>
        <w:t>Released by:</w:t>
      </w:r>
    </w:p>
    <w:p w14:paraId="4468487D" w14:textId="77777777" w:rsidR="00B175CD" w:rsidRPr="00A07A23" w:rsidRDefault="00B175CD" w:rsidP="00A07A23">
      <w:pPr>
        <w:spacing w:line="360" w:lineRule="auto"/>
        <w:rPr>
          <w:rFonts w:ascii="Trebuchet MS" w:hAnsi="Trebuchet MS"/>
          <w:color w:val="000000"/>
          <w:sz w:val="20"/>
          <w:szCs w:val="20"/>
          <w:lang w:val="en-ZA"/>
        </w:rPr>
      </w:pPr>
      <w:r w:rsidRPr="00A07A23">
        <w:rPr>
          <w:rFonts w:ascii="Trebuchet MS" w:hAnsi="Trebuchet MS"/>
          <w:color w:val="000000"/>
          <w:sz w:val="20"/>
          <w:szCs w:val="20"/>
          <w:lang w:val="en-ZA"/>
        </w:rPr>
        <w:t>Growthpoint Properties Limited</w:t>
      </w:r>
    </w:p>
    <w:p w14:paraId="6FB1B5FB" w14:textId="77777777" w:rsidR="00B175CD" w:rsidRPr="00A07A23" w:rsidRDefault="00B175CD" w:rsidP="00A07A23">
      <w:pPr>
        <w:spacing w:line="360" w:lineRule="auto"/>
        <w:rPr>
          <w:rFonts w:ascii="Trebuchet MS" w:hAnsi="Trebuchet MS"/>
          <w:sz w:val="20"/>
          <w:szCs w:val="20"/>
        </w:rPr>
      </w:pPr>
      <w:r w:rsidRPr="00A07A23">
        <w:rPr>
          <w:rFonts w:ascii="Trebuchet MS" w:hAnsi="Trebuchet MS"/>
          <w:sz w:val="20"/>
          <w:szCs w:val="20"/>
        </w:rPr>
        <w:t>Nadine Briers, Head, Marketing &amp; Communication</w:t>
      </w:r>
    </w:p>
    <w:p w14:paraId="0F9F3E78" w14:textId="77777777" w:rsidR="00B175CD" w:rsidRPr="00A07A23" w:rsidRDefault="00B175CD" w:rsidP="00A07A23">
      <w:pPr>
        <w:spacing w:line="360" w:lineRule="auto"/>
        <w:rPr>
          <w:rFonts w:ascii="Trebuchet MS" w:hAnsi="Trebuchet MS"/>
          <w:color w:val="000000"/>
          <w:sz w:val="20"/>
          <w:szCs w:val="20"/>
          <w:lang w:val="en-ZA"/>
        </w:rPr>
      </w:pPr>
      <w:r w:rsidRPr="00A07A23">
        <w:rPr>
          <w:rFonts w:ascii="Trebuchet MS" w:hAnsi="Trebuchet MS"/>
          <w:color w:val="000000"/>
          <w:sz w:val="20"/>
          <w:szCs w:val="20"/>
          <w:lang w:val="en-ZA"/>
        </w:rPr>
        <w:t>Tel: +27 (0) 11 944 6251</w:t>
      </w:r>
    </w:p>
    <w:p w14:paraId="6B2C44CD" w14:textId="77777777" w:rsidR="00B175CD" w:rsidRPr="00A07A23" w:rsidRDefault="002A4ABC" w:rsidP="00A07A23">
      <w:pPr>
        <w:spacing w:line="360" w:lineRule="auto"/>
        <w:jc w:val="both"/>
        <w:rPr>
          <w:rFonts w:ascii="Trebuchet MS" w:hAnsi="Trebuchet MS"/>
          <w:i/>
          <w:iCs/>
          <w:color w:val="000000"/>
          <w:sz w:val="20"/>
          <w:szCs w:val="20"/>
        </w:rPr>
      </w:pPr>
      <w:hyperlink r:id="rId7" w:history="1">
        <w:r w:rsidR="00B175CD" w:rsidRPr="00A07A23">
          <w:rPr>
            <w:rStyle w:val="Hyperlink"/>
            <w:rFonts w:ascii="Trebuchet MS" w:hAnsi="Trebuchet MS"/>
            <w:i/>
            <w:iCs/>
            <w:color w:val="000000"/>
            <w:sz w:val="20"/>
            <w:szCs w:val="20"/>
          </w:rPr>
          <w:t>www.growthpoint.co.za</w:t>
        </w:r>
      </w:hyperlink>
    </w:p>
    <w:p w14:paraId="1C586A0E" w14:textId="77777777" w:rsidR="00B175CD" w:rsidRPr="00A07A23" w:rsidRDefault="002A4ABC" w:rsidP="00A07A23">
      <w:pPr>
        <w:spacing w:line="360" w:lineRule="auto"/>
        <w:jc w:val="both"/>
        <w:rPr>
          <w:rFonts w:ascii="Trebuchet MS" w:hAnsi="Trebuchet MS"/>
          <w:i/>
          <w:iCs/>
          <w:color w:val="000000"/>
          <w:sz w:val="20"/>
          <w:szCs w:val="20"/>
        </w:rPr>
      </w:pPr>
      <w:hyperlink r:id="rId8" w:history="1">
        <w:r w:rsidR="00B175CD" w:rsidRPr="00A07A23">
          <w:rPr>
            <w:rStyle w:val="Hyperlink"/>
            <w:rFonts w:ascii="Trebuchet MS" w:hAnsi="Trebuchet MS"/>
            <w:i/>
            <w:iCs/>
            <w:color w:val="000000"/>
            <w:sz w:val="20"/>
            <w:szCs w:val="20"/>
          </w:rPr>
          <w:t>www.facebook.com/Growthpoint</w:t>
        </w:r>
      </w:hyperlink>
    </w:p>
    <w:p w14:paraId="06E95F0D" w14:textId="77777777" w:rsidR="00B175CD" w:rsidRPr="00A07A23" w:rsidRDefault="002A4ABC" w:rsidP="00A07A23">
      <w:pPr>
        <w:spacing w:line="360" w:lineRule="auto"/>
        <w:jc w:val="both"/>
        <w:rPr>
          <w:rFonts w:ascii="Trebuchet MS" w:hAnsi="Trebuchet MS"/>
          <w:i/>
          <w:iCs/>
          <w:color w:val="000000"/>
          <w:sz w:val="20"/>
          <w:szCs w:val="20"/>
        </w:rPr>
      </w:pPr>
      <w:hyperlink r:id="rId9" w:history="1">
        <w:r w:rsidR="00B175CD" w:rsidRPr="00A07A23">
          <w:rPr>
            <w:rStyle w:val="Hyperlink"/>
            <w:rFonts w:ascii="Trebuchet MS" w:hAnsi="Trebuchet MS"/>
            <w:i/>
            <w:iCs/>
            <w:color w:val="000000"/>
            <w:sz w:val="20"/>
            <w:szCs w:val="20"/>
          </w:rPr>
          <w:t>www.twitter.com/Growthpoint</w:t>
        </w:r>
      </w:hyperlink>
    </w:p>
    <w:p w14:paraId="41F01F88" w14:textId="77777777" w:rsidR="00B175CD" w:rsidRPr="00A07A23" w:rsidRDefault="002A4ABC" w:rsidP="00A07A23">
      <w:pPr>
        <w:spacing w:line="360" w:lineRule="auto"/>
        <w:jc w:val="both"/>
        <w:rPr>
          <w:rFonts w:ascii="Trebuchet MS" w:hAnsi="Trebuchet MS"/>
          <w:i/>
          <w:iCs/>
          <w:color w:val="000000"/>
          <w:sz w:val="20"/>
          <w:szCs w:val="20"/>
        </w:rPr>
      </w:pPr>
      <w:hyperlink r:id="rId10" w:history="1">
        <w:r w:rsidR="00B175CD" w:rsidRPr="00A07A23">
          <w:rPr>
            <w:rStyle w:val="Hyperlink"/>
            <w:rFonts w:ascii="Trebuchet MS" w:hAnsi="Trebuchet MS"/>
            <w:i/>
            <w:iCs/>
            <w:color w:val="000000"/>
            <w:sz w:val="20"/>
            <w:szCs w:val="20"/>
          </w:rPr>
          <w:t>www.linkedin.com/company/growthpoint-properties-ltd</w:t>
        </w:r>
      </w:hyperlink>
    </w:p>
    <w:p w14:paraId="33F68BE2" w14:textId="77777777" w:rsidR="00B175CD" w:rsidRPr="00A07A23" w:rsidRDefault="002A4ABC" w:rsidP="00A07A23">
      <w:pPr>
        <w:spacing w:line="360" w:lineRule="auto"/>
        <w:jc w:val="both"/>
        <w:rPr>
          <w:rFonts w:ascii="Trebuchet MS" w:hAnsi="Trebuchet MS"/>
          <w:i/>
          <w:iCs/>
          <w:color w:val="000000"/>
          <w:sz w:val="20"/>
          <w:szCs w:val="20"/>
        </w:rPr>
      </w:pPr>
      <w:hyperlink r:id="rId11" w:history="1">
        <w:r w:rsidR="00B175CD" w:rsidRPr="00A07A23">
          <w:rPr>
            <w:rStyle w:val="Hyperlink"/>
            <w:rFonts w:ascii="Trebuchet MS" w:hAnsi="Trebuchet MS"/>
            <w:i/>
            <w:iCs/>
            <w:color w:val="000000"/>
            <w:sz w:val="20"/>
            <w:szCs w:val="20"/>
          </w:rPr>
          <w:t>www.youtube.com/GrowthpointBroadcast</w:t>
        </w:r>
      </w:hyperlink>
    </w:p>
    <w:p w14:paraId="14613106" w14:textId="77777777" w:rsidR="00B175CD" w:rsidRDefault="00B175CD" w:rsidP="00B175CD">
      <w:pPr>
        <w:rPr>
          <w:rFonts w:ascii="Trebuchet MS" w:hAnsi="Trebuchet MS"/>
          <w:color w:val="000000"/>
          <w:sz w:val="20"/>
          <w:szCs w:val="20"/>
        </w:rPr>
      </w:pPr>
    </w:p>
    <w:p w14:paraId="6D8B3D43" w14:textId="77777777" w:rsidR="004B3EDA" w:rsidRPr="00B175CD" w:rsidRDefault="004B3EDA" w:rsidP="004B3EDA">
      <w:pPr>
        <w:rPr>
          <w:rFonts w:ascii="Trebuchet MS" w:eastAsia="Open Sans" w:hAnsi="Trebuchet MS" w:cs="Open Sans"/>
          <w:sz w:val="20"/>
          <w:szCs w:val="20"/>
          <w:lang w:eastAsia="en-GB"/>
        </w:rPr>
      </w:pPr>
    </w:p>
    <w:p w14:paraId="18C488DD" w14:textId="27D3FE6C" w:rsidR="001E6505" w:rsidRPr="00B175CD" w:rsidRDefault="001E6505" w:rsidP="00A10965">
      <w:pPr>
        <w:rPr>
          <w:rFonts w:ascii="Trebuchet MS" w:hAnsi="Trebuchet MS"/>
          <w:sz w:val="20"/>
          <w:szCs w:val="20"/>
        </w:rPr>
      </w:pPr>
    </w:p>
    <w:sectPr w:rsidR="001E6505" w:rsidRPr="00B175CD" w:rsidSect="00E447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567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6B13" w14:textId="77777777" w:rsidR="002A4ABC" w:rsidRDefault="002A4ABC">
      <w:r>
        <w:separator/>
      </w:r>
    </w:p>
  </w:endnote>
  <w:endnote w:type="continuationSeparator" w:id="0">
    <w:p w14:paraId="2AE0A09F" w14:textId="77777777" w:rsidR="002A4ABC" w:rsidRDefault="002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647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1E033" w14:textId="77777777" w:rsidR="00443A35" w:rsidRDefault="00443A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B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F30089" w14:textId="77777777" w:rsidR="00443A35" w:rsidRDefault="00443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75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5D7A5" w14:textId="77777777" w:rsidR="00B629DE" w:rsidRDefault="00B629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B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EB752" w14:textId="77777777" w:rsidR="00B9380F" w:rsidRDefault="00B9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98EC4" w14:textId="77777777" w:rsidR="002A4ABC" w:rsidRDefault="002A4ABC">
      <w:r>
        <w:separator/>
      </w:r>
    </w:p>
  </w:footnote>
  <w:footnote w:type="continuationSeparator" w:id="0">
    <w:p w14:paraId="174D8FD4" w14:textId="77777777" w:rsidR="002A4ABC" w:rsidRDefault="002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E90EA7" w:rsidRPr="00E90EA7" w14:paraId="7DA98240" w14:textId="77777777">
      <w:tc>
        <w:tcPr>
          <w:tcW w:w="9185" w:type="dxa"/>
          <w:vAlign w:val="bottom"/>
        </w:tcPr>
        <w:p w14:paraId="0A83CF04" w14:textId="77777777" w:rsidR="00E90EA7" w:rsidRPr="00E90EA7" w:rsidRDefault="00E90EA7" w:rsidP="00E90EA7">
          <w:pPr>
            <w:autoSpaceDE w:val="0"/>
            <w:autoSpaceDN w:val="0"/>
            <w:adjustRightInd w:val="0"/>
            <w:jc w:val="right"/>
            <w:rPr>
              <w:rFonts w:cs="Trebuchet MS"/>
              <w:color w:val="663333"/>
              <w:sz w:val="10"/>
              <w:szCs w:val="10"/>
              <w:lang w:val="en-ZA" w:eastAsia="en-ZA"/>
            </w:rPr>
          </w:pPr>
          <w:bookmarkStart w:id="1" w:name="cb_header_GP_All_Cont_Lh_portrait___prim"/>
          <w:bookmarkEnd w:id="1"/>
          <w:r w:rsidRPr="00E90EA7">
            <w:rPr>
              <w:rFonts w:ascii="Calibri" w:hAnsi="Calibri"/>
              <w:noProof/>
              <w:color w:val="000000"/>
              <w:sz w:val="24"/>
              <w:lang w:val="en-US"/>
            </w:rPr>
            <w:drawing>
              <wp:inline distT="0" distB="0" distL="0" distR="0" wp14:anchorId="2B369CA0" wp14:editId="6923600B">
                <wp:extent cx="466725" cy="5810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F6BB1F" w14:textId="77777777" w:rsidR="00E90EA7" w:rsidRPr="00E90EA7" w:rsidRDefault="00E90EA7" w:rsidP="00E90EA7">
    <w:pPr>
      <w:autoSpaceDE w:val="0"/>
      <w:autoSpaceDN w:val="0"/>
      <w:adjustRightInd w:val="0"/>
      <w:rPr>
        <w:color w:val="000000"/>
        <w:lang w:val="en-ZA" w:eastAsia="en-ZA"/>
      </w:rPr>
    </w:pPr>
  </w:p>
  <w:p w14:paraId="1675876E" w14:textId="77777777" w:rsidR="00B9380F" w:rsidRDefault="00B93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1"/>
      <w:gridCol w:w="4884"/>
    </w:tblGrid>
    <w:tr w:rsidR="00E90EA7" w:rsidRPr="00E90EA7" w14:paraId="356BC8BB" w14:textId="77777777">
      <w:tc>
        <w:tcPr>
          <w:tcW w:w="4248" w:type="dxa"/>
          <w:vAlign w:val="center"/>
        </w:tcPr>
        <w:p w14:paraId="723F28D1" w14:textId="77777777" w:rsidR="00E90EA7" w:rsidRDefault="00C1074D" w:rsidP="00E90EA7">
          <w:pPr>
            <w:autoSpaceDE w:val="0"/>
            <w:autoSpaceDN w:val="0"/>
            <w:adjustRightInd w:val="0"/>
            <w:spacing w:line="288" w:lineRule="auto"/>
            <w:rPr>
              <w:rFonts w:cs="Trebuchet MS"/>
              <w:b/>
              <w:bCs/>
              <w:color w:val="000000"/>
              <w:sz w:val="16"/>
              <w:szCs w:val="16"/>
              <w:lang w:val="en-ZA" w:eastAsia="en-ZA"/>
            </w:rPr>
          </w:pPr>
          <w:r w:rsidRPr="00C1074D">
            <w:rPr>
              <w:rFonts w:cs="Trebuchet MS"/>
              <w:b/>
              <w:bCs/>
              <w:color w:val="000000"/>
              <w:sz w:val="16"/>
              <w:szCs w:val="16"/>
              <w:lang w:val="en-ZA" w:eastAsia="en-ZA"/>
            </w:rPr>
            <w:t>WWW.GROWTHPOINT.CO.ZA</w:t>
          </w:r>
        </w:p>
        <w:p w14:paraId="7C0DDFE5" w14:textId="77777777" w:rsidR="00C1074D" w:rsidRDefault="00C1074D" w:rsidP="00E90EA7">
          <w:pPr>
            <w:autoSpaceDE w:val="0"/>
            <w:autoSpaceDN w:val="0"/>
            <w:adjustRightInd w:val="0"/>
            <w:spacing w:line="288" w:lineRule="auto"/>
            <w:rPr>
              <w:rFonts w:cs="Trebuchet MS"/>
              <w:b/>
              <w:bCs/>
              <w:color w:val="000000"/>
              <w:sz w:val="16"/>
              <w:szCs w:val="16"/>
              <w:lang w:val="en-ZA" w:eastAsia="en-ZA"/>
            </w:rPr>
          </w:pPr>
        </w:p>
        <w:p w14:paraId="3B534BB4" w14:textId="77777777" w:rsidR="00C1074D" w:rsidRPr="00E90EA7" w:rsidRDefault="00C1074D" w:rsidP="00C1074D">
          <w:pPr>
            <w:spacing w:line="288" w:lineRule="auto"/>
            <w:rPr>
              <w:rFonts w:cs="Trebuchet MS"/>
              <w:b/>
              <w:bCs/>
              <w:sz w:val="10"/>
              <w:szCs w:val="10"/>
              <w:lang w:val="en-ZA" w:eastAsia="en-ZA"/>
            </w:rPr>
          </w:pPr>
          <w:r w:rsidRPr="00E90EA7">
            <w:rPr>
              <w:rFonts w:cs="Trebuchet MS"/>
              <w:b/>
              <w:bCs/>
              <w:sz w:val="10"/>
              <w:szCs w:val="10"/>
              <w:lang w:val="en-ZA" w:eastAsia="en-ZA"/>
            </w:rPr>
            <w:t>THE PLACE, 1 SANDTON DRIVE, SANDTON, GAUTENG, 2196,</w:t>
          </w:r>
        </w:p>
        <w:p w14:paraId="058C0772" w14:textId="77777777" w:rsidR="00C1074D" w:rsidRPr="00E90EA7" w:rsidRDefault="00C1074D" w:rsidP="00C1074D">
          <w:pPr>
            <w:spacing w:line="288" w:lineRule="auto"/>
            <w:rPr>
              <w:rFonts w:cs="Trebuchet MS"/>
              <w:sz w:val="10"/>
              <w:szCs w:val="10"/>
              <w:lang w:val="en-ZA" w:eastAsia="en-ZA"/>
            </w:rPr>
          </w:pPr>
          <w:r w:rsidRPr="00E90EA7">
            <w:rPr>
              <w:rFonts w:cs="Trebuchet MS"/>
              <w:b/>
              <w:bCs/>
              <w:sz w:val="10"/>
              <w:szCs w:val="10"/>
              <w:lang w:val="en-ZA" w:eastAsia="en-ZA"/>
            </w:rPr>
            <w:t>SOUTH AFRICA TEL: +</w:t>
          </w:r>
          <w:r w:rsidRPr="00E90EA7">
            <w:rPr>
              <w:rFonts w:cs="Trebuchet MS"/>
              <w:sz w:val="10"/>
              <w:szCs w:val="10"/>
              <w:lang w:val="en-ZA" w:eastAsia="en-ZA"/>
            </w:rPr>
            <w:t xml:space="preserve">27 (0)11 944 6000 </w:t>
          </w:r>
          <w:r w:rsidRPr="00E90EA7">
            <w:rPr>
              <w:rFonts w:cs="Trebuchet MS"/>
              <w:b/>
              <w:bCs/>
              <w:sz w:val="10"/>
              <w:szCs w:val="10"/>
              <w:lang w:val="en-ZA" w:eastAsia="en-ZA"/>
            </w:rPr>
            <w:t xml:space="preserve">FAX: </w:t>
          </w:r>
          <w:r w:rsidRPr="00E90EA7">
            <w:rPr>
              <w:rFonts w:cs="Trebuchet MS"/>
              <w:sz w:val="10"/>
              <w:szCs w:val="10"/>
              <w:lang w:val="en-ZA" w:eastAsia="en-ZA"/>
            </w:rPr>
            <w:t>+27 (0)11 944 6005</w:t>
          </w:r>
        </w:p>
        <w:p w14:paraId="680645BA" w14:textId="77777777" w:rsidR="00C1074D" w:rsidRPr="00E90EA7" w:rsidRDefault="00C1074D" w:rsidP="00C1074D">
          <w:pPr>
            <w:spacing w:line="288" w:lineRule="auto"/>
            <w:rPr>
              <w:rFonts w:cs="Trebuchet MS"/>
              <w:sz w:val="10"/>
              <w:szCs w:val="10"/>
              <w:lang w:val="en-ZA" w:eastAsia="en-ZA"/>
            </w:rPr>
          </w:pPr>
          <w:r w:rsidRPr="00E90EA7">
            <w:rPr>
              <w:rFonts w:cs="Trebuchet MS"/>
              <w:sz w:val="10"/>
              <w:szCs w:val="10"/>
              <w:lang w:val="en-ZA" w:eastAsia="en-ZA"/>
            </w:rPr>
            <w:t>PO BOX 78949, SANDTON, 2146, SOUTH AFRICA</w:t>
          </w:r>
        </w:p>
        <w:p w14:paraId="53ADDBF1" w14:textId="77777777" w:rsidR="00C1074D" w:rsidRPr="00E90EA7" w:rsidRDefault="00C1074D" w:rsidP="00C1074D">
          <w:pPr>
            <w:autoSpaceDE w:val="0"/>
            <w:autoSpaceDN w:val="0"/>
            <w:adjustRightInd w:val="0"/>
            <w:spacing w:line="288" w:lineRule="auto"/>
            <w:rPr>
              <w:rFonts w:cs="Trebuchet MS"/>
              <w:color w:val="663333"/>
              <w:sz w:val="10"/>
              <w:szCs w:val="10"/>
              <w:lang w:val="en-ZA" w:eastAsia="en-ZA"/>
            </w:rPr>
          </w:pPr>
          <w:r w:rsidRPr="00E90EA7">
            <w:rPr>
              <w:rFonts w:cs="Trebuchet MS"/>
              <w:b/>
              <w:bCs/>
              <w:sz w:val="10"/>
              <w:szCs w:val="10"/>
              <w:lang w:val="en-ZA" w:eastAsia="en-ZA"/>
            </w:rPr>
            <w:t>DOCEX:</w:t>
          </w:r>
          <w:r w:rsidRPr="00E90EA7">
            <w:rPr>
              <w:rFonts w:cs="Trebuchet MS"/>
              <w:sz w:val="10"/>
              <w:szCs w:val="10"/>
              <w:lang w:val="en-ZA" w:eastAsia="en-ZA"/>
            </w:rPr>
            <w:t xml:space="preserve"> 48 SANDTON SQUARE </w:t>
          </w:r>
          <w:r w:rsidRPr="00E90EA7">
            <w:rPr>
              <w:rFonts w:cs="Trebuchet MS"/>
              <w:b/>
              <w:bCs/>
              <w:sz w:val="10"/>
              <w:szCs w:val="10"/>
              <w:lang w:val="en-ZA" w:eastAsia="en-ZA"/>
            </w:rPr>
            <w:t>EMAIL</w:t>
          </w:r>
          <w:r w:rsidRPr="00E90EA7">
            <w:rPr>
              <w:rFonts w:cs="Trebuchet MS"/>
              <w:sz w:val="10"/>
              <w:szCs w:val="10"/>
              <w:lang w:val="en-ZA" w:eastAsia="en-ZA"/>
            </w:rPr>
            <w:t>: info@growthpoint.co.za</w:t>
          </w:r>
        </w:p>
      </w:tc>
      <w:tc>
        <w:tcPr>
          <w:tcW w:w="4824" w:type="dxa"/>
          <w:vAlign w:val="center"/>
        </w:tcPr>
        <w:p w14:paraId="4FDB918E" w14:textId="77777777" w:rsidR="00E90EA7" w:rsidRPr="00E90EA7" w:rsidRDefault="00E90EA7" w:rsidP="00E90EA7">
          <w:pPr>
            <w:autoSpaceDE w:val="0"/>
            <w:autoSpaceDN w:val="0"/>
            <w:adjustRightInd w:val="0"/>
            <w:spacing w:line="288" w:lineRule="auto"/>
            <w:jc w:val="right"/>
            <w:rPr>
              <w:rFonts w:cs="Trebuchet MS"/>
              <w:color w:val="663333"/>
              <w:sz w:val="10"/>
              <w:szCs w:val="10"/>
              <w:lang w:val="en-ZA" w:eastAsia="en-ZA"/>
            </w:rPr>
          </w:pPr>
          <w:r w:rsidRPr="00E90EA7">
            <w:rPr>
              <w:rFonts w:ascii="Calibri" w:hAnsi="Calibri"/>
              <w:noProof/>
              <w:color w:val="000000"/>
              <w:sz w:val="24"/>
              <w:lang w:val="en-US"/>
            </w:rPr>
            <w:drawing>
              <wp:inline distT="0" distB="0" distL="0" distR="0" wp14:anchorId="0D286F80" wp14:editId="634A2B62">
                <wp:extent cx="2314575" cy="8858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00871A" w14:textId="77777777" w:rsidR="00E90EA7" w:rsidRPr="00E90EA7" w:rsidRDefault="00E90EA7" w:rsidP="00E90EA7">
    <w:pPr>
      <w:autoSpaceDE w:val="0"/>
      <w:autoSpaceDN w:val="0"/>
      <w:adjustRightInd w:val="0"/>
      <w:rPr>
        <w:color w:val="000000"/>
        <w:sz w:val="10"/>
        <w:szCs w:val="10"/>
        <w:lang w:val="en-ZA" w:eastAsia="en-ZA"/>
      </w:rPr>
    </w:pPr>
  </w:p>
  <w:p w14:paraId="464BA9C4" w14:textId="77777777" w:rsidR="00B9380F" w:rsidRDefault="00B93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77364"/>
    <w:multiLevelType w:val="multilevel"/>
    <w:tmpl w:val="4C14F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DFD6006"/>
    <w:multiLevelType w:val="multilevel"/>
    <w:tmpl w:val="C89E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06334BF"/>
    <w:multiLevelType w:val="multilevel"/>
    <w:tmpl w:val="337ED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BB12121"/>
    <w:multiLevelType w:val="multilevel"/>
    <w:tmpl w:val="C89E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7DD2DB4"/>
    <w:multiLevelType w:val="hybridMultilevel"/>
    <w:tmpl w:val="7F50C720"/>
    <w:lvl w:ilvl="0" w:tplc="CFE8B3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NLUwMDIxtTA0tzRU0lEKTi0uzszPAykwMqwFAIKFnzYtAAAA"/>
  </w:docVars>
  <w:rsids>
    <w:rsidRoot w:val="00E90EA7"/>
    <w:rsid w:val="00001B40"/>
    <w:rsid w:val="00010F98"/>
    <w:rsid w:val="00024816"/>
    <w:rsid w:val="00026F64"/>
    <w:rsid w:val="00032483"/>
    <w:rsid w:val="00041517"/>
    <w:rsid w:val="00050722"/>
    <w:rsid w:val="00061A9B"/>
    <w:rsid w:val="00073D12"/>
    <w:rsid w:val="000A27F6"/>
    <w:rsid w:val="000A42EA"/>
    <w:rsid w:val="000A6AA8"/>
    <w:rsid w:val="000A6D81"/>
    <w:rsid w:val="000B1B4A"/>
    <w:rsid w:val="000B5293"/>
    <w:rsid w:val="000B78A3"/>
    <w:rsid w:val="000B7D8E"/>
    <w:rsid w:val="000E0D9E"/>
    <w:rsid w:val="000E65AA"/>
    <w:rsid w:val="000E6642"/>
    <w:rsid w:val="000F13E1"/>
    <w:rsid w:val="000F1A20"/>
    <w:rsid w:val="001303E9"/>
    <w:rsid w:val="00143C83"/>
    <w:rsid w:val="00161660"/>
    <w:rsid w:val="00197BBB"/>
    <w:rsid w:val="001A3E4A"/>
    <w:rsid w:val="001B1D0B"/>
    <w:rsid w:val="001D0716"/>
    <w:rsid w:val="001D485D"/>
    <w:rsid w:val="001D7E4F"/>
    <w:rsid w:val="001E6505"/>
    <w:rsid w:val="001F7D00"/>
    <w:rsid w:val="002218B4"/>
    <w:rsid w:val="00226F23"/>
    <w:rsid w:val="00246B13"/>
    <w:rsid w:val="00246D93"/>
    <w:rsid w:val="00271255"/>
    <w:rsid w:val="00284496"/>
    <w:rsid w:val="0029072A"/>
    <w:rsid w:val="002A4ABC"/>
    <w:rsid w:val="002A5A65"/>
    <w:rsid w:val="002B52D2"/>
    <w:rsid w:val="002C6352"/>
    <w:rsid w:val="002E7E4C"/>
    <w:rsid w:val="002F055E"/>
    <w:rsid w:val="002F1B5C"/>
    <w:rsid w:val="002F3F9D"/>
    <w:rsid w:val="002F5575"/>
    <w:rsid w:val="002F7DAA"/>
    <w:rsid w:val="0030232A"/>
    <w:rsid w:val="00303765"/>
    <w:rsid w:val="0031006A"/>
    <w:rsid w:val="003113C2"/>
    <w:rsid w:val="0031786F"/>
    <w:rsid w:val="0032504F"/>
    <w:rsid w:val="003311E9"/>
    <w:rsid w:val="003523BC"/>
    <w:rsid w:val="00354ABD"/>
    <w:rsid w:val="00355F1F"/>
    <w:rsid w:val="00361DC2"/>
    <w:rsid w:val="003771C2"/>
    <w:rsid w:val="0038169B"/>
    <w:rsid w:val="0039469F"/>
    <w:rsid w:val="003A663E"/>
    <w:rsid w:val="003B4D3A"/>
    <w:rsid w:val="003C01E2"/>
    <w:rsid w:val="003D255F"/>
    <w:rsid w:val="003E1458"/>
    <w:rsid w:val="003E6CD9"/>
    <w:rsid w:val="003F5482"/>
    <w:rsid w:val="00402C41"/>
    <w:rsid w:val="00411ABC"/>
    <w:rsid w:val="00423A3A"/>
    <w:rsid w:val="0042484A"/>
    <w:rsid w:val="00426936"/>
    <w:rsid w:val="00427F36"/>
    <w:rsid w:val="00432504"/>
    <w:rsid w:val="00442234"/>
    <w:rsid w:val="00443832"/>
    <w:rsid w:val="00443A35"/>
    <w:rsid w:val="00445E4C"/>
    <w:rsid w:val="00452F54"/>
    <w:rsid w:val="00453472"/>
    <w:rsid w:val="00453F11"/>
    <w:rsid w:val="0047109E"/>
    <w:rsid w:val="00474467"/>
    <w:rsid w:val="0048288B"/>
    <w:rsid w:val="0048386C"/>
    <w:rsid w:val="004A3DA5"/>
    <w:rsid w:val="004A53E5"/>
    <w:rsid w:val="004B2EDA"/>
    <w:rsid w:val="004B3EDA"/>
    <w:rsid w:val="004B488C"/>
    <w:rsid w:val="004B684F"/>
    <w:rsid w:val="004D0F65"/>
    <w:rsid w:val="004D6356"/>
    <w:rsid w:val="004F0C93"/>
    <w:rsid w:val="004F6FA1"/>
    <w:rsid w:val="0052087D"/>
    <w:rsid w:val="0052087F"/>
    <w:rsid w:val="00530368"/>
    <w:rsid w:val="0053717D"/>
    <w:rsid w:val="00553AE0"/>
    <w:rsid w:val="005924A2"/>
    <w:rsid w:val="0059740C"/>
    <w:rsid w:val="005A0F9F"/>
    <w:rsid w:val="005B0494"/>
    <w:rsid w:val="005B48F8"/>
    <w:rsid w:val="005C4B20"/>
    <w:rsid w:val="005C6278"/>
    <w:rsid w:val="005D3DEF"/>
    <w:rsid w:val="005D6C06"/>
    <w:rsid w:val="005E63AC"/>
    <w:rsid w:val="005E6CE6"/>
    <w:rsid w:val="005E714E"/>
    <w:rsid w:val="005E728B"/>
    <w:rsid w:val="005F1836"/>
    <w:rsid w:val="005F4006"/>
    <w:rsid w:val="005F635B"/>
    <w:rsid w:val="00601AC8"/>
    <w:rsid w:val="00603A61"/>
    <w:rsid w:val="006147C6"/>
    <w:rsid w:val="006257B9"/>
    <w:rsid w:val="0062726B"/>
    <w:rsid w:val="0063620F"/>
    <w:rsid w:val="0064429E"/>
    <w:rsid w:val="00646A7E"/>
    <w:rsid w:val="0064790A"/>
    <w:rsid w:val="00650CE9"/>
    <w:rsid w:val="00672085"/>
    <w:rsid w:val="00672823"/>
    <w:rsid w:val="00680BA8"/>
    <w:rsid w:val="006C24C7"/>
    <w:rsid w:val="006D04F0"/>
    <w:rsid w:val="006D4FDB"/>
    <w:rsid w:val="006D69F4"/>
    <w:rsid w:val="006D7FF4"/>
    <w:rsid w:val="006E0F36"/>
    <w:rsid w:val="006E67D1"/>
    <w:rsid w:val="006E6A64"/>
    <w:rsid w:val="006E744B"/>
    <w:rsid w:val="006F40F1"/>
    <w:rsid w:val="00711DD2"/>
    <w:rsid w:val="00771CA7"/>
    <w:rsid w:val="00772171"/>
    <w:rsid w:val="00780AD3"/>
    <w:rsid w:val="00787943"/>
    <w:rsid w:val="00792EB4"/>
    <w:rsid w:val="00794BE4"/>
    <w:rsid w:val="007A2EBB"/>
    <w:rsid w:val="007B1720"/>
    <w:rsid w:val="007B307D"/>
    <w:rsid w:val="007C0E00"/>
    <w:rsid w:val="007D219F"/>
    <w:rsid w:val="007E0002"/>
    <w:rsid w:val="007E1E04"/>
    <w:rsid w:val="007E46B2"/>
    <w:rsid w:val="007F2BC4"/>
    <w:rsid w:val="007F59E2"/>
    <w:rsid w:val="00807887"/>
    <w:rsid w:val="008110BA"/>
    <w:rsid w:val="00811339"/>
    <w:rsid w:val="0082350D"/>
    <w:rsid w:val="008431F4"/>
    <w:rsid w:val="00844681"/>
    <w:rsid w:val="008540F9"/>
    <w:rsid w:val="00873029"/>
    <w:rsid w:val="008743B1"/>
    <w:rsid w:val="00875CE1"/>
    <w:rsid w:val="00884AD5"/>
    <w:rsid w:val="0088753D"/>
    <w:rsid w:val="008961DF"/>
    <w:rsid w:val="008A0A34"/>
    <w:rsid w:val="008A3383"/>
    <w:rsid w:val="008A78FF"/>
    <w:rsid w:val="008B049F"/>
    <w:rsid w:val="008B1338"/>
    <w:rsid w:val="008B1C97"/>
    <w:rsid w:val="008C2471"/>
    <w:rsid w:val="008D4A89"/>
    <w:rsid w:val="008E3288"/>
    <w:rsid w:val="008E47E5"/>
    <w:rsid w:val="008F549B"/>
    <w:rsid w:val="00920E96"/>
    <w:rsid w:val="00941156"/>
    <w:rsid w:val="009435FB"/>
    <w:rsid w:val="00972706"/>
    <w:rsid w:val="00985C76"/>
    <w:rsid w:val="0098647F"/>
    <w:rsid w:val="00990ED3"/>
    <w:rsid w:val="00992481"/>
    <w:rsid w:val="009A16CC"/>
    <w:rsid w:val="009A4BD5"/>
    <w:rsid w:val="009B3F93"/>
    <w:rsid w:val="009B4227"/>
    <w:rsid w:val="009C7219"/>
    <w:rsid w:val="009C76C4"/>
    <w:rsid w:val="009D2C84"/>
    <w:rsid w:val="009D3D4D"/>
    <w:rsid w:val="009D5164"/>
    <w:rsid w:val="009D599D"/>
    <w:rsid w:val="009D7F4A"/>
    <w:rsid w:val="009E4968"/>
    <w:rsid w:val="009E49FA"/>
    <w:rsid w:val="009F5EC9"/>
    <w:rsid w:val="009F6A58"/>
    <w:rsid w:val="00A054FE"/>
    <w:rsid w:val="00A07A23"/>
    <w:rsid w:val="00A10965"/>
    <w:rsid w:val="00A16445"/>
    <w:rsid w:val="00A22564"/>
    <w:rsid w:val="00A26319"/>
    <w:rsid w:val="00A27867"/>
    <w:rsid w:val="00A33720"/>
    <w:rsid w:val="00A42AAC"/>
    <w:rsid w:val="00A47295"/>
    <w:rsid w:val="00A4786E"/>
    <w:rsid w:val="00A55804"/>
    <w:rsid w:val="00A64794"/>
    <w:rsid w:val="00A749BD"/>
    <w:rsid w:val="00A8357A"/>
    <w:rsid w:val="00A8464C"/>
    <w:rsid w:val="00AA2ECD"/>
    <w:rsid w:val="00AA3DA6"/>
    <w:rsid w:val="00AA557E"/>
    <w:rsid w:val="00AB278A"/>
    <w:rsid w:val="00AC0F17"/>
    <w:rsid w:val="00AC1FAD"/>
    <w:rsid w:val="00AC4912"/>
    <w:rsid w:val="00AD0EF2"/>
    <w:rsid w:val="00AD5DD3"/>
    <w:rsid w:val="00AE0DA0"/>
    <w:rsid w:val="00AE3273"/>
    <w:rsid w:val="00B02C4C"/>
    <w:rsid w:val="00B175CD"/>
    <w:rsid w:val="00B1761E"/>
    <w:rsid w:val="00B243B2"/>
    <w:rsid w:val="00B244DA"/>
    <w:rsid w:val="00B31FD2"/>
    <w:rsid w:val="00B54BBB"/>
    <w:rsid w:val="00B629DE"/>
    <w:rsid w:val="00B65F39"/>
    <w:rsid w:val="00B71A8A"/>
    <w:rsid w:val="00B7569B"/>
    <w:rsid w:val="00B82450"/>
    <w:rsid w:val="00B931EF"/>
    <w:rsid w:val="00B9380F"/>
    <w:rsid w:val="00B95363"/>
    <w:rsid w:val="00BA676A"/>
    <w:rsid w:val="00BB12CF"/>
    <w:rsid w:val="00BC53F1"/>
    <w:rsid w:val="00BD1884"/>
    <w:rsid w:val="00BE078A"/>
    <w:rsid w:val="00BE567B"/>
    <w:rsid w:val="00BF6575"/>
    <w:rsid w:val="00C05375"/>
    <w:rsid w:val="00C1074D"/>
    <w:rsid w:val="00C33576"/>
    <w:rsid w:val="00C4016F"/>
    <w:rsid w:val="00C462CD"/>
    <w:rsid w:val="00C510E0"/>
    <w:rsid w:val="00C53891"/>
    <w:rsid w:val="00C6487E"/>
    <w:rsid w:val="00C8199B"/>
    <w:rsid w:val="00C8688E"/>
    <w:rsid w:val="00C94900"/>
    <w:rsid w:val="00CA2CBD"/>
    <w:rsid w:val="00CE16A4"/>
    <w:rsid w:val="00CE1E2B"/>
    <w:rsid w:val="00CE263D"/>
    <w:rsid w:val="00D0768F"/>
    <w:rsid w:val="00D31158"/>
    <w:rsid w:val="00D34CA2"/>
    <w:rsid w:val="00D35397"/>
    <w:rsid w:val="00D40D8A"/>
    <w:rsid w:val="00D421E3"/>
    <w:rsid w:val="00D44816"/>
    <w:rsid w:val="00D47CB3"/>
    <w:rsid w:val="00D52891"/>
    <w:rsid w:val="00D5408E"/>
    <w:rsid w:val="00D57D71"/>
    <w:rsid w:val="00D670B5"/>
    <w:rsid w:val="00D92302"/>
    <w:rsid w:val="00D93DA5"/>
    <w:rsid w:val="00D97695"/>
    <w:rsid w:val="00DC07FC"/>
    <w:rsid w:val="00DE2990"/>
    <w:rsid w:val="00DF1310"/>
    <w:rsid w:val="00DF25EA"/>
    <w:rsid w:val="00E07E60"/>
    <w:rsid w:val="00E12957"/>
    <w:rsid w:val="00E16248"/>
    <w:rsid w:val="00E17C6A"/>
    <w:rsid w:val="00E31055"/>
    <w:rsid w:val="00E4477B"/>
    <w:rsid w:val="00E478A2"/>
    <w:rsid w:val="00E50477"/>
    <w:rsid w:val="00E60FBD"/>
    <w:rsid w:val="00E668CF"/>
    <w:rsid w:val="00E77771"/>
    <w:rsid w:val="00E87C56"/>
    <w:rsid w:val="00E90EA7"/>
    <w:rsid w:val="00EB1FED"/>
    <w:rsid w:val="00EB50B3"/>
    <w:rsid w:val="00EB528D"/>
    <w:rsid w:val="00EC3080"/>
    <w:rsid w:val="00EC422F"/>
    <w:rsid w:val="00EC580A"/>
    <w:rsid w:val="00ED7AC4"/>
    <w:rsid w:val="00EE1362"/>
    <w:rsid w:val="00EE73FA"/>
    <w:rsid w:val="00F13242"/>
    <w:rsid w:val="00F13630"/>
    <w:rsid w:val="00F425E4"/>
    <w:rsid w:val="00F60F45"/>
    <w:rsid w:val="00F67E0F"/>
    <w:rsid w:val="00F7661B"/>
    <w:rsid w:val="00F82ED9"/>
    <w:rsid w:val="00F879F3"/>
    <w:rsid w:val="00FC0F20"/>
    <w:rsid w:val="00FC1B5A"/>
    <w:rsid w:val="00FC37D7"/>
    <w:rsid w:val="00FE6B86"/>
    <w:rsid w:val="00FF1960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70E7591"/>
  <w15:docId w15:val="{DFCDB50C-6F3E-4EB8-9251-083D31FA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EA7"/>
    <w:rPr>
      <w:rFonts w:ascii="Arial" w:hAnsi="Arial" w:cs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90EA7"/>
    <w:pPr>
      <w:keepNext/>
      <w:spacing w:before="240" w:after="60"/>
      <w:outlineLvl w:val="0"/>
    </w:pPr>
    <w:rPr>
      <w:b/>
      <w:bCs/>
      <w:i/>
      <w:kern w:val="28"/>
      <w:sz w:val="32"/>
      <w:szCs w:val="32"/>
    </w:rPr>
  </w:style>
  <w:style w:type="paragraph" w:styleId="Heading2">
    <w:name w:val="heading 2"/>
    <w:basedOn w:val="Normal"/>
    <w:next w:val="Normal"/>
    <w:qFormat/>
    <w:rsid w:val="00E90EA7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0EA7"/>
    <w:pPr>
      <w:keepNext/>
      <w:spacing w:before="240" w:after="60"/>
      <w:outlineLvl w:val="2"/>
    </w:pPr>
    <w:rPr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rsid w:val="00C53891"/>
  </w:style>
  <w:style w:type="paragraph" w:styleId="Header">
    <w:name w:val="header"/>
    <w:basedOn w:val="Normal"/>
    <w:link w:val="HeaderChar"/>
    <w:uiPriority w:val="99"/>
    <w:rsid w:val="00E90EA7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E90EA7"/>
    <w:pPr>
      <w:tabs>
        <w:tab w:val="center" w:pos="4153"/>
        <w:tab w:val="right" w:pos="8306"/>
      </w:tabs>
    </w:pPr>
    <w:rPr>
      <w:sz w:val="16"/>
    </w:rPr>
  </w:style>
  <w:style w:type="paragraph" w:customStyle="1" w:styleId="GPBodyText">
    <w:name w:val="GPBodyText"/>
    <w:basedOn w:val="Normal"/>
    <w:qFormat/>
    <w:rsid w:val="009F6A58"/>
    <w:pPr>
      <w:ind w:left="680" w:right="1639"/>
    </w:pPr>
    <w:rPr>
      <w:lang w:val="en-ZA"/>
    </w:rPr>
  </w:style>
  <w:style w:type="character" w:customStyle="1" w:styleId="FooterChar">
    <w:name w:val="Footer Char"/>
    <w:link w:val="Footer"/>
    <w:uiPriority w:val="99"/>
    <w:rsid w:val="005E6CE6"/>
    <w:rPr>
      <w:rFonts w:ascii="Arial" w:hAnsi="Arial" w:cs="Arial"/>
      <w:sz w:val="16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8A3383"/>
    <w:rPr>
      <w:rFonts w:ascii="Arial" w:hAnsi="Arial" w:cs="Arial"/>
      <w:sz w:val="16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A47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295"/>
    <w:rPr>
      <w:rFonts w:ascii="Tahoma" w:hAnsi="Tahoma" w:cs="Tahoma"/>
      <w:sz w:val="16"/>
      <w:szCs w:val="16"/>
      <w:lang w:val="en-GB" w:eastAsia="en-GB"/>
    </w:rPr>
  </w:style>
  <w:style w:type="table" w:styleId="TableSimple1">
    <w:name w:val="Table Simple 1"/>
    <w:basedOn w:val="TableNormal"/>
    <w:uiPriority w:val="99"/>
    <w:rsid w:val="00E90EA7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lockText">
    <w:name w:val="Block Text"/>
    <w:basedOn w:val="Normal"/>
    <w:rsid w:val="00E90EA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90EA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E90EA7"/>
    <w:rPr>
      <w:rFonts w:ascii="Arial" w:hAnsi="Arial" w:cs="Arial"/>
      <w:sz w:val="22"/>
      <w:szCs w:val="24"/>
      <w:lang w:val="en-GB" w:eastAsia="en-US"/>
    </w:rPr>
  </w:style>
  <w:style w:type="paragraph" w:styleId="TOC1">
    <w:name w:val="toc 1"/>
    <w:basedOn w:val="Normal"/>
    <w:next w:val="Normal"/>
    <w:autoRedefine/>
    <w:rsid w:val="00E90EA7"/>
    <w:pPr>
      <w:spacing w:before="120" w:after="60"/>
    </w:pPr>
    <w:rPr>
      <w:b/>
      <w:sz w:val="26"/>
    </w:rPr>
  </w:style>
  <w:style w:type="paragraph" w:styleId="TOC2">
    <w:name w:val="toc 2"/>
    <w:basedOn w:val="Normal"/>
    <w:next w:val="Normal"/>
    <w:autoRedefine/>
    <w:rsid w:val="00E90EA7"/>
    <w:pPr>
      <w:spacing w:after="60"/>
      <w:ind w:left="567"/>
    </w:pPr>
    <w:rPr>
      <w:sz w:val="24"/>
    </w:rPr>
  </w:style>
  <w:style w:type="paragraph" w:styleId="TOC3">
    <w:name w:val="toc 3"/>
    <w:basedOn w:val="Normal"/>
    <w:next w:val="Normal"/>
    <w:autoRedefine/>
    <w:rsid w:val="00E90EA7"/>
    <w:pPr>
      <w:spacing w:after="60"/>
      <w:ind w:left="1134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C1074D"/>
    <w:rPr>
      <w:color w:val="0000FF" w:themeColor="hyperlink"/>
      <w:u w:val="single"/>
    </w:rPr>
  </w:style>
  <w:style w:type="character" w:customStyle="1" w:styleId="fi">
    <w:name w:val="fi"/>
    <w:basedOn w:val="DefaultParagraphFont"/>
    <w:rsid w:val="005E728B"/>
  </w:style>
  <w:style w:type="character" w:styleId="CommentReference">
    <w:name w:val="annotation reference"/>
    <w:basedOn w:val="DefaultParagraphFont"/>
    <w:uiPriority w:val="99"/>
    <w:semiHidden/>
    <w:unhideWhenUsed/>
    <w:rsid w:val="000E6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5AA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6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65AA"/>
    <w:rPr>
      <w:rFonts w:ascii="Arial" w:hAnsi="Arial" w:cs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8F8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8C2471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435FB"/>
    <w:rPr>
      <w:rFonts w:ascii="Calibri" w:eastAsiaTheme="minorHAnsi" w:hAnsi="Calibri" w:cstheme="minorBidi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9435F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3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Growthpoi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rowthpoint.co.za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GrowthpointBroadcas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inkedin.com/company/growthpoint-properties-lt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Growthpoin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loubatla\AppData\Roaming\S4SR\temp\Johannesbur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Johannesburg.dotm</Template>
  <TotalTime>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Growthpoint Properties CT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Growthpoint Properties CT</dc:title>
  <dc:subject>Letterhead</dc:subject>
  <dc:creator>Bronwen Noble</dc:creator>
  <dc:description>7 July 2014 JD - created new based on existing LH</dc:description>
  <cp:lastModifiedBy>Anne Lovell</cp:lastModifiedBy>
  <cp:revision>2</cp:revision>
  <cp:lastPrinted>2020-11-02T07:59:00Z</cp:lastPrinted>
  <dcterms:created xsi:type="dcterms:W3CDTF">2020-12-15T11:00:00Z</dcterms:created>
  <dcterms:modified xsi:type="dcterms:W3CDTF">2020-12-15T11:00:00Z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</Properties>
</file>