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5EC2A" w14:textId="77777777" w:rsidR="006623A2" w:rsidRPr="00E24B4C" w:rsidRDefault="006623A2" w:rsidP="00453810">
      <w:pPr>
        <w:spacing w:after="0" w:line="276" w:lineRule="auto"/>
        <w:rPr>
          <w:rFonts w:ascii="Trebuchet MS" w:hAnsi="Trebuchet MS"/>
          <w:color w:val="000000" w:themeColor="text1"/>
        </w:rPr>
      </w:pPr>
    </w:p>
    <w:p w14:paraId="7334D9C9" w14:textId="77777777" w:rsidR="00B359BD" w:rsidRPr="00E24B4C" w:rsidRDefault="00B359BD" w:rsidP="00B359BD">
      <w:pPr>
        <w:pStyle w:val="PlainText"/>
        <w:rPr>
          <w:rFonts w:ascii="Trebuchet MS" w:hAnsi="Trebuchet MS"/>
          <w:color w:val="000000" w:themeColor="text1"/>
          <w:sz w:val="20"/>
          <w:szCs w:val="20"/>
        </w:rPr>
      </w:pPr>
      <w:r w:rsidRPr="00E24B4C">
        <w:rPr>
          <w:rFonts w:ascii="Trebuchet MS" w:hAnsi="Trebuchet MS"/>
          <w:color w:val="000000" w:themeColor="text1"/>
          <w:sz w:val="20"/>
          <w:szCs w:val="20"/>
        </w:rPr>
        <w:t>MEDIA RELEASE FROM GROWTHPOINT PROPERTIES</w:t>
      </w:r>
    </w:p>
    <w:p w14:paraId="4D93EEC0" w14:textId="77777777" w:rsidR="00B359BD" w:rsidRPr="00E24B4C" w:rsidRDefault="00B359BD" w:rsidP="00B359BD">
      <w:pPr>
        <w:pStyle w:val="PlainText"/>
        <w:rPr>
          <w:rFonts w:ascii="Trebuchet MS" w:hAnsi="Trebuchet MS"/>
          <w:color w:val="000000" w:themeColor="text1"/>
          <w:sz w:val="20"/>
          <w:szCs w:val="20"/>
        </w:rPr>
      </w:pPr>
    </w:p>
    <w:p w14:paraId="3F3B29F8" w14:textId="5FABC562" w:rsidR="00B359BD" w:rsidRPr="00E24B4C" w:rsidRDefault="009503DF" w:rsidP="00B359BD">
      <w:pPr>
        <w:pStyle w:val="PlainText"/>
        <w:rPr>
          <w:rFonts w:ascii="Trebuchet MS" w:hAnsi="Trebuchet MS"/>
          <w:color w:val="000000" w:themeColor="text1"/>
          <w:sz w:val="20"/>
          <w:szCs w:val="20"/>
        </w:rPr>
      </w:pPr>
      <w:r>
        <w:rPr>
          <w:rFonts w:ascii="Trebuchet MS" w:hAnsi="Trebuchet MS"/>
          <w:color w:val="000000" w:themeColor="text1"/>
          <w:sz w:val="20"/>
          <w:szCs w:val="20"/>
        </w:rPr>
        <w:t xml:space="preserve">31 </w:t>
      </w:r>
      <w:r w:rsidR="00003AAD">
        <w:rPr>
          <w:rFonts w:ascii="Trebuchet MS" w:hAnsi="Trebuchet MS"/>
          <w:color w:val="000000" w:themeColor="text1"/>
          <w:sz w:val="20"/>
          <w:szCs w:val="20"/>
        </w:rPr>
        <w:t>March</w:t>
      </w:r>
      <w:r w:rsidR="00B359BD" w:rsidRPr="00E24B4C">
        <w:rPr>
          <w:rFonts w:ascii="Trebuchet MS" w:hAnsi="Trebuchet MS"/>
          <w:color w:val="000000" w:themeColor="text1"/>
          <w:sz w:val="20"/>
          <w:szCs w:val="20"/>
        </w:rPr>
        <w:t xml:space="preserve"> 2021</w:t>
      </w:r>
    </w:p>
    <w:p w14:paraId="5BC5F059" w14:textId="77777777" w:rsidR="00B359BD" w:rsidRPr="00E24B4C" w:rsidRDefault="00B359BD" w:rsidP="00B359BD">
      <w:pPr>
        <w:pStyle w:val="PlainText"/>
        <w:rPr>
          <w:rFonts w:ascii="Trebuchet MS" w:hAnsi="Trebuchet MS"/>
          <w:color w:val="000000" w:themeColor="text1"/>
        </w:rPr>
      </w:pPr>
    </w:p>
    <w:p w14:paraId="53A27DB1" w14:textId="77777777" w:rsidR="00B359BD" w:rsidRPr="00E24B4C" w:rsidRDefault="00B359BD" w:rsidP="00B359BD">
      <w:pPr>
        <w:pStyle w:val="PlainText"/>
        <w:jc w:val="center"/>
        <w:rPr>
          <w:rFonts w:ascii="Trebuchet MS" w:hAnsi="Trebuchet MS"/>
          <w:b/>
          <w:bCs/>
          <w:i/>
          <w:iCs/>
          <w:color w:val="000000" w:themeColor="text1"/>
        </w:rPr>
      </w:pPr>
      <w:r w:rsidRPr="00E24B4C">
        <w:rPr>
          <w:rFonts w:ascii="Trebuchet MS" w:hAnsi="Trebuchet MS"/>
          <w:b/>
          <w:bCs/>
          <w:i/>
          <w:iCs/>
          <w:color w:val="000000" w:themeColor="text1"/>
        </w:rPr>
        <w:t xml:space="preserve">Growthpoint develops Africa’s first NTT data centre </w:t>
      </w:r>
    </w:p>
    <w:p w14:paraId="1BBCD6B4" w14:textId="77777777" w:rsidR="00B359BD" w:rsidRPr="00E24B4C" w:rsidRDefault="00B359BD" w:rsidP="00B359BD">
      <w:pPr>
        <w:pStyle w:val="PlainText"/>
        <w:jc w:val="center"/>
        <w:rPr>
          <w:rFonts w:ascii="Trebuchet MS" w:hAnsi="Trebuchet MS"/>
          <w:b/>
          <w:bCs/>
          <w:i/>
          <w:iCs/>
          <w:color w:val="000000" w:themeColor="text1"/>
        </w:rPr>
      </w:pPr>
      <w:r w:rsidRPr="00E24B4C">
        <w:rPr>
          <w:rFonts w:ascii="Trebuchet MS" w:hAnsi="Trebuchet MS"/>
          <w:b/>
          <w:bCs/>
          <w:i/>
          <w:iCs/>
          <w:color w:val="000000" w:themeColor="text1"/>
        </w:rPr>
        <w:t>in Centralpoint Innovation District</w:t>
      </w:r>
    </w:p>
    <w:p w14:paraId="36858458" w14:textId="77777777" w:rsidR="00B359BD" w:rsidRPr="00E24B4C" w:rsidRDefault="00B359BD" w:rsidP="00B359BD">
      <w:pPr>
        <w:pStyle w:val="PlainText"/>
        <w:rPr>
          <w:rFonts w:ascii="Trebuchet MS" w:hAnsi="Trebuchet MS"/>
          <w:color w:val="000000" w:themeColor="text1"/>
        </w:rPr>
      </w:pPr>
    </w:p>
    <w:p w14:paraId="3B32EC5A" w14:textId="424DC3C2" w:rsidR="00B359BD" w:rsidRPr="00E24B4C" w:rsidRDefault="00B359BD" w:rsidP="00B359BD">
      <w:pPr>
        <w:pStyle w:val="PlainText"/>
        <w:jc w:val="both"/>
        <w:rPr>
          <w:rFonts w:ascii="Trebuchet MS" w:hAnsi="Trebuchet MS"/>
          <w:b/>
          <w:bCs/>
          <w:color w:val="000000" w:themeColor="text1"/>
          <w:sz w:val="20"/>
          <w:szCs w:val="20"/>
        </w:rPr>
      </w:pPr>
      <w:r w:rsidRPr="00E24B4C">
        <w:rPr>
          <w:rFonts w:ascii="Trebuchet MS" w:hAnsi="Trebuchet MS"/>
          <w:b/>
          <w:bCs/>
          <w:color w:val="000000" w:themeColor="text1"/>
          <w:sz w:val="20"/>
          <w:szCs w:val="20"/>
        </w:rPr>
        <w:t>Growthpoint Properties (JSE: GRT) has commenced the turnkey development of the</w:t>
      </w:r>
      <w:r w:rsidR="00756A1F" w:rsidRPr="00E24B4C">
        <w:rPr>
          <w:rFonts w:ascii="Trebuchet MS" w:hAnsi="Trebuchet MS"/>
          <w:b/>
          <w:bCs/>
          <w:color w:val="000000" w:themeColor="text1"/>
          <w:sz w:val="20"/>
          <w:szCs w:val="20"/>
        </w:rPr>
        <w:t xml:space="preserve"> </w:t>
      </w:r>
      <w:r w:rsidRPr="00E24B4C">
        <w:rPr>
          <w:rFonts w:ascii="Trebuchet MS" w:hAnsi="Trebuchet MS"/>
          <w:b/>
          <w:bCs/>
          <w:color w:val="000000" w:themeColor="text1"/>
          <w:sz w:val="20"/>
          <w:szCs w:val="20"/>
        </w:rPr>
        <w:t xml:space="preserve">first NTT data centre in Africa at Centralpoint Innovation District in </w:t>
      </w:r>
      <w:proofErr w:type="spellStart"/>
      <w:r w:rsidRPr="00E24B4C">
        <w:rPr>
          <w:rFonts w:ascii="Trebuchet MS" w:hAnsi="Trebuchet MS"/>
          <w:b/>
          <w:bCs/>
          <w:color w:val="000000" w:themeColor="text1"/>
          <w:sz w:val="20"/>
          <w:szCs w:val="20"/>
        </w:rPr>
        <w:t>Samrand</w:t>
      </w:r>
      <w:proofErr w:type="spellEnd"/>
      <w:r w:rsidRPr="00E24B4C">
        <w:rPr>
          <w:rFonts w:ascii="Trebuchet MS" w:hAnsi="Trebuchet MS"/>
          <w:b/>
          <w:bCs/>
          <w:color w:val="000000" w:themeColor="text1"/>
          <w:sz w:val="20"/>
          <w:szCs w:val="20"/>
        </w:rPr>
        <w:t>, Johannesburg.</w:t>
      </w:r>
    </w:p>
    <w:p w14:paraId="2BA1FE01" w14:textId="77777777" w:rsidR="00B359BD" w:rsidRPr="00E24B4C" w:rsidRDefault="00B359BD" w:rsidP="00B359BD">
      <w:pPr>
        <w:pStyle w:val="PlainText"/>
        <w:rPr>
          <w:rFonts w:ascii="Trebuchet MS" w:hAnsi="Trebuchet MS"/>
          <w:color w:val="000000" w:themeColor="text1"/>
          <w:sz w:val="20"/>
          <w:szCs w:val="20"/>
        </w:rPr>
      </w:pPr>
    </w:p>
    <w:p w14:paraId="009A46E1" w14:textId="7029CC3F"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 xml:space="preserve">The cutting-edge development of Johannesburg 1 Data Centre - dubbed JOH1 – is being developed by Growthpoint on behalf of NTT Ltd., the world-leading global technology services provider, and Dimension Data, the South African systems integrator and managed services provider which represents the NTT Ltd. business in the Middle East and Africa. </w:t>
      </w:r>
    </w:p>
    <w:p w14:paraId="399DE966" w14:textId="77777777" w:rsidR="00B359BD" w:rsidRPr="00E24B4C" w:rsidRDefault="00B359BD" w:rsidP="00B359BD">
      <w:pPr>
        <w:pStyle w:val="PlainText"/>
        <w:jc w:val="both"/>
        <w:rPr>
          <w:rFonts w:ascii="Trebuchet MS" w:hAnsi="Trebuchet MS"/>
          <w:color w:val="000000" w:themeColor="text1"/>
          <w:sz w:val="20"/>
          <w:szCs w:val="20"/>
        </w:rPr>
      </w:pPr>
    </w:p>
    <w:p w14:paraId="7A0FC8B7" w14:textId="77777777"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 xml:space="preserve">Growthpoint provides space to thrive with innovative and sustainable property solutions. It has established itself as one of South Africa’s leaders in developing signature buildings tailored to leading local and multi-national brands and businesses’ exacting requirements. </w:t>
      </w:r>
    </w:p>
    <w:p w14:paraId="4A9417E8" w14:textId="77777777" w:rsidR="00B359BD" w:rsidRPr="00E24B4C" w:rsidRDefault="00B359BD" w:rsidP="00B359BD">
      <w:pPr>
        <w:pStyle w:val="PlainText"/>
        <w:jc w:val="both"/>
        <w:rPr>
          <w:rFonts w:ascii="Trebuchet MS" w:hAnsi="Trebuchet MS"/>
          <w:color w:val="000000" w:themeColor="text1"/>
          <w:sz w:val="20"/>
          <w:szCs w:val="20"/>
        </w:rPr>
      </w:pPr>
    </w:p>
    <w:p w14:paraId="2E65E9D6" w14:textId="77777777"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NTT operates one of the largest data centre platforms in the world, with over 160 data centres spanning more than 20 countries and regions.</w:t>
      </w:r>
    </w:p>
    <w:p w14:paraId="16C88652" w14:textId="77777777" w:rsidR="00B359BD" w:rsidRPr="00E24B4C" w:rsidRDefault="00B359BD" w:rsidP="00B359BD">
      <w:pPr>
        <w:pStyle w:val="PlainText"/>
        <w:jc w:val="both"/>
        <w:rPr>
          <w:rFonts w:ascii="Trebuchet MS" w:hAnsi="Trebuchet MS"/>
          <w:color w:val="000000" w:themeColor="text1"/>
          <w:sz w:val="20"/>
          <w:szCs w:val="20"/>
        </w:rPr>
      </w:pPr>
    </w:p>
    <w:p w14:paraId="25D5A785" w14:textId="7ADEE014" w:rsidR="00B359BD" w:rsidRPr="00E24B4C" w:rsidRDefault="00B359BD" w:rsidP="00B359BD">
      <w:pPr>
        <w:pStyle w:val="PlainText"/>
        <w:jc w:val="both"/>
        <w:rPr>
          <w:rFonts w:ascii="Trebuchet MS" w:hAnsi="Trebuchet MS"/>
          <w:i/>
          <w:iCs/>
          <w:color w:val="000000" w:themeColor="text1"/>
          <w:sz w:val="20"/>
          <w:szCs w:val="20"/>
        </w:rPr>
      </w:pPr>
      <w:r w:rsidRPr="00E24B4C">
        <w:rPr>
          <w:rFonts w:ascii="Trebuchet MS" w:hAnsi="Trebuchet MS"/>
          <w:color w:val="000000" w:themeColor="text1"/>
          <w:sz w:val="20"/>
          <w:szCs w:val="20"/>
        </w:rPr>
        <w:t>The multi-million-Rand,</w:t>
      </w:r>
      <w:r w:rsidR="00E24B4C" w:rsidRPr="00E24B4C">
        <w:rPr>
          <w:rFonts w:ascii="Trebuchet MS" w:hAnsi="Trebuchet MS"/>
          <w:color w:val="000000" w:themeColor="text1"/>
          <w:sz w:val="20"/>
          <w:szCs w:val="20"/>
        </w:rPr>
        <w:t xml:space="preserve"> </w:t>
      </w:r>
      <w:r w:rsidRPr="00E24B4C">
        <w:rPr>
          <w:rFonts w:ascii="Trebuchet MS" w:hAnsi="Trebuchet MS"/>
          <w:color w:val="000000" w:themeColor="text1"/>
          <w:sz w:val="20"/>
          <w:szCs w:val="20"/>
        </w:rPr>
        <w:t>12-month development project, which broke ground in September 2020, can currently be seen rising out of the ground. It will comprise 6,000sqm of IT space and</w:t>
      </w:r>
      <w:r w:rsidR="00E24B4C" w:rsidRPr="00E24B4C">
        <w:rPr>
          <w:rFonts w:ascii="Trebuchet MS" w:hAnsi="Trebuchet MS"/>
          <w:strike/>
          <w:color w:val="000000" w:themeColor="text1"/>
          <w:sz w:val="20"/>
          <w:szCs w:val="20"/>
        </w:rPr>
        <w:t xml:space="preserve"> </w:t>
      </w:r>
      <w:r w:rsidR="00DC3FF6" w:rsidRPr="00E24B4C">
        <w:rPr>
          <w:rFonts w:ascii="Trebuchet MS" w:hAnsi="Trebuchet MS"/>
          <w:color w:val="000000" w:themeColor="text1"/>
          <w:sz w:val="20"/>
          <w:szCs w:val="20"/>
        </w:rPr>
        <w:t xml:space="preserve">20 </w:t>
      </w:r>
      <w:r w:rsidRPr="00E24B4C">
        <w:rPr>
          <w:rFonts w:ascii="Trebuchet MS" w:hAnsi="Trebuchet MS"/>
          <w:color w:val="000000" w:themeColor="text1"/>
          <w:sz w:val="20"/>
          <w:szCs w:val="20"/>
        </w:rPr>
        <w:t>MW of IT load facility. JOH1 will also feature high-end offices with an NTT Technology Experience Lab (TEL), all supported by specialised state-of-the-art security solutions.</w:t>
      </w:r>
      <w:r w:rsidR="00DC3FF6" w:rsidRPr="00E24B4C">
        <w:rPr>
          <w:rFonts w:ascii="Trebuchet MS" w:hAnsi="Trebuchet MS"/>
          <w:i/>
          <w:iCs/>
          <w:color w:val="000000" w:themeColor="text1"/>
          <w:sz w:val="20"/>
          <w:szCs w:val="20"/>
        </w:rPr>
        <w:t xml:space="preserve">  </w:t>
      </w:r>
    </w:p>
    <w:p w14:paraId="108867D8" w14:textId="77777777" w:rsidR="00B359BD" w:rsidRPr="00E24B4C" w:rsidRDefault="00B359BD" w:rsidP="00B359BD">
      <w:pPr>
        <w:pStyle w:val="PlainText"/>
        <w:jc w:val="both"/>
        <w:rPr>
          <w:rFonts w:ascii="Trebuchet MS" w:hAnsi="Trebuchet MS"/>
          <w:color w:val="000000" w:themeColor="text1"/>
          <w:sz w:val="20"/>
          <w:szCs w:val="20"/>
        </w:rPr>
      </w:pPr>
    </w:p>
    <w:p w14:paraId="5C048ABB" w14:textId="3DC4C3DA"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The data centre is being built to tier-three standards</w:t>
      </w:r>
      <w:r w:rsidR="00FE3888" w:rsidRPr="00E24B4C">
        <w:rPr>
          <w:rFonts w:ascii="Trebuchet MS" w:hAnsi="Trebuchet MS"/>
          <w:color w:val="000000" w:themeColor="text1"/>
          <w:sz w:val="20"/>
          <w:szCs w:val="20"/>
        </w:rPr>
        <w:t>.</w:t>
      </w:r>
      <w:r w:rsidR="00E24B4C" w:rsidRPr="00E24B4C">
        <w:rPr>
          <w:rFonts w:ascii="Trebuchet MS" w:hAnsi="Trebuchet MS"/>
          <w:color w:val="000000" w:themeColor="text1"/>
          <w:sz w:val="20"/>
          <w:szCs w:val="20"/>
        </w:rPr>
        <w:t xml:space="preserve"> </w:t>
      </w:r>
      <w:r w:rsidR="00FE3888" w:rsidRPr="00E24B4C">
        <w:rPr>
          <w:rFonts w:ascii="Trebuchet MS" w:hAnsi="Trebuchet MS"/>
          <w:color w:val="000000" w:themeColor="text1"/>
          <w:sz w:val="20"/>
          <w:szCs w:val="20"/>
        </w:rPr>
        <w:t xml:space="preserve">The </w:t>
      </w:r>
      <w:r w:rsidRPr="00E24B4C">
        <w:rPr>
          <w:rFonts w:ascii="Trebuchet MS" w:hAnsi="Trebuchet MS"/>
          <w:color w:val="000000" w:themeColor="text1"/>
          <w:sz w:val="20"/>
          <w:szCs w:val="20"/>
        </w:rPr>
        <w:t xml:space="preserve">JOH1 </w:t>
      </w:r>
      <w:r w:rsidR="00FE3888" w:rsidRPr="00E24B4C">
        <w:rPr>
          <w:rFonts w:ascii="Trebuchet MS" w:hAnsi="Trebuchet MS"/>
          <w:color w:val="000000" w:themeColor="text1"/>
          <w:sz w:val="20"/>
          <w:szCs w:val="20"/>
        </w:rPr>
        <w:t xml:space="preserve">project </w:t>
      </w:r>
      <w:r w:rsidRPr="00E24B4C">
        <w:rPr>
          <w:rFonts w:ascii="Trebuchet MS" w:hAnsi="Trebuchet MS"/>
          <w:color w:val="000000" w:themeColor="text1"/>
          <w:sz w:val="20"/>
          <w:szCs w:val="20"/>
        </w:rPr>
        <w:t xml:space="preserve">is scheduled for practical completion in </w:t>
      </w:r>
      <w:r w:rsidR="00FE3888" w:rsidRPr="00E24B4C">
        <w:rPr>
          <w:rFonts w:ascii="Trebuchet MS" w:hAnsi="Trebuchet MS"/>
          <w:color w:val="000000" w:themeColor="text1"/>
          <w:sz w:val="20"/>
          <w:szCs w:val="20"/>
        </w:rPr>
        <w:t xml:space="preserve">the fourth quarter of 2021 </w:t>
      </w:r>
      <w:r w:rsidRPr="00E24B4C">
        <w:rPr>
          <w:rFonts w:ascii="Trebuchet MS" w:hAnsi="Trebuchet MS"/>
          <w:color w:val="000000" w:themeColor="text1"/>
          <w:sz w:val="20"/>
          <w:szCs w:val="20"/>
        </w:rPr>
        <w:t>and NTT intends to launch it in 2022.</w:t>
      </w:r>
    </w:p>
    <w:p w14:paraId="354B09CA" w14:textId="77777777" w:rsidR="00B359BD" w:rsidRPr="00E24B4C" w:rsidRDefault="00B359BD" w:rsidP="00B359BD">
      <w:pPr>
        <w:pStyle w:val="PlainText"/>
        <w:jc w:val="both"/>
        <w:rPr>
          <w:rFonts w:ascii="Trebuchet MS" w:hAnsi="Trebuchet MS"/>
          <w:color w:val="000000" w:themeColor="text1"/>
          <w:sz w:val="20"/>
          <w:szCs w:val="20"/>
        </w:rPr>
      </w:pPr>
    </w:p>
    <w:p w14:paraId="1AC36CC4" w14:textId="228AA9C3"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Designed to the leading international standards of NTT Ltd.’s Global Data Centres division, the opportunity to develop JOH1 in Centralpoint Innovation District was identified locally in South Africa by Dimension Data and Growthpoint as early as 2017. The site’s ideal proximity to an electrical substation with ample generation</w:t>
      </w:r>
      <w:r w:rsidR="00DC3FF6" w:rsidRPr="00E24B4C">
        <w:rPr>
          <w:rFonts w:ascii="Trebuchet MS" w:hAnsi="Trebuchet MS"/>
          <w:color w:val="000000" w:themeColor="text1"/>
          <w:sz w:val="20"/>
          <w:szCs w:val="20"/>
        </w:rPr>
        <w:t xml:space="preserve"> capacity</w:t>
      </w:r>
      <w:r w:rsidRPr="00E24B4C">
        <w:rPr>
          <w:rFonts w:ascii="Trebuchet MS" w:hAnsi="Trebuchet MS"/>
          <w:color w:val="000000" w:themeColor="text1"/>
          <w:sz w:val="20"/>
          <w:szCs w:val="20"/>
        </w:rPr>
        <w:t xml:space="preserve"> provides the massive advantage of extremely cost-effective electrical infrastructure set-up. </w:t>
      </w:r>
    </w:p>
    <w:p w14:paraId="563061A2" w14:textId="77777777" w:rsidR="00B359BD" w:rsidRPr="00E24B4C" w:rsidRDefault="00B359BD" w:rsidP="00B359BD">
      <w:pPr>
        <w:pStyle w:val="PlainText"/>
        <w:jc w:val="both"/>
        <w:rPr>
          <w:rFonts w:ascii="Trebuchet MS" w:hAnsi="Trebuchet MS"/>
          <w:color w:val="000000" w:themeColor="text1"/>
          <w:sz w:val="20"/>
          <w:szCs w:val="20"/>
        </w:rPr>
      </w:pPr>
    </w:p>
    <w:p w14:paraId="191E7A2B" w14:textId="77777777"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Estienne de Klerk, Growthpoint’s SA CEO, says, “We are pleased to support the growth strategy of the Global Data Centres division of NTT Ltd. and to see this collaboration with our esteemed partner Dimension Data coming to fruition. Growthpoint is thrilled that NTT selected our Centralpoint Innovation District to increase its capabilities and global capacity and chose the Growthpoint development team for its first data centre in Africa.”</w:t>
      </w:r>
    </w:p>
    <w:p w14:paraId="41416FD4" w14:textId="77777777" w:rsidR="00B359BD" w:rsidRPr="00E24B4C" w:rsidRDefault="00B359BD" w:rsidP="00B359BD">
      <w:pPr>
        <w:pStyle w:val="PlainText"/>
        <w:jc w:val="both"/>
        <w:rPr>
          <w:rFonts w:ascii="Trebuchet MS" w:hAnsi="Trebuchet MS"/>
          <w:color w:val="000000" w:themeColor="text1"/>
          <w:sz w:val="20"/>
          <w:szCs w:val="20"/>
        </w:rPr>
      </w:pPr>
    </w:p>
    <w:p w14:paraId="066BF84D" w14:textId="73FDD6FD"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South Africa leads the market for data centres in Africa, and Joburg is the country’s data centre capital. The Growthpoint-owned 42-hectare Centralpoint Innovation District enjoys a premium position in a high-demand hub for data centres and technology businesses in the city. It is distinguished by a unique combination of functionality and appeal. Security, power</w:t>
      </w:r>
      <w:r w:rsidR="00DC3FF6" w:rsidRPr="00E24B4C">
        <w:rPr>
          <w:rFonts w:ascii="Trebuchet MS" w:hAnsi="Trebuchet MS"/>
          <w:color w:val="000000" w:themeColor="text1"/>
          <w:sz w:val="20"/>
          <w:szCs w:val="20"/>
        </w:rPr>
        <w:t xml:space="preserve"> availability</w:t>
      </w:r>
      <w:r w:rsidRPr="00E24B4C">
        <w:rPr>
          <w:rFonts w:ascii="Trebuchet MS" w:hAnsi="Trebuchet MS"/>
          <w:color w:val="000000" w:themeColor="text1"/>
          <w:sz w:val="20"/>
          <w:szCs w:val="20"/>
        </w:rPr>
        <w:t xml:space="preserve">, diverse fibre connectivity, </w:t>
      </w:r>
      <w:r w:rsidR="00DC3FF6" w:rsidRPr="00E24B4C">
        <w:rPr>
          <w:rFonts w:ascii="Trebuchet MS" w:hAnsi="Trebuchet MS"/>
          <w:color w:val="000000" w:themeColor="text1"/>
          <w:sz w:val="20"/>
          <w:szCs w:val="20"/>
        </w:rPr>
        <w:t xml:space="preserve">easy </w:t>
      </w:r>
      <w:r w:rsidRPr="00E24B4C">
        <w:rPr>
          <w:rFonts w:ascii="Trebuchet MS" w:hAnsi="Trebuchet MS"/>
          <w:color w:val="000000" w:themeColor="text1"/>
          <w:sz w:val="20"/>
          <w:szCs w:val="20"/>
        </w:rPr>
        <w:t>a</w:t>
      </w:r>
      <w:r w:rsidR="00DC3FF6" w:rsidRPr="00E24B4C">
        <w:rPr>
          <w:rFonts w:ascii="Trebuchet MS" w:hAnsi="Trebuchet MS"/>
          <w:color w:val="000000" w:themeColor="text1"/>
          <w:sz w:val="20"/>
          <w:szCs w:val="20"/>
        </w:rPr>
        <w:t>ccess of the highway</w:t>
      </w:r>
      <w:r w:rsidRPr="00E24B4C">
        <w:rPr>
          <w:rFonts w:ascii="Trebuchet MS" w:hAnsi="Trebuchet MS"/>
          <w:color w:val="000000" w:themeColor="text1"/>
          <w:sz w:val="20"/>
          <w:szCs w:val="20"/>
        </w:rPr>
        <w:t xml:space="preserve"> and </w:t>
      </w:r>
      <w:r w:rsidR="00DC3FF6" w:rsidRPr="00E24B4C">
        <w:rPr>
          <w:rFonts w:ascii="Trebuchet MS" w:hAnsi="Trebuchet MS"/>
          <w:color w:val="000000" w:themeColor="text1"/>
          <w:sz w:val="20"/>
          <w:szCs w:val="20"/>
        </w:rPr>
        <w:t>customized designs</w:t>
      </w:r>
      <w:r w:rsidRPr="00E24B4C">
        <w:rPr>
          <w:rFonts w:ascii="Trebuchet MS" w:hAnsi="Trebuchet MS"/>
          <w:color w:val="000000" w:themeColor="text1"/>
          <w:sz w:val="20"/>
          <w:szCs w:val="20"/>
        </w:rPr>
        <w:t xml:space="preserve"> are key considerations for businesses in this market, and </w:t>
      </w:r>
      <w:r w:rsidRPr="00E24B4C">
        <w:rPr>
          <w:rFonts w:ascii="Trebuchet MS" w:hAnsi="Trebuchet MS"/>
          <w:color w:val="000000" w:themeColor="text1"/>
          <w:sz w:val="20"/>
          <w:szCs w:val="20"/>
        </w:rPr>
        <w:lastRenderedPageBreak/>
        <w:t>Centralpoint offers this all at an extremely high level. It also features beautiful, landscaped gardens in a well-maintained public precinct managed by a dedicated property owners association.</w:t>
      </w:r>
    </w:p>
    <w:p w14:paraId="7721651B" w14:textId="77777777" w:rsidR="00B359BD" w:rsidRPr="00E24B4C" w:rsidRDefault="00B359BD" w:rsidP="00B359BD">
      <w:pPr>
        <w:pStyle w:val="PlainText"/>
        <w:jc w:val="both"/>
        <w:rPr>
          <w:rFonts w:ascii="Trebuchet MS" w:hAnsi="Trebuchet MS"/>
          <w:color w:val="000000" w:themeColor="text1"/>
          <w:sz w:val="20"/>
          <w:szCs w:val="20"/>
        </w:rPr>
      </w:pPr>
    </w:p>
    <w:p w14:paraId="5730B36B" w14:textId="0E506268"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 xml:space="preserve">JOH1 is Growthpoint’s </w:t>
      </w:r>
      <w:r w:rsidR="00DC3FF6" w:rsidRPr="00E24B4C">
        <w:rPr>
          <w:rFonts w:ascii="Trebuchet MS" w:hAnsi="Trebuchet MS"/>
          <w:color w:val="000000" w:themeColor="text1"/>
          <w:sz w:val="20"/>
          <w:szCs w:val="20"/>
        </w:rPr>
        <w:t>fo</w:t>
      </w:r>
      <w:r w:rsidR="00FE3888" w:rsidRPr="00E24B4C">
        <w:rPr>
          <w:rFonts w:ascii="Trebuchet MS" w:hAnsi="Trebuchet MS"/>
          <w:color w:val="000000" w:themeColor="text1"/>
          <w:sz w:val="20"/>
          <w:szCs w:val="20"/>
        </w:rPr>
        <w:t>u</w:t>
      </w:r>
      <w:r w:rsidR="00DC3FF6" w:rsidRPr="00E24B4C">
        <w:rPr>
          <w:rFonts w:ascii="Trebuchet MS" w:hAnsi="Trebuchet MS"/>
          <w:color w:val="000000" w:themeColor="text1"/>
          <w:sz w:val="20"/>
          <w:szCs w:val="20"/>
        </w:rPr>
        <w:t xml:space="preserve">rth </w:t>
      </w:r>
      <w:r w:rsidRPr="00E24B4C">
        <w:rPr>
          <w:rFonts w:ascii="Trebuchet MS" w:hAnsi="Trebuchet MS"/>
          <w:color w:val="000000" w:themeColor="text1"/>
          <w:sz w:val="20"/>
          <w:szCs w:val="20"/>
        </w:rPr>
        <w:t xml:space="preserve">development in this vibrant, growing business community. Others include the 10,000sqm Bakers </w:t>
      </w:r>
      <w:r w:rsidR="00DC3FF6" w:rsidRPr="00E24B4C">
        <w:rPr>
          <w:rFonts w:ascii="Trebuchet MS" w:hAnsi="Trebuchet MS"/>
          <w:color w:val="000000" w:themeColor="text1"/>
          <w:sz w:val="20"/>
          <w:szCs w:val="20"/>
        </w:rPr>
        <w:t xml:space="preserve">SA Limited’s </w:t>
      </w:r>
      <w:r w:rsidRPr="00E24B4C">
        <w:rPr>
          <w:rFonts w:ascii="Trebuchet MS" w:hAnsi="Trebuchet MS"/>
          <w:color w:val="000000" w:themeColor="text1"/>
          <w:sz w:val="20"/>
          <w:szCs w:val="20"/>
        </w:rPr>
        <w:t xml:space="preserve">warehouse and distribution facility and </w:t>
      </w:r>
      <w:r w:rsidR="00DC3FF6" w:rsidRPr="00E24B4C">
        <w:rPr>
          <w:rFonts w:ascii="Trebuchet MS" w:hAnsi="Trebuchet MS"/>
          <w:color w:val="000000" w:themeColor="text1"/>
          <w:sz w:val="20"/>
          <w:szCs w:val="20"/>
        </w:rPr>
        <w:t xml:space="preserve">regional offices, </w:t>
      </w:r>
      <w:r w:rsidRPr="00E24B4C">
        <w:rPr>
          <w:rFonts w:ascii="Trebuchet MS" w:hAnsi="Trebuchet MS"/>
          <w:color w:val="000000" w:themeColor="text1"/>
          <w:sz w:val="20"/>
          <w:szCs w:val="20"/>
        </w:rPr>
        <w:t>the 27,000sqm Sterling Industrial Park comprising eight freestanding units</w:t>
      </w:r>
      <w:r w:rsidR="00DC3FF6" w:rsidRPr="00E24B4C">
        <w:rPr>
          <w:rFonts w:ascii="Trebuchet MS" w:hAnsi="Trebuchet MS"/>
          <w:color w:val="000000" w:themeColor="text1"/>
          <w:sz w:val="20"/>
          <w:szCs w:val="20"/>
        </w:rPr>
        <w:t xml:space="preserve"> built over </w:t>
      </w:r>
      <w:r w:rsidR="00E24B4C" w:rsidRPr="00E24B4C">
        <w:rPr>
          <w:rFonts w:ascii="Trebuchet MS" w:hAnsi="Trebuchet MS"/>
          <w:color w:val="000000" w:themeColor="text1"/>
          <w:sz w:val="20"/>
          <w:szCs w:val="20"/>
        </w:rPr>
        <w:t>two</w:t>
      </w:r>
      <w:r w:rsidR="00DC3FF6" w:rsidRPr="00E24B4C">
        <w:rPr>
          <w:rFonts w:ascii="Trebuchet MS" w:hAnsi="Trebuchet MS"/>
          <w:color w:val="000000" w:themeColor="text1"/>
          <w:sz w:val="20"/>
          <w:szCs w:val="20"/>
        </w:rPr>
        <w:t xml:space="preserve"> phases and the Central</w:t>
      </w:r>
      <w:r w:rsidR="00E24B4C" w:rsidRPr="00E24B4C">
        <w:rPr>
          <w:rFonts w:ascii="Trebuchet MS" w:hAnsi="Trebuchet MS"/>
          <w:color w:val="000000" w:themeColor="text1"/>
          <w:sz w:val="20"/>
          <w:szCs w:val="20"/>
        </w:rPr>
        <w:t>p</w:t>
      </w:r>
      <w:r w:rsidR="00DC3FF6" w:rsidRPr="00E24B4C">
        <w:rPr>
          <w:rFonts w:ascii="Trebuchet MS" w:hAnsi="Trebuchet MS"/>
          <w:color w:val="000000" w:themeColor="text1"/>
          <w:sz w:val="20"/>
          <w:szCs w:val="20"/>
        </w:rPr>
        <w:t xml:space="preserve">oint Innovation District’s Property Owners </w:t>
      </w:r>
      <w:r w:rsidR="00FE3888" w:rsidRPr="00E24B4C">
        <w:rPr>
          <w:rFonts w:ascii="Trebuchet MS" w:hAnsi="Trebuchet MS"/>
          <w:color w:val="000000" w:themeColor="text1"/>
          <w:sz w:val="20"/>
          <w:szCs w:val="20"/>
        </w:rPr>
        <w:t>Association’s offices.</w:t>
      </w:r>
    </w:p>
    <w:p w14:paraId="025FFE65" w14:textId="77777777" w:rsidR="00B359BD" w:rsidRPr="00E24B4C" w:rsidRDefault="00B359BD" w:rsidP="00B359BD">
      <w:pPr>
        <w:pStyle w:val="PlainText"/>
        <w:jc w:val="both"/>
        <w:rPr>
          <w:rFonts w:ascii="Trebuchet MS" w:hAnsi="Trebuchet MS"/>
          <w:color w:val="000000" w:themeColor="text1"/>
          <w:sz w:val="20"/>
          <w:szCs w:val="20"/>
        </w:rPr>
      </w:pPr>
    </w:p>
    <w:p w14:paraId="37AF1919" w14:textId="77777777"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Leon Labuschagne, Growthpoint’s Head of Industrial Development, says, “The projects to date have been tailored for third-parties as well as Growthpoint’s portfolio of assets because Centralpoint is such a prime location. The Centralpoint district development is market-driven and responds to the demand for quality, efficient, high-tech, logistics and warehousing facilities in great locations.”</w:t>
      </w:r>
    </w:p>
    <w:p w14:paraId="53629499" w14:textId="77777777" w:rsidR="00B359BD" w:rsidRPr="00E24B4C" w:rsidRDefault="00B359BD" w:rsidP="00B359BD">
      <w:pPr>
        <w:pStyle w:val="PlainText"/>
        <w:jc w:val="both"/>
        <w:rPr>
          <w:rFonts w:ascii="Trebuchet MS" w:hAnsi="Trebuchet MS"/>
          <w:color w:val="000000" w:themeColor="text1"/>
          <w:sz w:val="20"/>
          <w:szCs w:val="20"/>
        </w:rPr>
      </w:pPr>
    </w:p>
    <w:p w14:paraId="07EB8B20" w14:textId="0EEAE8FF" w:rsidR="00B359BD" w:rsidRPr="00E24B4C" w:rsidRDefault="00B359BD" w:rsidP="00B359BD">
      <w:pPr>
        <w:pStyle w:val="PlainText"/>
        <w:jc w:val="both"/>
        <w:rPr>
          <w:rFonts w:ascii="Trebuchet MS" w:hAnsi="Trebuchet MS"/>
          <w:color w:val="000000" w:themeColor="text1"/>
          <w:sz w:val="20"/>
          <w:szCs w:val="20"/>
        </w:rPr>
      </w:pPr>
      <w:r w:rsidRPr="00E24B4C">
        <w:rPr>
          <w:rFonts w:ascii="Trebuchet MS" w:hAnsi="Trebuchet MS"/>
          <w:color w:val="000000" w:themeColor="text1"/>
          <w:sz w:val="20"/>
          <w:szCs w:val="20"/>
        </w:rPr>
        <w:t xml:space="preserve">Centralpoint is conveniently located in </w:t>
      </w:r>
      <w:r w:rsidR="00FE3888" w:rsidRPr="00E24B4C">
        <w:rPr>
          <w:rFonts w:ascii="Trebuchet MS" w:hAnsi="Trebuchet MS"/>
          <w:color w:val="000000" w:themeColor="text1"/>
          <w:sz w:val="20"/>
          <w:szCs w:val="20"/>
        </w:rPr>
        <w:t>Midrand</w:t>
      </w:r>
      <w:r w:rsidRPr="00E24B4C">
        <w:rPr>
          <w:rFonts w:ascii="Trebuchet MS" w:hAnsi="Trebuchet MS"/>
          <w:color w:val="000000" w:themeColor="text1"/>
          <w:sz w:val="20"/>
          <w:szCs w:val="20"/>
        </w:rPr>
        <w:t>, just off the</w:t>
      </w:r>
      <w:r w:rsidR="00FE3888" w:rsidRPr="00E24B4C">
        <w:rPr>
          <w:rFonts w:ascii="Trebuchet MS" w:hAnsi="Trebuchet MS"/>
          <w:color w:val="000000" w:themeColor="text1"/>
          <w:sz w:val="20"/>
          <w:szCs w:val="20"/>
        </w:rPr>
        <w:t xml:space="preserve"> N1</w:t>
      </w:r>
      <w:r w:rsidRPr="00E24B4C">
        <w:rPr>
          <w:rFonts w:ascii="Trebuchet MS" w:hAnsi="Trebuchet MS"/>
          <w:color w:val="000000" w:themeColor="text1"/>
          <w:sz w:val="20"/>
          <w:szCs w:val="20"/>
        </w:rPr>
        <w:t xml:space="preserve"> </w:t>
      </w:r>
      <w:proofErr w:type="spellStart"/>
      <w:r w:rsidR="00FE3888" w:rsidRPr="00E24B4C">
        <w:rPr>
          <w:rFonts w:ascii="Trebuchet MS" w:hAnsi="Trebuchet MS"/>
          <w:color w:val="000000" w:themeColor="text1"/>
          <w:sz w:val="20"/>
          <w:szCs w:val="20"/>
        </w:rPr>
        <w:t>Samrand</w:t>
      </w:r>
      <w:proofErr w:type="spellEnd"/>
      <w:r w:rsidR="00FE3888" w:rsidRPr="00E24B4C">
        <w:rPr>
          <w:rFonts w:ascii="Trebuchet MS" w:hAnsi="Trebuchet MS"/>
          <w:color w:val="000000" w:themeColor="text1"/>
          <w:sz w:val="20"/>
          <w:szCs w:val="20"/>
        </w:rPr>
        <w:t xml:space="preserve"> off-ramp</w:t>
      </w:r>
      <w:r w:rsidRPr="00E24B4C">
        <w:rPr>
          <w:rFonts w:ascii="Trebuchet MS" w:hAnsi="Trebuchet MS"/>
          <w:color w:val="000000" w:themeColor="text1"/>
          <w:sz w:val="20"/>
          <w:szCs w:val="20"/>
        </w:rPr>
        <w:t xml:space="preserve"> between Johannesburg and Pretoria with easy access to the east and west of Johannesburg and Pretoria. It enjoys superb highway access to the N1 North and South, and N14, </w:t>
      </w:r>
      <w:r w:rsidR="00FE3888" w:rsidRPr="00E24B4C">
        <w:rPr>
          <w:rFonts w:ascii="Trebuchet MS" w:hAnsi="Trebuchet MS"/>
          <w:color w:val="000000" w:themeColor="text1"/>
          <w:sz w:val="20"/>
          <w:szCs w:val="20"/>
        </w:rPr>
        <w:t xml:space="preserve">easy connection to the R21 on route to OR Tambo via Olifantsfontein road, </w:t>
      </w:r>
      <w:r w:rsidRPr="00E24B4C">
        <w:rPr>
          <w:rFonts w:ascii="Trebuchet MS" w:hAnsi="Trebuchet MS"/>
          <w:color w:val="000000" w:themeColor="text1"/>
          <w:sz w:val="20"/>
          <w:szCs w:val="20"/>
        </w:rPr>
        <w:t>and is well served by public transport.</w:t>
      </w:r>
    </w:p>
    <w:p w14:paraId="7245006C" w14:textId="77777777" w:rsidR="00B359BD" w:rsidRPr="00E24B4C" w:rsidRDefault="00B359BD" w:rsidP="00B359BD">
      <w:pPr>
        <w:pStyle w:val="PlainText"/>
        <w:jc w:val="both"/>
        <w:rPr>
          <w:rFonts w:ascii="Trebuchet MS" w:hAnsi="Trebuchet MS"/>
          <w:color w:val="000000" w:themeColor="text1"/>
          <w:sz w:val="20"/>
          <w:szCs w:val="20"/>
        </w:rPr>
      </w:pPr>
    </w:p>
    <w:p w14:paraId="5C2E191B" w14:textId="77777777" w:rsidR="00B359BD" w:rsidRPr="00E24B4C" w:rsidRDefault="00B359BD" w:rsidP="00B359BD">
      <w:pPr>
        <w:pStyle w:val="PlainText"/>
        <w:rPr>
          <w:rFonts w:ascii="Trebuchet MS" w:hAnsi="Trebuchet MS"/>
          <w:color w:val="000000" w:themeColor="text1"/>
          <w:sz w:val="20"/>
          <w:szCs w:val="20"/>
        </w:rPr>
      </w:pPr>
    </w:p>
    <w:p w14:paraId="6F8613F9" w14:textId="77777777" w:rsidR="00B359BD" w:rsidRPr="00E24B4C" w:rsidRDefault="00B359BD" w:rsidP="00B359BD">
      <w:pPr>
        <w:pStyle w:val="PlainText"/>
        <w:jc w:val="center"/>
        <w:rPr>
          <w:rFonts w:ascii="Trebuchet MS" w:hAnsi="Trebuchet MS"/>
          <w:b/>
          <w:bCs/>
          <w:color w:val="000000" w:themeColor="text1"/>
        </w:rPr>
      </w:pPr>
      <w:r w:rsidRPr="00E24B4C">
        <w:rPr>
          <w:rFonts w:ascii="Trebuchet MS" w:hAnsi="Trebuchet MS"/>
          <w:b/>
          <w:bCs/>
          <w:color w:val="000000" w:themeColor="text1"/>
        </w:rPr>
        <w:t>/ends</w:t>
      </w:r>
    </w:p>
    <w:p w14:paraId="05B91845" w14:textId="77777777" w:rsidR="00B359BD" w:rsidRPr="00E24B4C" w:rsidRDefault="00B359BD" w:rsidP="00B359BD">
      <w:pPr>
        <w:pStyle w:val="PlainText"/>
        <w:rPr>
          <w:rFonts w:ascii="Trebuchet MS" w:hAnsi="Trebuchet MS"/>
          <w:color w:val="000000" w:themeColor="text1"/>
        </w:rPr>
      </w:pPr>
    </w:p>
    <w:p w14:paraId="28E4B641" w14:textId="77777777" w:rsidR="00B359BD" w:rsidRPr="00E24B4C" w:rsidRDefault="00B359BD" w:rsidP="00B359BD">
      <w:pPr>
        <w:spacing w:line="240" w:lineRule="auto"/>
        <w:rPr>
          <w:rFonts w:ascii="Trebuchet MS" w:hAnsi="Trebuchet MS"/>
          <w:color w:val="000000" w:themeColor="text1"/>
        </w:rPr>
      </w:pPr>
    </w:p>
    <w:p w14:paraId="729FACDD" w14:textId="1DDDF3EA" w:rsidR="00453810" w:rsidRPr="00E24B4C" w:rsidRDefault="00453810" w:rsidP="00453810">
      <w:pPr>
        <w:spacing w:after="0" w:line="276" w:lineRule="auto"/>
        <w:jc w:val="right"/>
        <w:rPr>
          <w:rFonts w:ascii="Trebuchet MS" w:eastAsia="Calibri" w:hAnsi="Trebuchet MS" w:cs="Arial"/>
          <w:b/>
          <w:color w:val="000000" w:themeColor="text1"/>
          <w:sz w:val="20"/>
          <w:szCs w:val="20"/>
        </w:rPr>
      </w:pPr>
    </w:p>
    <w:p w14:paraId="0CDF4FAF" w14:textId="77777777" w:rsidR="00F3785E" w:rsidRPr="00E24B4C" w:rsidRDefault="00F3785E" w:rsidP="00F3785E">
      <w:pPr>
        <w:spacing w:line="276" w:lineRule="auto"/>
        <w:contextualSpacing/>
        <w:jc w:val="both"/>
        <w:rPr>
          <w:rFonts w:ascii="Trebuchet MS" w:hAnsi="Trebuchet MS" w:cs="Times New Roman"/>
          <w:caps/>
          <w:color w:val="000000" w:themeColor="text1"/>
          <w:sz w:val="20"/>
          <w:szCs w:val="20"/>
          <w:lang w:val="en-ZA" w:eastAsia="en-GB"/>
        </w:rPr>
      </w:pPr>
    </w:p>
    <w:p w14:paraId="323D2602" w14:textId="77777777" w:rsidR="006D10BC" w:rsidRPr="00E24B4C" w:rsidRDefault="006D10BC" w:rsidP="006D10BC">
      <w:pPr>
        <w:spacing w:after="0" w:line="240" w:lineRule="auto"/>
        <w:contextualSpacing/>
        <w:rPr>
          <w:rFonts w:ascii="Calibri" w:hAnsi="Calibri" w:cs="Calibri"/>
          <w:caps/>
          <w:color w:val="000000" w:themeColor="text1"/>
          <w:sz w:val="20"/>
          <w:szCs w:val="20"/>
          <w:lang w:val="en-ZA" w:eastAsia="en-GB"/>
        </w:rPr>
      </w:pPr>
      <w:r w:rsidRPr="00E24B4C">
        <w:rPr>
          <w:rFonts w:ascii="Trebuchet MS" w:hAnsi="Trebuchet MS"/>
          <w:caps/>
          <w:color w:val="000000" w:themeColor="text1"/>
          <w:sz w:val="20"/>
          <w:szCs w:val="20"/>
          <w:lang w:val="en-ZA"/>
        </w:rPr>
        <w:t>Released by:</w:t>
      </w:r>
    </w:p>
    <w:p w14:paraId="6EE7ED85" w14:textId="77777777" w:rsidR="006D10BC" w:rsidRPr="00E24B4C" w:rsidRDefault="006D10BC" w:rsidP="006D10BC">
      <w:pPr>
        <w:spacing w:after="0" w:line="240" w:lineRule="auto"/>
        <w:rPr>
          <w:rFonts w:ascii="Trebuchet MS" w:hAnsi="Trebuchet MS"/>
          <w:color w:val="000000" w:themeColor="text1"/>
          <w:sz w:val="20"/>
          <w:szCs w:val="20"/>
          <w:lang w:val="en-ZA"/>
        </w:rPr>
      </w:pPr>
      <w:r w:rsidRPr="00E24B4C">
        <w:rPr>
          <w:rFonts w:ascii="Trebuchet MS" w:hAnsi="Trebuchet MS"/>
          <w:color w:val="000000" w:themeColor="text1"/>
          <w:sz w:val="20"/>
          <w:szCs w:val="20"/>
          <w:lang w:val="en-ZA"/>
        </w:rPr>
        <w:t>Growthpoint Properties Limited</w:t>
      </w:r>
    </w:p>
    <w:p w14:paraId="528FFC81" w14:textId="77777777" w:rsidR="006D10BC" w:rsidRPr="00E24B4C" w:rsidRDefault="006D10BC" w:rsidP="006D10BC">
      <w:pPr>
        <w:spacing w:after="0" w:line="240" w:lineRule="auto"/>
        <w:rPr>
          <w:rFonts w:ascii="Trebuchet MS" w:hAnsi="Trebuchet MS"/>
          <w:color w:val="000000" w:themeColor="text1"/>
          <w:sz w:val="20"/>
          <w:szCs w:val="20"/>
        </w:rPr>
      </w:pPr>
      <w:r w:rsidRPr="00E24B4C">
        <w:rPr>
          <w:rFonts w:ascii="Trebuchet MS" w:hAnsi="Trebuchet MS"/>
          <w:color w:val="000000" w:themeColor="text1"/>
          <w:sz w:val="20"/>
          <w:szCs w:val="20"/>
        </w:rPr>
        <w:t>Nadine Briers, Head, Marketing &amp; Communication</w:t>
      </w:r>
    </w:p>
    <w:p w14:paraId="4A65AB00" w14:textId="1E83316E" w:rsidR="00F3785E" w:rsidRPr="00E24B4C" w:rsidRDefault="006D10BC" w:rsidP="006D10BC">
      <w:pPr>
        <w:spacing w:after="0" w:line="240" w:lineRule="auto"/>
        <w:rPr>
          <w:rFonts w:ascii="Trebuchet MS" w:hAnsi="Trebuchet MS"/>
          <w:color w:val="000000" w:themeColor="text1"/>
          <w:sz w:val="20"/>
          <w:szCs w:val="20"/>
          <w:lang w:val="en-ZA"/>
        </w:rPr>
      </w:pPr>
      <w:r w:rsidRPr="00E24B4C">
        <w:rPr>
          <w:rFonts w:ascii="Trebuchet MS" w:hAnsi="Trebuchet MS"/>
          <w:color w:val="000000" w:themeColor="text1"/>
          <w:sz w:val="20"/>
          <w:szCs w:val="20"/>
          <w:lang w:val="en-ZA"/>
        </w:rPr>
        <w:t>Tel: +27 (0) 11 944 6251</w:t>
      </w:r>
    </w:p>
    <w:p w14:paraId="67B823E7" w14:textId="2A0C020F" w:rsidR="00F3785E" w:rsidRPr="00E24B4C" w:rsidRDefault="00562141" w:rsidP="006D10BC">
      <w:pPr>
        <w:spacing w:after="0" w:line="240" w:lineRule="auto"/>
        <w:contextualSpacing/>
        <w:jc w:val="both"/>
        <w:rPr>
          <w:rStyle w:val="Hyperlink"/>
          <w:rFonts w:ascii="Trebuchet MS" w:hAnsi="Trebuchet MS" w:cs="Times New Roman"/>
          <w:color w:val="000000" w:themeColor="text1"/>
          <w:sz w:val="20"/>
          <w:szCs w:val="20"/>
          <w:u w:val="none"/>
          <w:lang w:val="en-ZA" w:eastAsia="en-GB"/>
        </w:rPr>
      </w:pPr>
      <w:hyperlink r:id="rId7" w:history="1">
        <w:r w:rsidR="00F3785E" w:rsidRPr="00E24B4C">
          <w:rPr>
            <w:rStyle w:val="Hyperlink"/>
            <w:rFonts w:ascii="Trebuchet MS" w:hAnsi="Trebuchet MS" w:cs="Times New Roman"/>
            <w:color w:val="000000" w:themeColor="text1"/>
            <w:sz w:val="20"/>
            <w:szCs w:val="20"/>
            <w:lang w:val="en-ZA" w:eastAsia="en-GB"/>
          </w:rPr>
          <w:t>www.growthpoint.co.za</w:t>
        </w:r>
      </w:hyperlink>
      <w:r w:rsidR="00F3785E" w:rsidRPr="00E24B4C">
        <w:rPr>
          <w:rFonts w:ascii="Trebuchet MS" w:hAnsi="Trebuchet MS" w:cs="Times New Roman"/>
          <w:color w:val="000000" w:themeColor="text1"/>
          <w:sz w:val="20"/>
          <w:szCs w:val="20"/>
          <w:u w:val="single"/>
          <w:lang w:val="en-ZA" w:eastAsia="en-GB"/>
        </w:rPr>
        <w:t xml:space="preserve"> </w:t>
      </w:r>
    </w:p>
    <w:p w14:paraId="1E46356E" w14:textId="77777777" w:rsidR="00F3785E" w:rsidRPr="00E24B4C" w:rsidRDefault="00562141" w:rsidP="006D10BC">
      <w:pPr>
        <w:spacing w:after="0" w:line="240" w:lineRule="auto"/>
        <w:jc w:val="both"/>
        <w:rPr>
          <w:rFonts w:ascii="Trebuchet MS" w:hAnsi="Trebuchet MS"/>
          <w:i/>
          <w:color w:val="000000" w:themeColor="text1"/>
          <w:sz w:val="20"/>
          <w:szCs w:val="20"/>
          <w:lang w:val="en-ZA"/>
        </w:rPr>
      </w:pPr>
      <w:hyperlink r:id="rId8" w:history="1">
        <w:r w:rsidR="00F3785E" w:rsidRPr="00E24B4C">
          <w:rPr>
            <w:rStyle w:val="Hyperlink"/>
            <w:rFonts w:ascii="Trebuchet MS" w:hAnsi="Trebuchet MS"/>
            <w:i/>
            <w:color w:val="000000" w:themeColor="text1"/>
            <w:sz w:val="20"/>
            <w:szCs w:val="20"/>
            <w:lang w:val="en-ZA"/>
          </w:rPr>
          <w:t>www.growthpoint.co.za</w:t>
        </w:r>
      </w:hyperlink>
    </w:p>
    <w:p w14:paraId="067C6EA4" w14:textId="77777777" w:rsidR="00F3785E" w:rsidRPr="00E24B4C" w:rsidRDefault="00562141" w:rsidP="006D10BC">
      <w:pPr>
        <w:spacing w:after="0" w:line="240" w:lineRule="auto"/>
        <w:jc w:val="both"/>
        <w:rPr>
          <w:rFonts w:ascii="Trebuchet MS" w:hAnsi="Trebuchet MS"/>
          <w:i/>
          <w:color w:val="000000" w:themeColor="text1"/>
          <w:sz w:val="20"/>
          <w:szCs w:val="20"/>
          <w:lang w:val="en-ZA"/>
        </w:rPr>
      </w:pPr>
      <w:hyperlink r:id="rId9" w:history="1">
        <w:r w:rsidR="00F3785E" w:rsidRPr="00E24B4C">
          <w:rPr>
            <w:rStyle w:val="Hyperlink"/>
            <w:rFonts w:ascii="Trebuchet MS" w:hAnsi="Trebuchet MS"/>
            <w:i/>
            <w:color w:val="000000" w:themeColor="text1"/>
            <w:sz w:val="20"/>
            <w:szCs w:val="20"/>
            <w:lang w:val="en-ZA"/>
          </w:rPr>
          <w:t>www.facebook.com/Growthpoint</w:t>
        </w:r>
      </w:hyperlink>
    </w:p>
    <w:p w14:paraId="6EAD4D76" w14:textId="77777777" w:rsidR="00F3785E" w:rsidRPr="00E24B4C" w:rsidRDefault="00562141" w:rsidP="006D10BC">
      <w:pPr>
        <w:spacing w:after="0" w:line="240" w:lineRule="auto"/>
        <w:jc w:val="both"/>
        <w:rPr>
          <w:rFonts w:ascii="Trebuchet MS" w:hAnsi="Trebuchet MS"/>
          <w:i/>
          <w:color w:val="000000" w:themeColor="text1"/>
          <w:sz w:val="20"/>
          <w:szCs w:val="20"/>
          <w:lang w:val="en-ZA"/>
        </w:rPr>
      </w:pPr>
      <w:hyperlink r:id="rId10" w:history="1">
        <w:r w:rsidR="00F3785E" w:rsidRPr="00E24B4C">
          <w:rPr>
            <w:rStyle w:val="Hyperlink"/>
            <w:rFonts w:ascii="Trebuchet MS" w:hAnsi="Trebuchet MS"/>
            <w:i/>
            <w:color w:val="000000" w:themeColor="text1"/>
            <w:sz w:val="20"/>
            <w:szCs w:val="20"/>
            <w:lang w:val="en-ZA"/>
          </w:rPr>
          <w:t>www.twitter.com/Growthpoint</w:t>
        </w:r>
      </w:hyperlink>
    </w:p>
    <w:p w14:paraId="09819770" w14:textId="77777777" w:rsidR="00F3785E" w:rsidRPr="00E24B4C" w:rsidRDefault="00562141" w:rsidP="006D10BC">
      <w:pPr>
        <w:spacing w:after="0" w:line="240" w:lineRule="auto"/>
        <w:jc w:val="both"/>
        <w:rPr>
          <w:rFonts w:ascii="Trebuchet MS" w:hAnsi="Trebuchet MS"/>
          <w:i/>
          <w:color w:val="000000" w:themeColor="text1"/>
          <w:sz w:val="20"/>
          <w:szCs w:val="20"/>
          <w:lang w:val="en-ZA"/>
        </w:rPr>
      </w:pPr>
      <w:hyperlink r:id="rId11" w:history="1">
        <w:r w:rsidR="00F3785E" w:rsidRPr="00E24B4C">
          <w:rPr>
            <w:rStyle w:val="Hyperlink"/>
            <w:rFonts w:ascii="Trebuchet MS" w:hAnsi="Trebuchet MS"/>
            <w:i/>
            <w:color w:val="000000" w:themeColor="text1"/>
            <w:sz w:val="20"/>
            <w:szCs w:val="20"/>
            <w:lang w:val="en-ZA"/>
          </w:rPr>
          <w:t>www.linkedin.com/company/growthpoint-properties-ltd</w:t>
        </w:r>
      </w:hyperlink>
    </w:p>
    <w:p w14:paraId="4B9B68FF" w14:textId="77777777" w:rsidR="00F3785E" w:rsidRPr="00E24B4C" w:rsidRDefault="00562141" w:rsidP="006D10BC">
      <w:pPr>
        <w:spacing w:after="0" w:line="240" w:lineRule="auto"/>
        <w:jc w:val="both"/>
        <w:rPr>
          <w:rFonts w:ascii="Trebuchet MS" w:hAnsi="Trebuchet MS"/>
          <w:i/>
          <w:color w:val="000000" w:themeColor="text1"/>
          <w:sz w:val="20"/>
          <w:szCs w:val="20"/>
        </w:rPr>
      </w:pPr>
      <w:hyperlink r:id="rId12" w:history="1">
        <w:r w:rsidR="00F3785E" w:rsidRPr="00E24B4C">
          <w:rPr>
            <w:rStyle w:val="Hyperlink"/>
            <w:rFonts w:ascii="Trebuchet MS" w:hAnsi="Trebuchet MS"/>
            <w:i/>
            <w:color w:val="000000" w:themeColor="text1"/>
            <w:sz w:val="20"/>
            <w:szCs w:val="20"/>
          </w:rPr>
          <w:t>www.youtube.com/GrowthpointBroadcast</w:t>
        </w:r>
      </w:hyperlink>
    </w:p>
    <w:p w14:paraId="2417D927" w14:textId="77777777" w:rsidR="00F3785E" w:rsidRPr="00E24B4C" w:rsidRDefault="00F3785E" w:rsidP="006D10BC">
      <w:pPr>
        <w:spacing w:after="0" w:line="240" w:lineRule="auto"/>
        <w:jc w:val="both"/>
        <w:rPr>
          <w:rFonts w:ascii="Trebuchet MS" w:eastAsia="Open Sans" w:hAnsi="Trebuchet MS" w:cs="Open Sans"/>
          <w:color w:val="000000" w:themeColor="text1"/>
          <w:sz w:val="20"/>
          <w:szCs w:val="20"/>
          <w:lang w:eastAsia="en-GB"/>
        </w:rPr>
      </w:pPr>
    </w:p>
    <w:p w14:paraId="6E0097CE"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lang w:eastAsia="en-GB"/>
        </w:rPr>
      </w:pPr>
    </w:p>
    <w:p w14:paraId="41F270D4"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rPr>
      </w:pPr>
      <w:r w:rsidRPr="00E24B4C">
        <w:rPr>
          <w:rFonts w:ascii="Trebuchet MS" w:eastAsia="Open Sans" w:hAnsi="Trebuchet MS" w:cs="Open Sans"/>
          <w:color w:val="000000" w:themeColor="text1"/>
          <w:sz w:val="20"/>
          <w:szCs w:val="20"/>
          <w:lang w:eastAsia="en-GB"/>
        </w:rPr>
        <w:t xml:space="preserve">For more information, or to book an interview, please contact Mahlatse Bojanyane on 083 453 6668 or email </w:t>
      </w:r>
      <w:r w:rsidRPr="00E24B4C">
        <w:rPr>
          <w:rFonts w:ascii="Trebuchet MS" w:hAnsi="Trebuchet MS" w:cs="Times New Roman"/>
          <w:color w:val="000000" w:themeColor="text1"/>
          <w:sz w:val="20"/>
          <w:szCs w:val="20"/>
          <w:lang w:eastAsia="en-GB"/>
        </w:rPr>
        <w:t>Mahlatse@marketingconcepts.co.za.</w:t>
      </w:r>
      <w:r w:rsidRPr="00E24B4C">
        <w:rPr>
          <w:rFonts w:ascii="Trebuchet MS" w:eastAsia="Open Sans" w:hAnsi="Trebuchet MS" w:cs="Open Sans"/>
          <w:color w:val="000000" w:themeColor="text1"/>
          <w:sz w:val="20"/>
          <w:szCs w:val="20"/>
          <w:lang w:eastAsia="en-GB"/>
        </w:rPr>
        <w:t xml:space="preserve"> </w:t>
      </w:r>
    </w:p>
    <w:p w14:paraId="591BC114" w14:textId="77777777" w:rsidR="00F3785E" w:rsidRPr="00E24B4C" w:rsidRDefault="00F3785E" w:rsidP="00F3785E">
      <w:pPr>
        <w:spacing w:after="0" w:line="276" w:lineRule="auto"/>
        <w:rPr>
          <w:rFonts w:ascii="Trebuchet MS" w:eastAsia="Calibri" w:hAnsi="Trebuchet MS" w:cs="Arial"/>
          <w:b/>
          <w:color w:val="000000" w:themeColor="text1"/>
          <w:sz w:val="20"/>
          <w:szCs w:val="20"/>
        </w:rPr>
      </w:pPr>
    </w:p>
    <w:sectPr w:rsidR="00F3785E" w:rsidRPr="00E24B4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45502" w14:textId="77777777" w:rsidR="00562141" w:rsidRDefault="00562141" w:rsidP="006623A2">
      <w:pPr>
        <w:spacing w:after="0" w:line="240" w:lineRule="auto"/>
      </w:pPr>
      <w:r>
        <w:separator/>
      </w:r>
    </w:p>
  </w:endnote>
  <w:endnote w:type="continuationSeparator" w:id="0">
    <w:p w14:paraId="3EB4DB49" w14:textId="77777777" w:rsidR="00562141" w:rsidRDefault="00562141"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EDDEF" w14:textId="77777777" w:rsidR="00562141" w:rsidRDefault="00562141" w:rsidP="006623A2">
      <w:pPr>
        <w:spacing w:after="0" w:line="240" w:lineRule="auto"/>
      </w:pPr>
      <w:r>
        <w:separator/>
      </w:r>
    </w:p>
  </w:footnote>
  <w:footnote w:type="continuationSeparator" w:id="0">
    <w:p w14:paraId="12C27FE2" w14:textId="77777777" w:rsidR="00562141" w:rsidRDefault="00562141"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71A57" w14:textId="2B00878E" w:rsidR="00054C3A" w:rsidRDefault="00054C3A" w:rsidP="006623A2">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qQUAfL03pCwAAAA="/>
  </w:docVars>
  <w:rsids>
    <w:rsidRoot w:val="00453810"/>
    <w:rsid w:val="00003AAD"/>
    <w:rsid w:val="00054C3A"/>
    <w:rsid w:val="0006412D"/>
    <w:rsid w:val="000D32C6"/>
    <w:rsid w:val="0014264F"/>
    <w:rsid w:val="00143459"/>
    <w:rsid w:val="0018620E"/>
    <w:rsid w:val="002D3908"/>
    <w:rsid w:val="00453810"/>
    <w:rsid w:val="00475EFD"/>
    <w:rsid w:val="00501B9F"/>
    <w:rsid w:val="00562141"/>
    <w:rsid w:val="005D6C35"/>
    <w:rsid w:val="006623A2"/>
    <w:rsid w:val="006D10BC"/>
    <w:rsid w:val="00756A1F"/>
    <w:rsid w:val="007C0487"/>
    <w:rsid w:val="00902C05"/>
    <w:rsid w:val="00917BB0"/>
    <w:rsid w:val="009503DF"/>
    <w:rsid w:val="00A16C71"/>
    <w:rsid w:val="00A846F1"/>
    <w:rsid w:val="00B359BD"/>
    <w:rsid w:val="00BF0C6C"/>
    <w:rsid w:val="00C111DA"/>
    <w:rsid w:val="00C827BC"/>
    <w:rsid w:val="00C94C0C"/>
    <w:rsid w:val="00D134C8"/>
    <w:rsid w:val="00DC3FF6"/>
    <w:rsid w:val="00E158FB"/>
    <w:rsid w:val="00E24B4C"/>
    <w:rsid w:val="00E26C51"/>
    <w:rsid w:val="00E81108"/>
    <w:rsid w:val="00EB795D"/>
    <w:rsid w:val="00EF1097"/>
    <w:rsid w:val="00F164F7"/>
    <w:rsid w:val="00F3785E"/>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thpoint.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http://www.youtube.com/GrowthpointBroad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growthpoint-properties-lt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witter.com/Growthpoint" TargetMode="External"/><Relationship Id="rId4" Type="http://schemas.openxmlformats.org/officeDocument/2006/relationships/webSettings" Target="webSettings.xml"/><Relationship Id="rId9" Type="http://schemas.openxmlformats.org/officeDocument/2006/relationships/hyperlink" Target="http://www.facebook.com/Growthpo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dc:creator>
  <cp:keywords/>
  <dc:description/>
  <cp:lastModifiedBy>Anne Lovell</cp:lastModifiedBy>
  <cp:revision>2</cp:revision>
  <cp:lastPrinted>2019-05-21T16:09:00Z</cp:lastPrinted>
  <dcterms:created xsi:type="dcterms:W3CDTF">2021-03-30T13:04:00Z</dcterms:created>
  <dcterms:modified xsi:type="dcterms:W3CDTF">2021-03-30T13:04:00Z</dcterms:modified>
</cp:coreProperties>
</file>