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F5256" w14:textId="77777777" w:rsidR="002F709E" w:rsidRPr="005E46E1" w:rsidRDefault="002F709E" w:rsidP="002F709E">
      <w:pPr>
        <w:spacing w:line="276" w:lineRule="auto"/>
        <w:rPr>
          <w:sz w:val="20"/>
          <w:szCs w:val="20"/>
        </w:rPr>
      </w:pPr>
      <w:r w:rsidRPr="005E46E1">
        <w:rPr>
          <w:sz w:val="20"/>
          <w:szCs w:val="20"/>
        </w:rPr>
        <w:t>MEDIA RELEASE FROM GROWTHPOINT PROPERTIES</w:t>
      </w:r>
    </w:p>
    <w:p w14:paraId="5C7363E5" w14:textId="77777777" w:rsidR="00357F06" w:rsidRDefault="00357F06" w:rsidP="002F709E">
      <w:pPr>
        <w:spacing w:line="276" w:lineRule="auto"/>
        <w:rPr>
          <w:sz w:val="20"/>
          <w:szCs w:val="20"/>
        </w:rPr>
      </w:pPr>
    </w:p>
    <w:p w14:paraId="5A466955" w14:textId="04C0330E" w:rsidR="002F709E" w:rsidRDefault="003D179A" w:rsidP="002F709E">
      <w:pPr>
        <w:spacing w:line="276" w:lineRule="auto"/>
        <w:rPr>
          <w:sz w:val="20"/>
          <w:szCs w:val="20"/>
        </w:rPr>
      </w:pPr>
      <w:r>
        <w:rPr>
          <w:sz w:val="20"/>
          <w:szCs w:val="20"/>
        </w:rPr>
        <w:t xml:space="preserve">13 </w:t>
      </w:r>
      <w:r w:rsidR="002F709E" w:rsidRPr="005E46E1">
        <w:rPr>
          <w:sz w:val="20"/>
          <w:szCs w:val="20"/>
        </w:rPr>
        <w:t>May 2021</w:t>
      </w:r>
    </w:p>
    <w:p w14:paraId="2E23CBDB" w14:textId="77777777" w:rsidR="002F709E" w:rsidRPr="005E46E1" w:rsidRDefault="002F709E" w:rsidP="002F709E">
      <w:pPr>
        <w:spacing w:line="276" w:lineRule="auto"/>
        <w:rPr>
          <w:sz w:val="20"/>
          <w:szCs w:val="20"/>
        </w:rPr>
      </w:pPr>
    </w:p>
    <w:p w14:paraId="5A43D5A4" w14:textId="77777777" w:rsidR="002F709E" w:rsidRPr="005E46E1" w:rsidRDefault="002F709E" w:rsidP="002F709E">
      <w:pPr>
        <w:spacing w:line="276" w:lineRule="auto"/>
        <w:rPr>
          <w:sz w:val="20"/>
          <w:szCs w:val="20"/>
        </w:rPr>
      </w:pPr>
    </w:p>
    <w:p w14:paraId="7767E6C4" w14:textId="77777777" w:rsidR="002F709E" w:rsidRPr="005E46E1" w:rsidRDefault="002F709E" w:rsidP="002F709E">
      <w:pPr>
        <w:spacing w:line="276" w:lineRule="auto"/>
        <w:jc w:val="center"/>
        <w:rPr>
          <w:b/>
          <w:bCs/>
          <w:i/>
          <w:iCs/>
          <w:sz w:val="20"/>
          <w:szCs w:val="20"/>
        </w:rPr>
      </w:pPr>
      <w:r w:rsidRPr="005E46E1">
        <w:rPr>
          <w:b/>
          <w:bCs/>
          <w:i/>
          <w:iCs/>
          <w:sz w:val="20"/>
          <w:szCs w:val="20"/>
        </w:rPr>
        <w:t xml:space="preserve">Growthpoint leverages development prowess to re-imagine La Lucia Mall </w:t>
      </w:r>
    </w:p>
    <w:p w14:paraId="680CE683" w14:textId="77777777" w:rsidR="002F709E" w:rsidRPr="005E46E1" w:rsidRDefault="002F709E" w:rsidP="002F709E">
      <w:pPr>
        <w:spacing w:line="276" w:lineRule="auto"/>
        <w:jc w:val="center"/>
        <w:rPr>
          <w:b/>
          <w:bCs/>
          <w:i/>
          <w:iCs/>
          <w:sz w:val="20"/>
          <w:szCs w:val="20"/>
        </w:rPr>
      </w:pPr>
      <w:r w:rsidRPr="005E46E1">
        <w:rPr>
          <w:b/>
          <w:bCs/>
          <w:i/>
          <w:iCs/>
          <w:sz w:val="20"/>
          <w:szCs w:val="20"/>
        </w:rPr>
        <w:t>as a vibrant suburban mixed-use experience</w:t>
      </w:r>
    </w:p>
    <w:p w14:paraId="51F40C6D" w14:textId="2E50545F" w:rsidR="002F709E" w:rsidRDefault="002F709E" w:rsidP="002F709E">
      <w:pPr>
        <w:spacing w:line="276" w:lineRule="auto"/>
        <w:rPr>
          <w:sz w:val="20"/>
          <w:szCs w:val="20"/>
        </w:rPr>
      </w:pPr>
    </w:p>
    <w:p w14:paraId="5AC182BF" w14:textId="77777777" w:rsidR="002F709E" w:rsidRPr="005E46E1" w:rsidRDefault="002F709E" w:rsidP="002F709E">
      <w:pPr>
        <w:spacing w:line="276" w:lineRule="auto"/>
        <w:rPr>
          <w:sz w:val="20"/>
          <w:szCs w:val="20"/>
        </w:rPr>
      </w:pPr>
    </w:p>
    <w:p w14:paraId="1A8D8D76" w14:textId="77777777" w:rsidR="002F709E" w:rsidRPr="0099508B" w:rsidRDefault="002F709E" w:rsidP="002F709E">
      <w:pPr>
        <w:spacing w:line="276" w:lineRule="auto"/>
        <w:jc w:val="both"/>
        <w:rPr>
          <w:sz w:val="20"/>
          <w:szCs w:val="20"/>
        </w:rPr>
      </w:pPr>
      <w:r w:rsidRPr="0099508B">
        <w:rPr>
          <w:sz w:val="20"/>
          <w:szCs w:val="20"/>
        </w:rPr>
        <w:t>Growthpoint Properties (JSE: GRT) is applying its development expertise to unlock sustainable value for La Lucia Mall, one of its core property assets in KwaZulu-Natal and a jewel in the crown of its retail property portfolio in the province.</w:t>
      </w:r>
    </w:p>
    <w:p w14:paraId="4378B5DE" w14:textId="77777777" w:rsidR="002F709E" w:rsidRPr="0099508B" w:rsidRDefault="002F709E" w:rsidP="002F709E">
      <w:pPr>
        <w:spacing w:line="276" w:lineRule="auto"/>
        <w:jc w:val="both"/>
        <w:rPr>
          <w:sz w:val="20"/>
          <w:szCs w:val="20"/>
        </w:rPr>
      </w:pPr>
    </w:p>
    <w:p w14:paraId="08E5E2DD" w14:textId="77777777" w:rsidR="002F709E" w:rsidRPr="0099508B" w:rsidRDefault="002F709E" w:rsidP="002F709E">
      <w:pPr>
        <w:spacing w:line="276" w:lineRule="auto"/>
        <w:jc w:val="both"/>
        <w:rPr>
          <w:sz w:val="20"/>
          <w:szCs w:val="20"/>
        </w:rPr>
      </w:pPr>
      <w:r w:rsidRPr="0099508B">
        <w:rPr>
          <w:sz w:val="20"/>
          <w:szCs w:val="20"/>
        </w:rPr>
        <w:t xml:space="preserve">The site of the upmarket 45,000sqm La Lucia Mall, which is tailored to serve the local North Durban community, includes a further 14,000sqm of development potential. Rather than use this bulk to simply expand the mall’s footprint, and potentially increase the glut of retail space in one of South Africa’s most competitive retail markets, Growthpoint has taken the innovative step of adding apartments and office space to the site while improving and integrating its surrounding amenities. In doing so, this R140 million project is creating South Africa’s newest, vibrant mixed-use lifestyle development with La Lucia Mall at its heart. </w:t>
      </w:r>
    </w:p>
    <w:p w14:paraId="763CEA42" w14:textId="77777777" w:rsidR="002F709E" w:rsidRPr="0099508B" w:rsidRDefault="002F709E" w:rsidP="002F709E">
      <w:pPr>
        <w:spacing w:line="276" w:lineRule="auto"/>
        <w:jc w:val="both"/>
        <w:rPr>
          <w:sz w:val="20"/>
          <w:szCs w:val="20"/>
        </w:rPr>
      </w:pPr>
    </w:p>
    <w:p w14:paraId="19F3EC1A" w14:textId="016D7BDE" w:rsidR="002F709E" w:rsidRPr="0099508B" w:rsidRDefault="002F709E" w:rsidP="002F709E">
      <w:pPr>
        <w:spacing w:line="276" w:lineRule="auto"/>
        <w:jc w:val="both"/>
        <w:rPr>
          <w:color w:val="000000" w:themeColor="text1"/>
          <w:sz w:val="20"/>
          <w:szCs w:val="20"/>
        </w:rPr>
      </w:pPr>
      <w:r w:rsidRPr="00A625B2">
        <w:rPr>
          <w:i/>
          <w:iCs/>
          <w:color w:val="000000" w:themeColor="text1"/>
          <w:sz w:val="20"/>
          <w:szCs w:val="20"/>
        </w:rPr>
        <w:t xml:space="preserve">“La Lucia Mall has grown, evolved and kept pace with its community </w:t>
      </w:r>
      <w:r w:rsidR="002535BB">
        <w:rPr>
          <w:i/>
          <w:iCs/>
          <w:color w:val="000000" w:themeColor="text1"/>
          <w:sz w:val="20"/>
          <w:szCs w:val="20"/>
        </w:rPr>
        <w:t xml:space="preserve">for </w:t>
      </w:r>
      <w:r w:rsidRPr="00A625B2">
        <w:rPr>
          <w:i/>
          <w:iCs/>
          <w:color w:val="000000" w:themeColor="text1"/>
          <w:sz w:val="20"/>
          <w:szCs w:val="20"/>
        </w:rPr>
        <w:t>nearly 50 years. With more than</w:t>
      </w:r>
      <w:r w:rsidRPr="00A625B2">
        <w:rPr>
          <w:i/>
          <w:iCs/>
          <w:color w:val="000000" w:themeColor="text1"/>
          <w:sz w:val="20"/>
          <w:szCs w:val="20"/>
          <w:shd w:val="clear" w:color="auto" w:fill="FFFFFF"/>
        </w:rPr>
        <w:t xml:space="preserve"> 130 international, national and local retail, restaurant and service businesses under one roof, the recently updated mall </w:t>
      </w:r>
      <w:r w:rsidRPr="00A625B2">
        <w:rPr>
          <w:i/>
          <w:iCs/>
          <w:color w:val="000000" w:themeColor="text1"/>
          <w:sz w:val="20"/>
          <w:szCs w:val="20"/>
        </w:rPr>
        <w:t xml:space="preserve">is the right size for its market. </w:t>
      </w:r>
      <w:r w:rsidR="002535BB">
        <w:rPr>
          <w:i/>
          <w:iCs/>
          <w:color w:val="000000" w:themeColor="text1"/>
          <w:sz w:val="20"/>
          <w:szCs w:val="20"/>
        </w:rPr>
        <w:t>I</w:t>
      </w:r>
      <w:r w:rsidRPr="00A625B2">
        <w:rPr>
          <w:i/>
          <w:iCs/>
          <w:color w:val="000000" w:themeColor="text1"/>
          <w:sz w:val="20"/>
          <w:szCs w:val="20"/>
        </w:rPr>
        <w:t>ncorporating more and different uses and experiences into a single destination is definitely the way of the future, and a mixed-use focus is the ideal solution for this property and community,”</w:t>
      </w:r>
      <w:r w:rsidRPr="0099508B">
        <w:rPr>
          <w:color w:val="000000" w:themeColor="text1"/>
          <w:sz w:val="20"/>
          <w:szCs w:val="20"/>
        </w:rPr>
        <w:t xml:space="preserve"> says Neil Schloss, Growthpoint’s </w:t>
      </w:r>
      <w:r w:rsidRPr="0099508B">
        <w:rPr>
          <w:color w:val="000000" w:themeColor="text1"/>
          <w:sz w:val="20"/>
          <w:szCs w:val="20"/>
          <w:lang w:eastAsia="en-ZA"/>
        </w:rPr>
        <w:t>Head of Asset Management: Retail</w:t>
      </w:r>
      <w:r w:rsidRPr="0099508B">
        <w:rPr>
          <w:color w:val="000000" w:themeColor="text1"/>
          <w:sz w:val="20"/>
          <w:szCs w:val="20"/>
        </w:rPr>
        <w:t>.</w:t>
      </w:r>
    </w:p>
    <w:p w14:paraId="3DB55A51" w14:textId="77777777" w:rsidR="002F709E" w:rsidRPr="0099508B" w:rsidRDefault="002F709E" w:rsidP="002F709E">
      <w:pPr>
        <w:spacing w:line="276" w:lineRule="auto"/>
        <w:jc w:val="both"/>
        <w:rPr>
          <w:sz w:val="20"/>
          <w:szCs w:val="20"/>
        </w:rPr>
      </w:pPr>
    </w:p>
    <w:p w14:paraId="7156AA18" w14:textId="77AF0E4C" w:rsidR="002F709E" w:rsidRDefault="002F709E" w:rsidP="002F709E">
      <w:pPr>
        <w:spacing w:line="276" w:lineRule="auto"/>
        <w:jc w:val="both"/>
        <w:rPr>
          <w:i/>
          <w:iCs/>
          <w:sz w:val="20"/>
          <w:szCs w:val="20"/>
        </w:rPr>
      </w:pPr>
      <w:r w:rsidRPr="0099508B">
        <w:rPr>
          <w:sz w:val="20"/>
          <w:szCs w:val="20"/>
        </w:rPr>
        <w:t xml:space="preserve">Kobus Blom, </w:t>
      </w:r>
      <w:r w:rsidRPr="0099508B">
        <w:rPr>
          <w:color w:val="000000"/>
          <w:sz w:val="20"/>
          <w:szCs w:val="20"/>
        </w:rPr>
        <w:t>Growthpoint’s KwaZulu-Natal Regional Development Manager,</w:t>
      </w:r>
      <w:r w:rsidRPr="0099508B">
        <w:rPr>
          <w:sz w:val="20"/>
          <w:szCs w:val="20"/>
        </w:rPr>
        <w:t xml:space="preserve"> adds, </w:t>
      </w:r>
      <w:r w:rsidRPr="00A625B2">
        <w:rPr>
          <w:i/>
          <w:iCs/>
          <w:sz w:val="20"/>
          <w:szCs w:val="20"/>
        </w:rPr>
        <w:t>“This innovative development solution also answers the real demand for modern, quality residential accommodation in the area and creates convenient suburban workspaces for professionals, close to home. We are confident that a mixed-use development approach is the best option to enhance La Lucia Mall and its surrounding neighbourhood for the next generation and well into the future.”</w:t>
      </w:r>
    </w:p>
    <w:p w14:paraId="11C47E03" w14:textId="77777777" w:rsidR="00315BB3" w:rsidRPr="00A625B2" w:rsidRDefault="00315BB3" w:rsidP="002F709E">
      <w:pPr>
        <w:spacing w:line="276" w:lineRule="auto"/>
        <w:jc w:val="both"/>
        <w:rPr>
          <w:i/>
          <w:iCs/>
          <w:sz w:val="20"/>
          <w:szCs w:val="20"/>
        </w:rPr>
      </w:pPr>
    </w:p>
    <w:p w14:paraId="24C83E4D" w14:textId="48336E5E" w:rsidR="002F709E" w:rsidRPr="0099508B" w:rsidRDefault="002F709E" w:rsidP="002F709E">
      <w:pPr>
        <w:spacing w:line="276" w:lineRule="auto"/>
        <w:jc w:val="both"/>
        <w:rPr>
          <w:sz w:val="20"/>
          <w:szCs w:val="20"/>
        </w:rPr>
      </w:pPr>
      <w:r w:rsidRPr="0099508B">
        <w:rPr>
          <w:sz w:val="20"/>
          <w:szCs w:val="20"/>
        </w:rPr>
        <w:t xml:space="preserve">La Lucia is a popular upmarket suburb close to schools, beaches and Umhlanga Ridge with its big blue-chip businesses like Investec and Vodacom, which employ many young professionals. However, the suburb has a limited </w:t>
      </w:r>
      <w:r w:rsidR="00315BB3" w:rsidRPr="0099508B">
        <w:rPr>
          <w:sz w:val="20"/>
          <w:szCs w:val="20"/>
        </w:rPr>
        <w:t>number of</w:t>
      </w:r>
      <w:r w:rsidRPr="0099508B">
        <w:rPr>
          <w:sz w:val="20"/>
          <w:szCs w:val="20"/>
        </w:rPr>
        <w:t xml:space="preserve"> homes, many of which are expensive. Entry-level house prices in La Lucia begin around the R4-million mark, and many homes have been in the same families for generations. </w:t>
      </w:r>
    </w:p>
    <w:p w14:paraId="310AD2E3" w14:textId="77777777" w:rsidR="002F709E" w:rsidRPr="0099508B" w:rsidRDefault="002F709E" w:rsidP="002F709E">
      <w:pPr>
        <w:spacing w:line="276" w:lineRule="auto"/>
        <w:jc w:val="both"/>
        <w:rPr>
          <w:sz w:val="20"/>
          <w:szCs w:val="20"/>
        </w:rPr>
      </w:pPr>
    </w:p>
    <w:p w14:paraId="074909D0" w14:textId="77777777" w:rsidR="002F709E" w:rsidRPr="0099508B" w:rsidRDefault="002F709E" w:rsidP="002F709E">
      <w:pPr>
        <w:spacing w:line="276" w:lineRule="auto"/>
        <w:jc w:val="both"/>
        <w:rPr>
          <w:sz w:val="20"/>
          <w:szCs w:val="20"/>
        </w:rPr>
      </w:pPr>
      <w:r w:rsidRPr="0099508B">
        <w:rPr>
          <w:sz w:val="20"/>
          <w:szCs w:val="20"/>
        </w:rPr>
        <w:t xml:space="preserve">Growthpoint is developing the new Kent La Lucia apartments to create a different residential opportunity, especially with the young professional market in mind. It commissioned an in-depth market study for Kent to ensure the one- and two-bedroomed apartments are designed, sized, spec’d, and priced perfectly for the market. The lifestyle offered by Kent also aligns with the profile of the La Lucia Mall shopper and users of Growthpoint’s prime office parks in the area. </w:t>
      </w:r>
    </w:p>
    <w:p w14:paraId="180A1EA5" w14:textId="77777777" w:rsidR="002F709E" w:rsidRPr="0099508B" w:rsidRDefault="002F709E" w:rsidP="002F709E">
      <w:pPr>
        <w:spacing w:line="276" w:lineRule="auto"/>
        <w:jc w:val="both"/>
        <w:rPr>
          <w:sz w:val="20"/>
          <w:szCs w:val="20"/>
        </w:rPr>
      </w:pPr>
    </w:p>
    <w:p w14:paraId="57466E9D" w14:textId="77777777" w:rsidR="002F709E" w:rsidRPr="0099508B" w:rsidRDefault="002F709E" w:rsidP="002F709E">
      <w:pPr>
        <w:spacing w:line="276" w:lineRule="auto"/>
        <w:jc w:val="both"/>
        <w:rPr>
          <w:sz w:val="20"/>
          <w:szCs w:val="20"/>
        </w:rPr>
      </w:pPr>
      <w:r w:rsidRPr="0099508B">
        <w:rPr>
          <w:sz w:val="20"/>
          <w:szCs w:val="20"/>
        </w:rPr>
        <w:t>The market has already embraced the development concept for Kent La Lucia; it is 80% sold-out. The 18-month building programme will commence in July 2021 for completion before the end of 2022.</w:t>
      </w:r>
    </w:p>
    <w:p w14:paraId="440E7299" w14:textId="77777777" w:rsidR="002F709E" w:rsidRPr="0099508B" w:rsidRDefault="002F709E" w:rsidP="002F709E">
      <w:pPr>
        <w:spacing w:line="276" w:lineRule="auto"/>
        <w:jc w:val="both"/>
        <w:rPr>
          <w:sz w:val="20"/>
          <w:szCs w:val="20"/>
        </w:rPr>
      </w:pPr>
    </w:p>
    <w:p w14:paraId="794F3131" w14:textId="77777777" w:rsidR="002F709E" w:rsidRPr="0099508B" w:rsidRDefault="002F709E" w:rsidP="002F709E">
      <w:pPr>
        <w:spacing w:line="276" w:lineRule="auto"/>
        <w:jc w:val="both"/>
        <w:rPr>
          <w:sz w:val="20"/>
          <w:szCs w:val="20"/>
        </w:rPr>
      </w:pPr>
      <w:r w:rsidRPr="0099508B">
        <w:rPr>
          <w:sz w:val="20"/>
          <w:szCs w:val="20"/>
        </w:rPr>
        <w:t>One of the main drawcards of Kent is that 90% of its apartments have sea views. Then there’s the secure parking, card access control, entertainment area with swimming pool, pet-friendly ground-floor apartments with dedicated gardens, SMEG appliances, and lobby cubicles where residents can collect their shopping from selected La Lucia Mall stores, managed by on-demand shopping service OneCart.</w:t>
      </w:r>
    </w:p>
    <w:p w14:paraId="6E1F2E4B" w14:textId="77777777" w:rsidR="002F709E" w:rsidRPr="0099508B" w:rsidRDefault="002F709E" w:rsidP="002F709E">
      <w:pPr>
        <w:spacing w:line="276" w:lineRule="auto"/>
        <w:jc w:val="both"/>
        <w:rPr>
          <w:sz w:val="20"/>
          <w:szCs w:val="20"/>
        </w:rPr>
      </w:pPr>
    </w:p>
    <w:p w14:paraId="3D3FD913" w14:textId="77777777" w:rsidR="002F709E" w:rsidRPr="0099508B" w:rsidRDefault="002F709E" w:rsidP="002F709E">
      <w:pPr>
        <w:spacing w:line="276" w:lineRule="auto"/>
        <w:jc w:val="both"/>
        <w:rPr>
          <w:sz w:val="20"/>
          <w:szCs w:val="20"/>
        </w:rPr>
      </w:pPr>
      <w:r w:rsidRPr="0099508B">
        <w:rPr>
          <w:sz w:val="20"/>
          <w:szCs w:val="20"/>
        </w:rPr>
        <w:t>The Kent apartments are being built in a standalone nine-storey building a stone’s throw from the mall. Linking the two together is the beautiful public La Lucia Park that the mall manages. This relaxing green space includes an equipped kids’ playground, invigorating outdoor gym, and tranquil benches. La Lucia Mall’s parking also adjoins the independent Virgin Active La Lucia. In addition, Growthpoint, the headline sponsor of Tennis South Africa, is upgrading the La Lucia Mall Tennis Club courts, adjacent to both the mall and the La Lucia Library, for everyone who uses them.</w:t>
      </w:r>
    </w:p>
    <w:p w14:paraId="5577820C" w14:textId="77777777" w:rsidR="002F709E" w:rsidRPr="0099508B" w:rsidRDefault="002F709E" w:rsidP="002F709E">
      <w:pPr>
        <w:spacing w:line="276" w:lineRule="auto"/>
        <w:jc w:val="both"/>
        <w:rPr>
          <w:sz w:val="20"/>
          <w:szCs w:val="20"/>
        </w:rPr>
      </w:pPr>
    </w:p>
    <w:p w14:paraId="64C4DF86" w14:textId="77777777" w:rsidR="002F709E" w:rsidRPr="0099508B" w:rsidRDefault="002F709E" w:rsidP="002F709E">
      <w:pPr>
        <w:spacing w:line="276" w:lineRule="auto"/>
        <w:jc w:val="both"/>
        <w:rPr>
          <w:sz w:val="20"/>
          <w:szCs w:val="20"/>
        </w:rPr>
      </w:pPr>
      <w:r w:rsidRPr="00A625B2">
        <w:rPr>
          <w:i/>
          <w:iCs/>
          <w:sz w:val="20"/>
          <w:szCs w:val="20"/>
        </w:rPr>
        <w:t>“All aspects of a development, within and outside the property, are included in the detail we consider when selecting and assembling a site and developing a concept. By taking an all-encompassing view of the neighbourhood and community, we believe that La Lucia Mall, Kent, and their surrounding amenities achieve exceptional synergies that complement each other and come together elegantly to enhance the lifestyle of La Lucia,”</w:t>
      </w:r>
      <w:r w:rsidRPr="0099508B">
        <w:rPr>
          <w:sz w:val="20"/>
          <w:szCs w:val="20"/>
        </w:rPr>
        <w:t xml:space="preserve"> says Blom.</w:t>
      </w:r>
    </w:p>
    <w:p w14:paraId="6FBFF75C" w14:textId="77777777" w:rsidR="002F709E" w:rsidRPr="0099508B" w:rsidRDefault="002F709E" w:rsidP="002F709E">
      <w:pPr>
        <w:spacing w:line="276" w:lineRule="auto"/>
        <w:jc w:val="both"/>
        <w:rPr>
          <w:sz w:val="20"/>
          <w:szCs w:val="20"/>
        </w:rPr>
      </w:pPr>
    </w:p>
    <w:p w14:paraId="328182E7" w14:textId="77777777" w:rsidR="002F709E" w:rsidRDefault="002F709E" w:rsidP="002F709E">
      <w:pPr>
        <w:spacing w:line="276" w:lineRule="auto"/>
        <w:jc w:val="both"/>
        <w:rPr>
          <w:sz w:val="20"/>
          <w:szCs w:val="20"/>
        </w:rPr>
      </w:pPr>
      <w:r w:rsidRPr="0099508B">
        <w:rPr>
          <w:sz w:val="20"/>
          <w:szCs w:val="20"/>
        </w:rPr>
        <w:t xml:space="preserve">Kent La Lucia is Growthpoint’s first third-party greenfields sectional title residential development. However, the project continues the company’s long track record of award-winning commercial property developments. Growthpoint’s dedicated development team </w:t>
      </w:r>
      <w:r>
        <w:rPr>
          <w:sz w:val="20"/>
          <w:szCs w:val="20"/>
        </w:rPr>
        <w:t>represent</w:t>
      </w:r>
      <w:r w:rsidRPr="0099508B">
        <w:rPr>
          <w:sz w:val="20"/>
          <w:szCs w:val="20"/>
        </w:rPr>
        <w:t xml:space="preserve"> leading knowledge and skills spanning the entire development spectrum. </w:t>
      </w:r>
    </w:p>
    <w:p w14:paraId="2D87A2C6" w14:textId="77777777" w:rsidR="002F709E" w:rsidRDefault="002F709E" w:rsidP="002F709E">
      <w:pPr>
        <w:pStyle w:val="Default"/>
        <w:spacing w:line="276" w:lineRule="auto"/>
        <w:jc w:val="both"/>
        <w:rPr>
          <w:sz w:val="20"/>
          <w:szCs w:val="20"/>
        </w:rPr>
      </w:pPr>
    </w:p>
    <w:p w14:paraId="477C4B03" w14:textId="77777777" w:rsidR="002F709E" w:rsidRPr="00A625B2" w:rsidRDefault="002F709E" w:rsidP="002F709E">
      <w:pPr>
        <w:pStyle w:val="Default"/>
        <w:spacing w:line="276" w:lineRule="auto"/>
        <w:jc w:val="both"/>
        <w:rPr>
          <w:i/>
          <w:iCs/>
          <w:color w:val="auto"/>
          <w:sz w:val="20"/>
          <w:szCs w:val="20"/>
        </w:rPr>
      </w:pPr>
      <w:r>
        <w:rPr>
          <w:sz w:val="20"/>
          <w:szCs w:val="20"/>
        </w:rPr>
        <w:t xml:space="preserve">Estienne de Klerk, Growthpoint’s SA CEO, says, </w:t>
      </w:r>
      <w:r w:rsidRPr="00A625B2">
        <w:rPr>
          <w:i/>
          <w:iCs/>
          <w:color w:val="auto"/>
          <w:sz w:val="20"/>
          <w:szCs w:val="20"/>
        </w:rPr>
        <w:t xml:space="preserve">“Development expertise is a competitive advantage for Growthpoint. This crucial capability </w:t>
      </w:r>
      <w:r>
        <w:rPr>
          <w:i/>
          <w:iCs/>
          <w:color w:val="auto"/>
          <w:sz w:val="20"/>
          <w:szCs w:val="20"/>
        </w:rPr>
        <w:t>drives the delivery of</w:t>
      </w:r>
      <w:r w:rsidRPr="00A625B2">
        <w:rPr>
          <w:i/>
          <w:iCs/>
          <w:color w:val="auto"/>
          <w:sz w:val="20"/>
          <w:szCs w:val="20"/>
        </w:rPr>
        <w:t xml:space="preserve"> turnkey developments for the Growthpoint investment portfolio as well as third-party developments. Our trading and development activity for third-parties, including Kent’s new home owners, creates investment-grade real estate opportunities for</w:t>
      </w:r>
      <w:r>
        <w:rPr>
          <w:i/>
          <w:iCs/>
          <w:color w:val="auto"/>
          <w:sz w:val="20"/>
          <w:szCs w:val="20"/>
        </w:rPr>
        <w:t xml:space="preserve"> </w:t>
      </w:r>
      <w:r w:rsidRPr="00A625B2">
        <w:rPr>
          <w:i/>
          <w:iCs/>
          <w:color w:val="auto"/>
          <w:sz w:val="20"/>
          <w:szCs w:val="20"/>
        </w:rPr>
        <w:t>business</w:t>
      </w:r>
      <w:r>
        <w:rPr>
          <w:i/>
          <w:iCs/>
          <w:color w:val="auto"/>
          <w:sz w:val="20"/>
          <w:szCs w:val="20"/>
        </w:rPr>
        <w:t xml:space="preserve"> partners</w:t>
      </w:r>
      <w:r w:rsidRPr="00A625B2">
        <w:rPr>
          <w:i/>
          <w:iCs/>
          <w:color w:val="auto"/>
          <w:sz w:val="20"/>
          <w:szCs w:val="20"/>
        </w:rPr>
        <w:t xml:space="preserve"> and individuals alike while generating </w:t>
      </w:r>
      <w:r>
        <w:rPr>
          <w:i/>
          <w:iCs/>
          <w:color w:val="auto"/>
          <w:sz w:val="20"/>
          <w:szCs w:val="20"/>
        </w:rPr>
        <w:t xml:space="preserve">a strategic revenue stream of </w:t>
      </w:r>
      <w:r w:rsidRPr="00A625B2">
        <w:rPr>
          <w:i/>
          <w:iCs/>
          <w:color w:val="auto"/>
          <w:sz w:val="20"/>
          <w:szCs w:val="20"/>
        </w:rPr>
        <w:t>trading profits and development fees for Growthpoint</w:t>
      </w:r>
      <w:r>
        <w:rPr>
          <w:i/>
          <w:iCs/>
          <w:color w:val="auto"/>
          <w:sz w:val="20"/>
          <w:szCs w:val="20"/>
        </w:rPr>
        <w:t>.”</w:t>
      </w:r>
    </w:p>
    <w:p w14:paraId="06569E11" w14:textId="77777777" w:rsidR="002F709E" w:rsidRDefault="002F709E" w:rsidP="002F709E">
      <w:pPr>
        <w:spacing w:line="276" w:lineRule="auto"/>
        <w:jc w:val="both"/>
        <w:rPr>
          <w:sz w:val="20"/>
          <w:szCs w:val="20"/>
        </w:rPr>
      </w:pPr>
    </w:p>
    <w:p w14:paraId="43FA9BD6" w14:textId="77777777" w:rsidR="002F709E" w:rsidRPr="005E46E1" w:rsidRDefault="002F709E" w:rsidP="002F709E">
      <w:pPr>
        <w:spacing w:line="276" w:lineRule="auto"/>
        <w:jc w:val="both"/>
        <w:rPr>
          <w:sz w:val="20"/>
          <w:szCs w:val="20"/>
        </w:rPr>
      </w:pPr>
      <w:r w:rsidRPr="0099508B">
        <w:rPr>
          <w:sz w:val="20"/>
          <w:szCs w:val="20"/>
        </w:rPr>
        <w:t xml:space="preserve">For Kent, Growthpoint also partnered with leaders in their fields. It engaged and has been guided by a great professional team, as well as Rainmaker Marketing, commercial sales agent Pam Golding and finishing consultant </w:t>
      </w:r>
      <w:r w:rsidRPr="0099508B">
        <w:rPr>
          <w:color w:val="000000"/>
          <w:sz w:val="20"/>
          <w:szCs w:val="20"/>
        </w:rPr>
        <w:t>EPi (Elphick Proome Interiors)</w:t>
      </w:r>
      <w:r w:rsidRPr="0099508B">
        <w:rPr>
          <w:sz w:val="20"/>
          <w:szCs w:val="20"/>
        </w:rPr>
        <w:t xml:space="preserve"> which applies its continuous focus on the user experience of each apartment.</w:t>
      </w:r>
      <w:r w:rsidRPr="005E46E1">
        <w:rPr>
          <w:sz w:val="20"/>
          <w:szCs w:val="20"/>
        </w:rPr>
        <w:t xml:space="preserve"> </w:t>
      </w:r>
    </w:p>
    <w:p w14:paraId="00393A49" w14:textId="77777777" w:rsidR="002F709E" w:rsidRPr="005E46E1" w:rsidRDefault="002F709E" w:rsidP="002F709E">
      <w:pPr>
        <w:spacing w:line="276" w:lineRule="auto"/>
        <w:jc w:val="both"/>
        <w:rPr>
          <w:sz w:val="20"/>
          <w:szCs w:val="20"/>
        </w:rPr>
      </w:pPr>
    </w:p>
    <w:p w14:paraId="2E7DB852" w14:textId="77777777" w:rsidR="002F709E" w:rsidRPr="005E46E1" w:rsidRDefault="002F709E" w:rsidP="002F709E">
      <w:pPr>
        <w:spacing w:line="276" w:lineRule="auto"/>
        <w:jc w:val="both"/>
        <w:rPr>
          <w:sz w:val="20"/>
          <w:szCs w:val="20"/>
        </w:rPr>
      </w:pPr>
      <w:r w:rsidRPr="005E46E1">
        <w:rPr>
          <w:sz w:val="20"/>
          <w:szCs w:val="20"/>
        </w:rPr>
        <w:t>As a rule, Growthpoint and its contractors seek to create jobs and skills</w:t>
      </w:r>
      <w:r>
        <w:rPr>
          <w:sz w:val="20"/>
          <w:szCs w:val="20"/>
        </w:rPr>
        <w:t>. They</w:t>
      </w:r>
      <w:r w:rsidRPr="005E46E1">
        <w:rPr>
          <w:sz w:val="20"/>
          <w:szCs w:val="20"/>
        </w:rPr>
        <w:t xml:space="preserve"> </w:t>
      </w:r>
      <w:r w:rsidRPr="005E46E1">
        <w:rPr>
          <w:color w:val="000000"/>
          <w:sz w:val="20"/>
          <w:szCs w:val="20"/>
          <w:lang w:val="en-ZA"/>
        </w:rPr>
        <w:t>prioritise contracting employment and services from the local community wherever possible.</w:t>
      </w:r>
      <w:r w:rsidRPr="005E46E1">
        <w:rPr>
          <w:sz w:val="20"/>
          <w:szCs w:val="20"/>
        </w:rPr>
        <w:t xml:space="preserve"> Recognised as a leader in green building, Growthpoint applies its green development ethos to all its projects, and Kent includes features like low VOC paint coatings and cost-effective energy-efficient light fittings. </w:t>
      </w:r>
    </w:p>
    <w:p w14:paraId="2814E54D" w14:textId="77777777" w:rsidR="002F709E" w:rsidRPr="005E46E1" w:rsidRDefault="002F709E" w:rsidP="002F709E">
      <w:pPr>
        <w:tabs>
          <w:tab w:val="left" w:pos="3470"/>
        </w:tabs>
        <w:spacing w:line="276" w:lineRule="auto"/>
        <w:jc w:val="both"/>
        <w:rPr>
          <w:sz w:val="20"/>
          <w:szCs w:val="20"/>
        </w:rPr>
      </w:pPr>
      <w:r>
        <w:rPr>
          <w:sz w:val="20"/>
          <w:szCs w:val="20"/>
        </w:rPr>
        <w:tab/>
      </w:r>
    </w:p>
    <w:p w14:paraId="44AD9616" w14:textId="6035A733" w:rsidR="002F709E" w:rsidRPr="005E46E1" w:rsidRDefault="002F709E" w:rsidP="002F709E">
      <w:pPr>
        <w:spacing w:line="276" w:lineRule="auto"/>
        <w:jc w:val="both"/>
        <w:rPr>
          <w:sz w:val="20"/>
          <w:szCs w:val="20"/>
        </w:rPr>
      </w:pPr>
      <w:r w:rsidRPr="005E46E1">
        <w:rPr>
          <w:sz w:val="20"/>
          <w:szCs w:val="20"/>
        </w:rPr>
        <w:t>The final element of the La Lucia Mall mixed-use</w:t>
      </w:r>
      <w:r>
        <w:rPr>
          <w:sz w:val="20"/>
          <w:szCs w:val="20"/>
        </w:rPr>
        <w:t xml:space="preserve"> experience</w:t>
      </w:r>
      <w:r w:rsidRPr="005E46E1">
        <w:rPr>
          <w:sz w:val="20"/>
          <w:szCs w:val="20"/>
        </w:rPr>
        <w:t xml:space="preserve"> </w:t>
      </w:r>
      <w:r>
        <w:rPr>
          <w:sz w:val="20"/>
          <w:szCs w:val="20"/>
        </w:rPr>
        <w:t>-</w:t>
      </w:r>
      <w:r w:rsidRPr="005E46E1">
        <w:rPr>
          <w:sz w:val="20"/>
          <w:szCs w:val="20"/>
        </w:rPr>
        <w:t xml:space="preserve"> suburban offices and medi</w:t>
      </w:r>
      <w:r w:rsidR="002535BB">
        <w:rPr>
          <w:sz w:val="20"/>
          <w:szCs w:val="20"/>
        </w:rPr>
        <w:t>c</w:t>
      </w:r>
      <w:r w:rsidRPr="005E46E1">
        <w:rPr>
          <w:sz w:val="20"/>
          <w:szCs w:val="20"/>
        </w:rPr>
        <w:t xml:space="preserve">al suites built above the mall – will follow in due course. The 4,500sqm of offices, with floor plates of 900sqm, will </w:t>
      </w:r>
      <w:r>
        <w:rPr>
          <w:sz w:val="20"/>
          <w:szCs w:val="20"/>
        </w:rPr>
        <w:t xml:space="preserve">accommodate </w:t>
      </w:r>
      <w:r w:rsidRPr="005E46E1">
        <w:rPr>
          <w:sz w:val="20"/>
          <w:szCs w:val="20"/>
        </w:rPr>
        <w:t xml:space="preserve">a vibrant multi-tenant </w:t>
      </w:r>
      <w:r>
        <w:rPr>
          <w:sz w:val="20"/>
          <w:szCs w:val="20"/>
        </w:rPr>
        <w:t>environment</w:t>
      </w:r>
      <w:r w:rsidRPr="005E46E1">
        <w:rPr>
          <w:sz w:val="20"/>
          <w:szCs w:val="20"/>
        </w:rPr>
        <w:t xml:space="preserve"> conveniently close to home, retail, leisure, education and health facilities,</w:t>
      </w:r>
      <w:r>
        <w:rPr>
          <w:sz w:val="20"/>
          <w:szCs w:val="20"/>
        </w:rPr>
        <w:t xml:space="preserve"> well suited </w:t>
      </w:r>
      <w:r w:rsidRPr="005E46E1">
        <w:rPr>
          <w:sz w:val="20"/>
          <w:szCs w:val="20"/>
        </w:rPr>
        <w:t>for medical, legal, engineering and other professionals.</w:t>
      </w:r>
    </w:p>
    <w:p w14:paraId="52639F09" w14:textId="77777777" w:rsidR="002F709E" w:rsidRPr="005E46E1" w:rsidRDefault="002F709E" w:rsidP="002F709E">
      <w:pPr>
        <w:spacing w:line="276" w:lineRule="auto"/>
        <w:rPr>
          <w:sz w:val="20"/>
          <w:szCs w:val="20"/>
        </w:rPr>
      </w:pPr>
    </w:p>
    <w:p w14:paraId="52D8FC54" w14:textId="2FB90AC9" w:rsidR="002F709E" w:rsidRDefault="002F709E" w:rsidP="002F709E">
      <w:pPr>
        <w:spacing w:line="276" w:lineRule="auto"/>
        <w:jc w:val="center"/>
        <w:rPr>
          <w:b/>
          <w:bCs/>
          <w:sz w:val="20"/>
          <w:szCs w:val="20"/>
        </w:rPr>
      </w:pPr>
      <w:r w:rsidRPr="0040581D">
        <w:rPr>
          <w:b/>
          <w:bCs/>
          <w:sz w:val="20"/>
          <w:szCs w:val="20"/>
        </w:rPr>
        <w:t>/ends</w:t>
      </w:r>
    </w:p>
    <w:p w14:paraId="68DF9397" w14:textId="642DE823" w:rsidR="002F709E" w:rsidRDefault="002F709E" w:rsidP="002F709E">
      <w:pPr>
        <w:spacing w:line="276" w:lineRule="auto"/>
        <w:jc w:val="center"/>
        <w:rPr>
          <w:b/>
          <w:bCs/>
          <w:sz w:val="20"/>
          <w:szCs w:val="20"/>
        </w:rPr>
      </w:pPr>
    </w:p>
    <w:p w14:paraId="502F7037" w14:textId="46F0BE3B" w:rsidR="002F709E" w:rsidRDefault="002F709E" w:rsidP="002F709E">
      <w:pPr>
        <w:spacing w:line="276" w:lineRule="auto"/>
        <w:jc w:val="center"/>
        <w:rPr>
          <w:b/>
          <w:bCs/>
          <w:sz w:val="20"/>
          <w:szCs w:val="20"/>
        </w:rPr>
      </w:pPr>
    </w:p>
    <w:p w14:paraId="1CBEA584" w14:textId="58E088C0" w:rsidR="002F709E" w:rsidRDefault="002F709E" w:rsidP="002F709E">
      <w:pPr>
        <w:spacing w:line="276" w:lineRule="auto"/>
        <w:jc w:val="center"/>
        <w:rPr>
          <w:b/>
          <w:bCs/>
          <w:sz w:val="20"/>
          <w:szCs w:val="20"/>
        </w:rPr>
      </w:pPr>
    </w:p>
    <w:p w14:paraId="38EB18C0" w14:textId="2E213FEA" w:rsidR="002F709E" w:rsidRDefault="002F709E" w:rsidP="002F709E">
      <w:pPr>
        <w:spacing w:line="276" w:lineRule="auto"/>
        <w:jc w:val="center"/>
        <w:rPr>
          <w:b/>
          <w:bCs/>
          <w:sz w:val="20"/>
          <w:szCs w:val="20"/>
        </w:rPr>
      </w:pPr>
    </w:p>
    <w:p w14:paraId="4C9DB665" w14:textId="596B17FB" w:rsidR="002F709E" w:rsidRDefault="002F709E" w:rsidP="002F709E">
      <w:pPr>
        <w:spacing w:line="276" w:lineRule="auto"/>
        <w:jc w:val="center"/>
        <w:rPr>
          <w:b/>
          <w:bCs/>
          <w:sz w:val="20"/>
          <w:szCs w:val="20"/>
        </w:rPr>
      </w:pPr>
    </w:p>
    <w:p w14:paraId="7C83E979" w14:textId="6BA0B95F" w:rsidR="002F709E" w:rsidRDefault="002F709E" w:rsidP="002F709E">
      <w:pPr>
        <w:spacing w:line="276" w:lineRule="auto"/>
        <w:jc w:val="center"/>
        <w:rPr>
          <w:b/>
          <w:bCs/>
          <w:sz w:val="20"/>
          <w:szCs w:val="20"/>
        </w:rPr>
      </w:pPr>
    </w:p>
    <w:p w14:paraId="0FF45971" w14:textId="77777777" w:rsidR="002F709E" w:rsidRPr="0040581D" w:rsidRDefault="002F709E" w:rsidP="002F709E">
      <w:pPr>
        <w:spacing w:line="276" w:lineRule="auto"/>
        <w:jc w:val="center"/>
        <w:rPr>
          <w:b/>
          <w:bCs/>
          <w:sz w:val="20"/>
          <w:szCs w:val="20"/>
        </w:rPr>
      </w:pPr>
    </w:p>
    <w:p w14:paraId="6954F71C" w14:textId="77777777" w:rsidR="002F709E" w:rsidRPr="005E46E1" w:rsidRDefault="002F709E" w:rsidP="002F709E">
      <w:pPr>
        <w:spacing w:line="276" w:lineRule="auto"/>
        <w:jc w:val="center"/>
        <w:rPr>
          <w:sz w:val="20"/>
          <w:szCs w:val="20"/>
        </w:rPr>
      </w:pPr>
    </w:p>
    <w:p w14:paraId="7B98C9C8" w14:textId="77777777" w:rsidR="002F709E" w:rsidRPr="005E46E1" w:rsidRDefault="002F709E" w:rsidP="002F709E">
      <w:pPr>
        <w:jc w:val="both"/>
        <w:rPr>
          <w:b/>
          <w:bCs/>
          <w:color w:val="000000" w:themeColor="text1"/>
          <w:sz w:val="18"/>
          <w:szCs w:val="18"/>
        </w:rPr>
      </w:pPr>
      <w:r w:rsidRPr="005E46E1">
        <w:rPr>
          <w:b/>
          <w:bCs/>
          <w:color w:val="000000" w:themeColor="text1"/>
          <w:sz w:val="18"/>
          <w:szCs w:val="18"/>
        </w:rPr>
        <w:t>ABOUT GROWTHPOINT PROPERTIES:</w:t>
      </w:r>
    </w:p>
    <w:p w14:paraId="2F81EAFA" w14:textId="77777777" w:rsidR="002F709E" w:rsidRPr="005E46E1" w:rsidRDefault="002F709E" w:rsidP="002F709E">
      <w:pPr>
        <w:jc w:val="both"/>
        <w:rPr>
          <w:color w:val="000000" w:themeColor="text1"/>
          <w:sz w:val="18"/>
          <w:szCs w:val="18"/>
          <w:lang w:val="en-US"/>
        </w:rPr>
      </w:pPr>
      <w:r w:rsidRPr="005E46E1">
        <w:rPr>
          <w:color w:val="000000" w:themeColor="text1"/>
          <w:sz w:val="18"/>
          <w:szCs w:val="18"/>
        </w:rPr>
        <w:t xml:space="preserve">Growthpoint makes space to thrive with innovative and sustainable property solutions. It is an international property company invested in real estate and communities across Africa, Australia, the UK and Eastern Europe, and South Africa’s largest primary JSE-listed REIT. Growthpoint is 50% co-owner of the V&amp;A Waterfront in Cape Town. </w:t>
      </w:r>
      <w:r w:rsidRPr="005E46E1">
        <w:rPr>
          <w:color w:val="000000" w:themeColor="text1"/>
          <w:sz w:val="18"/>
          <w:szCs w:val="18"/>
          <w:lang w:val="en-US"/>
        </w:rPr>
        <w:t xml:space="preserve">Visit </w:t>
      </w:r>
      <w:hyperlink r:id="rId7" w:history="1">
        <w:r w:rsidRPr="005E46E1">
          <w:rPr>
            <w:rStyle w:val="Hyperlink"/>
            <w:color w:val="000000" w:themeColor="text1"/>
            <w:sz w:val="18"/>
            <w:szCs w:val="18"/>
            <w:lang w:val="en-US"/>
          </w:rPr>
          <w:t>growthpoint.co.za</w:t>
        </w:r>
      </w:hyperlink>
      <w:r w:rsidRPr="005E46E1">
        <w:rPr>
          <w:color w:val="000000" w:themeColor="text1"/>
          <w:sz w:val="18"/>
          <w:szCs w:val="18"/>
          <w:lang w:val="en-US"/>
        </w:rPr>
        <w:t xml:space="preserve"> for more information, and connect with Growthpoint on </w:t>
      </w:r>
      <w:hyperlink r:id="rId8" w:history="1">
        <w:r w:rsidRPr="005E46E1">
          <w:rPr>
            <w:rStyle w:val="Hyperlink"/>
            <w:color w:val="000000" w:themeColor="text1"/>
            <w:sz w:val="18"/>
            <w:szCs w:val="18"/>
            <w:lang w:val="en-US"/>
          </w:rPr>
          <w:t>Facebook</w:t>
        </w:r>
      </w:hyperlink>
      <w:r w:rsidRPr="005E46E1">
        <w:rPr>
          <w:color w:val="000000" w:themeColor="text1"/>
          <w:sz w:val="18"/>
          <w:szCs w:val="18"/>
          <w:lang w:val="en-US"/>
        </w:rPr>
        <w:t xml:space="preserve">, </w:t>
      </w:r>
      <w:hyperlink r:id="rId9" w:history="1">
        <w:r w:rsidRPr="005E46E1">
          <w:rPr>
            <w:rStyle w:val="Hyperlink"/>
            <w:color w:val="000000" w:themeColor="text1"/>
            <w:sz w:val="18"/>
            <w:szCs w:val="18"/>
            <w:lang w:val="en-US"/>
          </w:rPr>
          <w:t>Twitter</w:t>
        </w:r>
      </w:hyperlink>
      <w:r w:rsidRPr="005E46E1">
        <w:rPr>
          <w:color w:val="000000" w:themeColor="text1"/>
          <w:sz w:val="18"/>
          <w:szCs w:val="18"/>
          <w:lang w:val="en-US"/>
        </w:rPr>
        <w:t xml:space="preserve">, </w:t>
      </w:r>
      <w:hyperlink r:id="rId10" w:history="1">
        <w:r w:rsidRPr="005E46E1">
          <w:rPr>
            <w:rStyle w:val="Hyperlink"/>
            <w:color w:val="000000" w:themeColor="text1"/>
            <w:sz w:val="18"/>
            <w:szCs w:val="18"/>
            <w:lang w:val="en-US"/>
          </w:rPr>
          <w:t>LinkedIn</w:t>
        </w:r>
      </w:hyperlink>
      <w:r w:rsidRPr="005E46E1">
        <w:rPr>
          <w:color w:val="000000" w:themeColor="text1"/>
          <w:sz w:val="18"/>
          <w:szCs w:val="18"/>
          <w:lang w:val="en-US"/>
        </w:rPr>
        <w:t xml:space="preserve"> and </w:t>
      </w:r>
      <w:hyperlink r:id="rId11" w:history="1">
        <w:r w:rsidRPr="005E46E1">
          <w:rPr>
            <w:rStyle w:val="Hyperlink"/>
            <w:color w:val="000000" w:themeColor="text1"/>
            <w:sz w:val="18"/>
            <w:szCs w:val="18"/>
            <w:lang w:val="en-US"/>
          </w:rPr>
          <w:t>YouTube</w:t>
        </w:r>
      </w:hyperlink>
      <w:r w:rsidRPr="005E46E1">
        <w:rPr>
          <w:color w:val="000000" w:themeColor="text1"/>
          <w:sz w:val="18"/>
          <w:szCs w:val="18"/>
          <w:lang w:val="en-US"/>
        </w:rPr>
        <w:t>.</w:t>
      </w:r>
    </w:p>
    <w:p w14:paraId="26205343" w14:textId="77777777" w:rsidR="002F709E" w:rsidRPr="005E46E1" w:rsidRDefault="002F709E" w:rsidP="002F709E">
      <w:pPr>
        <w:jc w:val="both"/>
        <w:rPr>
          <w:color w:val="000000" w:themeColor="text1"/>
          <w:sz w:val="18"/>
          <w:szCs w:val="18"/>
        </w:rPr>
      </w:pPr>
    </w:p>
    <w:p w14:paraId="4126EE08" w14:textId="77777777" w:rsidR="002F709E" w:rsidRPr="005E46E1" w:rsidRDefault="002F709E" w:rsidP="002F709E">
      <w:pPr>
        <w:jc w:val="both"/>
        <w:rPr>
          <w:b/>
          <w:bCs/>
          <w:color w:val="000000" w:themeColor="text1"/>
          <w:sz w:val="18"/>
          <w:szCs w:val="18"/>
        </w:rPr>
      </w:pPr>
      <w:r w:rsidRPr="005E46E1">
        <w:rPr>
          <w:b/>
          <w:bCs/>
          <w:color w:val="000000" w:themeColor="text1"/>
          <w:sz w:val="18"/>
          <w:szCs w:val="18"/>
        </w:rPr>
        <w:t>ABOUT LA LUCIA MALL:</w:t>
      </w:r>
    </w:p>
    <w:p w14:paraId="0D8687B2" w14:textId="77777777" w:rsidR="002F709E" w:rsidRPr="005E46E1" w:rsidRDefault="002F709E" w:rsidP="002F709E">
      <w:pPr>
        <w:pStyle w:val="NormalWeb"/>
        <w:shd w:val="clear" w:color="auto" w:fill="FFFFFF"/>
        <w:spacing w:before="0" w:beforeAutospacing="0" w:after="0" w:afterAutospacing="0"/>
        <w:jc w:val="both"/>
        <w:rPr>
          <w:rFonts w:ascii="Trebuchet MS" w:hAnsi="Trebuchet MS" w:cs="Calibri Light"/>
          <w:color w:val="000000" w:themeColor="text1"/>
          <w:sz w:val="18"/>
          <w:szCs w:val="18"/>
          <w:lang w:val="en-ZA"/>
        </w:rPr>
      </w:pPr>
      <w:r w:rsidRPr="005E46E1">
        <w:rPr>
          <w:rFonts w:ascii="Trebuchet MS" w:hAnsi="Trebuchet MS" w:cs="Arial"/>
          <w:color w:val="000000" w:themeColor="text1"/>
          <w:sz w:val="18"/>
          <w:szCs w:val="18"/>
        </w:rPr>
        <w:t xml:space="preserve">La Lucia Mall is an exclusive shopping destination situated on the beautiful East Coast of KwaZulu-Natal. Offering a wide range of over 130 international, national and local retail, restaurants and service-related businesses under one roof. La Lucia Mall was one of the very first shopping centres built in KwaZulu Natal and opened its doors for trading in 1974. The centre has since undergone six extensions and refurbishments, keeping pace with the rapid residential and commercial growth of the La Lucia / Umhlanga Ridge areas to provide an upmarket shopping destination. Visit </w:t>
      </w:r>
      <w:hyperlink r:id="rId12" w:history="1">
        <w:r w:rsidRPr="005E46E1">
          <w:rPr>
            <w:rStyle w:val="Hyperlink"/>
            <w:rFonts w:ascii="Trebuchet MS" w:hAnsi="Trebuchet MS" w:cs="Calibri Light"/>
            <w:color w:val="000000" w:themeColor="text1"/>
            <w:sz w:val="18"/>
            <w:szCs w:val="18"/>
            <w:shd w:val="clear" w:color="auto" w:fill="FFFFFF"/>
            <w:lang w:val="en-ZA"/>
          </w:rPr>
          <w:t>www.laluciamall.co.za</w:t>
        </w:r>
      </w:hyperlink>
      <w:r w:rsidRPr="005E46E1">
        <w:rPr>
          <w:rFonts w:ascii="Trebuchet MS" w:hAnsi="Trebuchet MS" w:cs="Calibri Light"/>
          <w:color w:val="000000" w:themeColor="text1"/>
          <w:sz w:val="18"/>
          <w:szCs w:val="18"/>
          <w:lang w:val="en-ZA"/>
        </w:rPr>
        <w:t xml:space="preserve"> for more information.</w:t>
      </w:r>
    </w:p>
    <w:p w14:paraId="7D106285" w14:textId="77777777" w:rsidR="002F709E" w:rsidRPr="005E46E1" w:rsidRDefault="002F709E" w:rsidP="002F709E">
      <w:pPr>
        <w:pStyle w:val="NormalWeb"/>
        <w:shd w:val="clear" w:color="auto" w:fill="FFFFFF"/>
        <w:spacing w:before="0" w:beforeAutospacing="0" w:after="0" w:afterAutospacing="0"/>
        <w:jc w:val="both"/>
        <w:rPr>
          <w:rFonts w:ascii="Trebuchet MS" w:hAnsi="Trebuchet MS" w:cs="Calibri Light"/>
          <w:color w:val="000000" w:themeColor="text1"/>
          <w:sz w:val="18"/>
          <w:szCs w:val="18"/>
          <w:shd w:val="clear" w:color="auto" w:fill="FFFFFF"/>
          <w:lang w:val="en-ZA"/>
        </w:rPr>
      </w:pPr>
    </w:p>
    <w:p w14:paraId="78A0849F" w14:textId="77777777" w:rsidR="002F709E" w:rsidRPr="005E46E1" w:rsidRDefault="002F709E" w:rsidP="002F709E">
      <w:pPr>
        <w:jc w:val="both"/>
        <w:rPr>
          <w:b/>
          <w:bCs/>
          <w:color w:val="000000" w:themeColor="text1"/>
          <w:sz w:val="18"/>
          <w:szCs w:val="18"/>
        </w:rPr>
      </w:pPr>
      <w:r w:rsidRPr="005E46E1">
        <w:rPr>
          <w:b/>
          <w:bCs/>
          <w:color w:val="000000" w:themeColor="text1"/>
          <w:sz w:val="18"/>
          <w:szCs w:val="18"/>
        </w:rPr>
        <w:t>ABOUT KENT LA LUCIA:</w:t>
      </w:r>
    </w:p>
    <w:p w14:paraId="410CAECA" w14:textId="77777777" w:rsidR="002F709E" w:rsidRPr="005110FA" w:rsidRDefault="002F709E" w:rsidP="002F709E">
      <w:pPr>
        <w:jc w:val="both"/>
        <w:rPr>
          <w:sz w:val="20"/>
          <w:szCs w:val="20"/>
        </w:rPr>
      </w:pPr>
      <w:r w:rsidRPr="005110FA">
        <w:rPr>
          <w:color w:val="000000" w:themeColor="text1"/>
          <w:sz w:val="18"/>
          <w:szCs w:val="18"/>
          <w:shd w:val="clear" w:color="auto" w:fill="FFFFFF"/>
        </w:rPr>
        <w:t>Strategically positioned adjacent to </w:t>
      </w:r>
      <w:r w:rsidRPr="005110FA">
        <w:rPr>
          <w:rStyle w:val="Emphasis"/>
          <w:color w:val="000000" w:themeColor="text1"/>
          <w:sz w:val="18"/>
          <w:szCs w:val="18"/>
          <w:shd w:val="clear" w:color="auto" w:fill="FFFFFF"/>
        </w:rPr>
        <w:t>La Lucia</w:t>
      </w:r>
      <w:r w:rsidRPr="005110FA">
        <w:rPr>
          <w:color w:val="000000" w:themeColor="text1"/>
          <w:sz w:val="18"/>
          <w:szCs w:val="18"/>
          <w:shd w:val="clear" w:color="auto" w:fill="FFFFFF"/>
        </w:rPr>
        <w:t> Mall, </w:t>
      </w:r>
      <w:r w:rsidRPr="005110FA">
        <w:rPr>
          <w:rStyle w:val="Emphasis"/>
          <w:color w:val="000000" w:themeColor="text1"/>
          <w:sz w:val="18"/>
          <w:szCs w:val="18"/>
          <w:shd w:val="clear" w:color="auto" w:fill="FFFFFF"/>
        </w:rPr>
        <w:t>Kent</w:t>
      </w:r>
      <w:r w:rsidRPr="005110FA">
        <w:rPr>
          <w:color w:val="000000" w:themeColor="text1"/>
          <w:sz w:val="18"/>
          <w:szCs w:val="18"/>
          <w:shd w:val="clear" w:color="auto" w:fill="FFFFFF"/>
        </w:rPr>
        <w:t> enjoys the charming coastal scene, modern-day conveniences and the close-knit community. Internationally inspired, </w:t>
      </w:r>
      <w:r w:rsidRPr="005110FA">
        <w:rPr>
          <w:rStyle w:val="Emphasis"/>
          <w:color w:val="000000" w:themeColor="text1"/>
          <w:sz w:val="18"/>
          <w:szCs w:val="18"/>
          <w:shd w:val="clear" w:color="auto" w:fill="FFFFFF"/>
        </w:rPr>
        <w:t>Kent</w:t>
      </w:r>
      <w:r w:rsidRPr="005110FA">
        <w:rPr>
          <w:color w:val="000000" w:themeColor="text1"/>
          <w:sz w:val="18"/>
          <w:szCs w:val="18"/>
          <w:shd w:val="clear" w:color="auto" w:fill="FFFFFF"/>
        </w:rPr>
        <w:t> introduces New York-style, urban designed apartments within </w:t>
      </w:r>
      <w:r w:rsidRPr="005110FA">
        <w:rPr>
          <w:rStyle w:val="Emphasis"/>
          <w:color w:val="000000" w:themeColor="text1"/>
          <w:sz w:val="18"/>
          <w:szCs w:val="18"/>
          <w:shd w:val="clear" w:color="auto" w:fill="FFFFFF"/>
        </w:rPr>
        <w:t>La Lucia</w:t>
      </w:r>
      <w:r w:rsidRPr="005110FA">
        <w:rPr>
          <w:color w:val="000000" w:themeColor="text1"/>
          <w:sz w:val="18"/>
          <w:szCs w:val="18"/>
          <w:shd w:val="clear" w:color="auto" w:fill="FFFFFF"/>
        </w:rPr>
        <w:t xml:space="preserve">, one of the most prestigious and affluent areas within KZN. </w:t>
      </w:r>
      <w:r w:rsidRPr="005110FA">
        <w:rPr>
          <w:color w:val="000000" w:themeColor="text1"/>
          <w:sz w:val="18"/>
          <w:szCs w:val="18"/>
        </w:rPr>
        <w:t xml:space="preserve">Visit </w:t>
      </w:r>
      <w:hyperlink r:id="rId13" w:history="1">
        <w:r w:rsidRPr="005110FA">
          <w:rPr>
            <w:rStyle w:val="Hyperlink"/>
            <w:color w:val="000000" w:themeColor="text1"/>
            <w:sz w:val="18"/>
            <w:szCs w:val="18"/>
          </w:rPr>
          <w:t>https://kentlalucia.co.za</w:t>
        </w:r>
      </w:hyperlink>
      <w:r w:rsidRPr="005110FA">
        <w:rPr>
          <w:color w:val="000000" w:themeColor="text1"/>
          <w:sz w:val="18"/>
          <w:szCs w:val="18"/>
        </w:rPr>
        <w:t xml:space="preserve"> </w:t>
      </w:r>
      <w:r w:rsidRPr="005110FA">
        <w:rPr>
          <w:rFonts w:cs="Calibri Light"/>
          <w:color w:val="000000" w:themeColor="text1"/>
          <w:sz w:val="18"/>
          <w:szCs w:val="18"/>
          <w:lang w:val="en-ZA"/>
        </w:rPr>
        <w:t>for more information.</w:t>
      </w:r>
    </w:p>
    <w:p w14:paraId="28FAC8CE" w14:textId="061E6168" w:rsidR="00711DD2" w:rsidRDefault="00711DD2" w:rsidP="00F13630"/>
    <w:p w14:paraId="568B8CA0" w14:textId="429EB8A8" w:rsidR="002F709E" w:rsidRDefault="002F709E" w:rsidP="00F13630"/>
    <w:p w14:paraId="5E1ED966" w14:textId="77777777" w:rsidR="002F709E" w:rsidRDefault="002F709E" w:rsidP="00F13630"/>
    <w:p w14:paraId="60870C1F" w14:textId="77777777" w:rsidR="002F709E" w:rsidRPr="00442E50" w:rsidRDefault="002F709E" w:rsidP="002F709E">
      <w:pPr>
        <w:rPr>
          <w:color w:val="000000"/>
          <w:sz w:val="20"/>
          <w:szCs w:val="20"/>
          <w:u w:val="single"/>
          <w:lang w:val="en-ZA"/>
        </w:rPr>
      </w:pPr>
      <w:r w:rsidRPr="00442E50">
        <w:rPr>
          <w:color w:val="000000"/>
          <w:sz w:val="20"/>
          <w:szCs w:val="20"/>
          <w:u w:val="single"/>
          <w:lang w:val="en-ZA"/>
        </w:rPr>
        <w:t>Released by:</w:t>
      </w:r>
    </w:p>
    <w:p w14:paraId="37E8FAF2" w14:textId="77777777" w:rsidR="002F709E" w:rsidRPr="00442E50" w:rsidRDefault="002F709E" w:rsidP="002F709E">
      <w:pPr>
        <w:rPr>
          <w:color w:val="000000"/>
          <w:sz w:val="20"/>
          <w:szCs w:val="20"/>
          <w:lang w:val="en-ZA"/>
        </w:rPr>
      </w:pPr>
      <w:r w:rsidRPr="00442E50">
        <w:rPr>
          <w:color w:val="000000"/>
          <w:sz w:val="20"/>
          <w:szCs w:val="20"/>
          <w:lang w:val="en-ZA"/>
        </w:rPr>
        <w:t>Growthpoint Properties Limited</w:t>
      </w:r>
    </w:p>
    <w:p w14:paraId="7FEFEF26" w14:textId="77777777" w:rsidR="002F709E" w:rsidRPr="00442E50" w:rsidRDefault="002F709E" w:rsidP="002F709E">
      <w:pPr>
        <w:rPr>
          <w:sz w:val="20"/>
          <w:szCs w:val="20"/>
        </w:rPr>
      </w:pPr>
      <w:r w:rsidRPr="00442E50">
        <w:rPr>
          <w:sz w:val="20"/>
          <w:szCs w:val="20"/>
          <w:lang w:val="en-ZA"/>
        </w:rPr>
        <w:t>Nadine Briers, Head, Marketing &amp; Communication</w:t>
      </w:r>
    </w:p>
    <w:p w14:paraId="32B691D2" w14:textId="77777777" w:rsidR="002F709E" w:rsidRPr="00357F06" w:rsidRDefault="002F709E" w:rsidP="002F709E">
      <w:pPr>
        <w:rPr>
          <w:color w:val="000000"/>
          <w:sz w:val="20"/>
          <w:szCs w:val="20"/>
          <w:lang w:val="de-DE"/>
        </w:rPr>
      </w:pPr>
      <w:r w:rsidRPr="00357F06">
        <w:rPr>
          <w:color w:val="000000"/>
          <w:sz w:val="20"/>
          <w:szCs w:val="20"/>
          <w:lang w:val="de-DE"/>
        </w:rPr>
        <w:t>Tel: +27 (0) 11 944 6251</w:t>
      </w:r>
    </w:p>
    <w:p w14:paraId="2104F970" w14:textId="77777777" w:rsidR="002F709E" w:rsidRPr="00357F06" w:rsidRDefault="006640AE" w:rsidP="002F709E">
      <w:pPr>
        <w:jc w:val="both"/>
        <w:rPr>
          <w:i/>
          <w:iCs/>
          <w:color w:val="000000"/>
          <w:sz w:val="20"/>
          <w:szCs w:val="20"/>
          <w:lang w:val="de-DE"/>
        </w:rPr>
      </w:pPr>
      <w:hyperlink r:id="rId14" w:history="1">
        <w:r w:rsidR="002F709E" w:rsidRPr="00357F06">
          <w:rPr>
            <w:rStyle w:val="Hyperlink"/>
            <w:i/>
            <w:iCs/>
            <w:color w:val="000000"/>
            <w:sz w:val="20"/>
            <w:szCs w:val="20"/>
            <w:lang w:val="de-DE"/>
          </w:rPr>
          <w:t>www.growthpoint.co.za</w:t>
        </w:r>
      </w:hyperlink>
    </w:p>
    <w:p w14:paraId="56E1F07D" w14:textId="77777777" w:rsidR="002F709E" w:rsidRPr="00357F06" w:rsidRDefault="006640AE" w:rsidP="002F709E">
      <w:pPr>
        <w:jc w:val="both"/>
        <w:rPr>
          <w:i/>
          <w:iCs/>
          <w:color w:val="000000"/>
          <w:sz w:val="20"/>
          <w:szCs w:val="20"/>
          <w:lang w:val="de-DE"/>
        </w:rPr>
      </w:pPr>
      <w:hyperlink r:id="rId15" w:history="1">
        <w:r w:rsidR="002F709E" w:rsidRPr="00357F06">
          <w:rPr>
            <w:rStyle w:val="Hyperlink"/>
            <w:i/>
            <w:iCs/>
            <w:color w:val="000000"/>
            <w:sz w:val="20"/>
            <w:szCs w:val="20"/>
            <w:lang w:val="de-DE"/>
          </w:rPr>
          <w:t>www.facebook.com/Growthpoint</w:t>
        </w:r>
      </w:hyperlink>
    </w:p>
    <w:p w14:paraId="34D3CB18" w14:textId="77777777" w:rsidR="002F709E" w:rsidRPr="00357F06" w:rsidRDefault="006640AE" w:rsidP="002F709E">
      <w:pPr>
        <w:jc w:val="both"/>
        <w:rPr>
          <w:i/>
          <w:iCs/>
          <w:color w:val="000000"/>
          <w:sz w:val="20"/>
          <w:szCs w:val="20"/>
          <w:lang w:val="de-DE"/>
        </w:rPr>
      </w:pPr>
      <w:hyperlink r:id="rId16" w:history="1">
        <w:r w:rsidR="002F709E" w:rsidRPr="00357F06">
          <w:rPr>
            <w:rStyle w:val="Hyperlink"/>
            <w:i/>
            <w:iCs/>
            <w:color w:val="000000"/>
            <w:sz w:val="20"/>
            <w:szCs w:val="20"/>
            <w:lang w:val="de-DE"/>
          </w:rPr>
          <w:t>www.twitter.com/Growthpoint</w:t>
        </w:r>
      </w:hyperlink>
    </w:p>
    <w:p w14:paraId="3C232FD6" w14:textId="77777777" w:rsidR="002F709E" w:rsidRPr="00357F06" w:rsidRDefault="006640AE" w:rsidP="002F709E">
      <w:pPr>
        <w:jc w:val="both"/>
        <w:rPr>
          <w:i/>
          <w:iCs/>
          <w:color w:val="000000"/>
          <w:sz w:val="20"/>
          <w:szCs w:val="20"/>
          <w:lang w:val="de-DE"/>
        </w:rPr>
      </w:pPr>
      <w:hyperlink r:id="rId17" w:history="1">
        <w:r w:rsidR="002F709E" w:rsidRPr="00357F06">
          <w:rPr>
            <w:rStyle w:val="Hyperlink"/>
            <w:i/>
            <w:iCs/>
            <w:color w:val="000000"/>
            <w:sz w:val="20"/>
            <w:szCs w:val="20"/>
            <w:lang w:val="de-DE"/>
          </w:rPr>
          <w:t>www.linkedin.com/company/growthpoint-properties-ltd</w:t>
        </w:r>
      </w:hyperlink>
    </w:p>
    <w:p w14:paraId="2CEEEF99" w14:textId="77777777" w:rsidR="002F709E" w:rsidRPr="00442E50" w:rsidRDefault="006640AE" w:rsidP="002F709E">
      <w:pPr>
        <w:jc w:val="both"/>
        <w:rPr>
          <w:i/>
          <w:iCs/>
          <w:color w:val="000000"/>
          <w:sz w:val="20"/>
          <w:szCs w:val="20"/>
          <w:lang w:val="en-ZA"/>
        </w:rPr>
      </w:pPr>
      <w:hyperlink r:id="rId18" w:history="1">
        <w:r w:rsidR="002F709E" w:rsidRPr="00442E50">
          <w:rPr>
            <w:rStyle w:val="Hyperlink"/>
            <w:i/>
            <w:iCs/>
            <w:color w:val="000000"/>
            <w:sz w:val="20"/>
            <w:szCs w:val="20"/>
            <w:lang w:val="en-ZA"/>
          </w:rPr>
          <w:t>www.youtube.com/GrowthpointBroadcast</w:t>
        </w:r>
      </w:hyperlink>
    </w:p>
    <w:p w14:paraId="656A85AA" w14:textId="77777777" w:rsidR="002F709E" w:rsidRPr="00442E50" w:rsidRDefault="002F709E" w:rsidP="002F709E">
      <w:pPr>
        <w:rPr>
          <w:color w:val="000000"/>
          <w:sz w:val="20"/>
          <w:szCs w:val="20"/>
          <w:lang w:val="en-ZA"/>
        </w:rPr>
      </w:pPr>
    </w:p>
    <w:p w14:paraId="37F63CDC" w14:textId="77777777" w:rsidR="00711DD2" w:rsidRDefault="00711DD2" w:rsidP="00F13630"/>
    <w:p w14:paraId="7C899C55" w14:textId="77777777" w:rsidR="00711DD2" w:rsidRDefault="00711DD2" w:rsidP="00F13630">
      <w:bookmarkStart w:id="0" w:name="txt_subject"/>
      <w:bookmarkEnd w:id="0"/>
    </w:p>
    <w:p w14:paraId="463F75F8" w14:textId="77777777" w:rsidR="00711DD2" w:rsidRDefault="00711DD2" w:rsidP="00F13630"/>
    <w:p w14:paraId="0B9D8623" w14:textId="77777777" w:rsidR="00711DD2" w:rsidRDefault="00711DD2" w:rsidP="00F13630">
      <w:bookmarkStart w:id="1" w:name="cbstart"/>
      <w:bookmarkEnd w:id="1"/>
    </w:p>
    <w:p w14:paraId="352F946E" w14:textId="77777777" w:rsidR="001E6505" w:rsidRPr="00B54BBB" w:rsidRDefault="001E6505" w:rsidP="00F13630"/>
    <w:sectPr w:rsidR="001E6505" w:rsidRPr="00B54BBB" w:rsidSect="00E4477B">
      <w:headerReference w:type="default" r:id="rId19"/>
      <w:headerReference w:type="first" r:id="rId20"/>
      <w:footerReference w:type="first" r:id="rId21"/>
      <w:pgSz w:w="11906" w:h="16838" w:code="9"/>
      <w:pgMar w:top="567" w:right="1418" w:bottom="567" w:left="1418" w:header="39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4ED4E" w14:textId="77777777" w:rsidR="006640AE" w:rsidRDefault="006640AE">
      <w:r>
        <w:separator/>
      </w:r>
    </w:p>
  </w:endnote>
  <w:endnote w:type="continuationSeparator" w:id="0">
    <w:p w14:paraId="1278020D" w14:textId="77777777" w:rsidR="006640AE" w:rsidRDefault="00664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214"/>
    </w:tblGrid>
    <w:tr w:rsidR="00FC7E4C" w:rsidRPr="00BF09FD" w14:paraId="7186EFE3" w14:textId="77777777" w:rsidTr="0067087B">
      <w:tc>
        <w:tcPr>
          <w:tcW w:w="9214" w:type="dxa"/>
          <w:tcBorders>
            <w:top w:val="nil"/>
            <w:left w:val="nil"/>
            <w:bottom w:val="nil"/>
            <w:right w:val="nil"/>
          </w:tcBorders>
          <w:tcMar>
            <w:top w:w="28" w:type="dxa"/>
            <w:left w:w="28" w:type="dxa"/>
            <w:bottom w:w="28" w:type="dxa"/>
            <w:right w:w="28" w:type="dxa"/>
          </w:tcMar>
        </w:tcPr>
        <w:p w14:paraId="2BEE623F" w14:textId="77777777" w:rsidR="00FC7E4C" w:rsidRPr="00BF09FD" w:rsidRDefault="00FC7E4C" w:rsidP="00FC7E4C">
          <w:pPr>
            <w:spacing w:line="288" w:lineRule="auto"/>
            <w:rPr>
              <w:rFonts w:cs="Trebuchet MS"/>
              <w:color w:val="410F2C"/>
              <w:sz w:val="12"/>
              <w:szCs w:val="12"/>
              <w:lang w:val="en-ZA" w:eastAsia="en-ZA"/>
            </w:rPr>
          </w:pPr>
          <w:r w:rsidRPr="00BF09FD">
            <w:rPr>
              <w:rFonts w:cs="Trebuchet MS"/>
              <w:b/>
              <w:bCs/>
              <w:color w:val="410F2C"/>
              <w:sz w:val="12"/>
              <w:szCs w:val="12"/>
              <w:lang w:val="en-ZA" w:eastAsia="en-ZA"/>
            </w:rPr>
            <w:t>GROWTHPOINT PROPERTIES LIMITED</w:t>
          </w:r>
          <w:r w:rsidRPr="00BF09FD">
            <w:rPr>
              <w:rFonts w:cs="Trebuchet MS"/>
              <w:color w:val="410F2C"/>
              <w:sz w:val="12"/>
              <w:szCs w:val="12"/>
              <w:lang w:val="en-ZA" w:eastAsia="en-ZA"/>
            </w:rPr>
            <w:t xml:space="preserve"> REG. NO. 1987/004988/06 </w:t>
          </w:r>
        </w:p>
        <w:p w14:paraId="52A39331" w14:textId="544DE056" w:rsidR="00FC7E4C" w:rsidRPr="00BF09FD" w:rsidRDefault="00FC7E4C" w:rsidP="00FC7E4C">
          <w:pPr>
            <w:rPr>
              <w:rFonts w:cs="Trebuchet MS"/>
              <w:color w:val="410F2C"/>
              <w:sz w:val="12"/>
              <w:szCs w:val="12"/>
              <w:lang w:val="en-ZA" w:eastAsia="en-ZA"/>
            </w:rPr>
          </w:pPr>
          <w:r w:rsidRPr="00BF09FD">
            <w:rPr>
              <w:rFonts w:cs="Trebuchet MS"/>
              <w:b/>
              <w:bCs/>
              <w:color w:val="410F2C"/>
              <w:sz w:val="12"/>
              <w:szCs w:val="12"/>
              <w:lang w:val="en-ZA" w:eastAsia="en-ZA"/>
            </w:rPr>
            <w:t>DIRECTORS:</w:t>
          </w:r>
          <w:r w:rsidRPr="00BF09FD">
            <w:rPr>
              <w:rFonts w:cs="Trebuchet MS"/>
              <w:color w:val="410F2C"/>
              <w:sz w:val="12"/>
              <w:szCs w:val="12"/>
              <w:lang w:val="en-ZA" w:eastAsia="en-ZA"/>
            </w:rPr>
            <w:t xml:space="preserve"> J.F. MARAIS (CHAIRMAN), F.M. BERKELEY, *N.O. CHAUKE (HR DIRECTOR), </w:t>
          </w:r>
          <w:r w:rsidRPr="00BF09FD">
            <w:rPr>
              <w:rFonts w:cs="Trebuchet MS"/>
              <w:b/>
              <w:bCs/>
              <w:color w:val="410F2C"/>
              <w:sz w:val="12"/>
              <w:szCs w:val="12"/>
              <w:lang w:val="en-ZA" w:eastAsia="en-ZA"/>
            </w:rPr>
            <w:t>*</w:t>
          </w:r>
          <w:r w:rsidRPr="00BF09FD">
            <w:rPr>
              <w:rFonts w:cs="Trebuchet MS"/>
              <w:color w:val="410F2C"/>
              <w:sz w:val="12"/>
              <w:szCs w:val="12"/>
              <w:lang w:val="en-ZA" w:eastAsia="en-ZA"/>
            </w:rPr>
            <w:t xml:space="preserve">E.K. DE KLERK (CEO: SA), </w:t>
          </w:r>
          <w:r w:rsidR="00D64D22">
            <w:rPr>
              <w:rFonts w:cs="Trebuchet MS"/>
              <w:color w:val="410F2C"/>
              <w:sz w:val="12"/>
              <w:szCs w:val="12"/>
              <w:lang w:val="en-ZA" w:eastAsia="en-ZA"/>
            </w:rPr>
            <w:t>R</w:t>
          </w:r>
          <w:r w:rsidR="00C96CD9">
            <w:rPr>
              <w:rFonts w:cs="Trebuchet MS"/>
              <w:color w:val="410F2C"/>
              <w:sz w:val="12"/>
              <w:szCs w:val="12"/>
              <w:lang w:val="en-ZA" w:eastAsia="en-ZA"/>
            </w:rPr>
            <w:t>.</w:t>
          </w:r>
          <w:r w:rsidR="00D64D22">
            <w:rPr>
              <w:rFonts w:cs="Trebuchet MS"/>
              <w:color w:val="410F2C"/>
              <w:sz w:val="12"/>
              <w:szCs w:val="12"/>
              <w:lang w:val="en-ZA" w:eastAsia="en-ZA"/>
            </w:rPr>
            <w:t xml:space="preserve"> GASANT,</w:t>
          </w:r>
          <w:r w:rsidR="0067087B">
            <w:rPr>
              <w:rFonts w:cs="Trebuchet MS"/>
              <w:color w:val="410F2C"/>
              <w:sz w:val="12"/>
              <w:szCs w:val="12"/>
              <w:lang w:val="en-ZA" w:eastAsia="en-ZA"/>
            </w:rPr>
            <w:t xml:space="preserve"> </w:t>
          </w:r>
          <w:r w:rsidRPr="00BF09FD">
            <w:rPr>
              <w:rFonts w:cs="Trebuchet MS"/>
              <w:color w:val="410F2C"/>
              <w:sz w:val="12"/>
              <w:szCs w:val="12"/>
              <w:lang w:val="en-ZA" w:eastAsia="en-ZA"/>
            </w:rPr>
            <w:t>J.C. HAYWARD</w:t>
          </w:r>
          <w:r w:rsidRPr="00E1415A">
            <w:rPr>
              <w:rFonts w:cs="Trebuchet MS"/>
              <w:color w:val="410F2C"/>
              <w:sz w:val="12"/>
              <w:szCs w:val="12"/>
              <w:lang w:val="en-ZA" w:eastAsia="en-ZA"/>
            </w:rPr>
            <w:t xml:space="preserve"> </w:t>
          </w:r>
          <w:r w:rsidRPr="00BF09FD">
            <w:rPr>
              <w:rFonts w:cs="Trebuchet MS"/>
              <w:color w:val="410F2C"/>
              <w:sz w:val="12"/>
              <w:szCs w:val="12"/>
              <w:lang w:val="en-ZA" w:eastAsia="en-ZA"/>
            </w:rPr>
            <w:t xml:space="preserve">(LEAD INDEPENDENT DIRECTOR) (British), </w:t>
          </w:r>
          <w:r w:rsidR="00241062">
            <w:rPr>
              <w:rFonts w:cs="Trebuchet MS"/>
              <w:color w:val="410F2C"/>
              <w:sz w:val="12"/>
              <w:szCs w:val="12"/>
              <w:lang w:val="en-ZA" w:eastAsia="en-ZA"/>
            </w:rPr>
            <w:t>K.</w:t>
          </w:r>
          <w:r w:rsidR="00FE2939">
            <w:rPr>
              <w:rFonts w:cs="Trebuchet MS"/>
              <w:color w:val="410F2C"/>
              <w:sz w:val="12"/>
              <w:szCs w:val="12"/>
              <w:lang w:val="en-ZA" w:eastAsia="en-ZA"/>
            </w:rPr>
            <w:t xml:space="preserve">P. LEBINA, </w:t>
          </w:r>
          <w:r w:rsidRPr="00BF09FD">
            <w:rPr>
              <w:rFonts w:cs="Trebuchet MS"/>
              <w:color w:val="410F2C"/>
              <w:sz w:val="12"/>
              <w:szCs w:val="12"/>
              <w:lang w:val="en-ZA" w:eastAsia="en-ZA"/>
            </w:rPr>
            <w:t xml:space="preserve">S.P. MNGCONKOLA, N.B.P. NKABINDE, </w:t>
          </w:r>
          <w:r w:rsidR="00FE2939">
            <w:rPr>
              <w:rFonts w:cs="Trebuchet MS"/>
              <w:color w:val="410F2C"/>
              <w:sz w:val="12"/>
              <w:szCs w:val="12"/>
              <w:lang w:val="en-ZA" w:eastAsia="en-ZA"/>
            </w:rPr>
            <w:t xml:space="preserve">A.H. SANGQU, </w:t>
          </w:r>
          <w:r w:rsidRPr="00BF09FD">
            <w:rPr>
              <w:rFonts w:cs="Trebuchet MS"/>
              <w:b/>
              <w:bCs/>
              <w:color w:val="410F2C"/>
              <w:sz w:val="12"/>
              <w:szCs w:val="12"/>
              <w:lang w:val="en-ZA" w:eastAsia="en-ZA"/>
            </w:rPr>
            <w:t>*</w:t>
          </w:r>
          <w:r w:rsidRPr="00BF09FD">
            <w:rPr>
              <w:rFonts w:cs="Trebuchet MS"/>
              <w:color w:val="410F2C"/>
              <w:sz w:val="12"/>
              <w:szCs w:val="12"/>
              <w:lang w:val="en-ZA" w:eastAsia="en-ZA"/>
            </w:rPr>
            <w:t>L.N. SASSE (GROUP CEO), J.A. VAN WYK (British),</w:t>
          </w:r>
          <w:r w:rsidR="00241062">
            <w:rPr>
              <w:rFonts w:cs="Trebuchet MS"/>
              <w:color w:val="410F2C"/>
              <w:sz w:val="12"/>
              <w:szCs w:val="12"/>
              <w:lang w:val="en-ZA" w:eastAsia="en-ZA"/>
            </w:rPr>
            <w:t xml:space="preserve"> </w:t>
          </w:r>
          <w:r w:rsidRPr="00BF09FD">
            <w:rPr>
              <w:rFonts w:cs="Trebuchet MS"/>
              <w:b/>
              <w:bCs/>
              <w:color w:val="410F2C"/>
              <w:sz w:val="12"/>
              <w:szCs w:val="12"/>
              <w:lang w:val="en-ZA" w:eastAsia="en-ZA"/>
            </w:rPr>
            <w:t>*</w:t>
          </w:r>
          <w:r w:rsidRPr="00BF09FD">
            <w:rPr>
              <w:rFonts w:cs="Trebuchet MS"/>
              <w:color w:val="410F2C"/>
              <w:sz w:val="12"/>
              <w:szCs w:val="12"/>
              <w:lang w:val="en-ZA" w:eastAsia="en-ZA"/>
            </w:rPr>
            <w:t xml:space="preserve">G. VÖLKEL (GROUP FD) </w:t>
          </w:r>
          <w:r w:rsidR="00241062">
            <w:rPr>
              <w:rFonts w:cs="Trebuchet MS"/>
              <w:color w:val="410F2C"/>
              <w:sz w:val="12"/>
              <w:szCs w:val="12"/>
              <w:lang w:val="en-ZA" w:eastAsia="en-ZA"/>
            </w:rPr>
            <w:t>(</w:t>
          </w:r>
          <w:r w:rsidRPr="00BF09FD">
            <w:rPr>
              <w:rFonts w:cs="Trebuchet MS"/>
              <w:b/>
              <w:bCs/>
              <w:color w:val="410F2C"/>
              <w:sz w:val="12"/>
              <w:szCs w:val="12"/>
              <w:lang w:val="en-ZA" w:eastAsia="en-ZA"/>
            </w:rPr>
            <w:t>*</w:t>
          </w:r>
          <w:r w:rsidRPr="00BF09FD">
            <w:rPr>
              <w:rFonts w:cs="Trebuchet MS"/>
              <w:color w:val="410F2C"/>
              <w:sz w:val="12"/>
              <w:szCs w:val="12"/>
              <w:lang w:val="en-ZA" w:eastAsia="en-ZA"/>
            </w:rPr>
            <w:t>EXECUTIVE)</w:t>
          </w:r>
          <w:r w:rsidR="00241062">
            <w:rPr>
              <w:rFonts w:cs="Trebuchet MS"/>
              <w:color w:val="410F2C"/>
              <w:sz w:val="12"/>
              <w:szCs w:val="12"/>
              <w:lang w:val="en-ZA" w:eastAsia="en-ZA"/>
            </w:rPr>
            <w:t>,</w:t>
          </w:r>
          <w:r w:rsidRPr="00BF09FD">
            <w:rPr>
              <w:rFonts w:cs="Trebuchet MS"/>
              <w:color w:val="410F2C"/>
              <w:sz w:val="12"/>
              <w:szCs w:val="12"/>
              <w:lang w:val="en-ZA" w:eastAsia="en-ZA"/>
            </w:rPr>
            <w:t xml:space="preserve"> </w:t>
          </w:r>
          <w:r w:rsidRPr="00BF09FD">
            <w:rPr>
              <w:rFonts w:cs="Trebuchet MS"/>
              <w:b/>
              <w:bCs/>
              <w:color w:val="410F2C"/>
              <w:sz w:val="12"/>
              <w:szCs w:val="12"/>
              <w:lang w:val="en-US"/>
            </w:rPr>
            <w:t>COMPANY SECRETARY</w:t>
          </w:r>
          <w:r w:rsidRPr="00BF09FD">
            <w:rPr>
              <w:rFonts w:cs="Trebuchet MS"/>
              <w:b/>
              <w:bCs/>
              <w:color w:val="410F2C"/>
              <w:sz w:val="12"/>
              <w:szCs w:val="12"/>
              <w:lang w:val="en-ZA" w:eastAsia="en-ZA"/>
            </w:rPr>
            <w:t xml:space="preserve">: </w:t>
          </w:r>
          <w:r w:rsidR="00BB43EE" w:rsidRPr="00450F75">
            <w:rPr>
              <w:rFonts w:cs="Trebuchet MS"/>
              <w:color w:val="410F2C"/>
              <w:sz w:val="12"/>
              <w:szCs w:val="12"/>
              <w:lang w:val="en-ZA" w:eastAsia="en-ZA"/>
            </w:rPr>
            <w:t>W.</w:t>
          </w:r>
          <w:r w:rsidRPr="00BF09FD">
            <w:rPr>
              <w:rFonts w:cs="Trebuchet MS"/>
              <w:color w:val="410F2C"/>
              <w:sz w:val="12"/>
              <w:szCs w:val="12"/>
              <w:lang w:val="en-US"/>
            </w:rPr>
            <w:t>J</w:t>
          </w:r>
          <w:r w:rsidRPr="00BF09FD">
            <w:rPr>
              <w:rFonts w:cs="Trebuchet MS"/>
              <w:color w:val="410F2C"/>
              <w:sz w:val="12"/>
              <w:szCs w:val="12"/>
              <w:lang w:val="en-ZA" w:eastAsia="en-ZA"/>
            </w:rPr>
            <w:t>.</w:t>
          </w:r>
          <w:r w:rsidR="00FE2939">
            <w:rPr>
              <w:rFonts w:cs="Trebuchet MS"/>
              <w:color w:val="410F2C"/>
              <w:sz w:val="12"/>
              <w:szCs w:val="12"/>
              <w:lang w:val="en-ZA" w:eastAsia="en-ZA"/>
            </w:rPr>
            <w:t>H.</w:t>
          </w:r>
          <w:r w:rsidRPr="00BF09FD">
            <w:rPr>
              <w:rFonts w:cs="Trebuchet MS"/>
              <w:color w:val="410F2C"/>
              <w:sz w:val="12"/>
              <w:szCs w:val="12"/>
              <w:lang w:val="en-US"/>
            </w:rPr>
            <w:t xml:space="preserve"> DE KOKER</w:t>
          </w:r>
          <w:r w:rsidRPr="00BF09FD">
            <w:rPr>
              <w:rFonts w:cs="Trebuchet MS"/>
              <w:color w:val="410F2C"/>
              <w:sz w:val="12"/>
              <w:szCs w:val="12"/>
              <w:lang w:val="en-ZA" w:eastAsia="en-ZA"/>
            </w:rPr>
            <w:t xml:space="preserve"> </w:t>
          </w:r>
        </w:p>
        <w:p w14:paraId="6852902C" w14:textId="77777777" w:rsidR="00FC7E4C" w:rsidRPr="00BF09FD" w:rsidRDefault="00FC7E4C" w:rsidP="00FC7E4C">
          <w:pPr>
            <w:spacing w:line="288" w:lineRule="auto"/>
            <w:rPr>
              <w:rFonts w:cs="Trebuchet MS"/>
              <w:color w:val="410F2C"/>
              <w:sz w:val="12"/>
              <w:szCs w:val="12"/>
              <w:lang w:val="en-ZA" w:eastAsia="en-ZA"/>
            </w:rPr>
          </w:pPr>
        </w:p>
        <w:p w14:paraId="4271CBDD" w14:textId="77777777" w:rsidR="00FC7E4C" w:rsidRPr="00BF09FD" w:rsidRDefault="00FC7E4C" w:rsidP="00FC7E4C">
          <w:pPr>
            <w:rPr>
              <w:rFonts w:cs="Trebuchet MS"/>
              <w:sz w:val="12"/>
              <w:szCs w:val="12"/>
              <w:lang w:val="en-ZA" w:eastAsia="en-ZA"/>
            </w:rPr>
          </w:pPr>
          <w:r w:rsidRPr="00BF09FD">
            <w:rPr>
              <w:rFonts w:cs="Trebuchet MS"/>
              <w:b/>
              <w:bCs/>
              <w:color w:val="410F2C"/>
              <w:sz w:val="12"/>
              <w:szCs w:val="12"/>
              <w:lang w:val="en-ZA" w:eastAsia="en-ZA"/>
            </w:rPr>
            <w:t>REGISTERED ADDRESS:</w:t>
          </w:r>
          <w:r w:rsidRPr="00BF09FD">
            <w:rPr>
              <w:rFonts w:cs="Trebuchet MS"/>
              <w:color w:val="410F2C"/>
              <w:sz w:val="12"/>
              <w:szCs w:val="12"/>
              <w:lang w:val="en-ZA" w:eastAsia="en-ZA"/>
            </w:rPr>
            <w:t xml:space="preserve"> THE PLACE, 1 SANDTON DRIVE, SANDTON, GAUTENG, 2196, SOUTH AFRICA</w:t>
          </w:r>
        </w:p>
        <w:p w14:paraId="22A6BBFF" w14:textId="77777777" w:rsidR="00FC7E4C" w:rsidRPr="00BF09FD" w:rsidRDefault="00FC7E4C" w:rsidP="00FC7E4C">
          <w:pPr>
            <w:rPr>
              <w:rFonts w:ascii="Times New Roman" w:hAnsi="Times New Roman"/>
              <w:sz w:val="10"/>
              <w:szCs w:val="10"/>
              <w:lang w:val="en-ZA" w:eastAsia="en-ZA"/>
            </w:rPr>
          </w:pPr>
        </w:p>
      </w:tc>
    </w:tr>
  </w:tbl>
  <w:p w14:paraId="60ADD7E4" w14:textId="77777777" w:rsidR="00FC7E4C" w:rsidRPr="00BF09FD" w:rsidRDefault="00FC7E4C" w:rsidP="00FC7E4C">
    <w:pPr>
      <w:autoSpaceDE w:val="0"/>
      <w:autoSpaceDN w:val="0"/>
      <w:adjustRightInd w:val="0"/>
      <w:rPr>
        <w:rFonts w:ascii="Arial" w:hAnsi="Arial"/>
        <w:color w:val="000000"/>
        <w:lang w:val="en-ZA" w:eastAsia="en-ZA"/>
      </w:rPr>
    </w:pPr>
  </w:p>
  <w:p w14:paraId="08402C8F" w14:textId="77777777" w:rsidR="00FC7E4C" w:rsidRDefault="00FC7E4C" w:rsidP="00FC7E4C">
    <w:pPr>
      <w:pStyle w:val="Footer"/>
    </w:pPr>
  </w:p>
  <w:p w14:paraId="20FA1E8D" w14:textId="77777777" w:rsidR="00B9380F" w:rsidRPr="00FC7E4C" w:rsidRDefault="00B9380F" w:rsidP="00FC7E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23EDD" w14:textId="77777777" w:rsidR="006640AE" w:rsidRDefault="006640AE">
      <w:r>
        <w:separator/>
      </w:r>
    </w:p>
  </w:footnote>
  <w:footnote w:type="continuationSeparator" w:id="0">
    <w:p w14:paraId="5D6F250D" w14:textId="77777777" w:rsidR="006640AE" w:rsidRDefault="006640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4A0" w:firstRow="1" w:lastRow="0" w:firstColumn="1" w:lastColumn="0" w:noHBand="0" w:noVBand="1"/>
    </w:tblPr>
    <w:tblGrid>
      <w:gridCol w:w="9072"/>
    </w:tblGrid>
    <w:tr w:rsidR="00FC7E4C" w:rsidRPr="00FC7E4C" w14:paraId="326D6E9F" w14:textId="77777777">
      <w:tc>
        <w:tcPr>
          <w:tcW w:w="9185" w:type="dxa"/>
          <w:vAlign w:val="bottom"/>
        </w:tcPr>
        <w:p w14:paraId="7BD4EBF7" w14:textId="77777777" w:rsidR="00FC7E4C" w:rsidRPr="00FC7E4C" w:rsidRDefault="00FC7E4C" w:rsidP="00FC7E4C">
          <w:pPr>
            <w:autoSpaceDE w:val="0"/>
            <w:autoSpaceDN w:val="0"/>
            <w:adjustRightInd w:val="0"/>
            <w:jc w:val="right"/>
            <w:rPr>
              <w:rFonts w:cs="Trebuchet MS"/>
              <w:color w:val="663333"/>
              <w:sz w:val="10"/>
              <w:szCs w:val="10"/>
              <w:lang w:val="en-ZA" w:eastAsia="en-ZA"/>
            </w:rPr>
          </w:pPr>
          <w:r w:rsidRPr="00FC7E4C">
            <w:rPr>
              <w:rFonts w:ascii="Calibri" w:hAnsi="Calibri" w:cs="Calibri"/>
              <w:noProof/>
              <w:color w:val="000000"/>
              <w:sz w:val="24"/>
              <w:lang w:val="en-ZA" w:eastAsia="en-ZA"/>
            </w:rPr>
            <w:drawing>
              <wp:inline distT="0" distB="0" distL="0" distR="0" wp14:anchorId="705CA9C5" wp14:editId="2DE9CE4C">
                <wp:extent cx="465455" cy="58166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5455" cy="581660"/>
                        </a:xfrm>
                        <a:prstGeom prst="rect">
                          <a:avLst/>
                        </a:prstGeom>
                        <a:noFill/>
                        <a:ln>
                          <a:noFill/>
                        </a:ln>
                      </pic:spPr>
                    </pic:pic>
                  </a:graphicData>
                </a:graphic>
              </wp:inline>
            </w:drawing>
          </w:r>
        </w:p>
      </w:tc>
    </w:tr>
  </w:tbl>
  <w:p w14:paraId="2B39A866" w14:textId="77777777" w:rsidR="00FC7E4C" w:rsidRPr="00FC7E4C" w:rsidRDefault="00FC7E4C" w:rsidP="00FC7E4C">
    <w:pPr>
      <w:autoSpaceDE w:val="0"/>
      <w:autoSpaceDN w:val="0"/>
      <w:adjustRightInd w:val="0"/>
      <w:rPr>
        <w:rFonts w:ascii="Arial" w:hAnsi="Arial"/>
        <w:color w:val="000000"/>
        <w:lang w:val="en-ZA" w:eastAsia="en-ZA"/>
      </w:rPr>
    </w:pPr>
  </w:p>
  <w:p w14:paraId="5DFE1457" w14:textId="77777777" w:rsidR="00B9380F" w:rsidRDefault="00B938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18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4A0" w:firstRow="1" w:lastRow="0" w:firstColumn="1" w:lastColumn="0" w:noHBand="0" w:noVBand="1"/>
    </w:tblPr>
    <w:tblGrid>
      <w:gridCol w:w="4301"/>
      <w:gridCol w:w="4884"/>
    </w:tblGrid>
    <w:tr w:rsidR="00FC7E4C" w:rsidRPr="00FC7E4C" w14:paraId="73ABAD0A" w14:textId="77777777">
      <w:tc>
        <w:tcPr>
          <w:tcW w:w="9072" w:type="dxa"/>
          <w:gridSpan w:val="2"/>
          <w:vAlign w:val="bottom"/>
        </w:tcPr>
        <w:p w14:paraId="191FCA96" w14:textId="77777777" w:rsidR="00FC7E4C" w:rsidRPr="00FC7E4C" w:rsidRDefault="00FC7E4C" w:rsidP="00FC7E4C">
          <w:pPr>
            <w:autoSpaceDE w:val="0"/>
            <w:autoSpaceDN w:val="0"/>
            <w:adjustRightInd w:val="0"/>
            <w:spacing w:line="288" w:lineRule="auto"/>
            <w:rPr>
              <w:rFonts w:cs="Trebuchet MS"/>
              <w:b/>
              <w:bCs/>
              <w:color w:val="000000"/>
              <w:sz w:val="16"/>
              <w:szCs w:val="16"/>
              <w:lang w:val="en-ZA" w:eastAsia="en-ZA"/>
            </w:rPr>
          </w:pPr>
          <w:r w:rsidRPr="00FC7E4C">
            <w:rPr>
              <w:rFonts w:cs="Trebuchet MS"/>
              <w:b/>
              <w:bCs/>
              <w:sz w:val="16"/>
              <w:szCs w:val="16"/>
              <w:lang w:val="en-ZA" w:eastAsia="en-ZA"/>
            </w:rPr>
            <w:t>WWW.GROWTHPOINT.CO.ZA</w:t>
          </w:r>
        </w:p>
      </w:tc>
    </w:tr>
    <w:tr w:rsidR="00FC7E4C" w:rsidRPr="00FC7E4C" w14:paraId="50FF20BA" w14:textId="77777777">
      <w:tc>
        <w:tcPr>
          <w:tcW w:w="4248" w:type="dxa"/>
          <w:vAlign w:val="center"/>
        </w:tcPr>
        <w:p w14:paraId="1C1A3C97" w14:textId="77777777" w:rsidR="00FC7E4C" w:rsidRPr="00FC7E4C" w:rsidRDefault="00FC7E4C" w:rsidP="00FC7E4C">
          <w:pPr>
            <w:autoSpaceDE w:val="0"/>
            <w:autoSpaceDN w:val="0"/>
            <w:adjustRightInd w:val="0"/>
            <w:spacing w:line="288" w:lineRule="auto"/>
            <w:rPr>
              <w:rFonts w:cs="Trebuchet MS"/>
              <w:b/>
              <w:bCs/>
              <w:color w:val="410F2C"/>
              <w:sz w:val="12"/>
              <w:szCs w:val="12"/>
              <w:lang w:val="en-ZA" w:eastAsia="en-ZA"/>
            </w:rPr>
          </w:pPr>
          <w:r w:rsidRPr="00FC7E4C">
            <w:rPr>
              <w:rFonts w:cs="Trebuchet MS"/>
              <w:b/>
              <w:bCs/>
              <w:color w:val="410F2C"/>
              <w:sz w:val="12"/>
              <w:szCs w:val="12"/>
              <w:lang w:val="en-ZA" w:eastAsia="en-ZA"/>
            </w:rPr>
            <w:t>THE PLACE, 1 SANDTON DRIVE, SANDTON,</w:t>
          </w:r>
        </w:p>
        <w:p w14:paraId="35932C52" w14:textId="77777777" w:rsidR="00FC7E4C" w:rsidRPr="00FC7E4C" w:rsidRDefault="00FC7E4C" w:rsidP="00FC7E4C">
          <w:pPr>
            <w:autoSpaceDE w:val="0"/>
            <w:autoSpaceDN w:val="0"/>
            <w:adjustRightInd w:val="0"/>
            <w:spacing w:line="288" w:lineRule="auto"/>
            <w:rPr>
              <w:rFonts w:cs="Trebuchet MS"/>
              <w:b/>
              <w:bCs/>
              <w:color w:val="410F2C"/>
              <w:sz w:val="12"/>
              <w:szCs w:val="12"/>
              <w:lang w:val="en-ZA" w:eastAsia="en-ZA"/>
            </w:rPr>
          </w:pPr>
          <w:r w:rsidRPr="00FC7E4C">
            <w:rPr>
              <w:rFonts w:cs="Trebuchet MS"/>
              <w:b/>
              <w:bCs/>
              <w:color w:val="410F2C"/>
              <w:sz w:val="12"/>
              <w:szCs w:val="12"/>
              <w:lang w:val="en-ZA" w:eastAsia="en-ZA"/>
            </w:rPr>
            <w:t>GAUTENG, 2196, SOUTH AFRICA</w:t>
          </w:r>
        </w:p>
        <w:p w14:paraId="6A1819DB" w14:textId="77777777" w:rsidR="00FC7E4C" w:rsidRPr="00FC7E4C" w:rsidRDefault="00FC7E4C" w:rsidP="00FC7E4C">
          <w:pPr>
            <w:autoSpaceDE w:val="0"/>
            <w:autoSpaceDN w:val="0"/>
            <w:adjustRightInd w:val="0"/>
            <w:spacing w:line="288" w:lineRule="auto"/>
            <w:rPr>
              <w:rFonts w:cs="Trebuchet MS"/>
              <w:color w:val="410F2C"/>
              <w:sz w:val="12"/>
              <w:szCs w:val="12"/>
              <w:lang w:val="en-ZA" w:eastAsia="en-ZA"/>
            </w:rPr>
          </w:pPr>
          <w:r w:rsidRPr="00FC7E4C">
            <w:rPr>
              <w:rFonts w:cs="Trebuchet MS"/>
              <w:b/>
              <w:bCs/>
              <w:color w:val="410F2C"/>
              <w:sz w:val="12"/>
              <w:szCs w:val="12"/>
              <w:lang w:val="en-ZA" w:eastAsia="en-ZA"/>
            </w:rPr>
            <w:t>TEL:</w:t>
          </w:r>
          <w:r w:rsidRPr="00FC7E4C">
            <w:rPr>
              <w:rFonts w:cs="Trebuchet MS"/>
              <w:color w:val="410F2C"/>
              <w:sz w:val="12"/>
              <w:szCs w:val="12"/>
              <w:lang w:val="en-ZA" w:eastAsia="en-ZA"/>
            </w:rPr>
            <w:t xml:space="preserve"> +27 (0)11 944 6000 </w:t>
          </w:r>
          <w:r w:rsidRPr="00FC7E4C">
            <w:rPr>
              <w:rFonts w:cs="Trebuchet MS"/>
              <w:b/>
              <w:bCs/>
              <w:color w:val="410F2C"/>
              <w:sz w:val="12"/>
              <w:szCs w:val="12"/>
              <w:lang w:val="en-ZA" w:eastAsia="en-ZA"/>
            </w:rPr>
            <w:t>FAX:</w:t>
          </w:r>
          <w:r w:rsidRPr="00FC7E4C">
            <w:rPr>
              <w:rFonts w:cs="Trebuchet MS"/>
              <w:color w:val="410F2C"/>
              <w:sz w:val="12"/>
              <w:szCs w:val="12"/>
              <w:lang w:val="en-ZA" w:eastAsia="en-ZA"/>
            </w:rPr>
            <w:t xml:space="preserve"> +27 (0)11 944 6005</w:t>
          </w:r>
        </w:p>
        <w:p w14:paraId="39A4DF1E" w14:textId="77777777" w:rsidR="00FC7E4C" w:rsidRPr="00FC7E4C" w:rsidRDefault="00FC7E4C" w:rsidP="00FC7E4C">
          <w:pPr>
            <w:autoSpaceDE w:val="0"/>
            <w:autoSpaceDN w:val="0"/>
            <w:adjustRightInd w:val="0"/>
            <w:spacing w:line="288" w:lineRule="auto"/>
            <w:rPr>
              <w:rFonts w:cs="Trebuchet MS"/>
              <w:color w:val="410F2C"/>
              <w:sz w:val="12"/>
              <w:szCs w:val="12"/>
              <w:lang w:val="en-ZA" w:eastAsia="en-ZA"/>
            </w:rPr>
          </w:pPr>
          <w:r w:rsidRPr="00FC7E4C">
            <w:rPr>
              <w:rFonts w:cs="Trebuchet MS"/>
              <w:color w:val="410F2C"/>
              <w:sz w:val="12"/>
              <w:szCs w:val="12"/>
              <w:lang w:val="en-ZA" w:eastAsia="en-ZA"/>
            </w:rPr>
            <w:t>PO BOX 78949, SANDTON, 2146, SOUTH AFRICA</w:t>
          </w:r>
        </w:p>
        <w:p w14:paraId="051065B5" w14:textId="77777777" w:rsidR="00FC7E4C" w:rsidRPr="00FC7E4C" w:rsidRDefault="00FC7E4C" w:rsidP="00FC7E4C">
          <w:pPr>
            <w:autoSpaceDE w:val="0"/>
            <w:autoSpaceDN w:val="0"/>
            <w:adjustRightInd w:val="0"/>
            <w:spacing w:line="288" w:lineRule="auto"/>
            <w:rPr>
              <w:rFonts w:cs="Trebuchet MS"/>
              <w:color w:val="663333"/>
              <w:sz w:val="10"/>
              <w:szCs w:val="10"/>
              <w:lang w:val="en-ZA" w:eastAsia="en-ZA"/>
            </w:rPr>
          </w:pPr>
          <w:r w:rsidRPr="00FC7E4C">
            <w:rPr>
              <w:rFonts w:cs="Trebuchet MS"/>
              <w:b/>
              <w:bCs/>
              <w:color w:val="410F2C"/>
              <w:sz w:val="12"/>
              <w:szCs w:val="12"/>
              <w:lang w:val="en-ZA" w:eastAsia="en-ZA"/>
            </w:rPr>
            <w:t>DOCEX:</w:t>
          </w:r>
          <w:r w:rsidRPr="00FC7E4C">
            <w:rPr>
              <w:rFonts w:cs="Trebuchet MS"/>
              <w:color w:val="410F2C"/>
              <w:sz w:val="12"/>
              <w:szCs w:val="12"/>
              <w:lang w:val="en-ZA" w:eastAsia="en-ZA"/>
            </w:rPr>
            <w:t xml:space="preserve"> 48 SANDTON SQUARE </w:t>
          </w:r>
          <w:r w:rsidRPr="00FC7E4C">
            <w:rPr>
              <w:rFonts w:cs="Trebuchet MS"/>
              <w:b/>
              <w:bCs/>
              <w:color w:val="410F2C"/>
              <w:sz w:val="12"/>
              <w:szCs w:val="12"/>
              <w:lang w:val="en-ZA" w:eastAsia="en-ZA"/>
            </w:rPr>
            <w:t>EMAIL:</w:t>
          </w:r>
          <w:r w:rsidRPr="00FC7E4C">
            <w:rPr>
              <w:rFonts w:cs="Trebuchet MS"/>
              <w:color w:val="410F2C"/>
              <w:sz w:val="12"/>
              <w:szCs w:val="12"/>
              <w:lang w:val="en-ZA" w:eastAsia="en-ZA"/>
            </w:rPr>
            <w:t xml:space="preserve"> info@growthpoint.co.za</w:t>
          </w:r>
        </w:p>
      </w:tc>
      <w:tc>
        <w:tcPr>
          <w:tcW w:w="4824" w:type="dxa"/>
          <w:vAlign w:val="center"/>
        </w:tcPr>
        <w:p w14:paraId="611A8221" w14:textId="77777777" w:rsidR="00FC7E4C" w:rsidRPr="00FC7E4C" w:rsidRDefault="00FC7E4C" w:rsidP="00FC7E4C">
          <w:pPr>
            <w:autoSpaceDE w:val="0"/>
            <w:autoSpaceDN w:val="0"/>
            <w:adjustRightInd w:val="0"/>
            <w:spacing w:line="288" w:lineRule="auto"/>
            <w:jc w:val="right"/>
            <w:rPr>
              <w:rFonts w:cs="Trebuchet MS"/>
              <w:color w:val="663333"/>
              <w:sz w:val="10"/>
              <w:szCs w:val="10"/>
              <w:lang w:val="en-ZA" w:eastAsia="en-ZA"/>
            </w:rPr>
          </w:pPr>
          <w:r w:rsidRPr="00FC7E4C">
            <w:rPr>
              <w:rFonts w:ascii="Calibri" w:hAnsi="Calibri" w:cs="Calibri"/>
              <w:noProof/>
              <w:color w:val="000000"/>
              <w:sz w:val="24"/>
              <w:lang w:val="en-ZA" w:eastAsia="en-ZA"/>
            </w:rPr>
            <w:drawing>
              <wp:inline distT="0" distB="0" distL="0" distR="0" wp14:anchorId="7D9C0A74" wp14:editId="664A03F7">
                <wp:extent cx="2313940" cy="88646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3940" cy="886460"/>
                        </a:xfrm>
                        <a:prstGeom prst="rect">
                          <a:avLst/>
                        </a:prstGeom>
                        <a:noFill/>
                        <a:ln>
                          <a:noFill/>
                        </a:ln>
                      </pic:spPr>
                    </pic:pic>
                  </a:graphicData>
                </a:graphic>
              </wp:inline>
            </w:drawing>
          </w:r>
        </w:p>
      </w:tc>
    </w:tr>
  </w:tbl>
  <w:p w14:paraId="66975942" w14:textId="77777777" w:rsidR="00FC7E4C" w:rsidRPr="00FC7E4C" w:rsidRDefault="00FC7E4C" w:rsidP="00FC7E4C">
    <w:pPr>
      <w:autoSpaceDE w:val="0"/>
      <w:autoSpaceDN w:val="0"/>
      <w:adjustRightInd w:val="0"/>
      <w:rPr>
        <w:rFonts w:ascii="Arial" w:hAnsi="Arial"/>
        <w:color w:val="000000"/>
        <w:lang w:val="en-ZA" w:eastAsia="en-ZA"/>
      </w:rPr>
    </w:pPr>
  </w:p>
  <w:p w14:paraId="57482313" w14:textId="77777777" w:rsidR="00B9380F" w:rsidRDefault="00B938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277364"/>
    <w:multiLevelType w:val="multilevel"/>
    <w:tmpl w:val="4C14F45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3DFD6006"/>
    <w:multiLevelType w:val="multilevel"/>
    <w:tmpl w:val="C89EDC08"/>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 w15:restartNumberingAfterBreak="0">
    <w:nsid w:val="506334BF"/>
    <w:multiLevelType w:val="multilevel"/>
    <w:tmpl w:val="337ED9B4"/>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Symbol" w:hAnsi="Symbol" w:hint="default"/>
        <w:color w:val="auto"/>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15:restartNumberingAfterBreak="0">
    <w:nsid w:val="6BB12121"/>
    <w:multiLevelType w:val="multilevel"/>
    <w:tmpl w:val="C89EDC08"/>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Wingdings" w:hAnsi="Wingdings"/>
        <w:sz w:val="22"/>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F28"/>
    <w:rsid w:val="00001B40"/>
    <w:rsid w:val="00026F64"/>
    <w:rsid w:val="00042910"/>
    <w:rsid w:val="00061A9B"/>
    <w:rsid w:val="00073D12"/>
    <w:rsid w:val="000A42EA"/>
    <w:rsid w:val="000A6AA8"/>
    <w:rsid w:val="000B00C3"/>
    <w:rsid w:val="000E6642"/>
    <w:rsid w:val="000F13E1"/>
    <w:rsid w:val="001A3E4A"/>
    <w:rsid w:val="001B1D0B"/>
    <w:rsid w:val="001E6505"/>
    <w:rsid w:val="001E7FF3"/>
    <w:rsid w:val="00217678"/>
    <w:rsid w:val="00235AB6"/>
    <w:rsid w:val="00241062"/>
    <w:rsid w:val="00246D93"/>
    <w:rsid w:val="002527CE"/>
    <w:rsid w:val="002535BB"/>
    <w:rsid w:val="002728A1"/>
    <w:rsid w:val="00295971"/>
    <w:rsid w:val="002B52D2"/>
    <w:rsid w:val="002F055E"/>
    <w:rsid w:val="002F709E"/>
    <w:rsid w:val="002F7DAA"/>
    <w:rsid w:val="003113C2"/>
    <w:rsid w:val="00315BB3"/>
    <w:rsid w:val="00347109"/>
    <w:rsid w:val="00357F06"/>
    <w:rsid w:val="003771C2"/>
    <w:rsid w:val="0038169B"/>
    <w:rsid w:val="003B4D3A"/>
    <w:rsid w:val="003C01E2"/>
    <w:rsid w:val="003D179A"/>
    <w:rsid w:val="003F5482"/>
    <w:rsid w:val="00411ABC"/>
    <w:rsid w:val="0042484A"/>
    <w:rsid w:val="00443832"/>
    <w:rsid w:val="00450F75"/>
    <w:rsid w:val="00453472"/>
    <w:rsid w:val="004601D8"/>
    <w:rsid w:val="00466DFC"/>
    <w:rsid w:val="00494C5D"/>
    <w:rsid w:val="00495404"/>
    <w:rsid w:val="004A3DA5"/>
    <w:rsid w:val="004B2EDA"/>
    <w:rsid w:val="004B488C"/>
    <w:rsid w:val="004D0F65"/>
    <w:rsid w:val="004D6356"/>
    <w:rsid w:val="00520310"/>
    <w:rsid w:val="0052087D"/>
    <w:rsid w:val="0052087F"/>
    <w:rsid w:val="00530368"/>
    <w:rsid w:val="0053717D"/>
    <w:rsid w:val="005533CD"/>
    <w:rsid w:val="00553AE0"/>
    <w:rsid w:val="00585DCD"/>
    <w:rsid w:val="005A0F9F"/>
    <w:rsid w:val="005A5532"/>
    <w:rsid w:val="005E63AC"/>
    <w:rsid w:val="005E6CE6"/>
    <w:rsid w:val="005E714E"/>
    <w:rsid w:val="005F4006"/>
    <w:rsid w:val="00601AC8"/>
    <w:rsid w:val="00621612"/>
    <w:rsid w:val="006257B9"/>
    <w:rsid w:val="00650CE9"/>
    <w:rsid w:val="00655961"/>
    <w:rsid w:val="006640AE"/>
    <w:rsid w:val="0067087B"/>
    <w:rsid w:val="00672823"/>
    <w:rsid w:val="00680BA8"/>
    <w:rsid w:val="006B2D2F"/>
    <w:rsid w:val="006C641D"/>
    <w:rsid w:val="006D69F4"/>
    <w:rsid w:val="006D7FF4"/>
    <w:rsid w:val="006E0F36"/>
    <w:rsid w:val="006E67D1"/>
    <w:rsid w:val="00711DD2"/>
    <w:rsid w:val="00726076"/>
    <w:rsid w:val="007313AE"/>
    <w:rsid w:val="00780AD3"/>
    <w:rsid w:val="00794BE4"/>
    <w:rsid w:val="00797029"/>
    <w:rsid w:val="007B5C37"/>
    <w:rsid w:val="007D219F"/>
    <w:rsid w:val="00807887"/>
    <w:rsid w:val="00811339"/>
    <w:rsid w:val="00846DAE"/>
    <w:rsid w:val="008540F9"/>
    <w:rsid w:val="008551D4"/>
    <w:rsid w:val="00875CE1"/>
    <w:rsid w:val="008A0A34"/>
    <w:rsid w:val="008A3383"/>
    <w:rsid w:val="008A78FF"/>
    <w:rsid w:val="008D4A89"/>
    <w:rsid w:val="008E3288"/>
    <w:rsid w:val="00914E50"/>
    <w:rsid w:val="00920E96"/>
    <w:rsid w:val="00941156"/>
    <w:rsid w:val="009B4227"/>
    <w:rsid w:val="009C2839"/>
    <w:rsid w:val="009D2C84"/>
    <w:rsid w:val="009D7877"/>
    <w:rsid w:val="009E4968"/>
    <w:rsid w:val="009E49FA"/>
    <w:rsid w:val="009F6A58"/>
    <w:rsid w:val="00A02541"/>
    <w:rsid w:val="00A16445"/>
    <w:rsid w:val="00A26319"/>
    <w:rsid w:val="00A33720"/>
    <w:rsid w:val="00A42AAC"/>
    <w:rsid w:val="00A47295"/>
    <w:rsid w:val="00A64794"/>
    <w:rsid w:val="00A8357A"/>
    <w:rsid w:val="00A8464C"/>
    <w:rsid w:val="00AA199B"/>
    <w:rsid w:val="00AC0F17"/>
    <w:rsid w:val="00AE0DA0"/>
    <w:rsid w:val="00AE0DAE"/>
    <w:rsid w:val="00B02C4C"/>
    <w:rsid w:val="00B31FD2"/>
    <w:rsid w:val="00B504D8"/>
    <w:rsid w:val="00B54BBB"/>
    <w:rsid w:val="00B61FC1"/>
    <w:rsid w:val="00B65F39"/>
    <w:rsid w:val="00B931EF"/>
    <w:rsid w:val="00B9380F"/>
    <w:rsid w:val="00BA676A"/>
    <w:rsid w:val="00BB43EE"/>
    <w:rsid w:val="00BC1598"/>
    <w:rsid w:val="00BC53F1"/>
    <w:rsid w:val="00BD1884"/>
    <w:rsid w:val="00C01F28"/>
    <w:rsid w:val="00C05375"/>
    <w:rsid w:val="00C244E4"/>
    <w:rsid w:val="00C33576"/>
    <w:rsid w:val="00C510E0"/>
    <w:rsid w:val="00C53891"/>
    <w:rsid w:val="00C8688E"/>
    <w:rsid w:val="00C96CD9"/>
    <w:rsid w:val="00CA2CBD"/>
    <w:rsid w:val="00D0768F"/>
    <w:rsid w:val="00D07FA2"/>
    <w:rsid w:val="00D17DB5"/>
    <w:rsid w:val="00D21F8B"/>
    <w:rsid w:val="00D31158"/>
    <w:rsid w:val="00D34CA2"/>
    <w:rsid w:val="00D35397"/>
    <w:rsid w:val="00D40D8A"/>
    <w:rsid w:val="00D421E3"/>
    <w:rsid w:val="00D64D22"/>
    <w:rsid w:val="00D92302"/>
    <w:rsid w:val="00DF25EA"/>
    <w:rsid w:val="00E400D3"/>
    <w:rsid w:val="00E4477B"/>
    <w:rsid w:val="00E60FBD"/>
    <w:rsid w:val="00EE73FA"/>
    <w:rsid w:val="00F13630"/>
    <w:rsid w:val="00F82ED9"/>
    <w:rsid w:val="00FC0F20"/>
    <w:rsid w:val="00FC37D7"/>
    <w:rsid w:val="00FC7E4C"/>
    <w:rsid w:val="00FE293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749C42"/>
  <w15:docId w15:val="{1D977FEF-5C70-46F1-9D15-C388C7019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01F28"/>
    <w:rPr>
      <w:rFonts w:ascii="Trebuchet MS" w:hAnsi="Trebuchet MS" w:cs="Arial"/>
      <w:sz w:val="22"/>
      <w:szCs w:val="24"/>
      <w:lang w:val="en-GB" w:eastAsia="en-US"/>
    </w:rPr>
  </w:style>
  <w:style w:type="paragraph" w:styleId="Heading1">
    <w:name w:val="heading 1"/>
    <w:basedOn w:val="Normal"/>
    <w:next w:val="Normal"/>
    <w:qFormat/>
    <w:rsid w:val="00C01F28"/>
    <w:pPr>
      <w:keepNext/>
      <w:spacing w:before="240" w:after="60"/>
      <w:outlineLvl w:val="0"/>
    </w:pPr>
    <w:rPr>
      <w:b/>
      <w:bCs/>
      <w:i/>
      <w:kern w:val="28"/>
      <w:sz w:val="32"/>
      <w:szCs w:val="32"/>
    </w:rPr>
  </w:style>
  <w:style w:type="paragraph" w:styleId="Heading2">
    <w:name w:val="heading 2"/>
    <w:basedOn w:val="Normal"/>
    <w:next w:val="Normal"/>
    <w:qFormat/>
    <w:rsid w:val="00C01F28"/>
    <w:pPr>
      <w:keepNext/>
      <w:spacing w:before="240" w:after="60"/>
      <w:outlineLvl w:val="1"/>
    </w:pPr>
    <w:rPr>
      <w:b/>
      <w:bCs/>
      <w:iCs/>
      <w:sz w:val="28"/>
      <w:szCs w:val="28"/>
    </w:rPr>
  </w:style>
  <w:style w:type="paragraph" w:styleId="Heading3">
    <w:name w:val="heading 3"/>
    <w:basedOn w:val="Normal"/>
    <w:next w:val="Normal"/>
    <w:qFormat/>
    <w:rsid w:val="00C01F28"/>
    <w:pPr>
      <w:keepNext/>
      <w:spacing w:before="240" w:after="60"/>
      <w:outlineLvl w:val="2"/>
    </w:pPr>
    <w:rPr>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oEnding">
    <w:name w:val="AutoEnding"/>
    <w:basedOn w:val="Normal"/>
    <w:next w:val="Normal"/>
    <w:rsid w:val="00C53891"/>
  </w:style>
  <w:style w:type="paragraph" w:styleId="Header">
    <w:name w:val="header"/>
    <w:basedOn w:val="Normal"/>
    <w:link w:val="HeaderChar"/>
    <w:rsid w:val="00C01F28"/>
    <w:pPr>
      <w:tabs>
        <w:tab w:val="center" w:pos="4153"/>
        <w:tab w:val="right" w:pos="8306"/>
      </w:tabs>
    </w:pPr>
    <w:rPr>
      <w:sz w:val="16"/>
    </w:rPr>
  </w:style>
  <w:style w:type="paragraph" w:styleId="Footer">
    <w:name w:val="footer"/>
    <w:basedOn w:val="Normal"/>
    <w:link w:val="FooterChar"/>
    <w:rsid w:val="00C01F28"/>
    <w:pPr>
      <w:tabs>
        <w:tab w:val="center" w:pos="4153"/>
        <w:tab w:val="right" w:pos="8306"/>
      </w:tabs>
    </w:pPr>
    <w:rPr>
      <w:sz w:val="16"/>
    </w:rPr>
  </w:style>
  <w:style w:type="paragraph" w:customStyle="1" w:styleId="GPBodyText">
    <w:name w:val="GPBodyText"/>
    <w:basedOn w:val="Normal"/>
    <w:qFormat/>
    <w:rsid w:val="009F6A58"/>
    <w:pPr>
      <w:ind w:left="680" w:right="1639"/>
    </w:pPr>
    <w:rPr>
      <w:lang w:val="en-ZA"/>
    </w:rPr>
  </w:style>
  <w:style w:type="character" w:customStyle="1" w:styleId="FooterChar">
    <w:name w:val="Footer Char"/>
    <w:link w:val="Footer"/>
    <w:rsid w:val="005E6CE6"/>
    <w:rPr>
      <w:rFonts w:ascii="Trebuchet MS" w:hAnsi="Trebuchet MS" w:cs="Arial"/>
      <w:sz w:val="16"/>
      <w:szCs w:val="24"/>
      <w:lang w:val="en-GB" w:eastAsia="en-US"/>
    </w:rPr>
  </w:style>
  <w:style w:type="character" w:customStyle="1" w:styleId="HeaderChar">
    <w:name w:val="Header Char"/>
    <w:link w:val="Header"/>
    <w:rsid w:val="008A3383"/>
    <w:rPr>
      <w:rFonts w:ascii="Trebuchet MS" w:hAnsi="Trebuchet MS" w:cs="Arial"/>
      <w:sz w:val="16"/>
      <w:szCs w:val="24"/>
      <w:lang w:val="en-GB" w:eastAsia="en-US"/>
    </w:rPr>
  </w:style>
  <w:style w:type="paragraph" w:styleId="BalloonText">
    <w:name w:val="Balloon Text"/>
    <w:basedOn w:val="Normal"/>
    <w:link w:val="BalloonTextChar"/>
    <w:rsid w:val="00A47295"/>
    <w:rPr>
      <w:rFonts w:ascii="Tahoma" w:hAnsi="Tahoma" w:cs="Tahoma"/>
      <w:sz w:val="16"/>
      <w:szCs w:val="16"/>
    </w:rPr>
  </w:style>
  <w:style w:type="character" w:customStyle="1" w:styleId="BalloonTextChar">
    <w:name w:val="Balloon Text Char"/>
    <w:basedOn w:val="DefaultParagraphFont"/>
    <w:link w:val="BalloonText"/>
    <w:rsid w:val="00A47295"/>
    <w:rPr>
      <w:rFonts w:ascii="Tahoma" w:hAnsi="Tahoma" w:cs="Tahoma"/>
      <w:sz w:val="16"/>
      <w:szCs w:val="16"/>
      <w:lang w:val="en-GB" w:eastAsia="en-GB"/>
    </w:rPr>
  </w:style>
  <w:style w:type="table" w:styleId="TableGrid">
    <w:name w:val="Table Grid"/>
    <w:basedOn w:val="TableNormal"/>
    <w:uiPriority w:val="99"/>
    <w:rsid w:val="00FC7E4C"/>
    <w:pPr>
      <w:autoSpaceDE w:val="0"/>
      <w:autoSpaceDN w:val="0"/>
      <w:adjustRightInd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BlockText">
    <w:name w:val="Block Text"/>
    <w:basedOn w:val="Normal"/>
    <w:rsid w:val="00C01F28"/>
    <w:pPr>
      <w:spacing w:after="120"/>
      <w:ind w:left="1440" w:right="1440"/>
    </w:pPr>
  </w:style>
  <w:style w:type="paragraph" w:styleId="BodyText">
    <w:name w:val="Body Text"/>
    <w:basedOn w:val="Normal"/>
    <w:link w:val="BodyTextChar"/>
    <w:rsid w:val="00C01F28"/>
    <w:pPr>
      <w:spacing w:after="120"/>
      <w:jc w:val="both"/>
    </w:pPr>
  </w:style>
  <w:style w:type="character" w:customStyle="1" w:styleId="BodyTextChar">
    <w:name w:val="Body Text Char"/>
    <w:basedOn w:val="DefaultParagraphFont"/>
    <w:link w:val="BodyText"/>
    <w:rsid w:val="00C01F28"/>
    <w:rPr>
      <w:rFonts w:ascii="Trebuchet MS" w:hAnsi="Trebuchet MS" w:cs="Arial"/>
      <w:sz w:val="22"/>
      <w:szCs w:val="24"/>
      <w:lang w:val="en-GB" w:eastAsia="en-US"/>
    </w:rPr>
  </w:style>
  <w:style w:type="paragraph" w:styleId="TOC1">
    <w:name w:val="toc 1"/>
    <w:basedOn w:val="Normal"/>
    <w:next w:val="Normal"/>
    <w:autoRedefine/>
    <w:rsid w:val="00C01F28"/>
    <w:pPr>
      <w:spacing w:before="120" w:after="60"/>
    </w:pPr>
    <w:rPr>
      <w:b/>
      <w:sz w:val="26"/>
    </w:rPr>
  </w:style>
  <w:style w:type="paragraph" w:styleId="TOC2">
    <w:name w:val="toc 2"/>
    <w:basedOn w:val="Normal"/>
    <w:next w:val="Normal"/>
    <w:autoRedefine/>
    <w:rsid w:val="00C01F28"/>
    <w:pPr>
      <w:spacing w:after="60"/>
      <w:ind w:left="567"/>
    </w:pPr>
    <w:rPr>
      <w:sz w:val="24"/>
    </w:rPr>
  </w:style>
  <w:style w:type="paragraph" w:styleId="TOC3">
    <w:name w:val="toc 3"/>
    <w:basedOn w:val="Normal"/>
    <w:next w:val="Normal"/>
    <w:autoRedefine/>
    <w:rsid w:val="00C01F28"/>
    <w:pPr>
      <w:spacing w:after="60"/>
      <w:ind w:left="1134"/>
    </w:pPr>
    <w:rPr>
      <w:sz w:val="20"/>
    </w:rPr>
  </w:style>
  <w:style w:type="character" w:styleId="Hyperlink">
    <w:name w:val="Hyperlink"/>
    <w:basedOn w:val="DefaultParagraphFont"/>
    <w:uiPriority w:val="99"/>
    <w:unhideWhenUsed/>
    <w:rsid w:val="002F709E"/>
    <w:rPr>
      <w:color w:val="0563C1"/>
      <w:u w:val="single"/>
    </w:rPr>
  </w:style>
  <w:style w:type="paragraph" w:styleId="NormalWeb">
    <w:name w:val="Normal (Web)"/>
    <w:basedOn w:val="Normal"/>
    <w:uiPriority w:val="99"/>
    <w:unhideWhenUsed/>
    <w:rsid w:val="002F709E"/>
    <w:pPr>
      <w:spacing w:before="100" w:beforeAutospacing="1" w:after="100" w:afterAutospacing="1"/>
    </w:pPr>
    <w:rPr>
      <w:rFonts w:ascii="Times New Roman" w:hAnsi="Times New Roman" w:cs="Times New Roman"/>
      <w:sz w:val="24"/>
      <w:lang w:eastAsia="en-GB"/>
    </w:rPr>
  </w:style>
  <w:style w:type="character" w:styleId="Emphasis">
    <w:name w:val="Emphasis"/>
    <w:basedOn w:val="DefaultParagraphFont"/>
    <w:uiPriority w:val="20"/>
    <w:qFormat/>
    <w:rsid w:val="002F709E"/>
    <w:rPr>
      <w:i/>
      <w:iCs/>
    </w:rPr>
  </w:style>
  <w:style w:type="paragraph" w:customStyle="1" w:styleId="Default">
    <w:name w:val="Default"/>
    <w:rsid w:val="002F709E"/>
    <w:pPr>
      <w:autoSpaceDE w:val="0"/>
      <w:autoSpaceDN w:val="0"/>
      <w:adjustRightInd w:val="0"/>
    </w:pPr>
    <w:rPr>
      <w:rFonts w:ascii="Trebuchet MS" w:eastAsiaTheme="minorHAnsi" w:hAnsi="Trebuchet MS" w:cs="Trebuchet MS"/>
      <w:color w:val="000000"/>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Growthpoint" TargetMode="External"/><Relationship Id="rId13" Type="http://schemas.openxmlformats.org/officeDocument/2006/relationships/hyperlink" Target="https://kentlalucia.co.za" TargetMode="External"/><Relationship Id="rId18" Type="http://schemas.openxmlformats.org/officeDocument/2006/relationships/hyperlink" Target="http://www.youtube.com/GrowthpointBroadcast"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www.growthpoint.co.za" TargetMode="External"/><Relationship Id="rId12" Type="http://schemas.openxmlformats.org/officeDocument/2006/relationships/hyperlink" Target="http://www.laluciamall.co.za" TargetMode="External"/><Relationship Id="rId17" Type="http://schemas.openxmlformats.org/officeDocument/2006/relationships/hyperlink" Target="http://www.linkedin.com/company/growthpoint-properties-ltd/" TargetMode="External"/><Relationship Id="rId2" Type="http://schemas.openxmlformats.org/officeDocument/2006/relationships/styles" Target="styles.xml"/><Relationship Id="rId16" Type="http://schemas.openxmlformats.org/officeDocument/2006/relationships/hyperlink" Target="http://www.twitter.com/Growthpoint"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outube.com/GrowthpointBroadcast" TargetMode="External"/><Relationship Id="rId5" Type="http://schemas.openxmlformats.org/officeDocument/2006/relationships/footnotes" Target="footnotes.xml"/><Relationship Id="rId15" Type="http://schemas.openxmlformats.org/officeDocument/2006/relationships/hyperlink" Target="http://www.facebook.com/Growthpoint" TargetMode="External"/><Relationship Id="rId23" Type="http://schemas.openxmlformats.org/officeDocument/2006/relationships/theme" Target="theme/theme1.xml"/><Relationship Id="rId10" Type="http://schemas.openxmlformats.org/officeDocument/2006/relationships/hyperlink" Target="http://www.linkedin.com/company/growthpoint-properties-ltd"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twitter.com/Growthpoint" TargetMode="External"/><Relationship Id="rId14" Type="http://schemas.openxmlformats.org/officeDocument/2006/relationships/hyperlink" Target="http://www.growthpoint.co.za"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ajee\Desktop\New%20folder%20(2)\Growthpoint\Stationery\Electronic%20Letterheads\Electronic%20Letterheads\Properties\Johannesburg_Pro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Johannesburg_Prop</Template>
  <TotalTime>0</TotalTime>
  <Pages>3</Pages>
  <Words>1345</Words>
  <Characters>7671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Growthpoint Properties CT</vt:lpstr>
    </vt:vector>
  </TitlesOfParts>
  <Company/>
  <LinksUpToDate>false</LinksUpToDate>
  <CharactersWithSpaces>8999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Growthpoint Properties CT</dc:title>
  <dc:subject>Letterhead</dc:subject>
  <dc:creator>Andrea Dajee</dc:creator>
  <dc:description>7 July 2014 JD - created new based on existing LH</dc:description>
  <cp:lastModifiedBy>Mahlatse Bojanyane</cp:lastModifiedBy>
  <cp:revision>4</cp:revision>
  <dcterms:created xsi:type="dcterms:W3CDTF">2021-05-13T13:41:00Z</dcterms:created>
  <dcterms:modified xsi:type="dcterms:W3CDTF">2021-05-13T13:57:00Z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ource">
    <vt:lpwstr>CBLHS</vt:lpwstr>
  </property>
</Properties>
</file>