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7F34D" w14:textId="77777777" w:rsidR="00E8277F" w:rsidRDefault="00E8277F" w:rsidP="00EA04FC">
      <w:pPr>
        <w:spacing w:before="3360" w:after="160"/>
      </w:pPr>
    </w:p>
    <w:p w14:paraId="32A4F367" w14:textId="69FA8C2E" w:rsidR="00603088" w:rsidRPr="00603088" w:rsidRDefault="00603088" w:rsidP="00603088">
      <w:pPr>
        <w:spacing w:after="0" w:line="360" w:lineRule="auto"/>
        <w:ind w:left="1440"/>
        <w:rPr>
          <w:rFonts w:ascii="Trebuchet MS" w:hAnsi="Trebuchet MS" w:cs="Arial"/>
          <w:sz w:val="20"/>
          <w:szCs w:val="20"/>
        </w:rPr>
      </w:pPr>
      <w:r w:rsidRPr="00603088">
        <w:rPr>
          <w:rFonts w:ascii="Trebuchet MS" w:hAnsi="Trebuchet MS" w:cs="Arial"/>
          <w:sz w:val="20"/>
          <w:szCs w:val="20"/>
        </w:rPr>
        <w:t>MEDIA RELEASE</w:t>
      </w:r>
      <w:r w:rsidR="002647D1">
        <w:rPr>
          <w:rFonts w:ascii="Trebuchet MS" w:hAnsi="Trebuchet MS" w:cs="Arial"/>
          <w:sz w:val="20"/>
          <w:szCs w:val="20"/>
        </w:rPr>
        <w:t xml:space="preserve"> FROM LANGO REAL ESTATE</w:t>
      </w:r>
    </w:p>
    <w:p w14:paraId="7D1A97F9" w14:textId="04CC5F04" w:rsidR="00603088" w:rsidRPr="00603088" w:rsidRDefault="00EA04FC" w:rsidP="00603088">
      <w:pPr>
        <w:spacing w:after="0" w:line="360" w:lineRule="auto"/>
        <w:ind w:left="720" w:firstLine="720"/>
        <w:rPr>
          <w:rFonts w:ascii="Trebuchet MS" w:hAnsi="Trebuchet MS" w:cs="Arial"/>
          <w:sz w:val="20"/>
          <w:szCs w:val="20"/>
        </w:rPr>
      </w:pPr>
      <w:r>
        <w:rPr>
          <w:rFonts w:ascii="Trebuchet MS" w:hAnsi="Trebuchet MS" w:cs="Arial"/>
          <w:sz w:val="20"/>
          <w:szCs w:val="20"/>
        </w:rPr>
        <w:t>29</w:t>
      </w:r>
      <w:r w:rsidR="00603088" w:rsidRPr="00603088">
        <w:rPr>
          <w:rFonts w:ascii="Trebuchet MS" w:hAnsi="Trebuchet MS" w:cs="Arial"/>
          <w:sz w:val="20"/>
          <w:szCs w:val="20"/>
        </w:rPr>
        <w:t xml:space="preserve"> April 2021</w:t>
      </w:r>
    </w:p>
    <w:p w14:paraId="00451855" w14:textId="77777777" w:rsidR="00603088" w:rsidRPr="00603088" w:rsidRDefault="00603088" w:rsidP="00603088">
      <w:pPr>
        <w:spacing w:after="0" w:line="360" w:lineRule="auto"/>
        <w:jc w:val="center"/>
        <w:rPr>
          <w:rFonts w:ascii="Trebuchet MS" w:hAnsi="Trebuchet MS" w:cs="Arial"/>
          <w:b/>
          <w:bCs/>
          <w:sz w:val="20"/>
          <w:szCs w:val="20"/>
        </w:rPr>
      </w:pPr>
    </w:p>
    <w:p w14:paraId="5A82C1A5" w14:textId="72B54ECC" w:rsidR="00603088" w:rsidRDefault="00603088" w:rsidP="00EA04FC">
      <w:pPr>
        <w:spacing w:after="0" w:line="360" w:lineRule="auto"/>
        <w:ind w:left="720" w:firstLine="720"/>
        <w:rPr>
          <w:rFonts w:ascii="Trebuchet MS" w:hAnsi="Trebuchet MS" w:cs="Arial"/>
          <w:b/>
          <w:bCs/>
          <w:sz w:val="20"/>
          <w:szCs w:val="20"/>
        </w:rPr>
      </w:pPr>
      <w:r w:rsidRPr="00603088">
        <w:rPr>
          <w:rFonts w:ascii="Trebuchet MS" w:hAnsi="Trebuchet MS" w:cs="Arial"/>
          <w:b/>
          <w:bCs/>
          <w:sz w:val="20"/>
          <w:szCs w:val="20"/>
        </w:rPr>
        <w:t>Growthpoint Investec African Properties rebrands as Lango Real Estate</w:t>
      </w:r>
    </w:p>
    <w:p w14:paraId="309CED68" w14:textId="77777777" w:rsidR="00EA04FC" w:rsidRPr="00EA04FC" w:rsidRDefault="00EA04FC" w:rsidP="00EA04FC">
      <w:pPr>
        <w:spacing w:after="0" w:line="360" w:lineRule="auto"/>
        <w:ind w:left="720" w:firstLine="720"/>
        <w:rPr>
          <w:rFonts w:ascii="Trebuchet MS" w:hAnsi="Trebuchet MS" w:cs="Arial"/>
          <w:b/>
          <w:bCs/>
          <w:sz w:val="20"/>
          <w:szCs w:val="20"/>
        </w:rPr>
      </w:pPr>
    </w:p>
    <w:p w14:paraId="26591CD8" w14:textId="2AA8B085" w:rsidR="00603088" w:rsidRPr="00603088" w:rsidRDefault="00603088" w:rsidP="00603088">
      <w:pPr>
        <w:spacing w:after="0" w:line="360" w:lineRule="auto"/>
        <w:ind w:left="1440"/>
        <w:jc w:val="both"/>
        <w:rPr>
          <w:rFonts w:ascii="Trebuchet MS" w:hAnsi="Trebuchet MS" w:cs="Arial"/>
          <w:b/>
          <w:bCs/>
          <w:sz w:val="20"/>
          <w:szCs w:val="20"/>
          <w:lang w:val="en-ZA"/>
        </w:rPr>
      </w:pPr>
      <w:r w:rsidRPr="00603088">
        <w:rPr>
          <w:rFonts w:ascii="Trebuchet MS" w:hAnsi="Trebuchet MS" w:cs="Arial"/>
          <w:b/>
          <w:bCs/>
          <w:sz w:val="20"/>
          <w:szCs w:val="20"/>
        </w:rPr>
        <w:t>Growthpoint Investec African Properties Limited (GIAP) has a new name: Lango Real Estate Limited (Lango). Lango, meaning ‘entry point’ or ‘gateway’ in Swahili reflects Lango’s strategy to become an entry point for sophisticated investor capital to flow into the real estate sector in Africa, and to invest in the key ‘gateway’ cities on which Lango focuses.</w:t>
      </w:r>
    </w:p>
    <w:p w14:paraId="77935DBC" w14:textId="24889EE8" w:rsidR="00603088" w:rsidRPr="00603088" w:rsidRDefault="00603088" w:rsidP="00603088">
      <w:pPr>
        <w:spacing w:after="0" w:line="360" w:lineRule="auto"/>
        <w:ind w:left="1440"/>
        <w:jc w:val="both"/>
        <w:rPr>
          <w:rFonts w:ascii="Trebuchet MS" w:hAnsi="Trebuchet MS" w:cs="Arial"/>
          <w:sz w:val="20"/>
          <w:szCs w:val="20"/>
        </w:rPr>
      </w:pPr>
      <w:r w:rsidRPr="00603088">
        <w:rPr>
          <w:rFonts w:ascii="Trebuchet MS" w:hAnsi="Trebuchet MS" w:cs="Arial"/>
          <w:sz w:val="20"/>
          <w:szCs w:val="20"/>
        </w:rPr>
        <w:t xml:space="preserve">Launched in 2018, Lango has built a quality portfolio of commercial real estate assets to attain meaningful scale and relevance in the sector, emerging as a leader in the African commercial real estate market. </w:t>
      </w:r>
    </w:p>
    <w:p w14:paraId="25BE9AE5" w14:textId="23DAE14D" w:rsidR="00EA04FC" w:rsidRDefault="00603088" w:rsidP="00EA04FC">
      <w:pPr>
        <w:spacing w:before="0" w:after="0" w:line="360" w:lineRule="auto"/>
        <w:ind w:left="1440"/>
        <w:jc w:val="both"/>
        <w:rPr>
          <w:rFonts w:ascii="Trebuchet MS" w:eastAsia="Times New Roman" w:hAnsi="Trebuchet MS" w:cs="Arial"/>
          <w:sz w:val="20"/>
          <w:szCs w:val="20"/>
          <w:lang w:val="en-ZA"/>
        </w:rPr>
      </w:pPr>
      <w:r w:rsidRPr="00603088">
        <w:rPr>
          <w:rFonts w:ascii="Trebuchet MS" w:hAnsi="Trebuchet MS" w:cs="Arial"/>
          <w:sz w:val="20"/>
          <w:szCs w:val="20"/>
        </w:rPr>
        <w:t xml:space="preserve">Lango owns and manages a quality portfolio of income-producing real estate assets, including several prime office and retail properties in Ghana, Nigeria and Zambia, with an aggregate value in excess of US$600 million. </w:t>
      </w:r>
      <w:r w:rsidRPr="00603088">
        <w:rPr>
          <w:rFonts w:ascii="Trebuchet MS" w:eastAsia="Times New Roman" w:hAnsi="Trebuchet MS" w:cs="Arial"/>
          <w:sz w:val="20"/>
          <w:szCs w:val="20"/>
          <w:lang w:val="en-ZA"/>
        </w:rPr>
        <w:t>Lango’s strategy focuses on investing into prime income-producing commercial properties with top-tier tenants in key capital city locations with the aim of generating compelling and sustainable investor returns.</w:t>
      </w:r>
    </w:p>
    <w:p w14:paraId="1F020F5B" w14:textId="77777777" w:rsidR="00EA04FC" w:rsidRDefault="00EA04FC" w:rsidP="00EA04FC">
      <w:pPr>
        <w:spacing w:before="0" w:after="0" w:line="360" w:lineRule="auto"/>
        <w:ind w:left="1440"/>
        <w:jc w:val="both"/>
        <w:rPr>
          <w:rFonts w:ascii="Trebuchet MS" w:eastAsia="Times New Roman" w:hAnsi="Trebuchet MS" w:cs="Arial"/>
          <w:sz w:val="20"/>
          <w:szCs w:val="20"/>
          <w:lang w:val="en-ZA"/>
        </w:rPr>
      </w:pPr>
    </w:p>
    <w:p w14:paraId="0BF0C488" w14:textId="3EC8B6AB" w:rsidR="00151B97" w:rsidRDefault="00603088" w:rsidP="00EA04FC">
      <w:pPr>
        <w:spacing w:before="0" w:after="0" w:line="360" w:lineRule="auto"/>
        <w:ind w:left="1440"/>
        <w:jc w:val="both"/>
        <w:rPr>
          <w:rFonts w:ascii="Trebuchet MS" w:hAnsi="Trebuchet MS" w:cs="Arial"/>
          <w:sz w:val="20"/>
          <w:szCs w:val="20"/>
        </w:rPr>
      </w:pPr>
      <w:r w:rsidRPr="00603088">
        <w:rPr>
          <w:rFonts w:ascii="Trebuchet MS" w:hAnsi="Trebuchet MS" w:cs="Arial"/>
          <w:sz w:val="20"/>
          <w:szCs w:val="20"/>
        </w:rPr>
        <w:t xml:space="preserve">Lango was originally jointly established by South Africa’s largest primary JSE-listed REIT, Growthpoint Properties Limited, and LSE- and JSE-listed global investment manager Ninety One (previously Investec Asset Management). </w:t>
      </w:r>
      <w:r w:rsidRPr="00603088">
        <w:rPr>
          <w:rFonts w:ascii="Trebuchet MS" w:hAnsi="Trebuchet MS" w:cs="Arial"/>
          <w:sz w:val="20"/>
          <w:szCs w:val="20"/>
        </w:rPr>
        <w:lastRenderedPageBreak/>
        <w:t>Growthpoint also has a 16% shareholding in Lango, alongside other notable South African and international institutional investors.</w:t>
      </w:r>
    </w:p>
    <w:p w14:paraId="35148454" w14:textId="77777777" w:rsidR="00151B97" w:rsidRPr="00603088" w:rsidRDefault="00151B97" w:rsidP="00151B97">
      <w:pPr>
        <w:spacing w:before="0" w:after="0" w:line="360" w:lineRule="auto"/>
        <w:ind w:left="1440"/>
        <w:jc w:val="both"/>
        <w:rPr>
          <w:rFonts w:ascii="Trebuchet MS" w:hAnsi="Trebuchet MS" w:cs="Arial"/>
          <w:sz w:val="20"/>
          <w:szCs w:val="20"/>
        </w:rPr>
      </w:pPr>
    </w:p>
    <w:p w14:paraId="51A51634" w14:textId="77777777" w:rsidR="00603088" w:rsidRPr="00603088" w:rsidRDefault="00603088" w:rsidP="00151B97">
      <w:pPr>
        <w:pStyle w:val="Default"/>
        <w:spacing w:line="360" w:lineRule="auto"/>
        <w:ind w:left="1440"/>
        <w:jc w:val="both"/>
        <w:rPr>
          <w:rFonts w:cs="Arial"/>
          <w:sz w:val="20"/>
          <w:szCs w:val="20"/>
        </w:rPr>
      </w:pPr>
      <w:r w:rsidRPr="00603088">
        <w:rPr>
          <w:rFonts w:cs="Arial"/>
          <w:sz w:val="20"/>
          <w:szCs w:val="20"/>
        </w:rPr>
        <w:t xml:space="preserve">Thomas Reilly, Managing Director of Lango, says the renaming and rebranding process marks an important point in Lango’s evolution, well ahead of a planned IPO process which is targeted to take place in the next few years. This allows time to build and entrench the brand for the business in the interim. </w:t>
      </w:r>
    </w:p>
    <w:p w14:paraId="4551AA4C" w14:textId="77777777" w:rsidR="00603088" w:rsidRPr="00603088" w:rsidRDefault="00603088" w:rsidP="00603088">
      <w:pPr>
        <w:pStyle w:val="Default"/>
        <w:spacing w:line="360" w:lineRule="auto"/>
        <w:jc w:val="both"/>
        <w:rPr>
          <w:rFonts w:cs="Arial"/>
          <w:sz w:val="20"/>
          <w:szCs w:val="20"/>
        </w:rPr>
      </w:pPr>
    </w:p>
    <w:p w14:paraId="68FF048B" w14:textId="77777777" w:rsidR="00603088" w:rsidRPr="00603088" w:rsidRDefault="00603088" w:rsidP="00603088">
      <w:pPr>
        <w:pStyle w:val="Default"/>
        <w:spacing w:line="360" w:lineRule="auto"/>
        <w:ind w:left="1440"/>
        <w:jc w:val="both"/>
        <w:rPr>
          <w:rFonts w:cs="Arial"/>
          <w:sz w:val="20"/>
          <w:szCs w:val="20"/>
        </w:rPr>
      </w:pPr>
      <w:r w:rsidRPr="00603088">
        <w:rPr>
          <w:rFonts w:cs="Arial"/>
          <w:sz w:val="20"/>
          <w:szCs w:val="20"/>
        </w:rPr>
        <w:t>“Lango has built a robust platform over the past few years, and whilst nothing changes in terms of the current operational and strategic support Lango receives from both Growthpoint and Ninety One, the rebranding does allow for the creation of a new and exciting identity for the business. We look forward to our future interaction with our peers and stakeholders as Lango,” says Reilly.</w:t>
      </w:r>
    </w:p>
    <w:p w14:paraId="1A5E27A8" w14:textId="77777777" w:rsidR="00603088" w:rsidRPr="00603088" w:rsidRDefault="00603088" w:rsidP="00603088">
      <w:pPr>
        <w:pStyle w:val="Default"/>
        <w:spacing w:line="360" w:lineRule="auto"/>
        <w:jc w:val="both"/>
        <w:rPr>
          <w:rFonts w:cs="Arial"/>
          <w:sz w:val="20"/>
          <w:szCs w:val="20"/>
        </w:rPr>
      </w:pPr>
    </w:p>
    <w:p w14:paraId="6AC85EA2" w14:textId="1A03900A" w:rsidR="00603088" w:rsidRPr="00603088" w:rsidRDefault="00603088" w:rsidP="00151B97">
      <w:pPr>
        <w:pStyle w:val="Default"/>
        <w:spacing w:line="360" w:lineRule="auto"/>
        <w:ind w:left="1440"/>
        <w:jc w:val="both"/>
        <w:rPr>
          <w:rFonts w:eastAsia="Times New Roman" w:cs="Arial"/>
          <w:sz w:val="20"/>
          <w:szCs w:val="20"/>
          <w:lang w:val="en-ZA"/>
        </w:rPr>
      </w:pPr>
      <w:r w:rsidRPr="00603088">
        <w:rPr>
          <w:rFonts w:cs="Arial"/>
          <w:sz w:val="20"/>
          <w:szCs w:val="20"/>
        </w:rPr>
        <w:t xml:space="preserve">Lango has an established track record in concluding successful and accretive transactions, having deployed its total equity raised to date, and achieved further significant growth. A focused and considered strategy has ensured a robust performance for Lango </w:t>
      </w:r>
      <w:r w:rsidRPr="00603088">
        <w:rPr>
          <w:rFonts w:cs="Arial"/>
          <w:color w:val="auto"/>
          <w:sz w:val="20"/>
          <w:szCs w:val="20"/>
        </w:rPr>
        <w:t>throughout the pandemic, and it paid its maiden distribution to shareholders</w:t>
      </w:r>
      <w:r w:rsidRPr="00603088">
        <w:rPr>
          <w:rFonts w:cs="Arial"/>
          <w:sz w:val="20"/>
          <w:szCs w:val="20"/>
        </w:rPr>
        <w:t xml:space="preserve"> towards the latter part of 2020 for the interim period to 30 September 2020</w:t>
      </w:r>
      <w:r w:rsidRPr="00603088">
        <w:rPr>
          <w:rFonts w:cs="Arial"/>
          <w:color w:val="auto"/>
          <w:sz w:val="20"/>
          <w:szCs w:val="20"/>
        </w:rPr>
        <w:t>.</w:t>
      </w:r>
      <w:r w:rsidRPr="00603088">
        <w:rPr>
          <w:rFonts w:cs="Arial"/>
          <w:sz w:val="20"/>
          <w:szCs w:val="20"/>
        </w:rPr>
        <w:t xml:space="preserve"> Particular focus has also been placed on the efficiency of its</w:t>
      </w:r>
      <w:r w:rsidRPr="00603088">
        <w:rPr>
          <w:rFonts w:eastAsia="Times New Roman" w:cs="Arial"/>
          <w:sz w:val="20"/>
          <w:szCs w:val="20"/>
          <w:lang w:val="en-ZA"/>
        </w:rPr>
        <w:t xml:space="preserve"> capital structure, with a number of initiatives undertaken to enhance the operational efficiency and returns of the business. </w:t>
      </w:r>
    </w:p>
    <w:p w14:paraId="635AAC2E" w14:textId="15A6AB16" w:rsidR="00603088" w:rsidRPr="00603088" w:rsidRDefault="00603088" w:rsidP="00603088">
      <w:pPr>
        <w:spacing w:after="0" w:line="360" w:lineRule="auto"/>
        <w:ind w:left="1440"/>
        <w:jc w:val="both"/>
        <w:rPr>
          <w:rFonts w:ascii="Trebuchet MS" w:hAnsi="Trebuchet MS" w:cs="Arial"/>
          <w:sz w:val="20"/>
          <w:szCs w:val="20"/>
        </w:rPr>
      </w:pPr>
      <w:r w:rsidRPr="00603088">
        <w:rPr>
          <w:rFonts w:ascii="Trebuchet MS" w:eastAsia="Times New Roman" w:hAnsi="Trebuchet MS" w:cs="Arial"/>
          <w:sz w:val="20"/>
          <w:szCs w:val="20"/>
          <w:lang w:val="en-ZA"/>
        </w:rPr>
        <w:t>Reilly adds, “We believe the growth and scale that Lango has achieved to date enhances its ability to further entrench and capitalise on its position as a dominant player in the African real estate market and furthermore facilitates the opportunity for considerable future growth.</w:t>
      </w:r>
      <w:r w:rsidRPr="00603088">
        <w:rPr>
          <w:rFonts w:ascii="Trebuchet MS" w:hAnsi="Trebuchet MS" w:cs="Arial"/>
          <w:sz w:val="20"/>
          <w:szCs w:val="20"/>
        </w:rPr>
        <w:t>”</w:t>
      </w:r>
    </w:p>
    <w:p w14:paraId="288C54DA" w14:textId="77777777" w:rsidR="00603088" w:rsidRPr="00603088" w:rsidRDefault="00603088" w:rsidP="00603088">
      <w:pPr>
        <w:spacing w:after="0" w:line="360" w:lineRule="auto"/>
        <w:jc w:val="center"/>
        <w:rPr>
          <w:rFonts w:ascii="Trebuchet MS" w:hAnsi="Trebuchet MS" w:cs="Arial"/>
          <w:b/>
          <w:bCs/>
          <w:sz w:val="20"/>
          <w:szCs w:val="20"/>
        </w:rPr>
      </w:pPr>
      <w:r w:rsidRPr="00603088">
        <w:rPr>
          <w:rFonts w:ascii="Trebuchet MS" w:hAnsi="Trebuchet MS" w:cs="Arial"/>
          <w:b/>
          <w:bCs/>
          <w:sz w:val="20"/>
          <w:szCs w:val="20"/>
        </w:rPr>
        <w:t>/ends</w:t>
      </w:r>
    </w:p>
    <w:p w14:paraId="02AE50AE" w14:textId="65D5606B" w:rsidR="006D3070" w:rsidRPr="00A602C8" w:rsidRDefault="006D3070" w:rsidP="00A602C8">
      <w:pPr>
        <w:spacing w:after="0" w:line="240" w:lineRule="auto"/>
        <w:ind w:left="720" w:firstLine="720"/>
        <w:contextualSpacing/>
        <w:rPr>
          <w:rFonts w:ascii="Trebuchet MS" w:hAnsi="Trebuchet MS" w:cs="Calibri"/>
          <w:caps/>
          <w:sz w:val="20"/>
          <w:szCs w:val="20"/>
          <w:lang w:val="en-ZA" w:eastAsia="en-GB"/>
        </w:rPr>
      </w:pPr>
      <w:r w:rsidRPr="00A602C8">
        <w:rPr>
          <w:rFonts w:ascii="Trebuchet MS" w:hAnsi="Trebuchet MS"/>
          <w:caps/>
          <w:sz w:val="20"/>
          <w:szCs w:val="20"/>
          <w:lang w:val="en-ZA"/>
        </w:rPr>
        <w:t>Released by:</w:t>
      </w:r>
    </w:p>
    <w:p w14:paraId="0F99E362" w14:textId="0FF30898" w:rsidR="00DF4FF6" w:rsidRPr="00A602C8" w:rsidRDefault="00DF4FF6" w:rsidP="00A602C8">
      <w:pPr>
        <w:spacing w:before="0" w:after="0" w:line="300" w:lineRule="atLeast"/>
        <w:ind w:left="720" w:firstLine="720"/>
        <w:rPr>
          <w:rFonts w:ascii="Trebuchet MS" w:eastAsia="Times New Roman" w:hAnsi="Trebuchet MS" w:cs="Calibri"/>
          <w:sz w:val="20"/>
          <w:szCs w:val="20"/>
          <w:lang w:val="en-ZA" w:eastAsia="en-ZA"/>
        </w:rPr>
      </w:pPr>
      <w:r w:rsidRPr="00A602C8">
        <w:rPr>
          <w:rFonts w:ascii="Trebuchet MS" w:eastAsia="Times New Roman" w:hAnsi="Trebuchet MS" w:cs="Calibri"/>
          <w:sz w:val="20"/>
          <w:szCs w:val="20"/>
          <w:lang w:val="en-ZA" w:eastAsia="en-ZA"/>
        </w:rPr>
        <w:t>Lango Real Estate</w:t>
      </w:r>
    </w:p>
    <w:p w14:paraId="63DD7A6C" w14:textId="0B532407" w:rsidR="00DF4FF6" w:rsidRPr="00A602C8" w:rsidRDefault="00DF4FF6" w:rsidP="00A602C8">
      <w:pPr>
        <w:spacing w:before="0" w:after="0" w:line="300" w:lineRule="atLeast"/>
        <w:ind w:left="720" w:firstLine="720"/>
        <w:rPr>
          <w:rFonts w:ascii="Trebuchet MS" w:eastAsia="Times New Roman" w:hAnsi="Trebuchet MS" w:cs="Calibri"/>
          <w:sz w:val="20"/>
          <w:szCs w:val="20"/>
          <w:lang w:val="en-ZA" w:eastAsia="en-ZA"/>
        </w:rPr>
      </w:pPr>
      <w:r w:rsidRPr="00A602C8">
        <w:rPr>
          <w:rFonts w:ascii="Trebuchet MS" w:eastAsia="Times New Roman" w:hAnsi="Trebuchet MS" w:cs="Calibri"/>
          <w:sz w:val="20"/>
          <w:szCs w:val="20"/>
          <w:lang w:val="en-ZA" w:eastAsia="en-ZA"/>
        </w:rPr>
        <w:t>Thomas Reilly</w:t>
      </w:r>
      <w:r w:rsidRPr="00A602C8">
        <w:rPr>
          <w:rFonts w:ascii="Trebuchet MS" w:eastAsia="Times New Roman" w:hAnsi="Trebuchet MS" w:cs="Calibri"/>
          <w:sz w:val="20"/>
          <w:szCs w:val="20"/>
          <w:lang w:val="en-US" w:eastAsia="en-ZA"/>
        </w:rPr>
        <w:t xml:space="preserve">, </w:t>
      </w:r>
      <w:r w:rsidRPr="00A602C8">
        <w:rPr>
          <w:rFonts w:ascii="Trebuchet MS" w:eastAsia="Times New Roman" w:hAnsi="Trebuchet MS" w:cs="Calibri"/>
          <w:sz w:val="20"/>
          <w:szCs w:val="20"/>
          <w:lang w:val="en-ZA" w:eastAsia="en-ZA"/>
        </w:rPr>
        <w:t>Managing Director</w:t>
      </w:r>
    </w:p>
    <w:p w14:paraId="3B049EBB" w14:textId="3C4B6ED0" w:rsidR="00DF4FF6" w:rsidRPr="00A602C8" w:rsidRDefault="00DF4FF6" w:rsidP="00A602C8">
      <w:pPr>
        <w:spacing w:before="0" w:after="0" w:line="240" w:lineRule="auto"/>
        <w:ind w:left="720" w:firstLine="720"/>
        <w:rPr>
          <w:rFonts w:ascii="Trebuchet MS" w:eastAsia="Times New Roman" w:hAnsi="Trebuchet MS" w:cs="Calibri"/>
          <w:sz w:val="20"/>
          <w:szCs w:val="20"/>
          <w:lang w:val="en-ZA" w:eastAsia="en-ZA"/>
        </w:rPr>
      </w:pPr>
      <w:r w:rsidRPr="00A602C8">
        <w:rPr>
          <w:rFonts w:ascii="Trebuchet MS" w:eastAsia="Times New Roman" w:hAnsi="Trebuchet MS" w:cs="Calibri"/>
          <w:sz w:val="20"/>
          <w:szCs w:val="20"/>
          <w:lang w:val="en-ZA" w:eastAsia="en-ZA"/>
        </w:rPr>
        <w:t>Tel: +44 20 3938 2203/ +44 7408 807</w:t>
      </w:r>
      <w:r w:rsidR="00A602C8" w:rsidRPr="00A602C8">
        <w:rPr>
          <w:rFonts w:ascii="Trebuchet MS" w:eastAsia="Times New Roman" w:hAnsi="Trebuchet MS" w:cs="Calibri"/>
          <w:sz w:val="20"/>
          <w:szCs w:val="20"/>
          <w:lang w:val="en-ZA" w:eastAsia="en-ZA"/>
        </w:rPr>
        <w:t> </w:t>
      </w:r>
      <w:r w:rsidRPr="00A602C8">
        <w:rPr>
          <w:rFonts w:ascii="Trebuchet MS" w:eastAsia="Times New Roman" w:hAnsi="Trebuchet MS" w:cs="Calibri"/>
          <w:sz w:val="20"/>
          <w:szCs w:val="20"/>
          <w:lang w:val="en-ZA" w:eastAsia="en-ZA"/>
        </w:rPr>
        <w:t>878</w:t>
      </w:r>
    </w:p>
    <w:p w14:paraId="2D1A6905" w14:textId="77777777" w:rsidR="00715297" w:rsidRDefault="00A2516D" w:rsidP="00A602C8">
      <w:pPr>
        <w:spacing w:before="0" w:after="0" w:line="240" w:lineRule="auto"/>
        <w:ind w:left="1440"/>
        <w:rPr>
          <w:rStyle w:val="Hyperlink"/>
          <w:rFonts w:ascii="Trebuchet MS" w:eastAsia="Times New Roman" w:hAnsi="Trebuchet MS" w:cs="Calibri"/>
          <w:color w:val="auto"/>
          <w:sz w:val="20"/>
          <w:szCs w:val="20"/>
          <w:lang w:val="en-ZA" w:eastAsia="en-ZA"/>
        </w:rPr>
      </w:pPr>
      <w:hyperlink r:id="rId28" w:history="1">
        <w:r w:rsidR="00A602C8" w:rsidRPr="00A602C8">
          <w:rPr>
            <w:rStyle w:val="Hyperlink"/>
            <w:rFonts w:ascii="Trebuchet MS" w:eastAsia="Times New Roman" w:hAnsi="Trebuchet MS" w:cs="Calibri"/>
            <w:color w:val="auto"/>
            <w:sz w:val="20"/>
            <w:szCs w:val="20"/>
            <w:lang w:val="en-ZA" w:eastAsia="en-ZA"/>
          </w:rPr>
          <w:t>www.langorealestate.com</w:t>
        </w:r>
      </w:hyperlink>
    </w:p>
    <w:p w14:paraId="68994A22" w14:textId="03652B36" w:rsidR="00603088" w:rsidRPr="00715297" w:rsidRDefault="00A2516D" w:rsidP="00A602C8">
      <w:pPr>
        <w:spacing w:before="0" w:after="0" w:line="240" w:lineRule="auto"/>
        <w:ind w:left="1440"/>
      </w:pPr>
      <w:hyperlink r:id="rId29" w:history="1">
        <w:r w:rsidR="00715297" w:rsidRPr="00715297">
          <w:rPr>
            <w:rStyle w:val="Hyperlink"/>
            <w:color w:val="auto"/>
          </w:rPr>
          <w:t>https://www.linkedin.com/company/langorealestate</w:t>
        </w:r>
      </w:hyperlink>
    </w:p>
    <w:p w14:paraId="20987E66" w14:textId="77777777" w:rsidR="00603088" w:rsidRPr="00715297" w:rsidRDefault="00603088" w:rsidP="00DF4FF6">
      <w:pPr>
        <w:spacing w:before="0" w:after="0" w:line="240" w:lineRule="auto"/>
        <w:rPr>
          <w:rFonts w:ascii="Trebuchet MS" w:eastAsia="Times New Roman" w:hAnsi="Trebuchet MS" w:cs="Calibri"/>
          <w:sz w:val="20"/>
          <w:szCs w:val="20"/>
          <w:lang w:val="en-ZA" w:eastAsia="en-ZA"/>
        </w:rPr>
      </w:pPr>
    </w:p>
    <w:p w14:paraId="7459E3CC" w14:textId="5BBDEF77" w:rsidR="006D3070" w:rsidRPr="00A602C8" w:rsidRDefault="006D3070" w:rsidP="00A602C8">
      <w:pPr>
        <w:spacing w:before="0" w:after="0" w:line="240" w:lineRule="auto"/>
        <w:ind w:left="720" w:firstLine="720"/>
        <w:rPr>
          <w:rFonts w:ascii="Trebuchet MS" w:eastAsia="Times New Roman" w:hAnsi="Trebuchet MS" w:cs="Calibri"/>
          <w:sz w:val="20"/>
          <w:szCs w:val="20"/>
          <w:lang w:val="en-ZA" w:eastAsia="en-ZA"/>
        </w:rPr>
      </w:pPr>
      <w:r w:rsidRPr="00A602C8">
        <w:rPr>
          <w:rFonts w:ascii="Trebuchet MS" w:hAnsi="Trebuchet MS"/>
          <w:sz w:val="20"/>
          <w:szCs w:val="20"/>
          <w:lang w:val="en-ZA"/>
        </w:rPr>
        <w:t>Growthpoint Properties Limited</w:t>
      </w:r>
    </w:p>
    <w:p w14:paraId="3784F8FB" w14:textId="77777777" w:rsidR="006D3070" w:rsidRPr="00A602C8" w:rsidRDefault="006D3070" w:rsidP="00A602C8">
      <w:pPr>
        <w:spacing w:before="0" w:after="0" w:line="240" w:lineRule="auto"/>
        <w:ind w:left="720" w:firstLine="720"/>
        <w:rPr>
          <w:rFonts w:ascii="Trebuchet MS" w:hAnsi="Trebuchet MS"/>
          <w:sz w:val="20"/>
          <w:szCs w:val="20"/>
        </w:rPr>
      </w:pPr>
      <w:r w:rsidRPr="00A602C8">
        <w:rPr>
          <w:rFonts w:ascii="Trebuchet MS" w:hAnsi="Trebuchet MS"/>
          <w:sz w:val="20"/>
          <w:szCs w:val="20"/>
        </w:rPr>
        <w:t>Nadine Briers, Head, Marketing &amp; Communication</w:t>
      </w:r>
    </w:p>
    <w:p w14:paraId="035086EF" w14:textId="77777777" w:rsidR="006D3070" w:rsidRPr="00A602C8" w:rsidRDefault="006D3070" w:rsidP="00A602C8">
      <w:pPr>
        <w:spacing w:before="0" w:after="0" w:line="240" w:lineRule="auto"/>
        <w:ind w:left="720" w:firstLine="720"/>
        <w:rPr>
          <w:rFonts w:ascii="Trebuchet MS" w:hAnsi="Trebuchet MS"/>
          <w:sz w:val="20"/>
          <w:szCs w:val="20"/>
          <w:lang w:val="de-DE"/>
        </w:rPr>
      </w:pPr>
      <w:r w:rsidRPr="00A602C8">
        <w:rPr>
          <w:rFonts w:ascii="Trebuchet MS" w:hAnsi="Trebuchet MS"/>
          <w:sz w:val="20"/>
          <w:szCs w:val="20"/>
          <w:lang w:val="de-DE"/>
        </w:rPr>
        <w:t>Tel: +27 (0) 11 944 6251</w:t>
      </w:r>
    </w:p>
    <w:p w14:paraId="435538D2" w14:textId="1A8B246D" w:rsidR="006D3070" w:rsidRPr="00A602C8" w:rsidRDefault="00A2516D" w:rsidP="00A602C8">
      <w:pPr>
        <w:spacing w:before="0" w:after="0" w:line="240" w:lineRule="auto"/>
        <w:ind w:left="720" w:firstLine="720"/>
        <w:contextualSpacing/>
        <w:jc w:val="both"/>
        <w:rPr>
          <w:rStyle w:val="Hyperlink"/>
          <w:rFonts w:ascii="Trebuchet MS" w:hAnsi="Trebuchet MS" w:cs="Times New Roman"/>
          <w:color w:val="auto"/>
          <w:sz w:val="20"/>
          <w:szCs w:val="20"/>
          <w:lang w:val="de-DE" w:eastAsia="en-GB"/>
        </w:rPr>
      </w:pPr>
      <w:hyperlink r:id="rId30" w:history="1">
        <w:r w:rsidR="00A602C8" w:rsidRPr="00A602C8">
          <w:rPr>
            <w:rStyle w:val="Hyperlink"/>
            <w:rFonts w:ascii="Trebuchet MS" w:hAnsi="Trebuchet MS" w:cs="Times New Roman"/>
            <w:color w:val="auto"/>
            <w:sz w:val="20"/>
            <w:szCs w:val="20"/>
            <w:lang w:val="de-DE" w:eastAsia="en-GB"/>
          </w:rPr>
          <w:t>www.growthpoint.co.za</w:t>
        </w:r>
      </w:hyperlink>
      <w:r w:rsidR="006D3070" w:rsidRPr="00A602C8">
        <w:rPr>
          <w:rFonts w:ascii="Trebuchet MS" w:hAnsi="Trebuchet MS" w:cs="Times New Roman"/>
          <w:sz w:val="20"/>
          <w:szCs w:val="20"/>
          <w:u w:val="single"/>
          <w:lang w:val="de-DE" w:eastAsia="en-GB"/>
        </w:rPr>
        <w:t xml:space="preserve"> </w:t>
      </w:r>
    </w:p>
    <w:p w14:paraId="1C3CF7D3" w14:textId="66FC2B1D" w:rsidR="006D3070" w:rsidRPr="00A602C8" w:rsidRDefault="00A2516D" w:rsidP="00A602C8">
      <w:pPr>
        <w:spacing w:before="0" w:after="0" w:line="240" w:lineRule="auto"/>
        <w:ind w:left="720" w:firstLine="720"/>
        <w:jc w:val="both"/>
        <w:rPr>
          <w:rFonts w:ascii="Trebuchet MS" w:hAnsi="Trebuchet MS"/>
          <w:i/>
          <w:sz w:val="20"/>
          <w:szCs w:val="20"/>
          <w:lang w:val="de-DE"/>
        </w:rPr>
      </w:pPr>
      <w:hyperlink r:id="rId31" w:history="1">
        <w:r w:rsidR="00A602C8" w:rsidRPr="00A602C8">
          <w:rPr>
            <w:rStyle w:val="Hyperlink"/>
            <w:rFonts w:ascii="Trebuchet MS" w:hAnsi="Trebuchet MS"/>
            <w:i/>
            <w:color w:val="auto"/>
            <w:sz w:val="20"/>
            <w:szCs w:val="20"/>
            <w:lang w:val="de-DE"/>
          </w:rPr>
          <w:t>www.facebook.com/Growthpoint</w:t>
        </w:r>
      </w:hyperlink>
    </w:p>
    <w:p w14:paraId="69FC190A" w14:textId="7E961AB5" w:rsidR="006D3070" w:rsidRPr="00A602C8" w:rsidRDefault="00A2516D" w:rsidP="00A602C8">
      <w:pPr>
        <w:spacing w:before="0" w:after="0" w:line="240" w:lineRule="auto"/>
        <w:ind w:left="720" w:firstLine="720"/>
        <w:jc w:val="both"/>
        <w:rPr>
          <w:rFonts w:ascii="Trebuchet MS" w:hAnsi="Trebuchet MS"/>
          <w:i/>
          <w:sz w:val="20"/>
          <w:szCs w:val="20"/>
          <w:lang w:val="de-DE"/>
        </w:rPr>
      </w:pPr>
      <w:hyperlink r:id="rId32" w:history="1">
        <w:r w:rsidR="00A602C8" w:rsidRPr="00A602C8">
          <w:rPr>
            <w:rStyle w:val="Hyperlink"/>
            <w:rFonts w:ascii="Trebuchet MS" w:hAnsi="Trebuchet MS"/>
            <w:i/>
            <w:color w:val="auto"/>
            <w:sz w:val="20"/>
            <w:szCs w:val="20"/>
            <w:lang w:val="de-DE"/>
          </w:rPr>
          <w:t>www.twitter.com/Growthpoint</w:t>
        </w:r>
      </w:hyperlink>
    </w:p>
    <w:p w14:paraId="0759881A" w14:textId="2BD15902" w:rsidR="006D3070" w:rsidRPr="00A602C8" w:rsidRDefault="00A2516D" w:rsidP="00A602C8">
      <w:pPr>
        <w:spacing w:before="0" w:after="0" w:line="240" w:lineRule="auto"/>
        <w:ind w:left="720" w:firstLine="720"/>
        <w:jc w:val="both"/>
        <w:rPr>
          <w:rFonts w:ascii="Trebuchet MS" w:hAnsi="Trebuchet MS"/>
          <w:i/>
          <w:sz w:val="20"/>
          <w:szCs w:val="20"/>
          <w:lang w:val="de-DE"/>
        </w:rPr>
      </w:pPr>
      <w:hyperlink r:id="rId33" w:history="1">
        <w:r w:rsidR="00A602C8" w:rsidRPr="00A602C8">
          <w:rPr>
            <w:rStyle w:val="Hyperlink"/>
            <w:rFonts w:ascii="Trebuchet MS" w:hAnsi="Trebuchet MS"/>
            <w:i/>
            <w:color w:val="auto"/>
            <w:sz w:val="20"/>
            <w:szCs w:val="20"/>
            <w:lang w:val="de-DE"/>
          </w:rPr>
          <w:t>www.linkedin.com/company/growthpoint-properties-ltd</w:t>
        </w:r>
      </w:hyperlink>
    </w:p>
    <w:p w14:paraId="19BE16D7" w14:textId="6DD37FA9" w:rsidR="00DF4FF6" w:rsidRPr="00EA04FC" w:rsidRDefault="00A2516D" w:rsidP="00EA04FC">
      <w:pPr>
        <w:spacing w:before="0" w:after="0" w:line="240" w:lineRule="auto"/>
        <w:ind w:left="720" w:firstLine="720"/>
        <w:jc w:val="both"/>
        <w:rPr>
          <w:rFonts w:ascii="Trebuchet MS" w:hAnsi="Trebuchet MS"/>
          <w:i/>
          <w:sz w:val="20"/>
          <w:szCs w:val="20"/>
          <w:u w:val="single"/>
        </w:rPr>
      </w:pPr>
      <w:hyperlink r:id="rId34" w:history="1">
        <w:r w:rsidR="00A602C8" w:rsidRPr="00A602C8">
          <w:rPr>
            <w:rStyle w:val="Hyperlink"/>
            <w:rFonts w:ascii="Trebuchet MS" w:hAnsi="Trebuchet MS"/>
            <w:i/>
            <w:color w:val="auto"/>
            <w:sz w:val="20"/>
            <w:szCs w:val="20"/>
          </w:rPr>
          <w:t>www.youtube.com/GrowthpointBroadcast</w:t>
        </w:r>
      </w:hyperlink>
    </w:p>
    <w:sectPr w:rsidR="00DF4FF6" w:rsidRPr="00EA04FC" w:rsidSect="00E8277F">
      <w:headerReference w:type="first" r:id="rId35"/>
      <w:footerReference w:type="first" r:id="rId36"/>
      <w:pgSz w:w="11906" w:h="16838" w:code="9"/>
      <w:pgMar w:top="1701" w:right="1701"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2D401" w14:textId="77777777" w:rsidR="00A2516D" w:rsidRDefault="00A2516D" w:rsidP="00F7719E">
      <w:pPr>
        <w:spacing w:before="0" w:after="0" w:line="240" w:lineRule="auto"/>
      </w:pPr>
      <w:r>
        <w:separator/>
      </w:r>
    </w:p>
  </w:endnote>
  <w:endnote w:type="continuationSeparator" w:id="0">
    <w:p w14:paraId="1A58DBBE" w14:textId="77777777" w:rsidR="00A2516D" w:rsidRDefault="00A2516D" w:rsidP="00F7719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NeueLT Std">
    <w:altName w:val="Arial"/>
    <w:panose1 w:val="00000000000000000000"/>
    <w:charset w:val="00"/>
    <w:family w:val="swiss"/>
    <w:notTrueType/>
    <w:pitch w:val="variable"/>
    <w:sig w:usb0="800000AF" w:usb1="4000204A" w:usb2="00000000" w:usb3="00000000" w:csb0="00000001" w:csb1="00000000"/>
  </w:font>
  <w:font w:name="Helvetica 65 Medium">
    <w:altName w:val="Arial"/>
    <w:panose1 w:val="00000000000000000000"/>
    <w:charset w:val="00"/>
    <w:family w:val="swiss"/>
    <w:notTrueType/>
    <w:pitch w:val="variable"/>
    <w:sig w:usb0="00000003" w:usb1="4000004A"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26718" w14:textId="77777777" w:rsidR="00907944" w:rsidRPr="00E8277F" w:rsidRDefault="00907944" w:rsidP="00907944">
    <w:pPr>
      <w:pStyle w:val="Footer"/>
      <w:spacing w:before="0"/>
      <w:ind w:left="1848"/>
      <w:rPr>
        <w:b/>
        <w:bCs/>
        <w:color w:val="F2903A" w:themeColor="accent2"/>
      </w:rPr>
    </w:pPr>
    <w:r w:rsidRPr="00E8277F">
      <w:rPr>
        <w:b/>
        <w:bCs/>
        <w:color w:val="F2903A" w:themeColor="accent2"/>
      </w:rPr>
      <w:t>Lango Real Estate Limited</w:t>
    </w:r>
  </w:p>
  <w:p w14:paraId="3119CCC6" w14:textId="77777777" w:rsidR="00907944" w:rsidRPr="00E8277F" w:rsidRDefault="00907944" w:rsidP="00907944">
    <w:pPr>
      <w:pStyle w:val="Footer"/>
      <w:spacing w:before="0"/>
      <w:ind w:left="1848"/>
      <w:rPr>
        <w:color w:val="F2903A" w:themeColor="accent2"/>
      </w:rPr>
    </w:pPr>
    <w:r w:rsidRPr="00E8277F">
      <w:rPr>
        <w:color w:val="F2903A" w:themeColor="accent2"/>
      </w:rPr>
      <w:t>Level 5, Alexander House 35, Cybercity Ebene, 72201, Republic of Mauritius</w:t>
    </w:r>
  </w:p>
  <w:p w14:paraId="45D1A597" w14:textId="77777777" w:rsidR="00907944" w:rsidRDefault="00907944" w:rsidP="00907944">
    <w:pPr>
      <w:pStyle w:val="Footer"/>
      <w:spacing w:before="0"/>
      <w:ind w:left="1848"/>
      <w:rPr>
        <w:color w:val="F2903A" w:themeColor="accent2"/>
      </w:rPr>
    </w:pPr>
    <w:r w:rsidRPr="00E8277F">
      <w:rPr>
        <w:color w:val="F2903A" w:themeColor="accent2"/>
      </w:rPr>
      <w:t xml:space="preserve">Telephone switchboard +230 403 0800, </w:t>
    </w:r>
  </w:p>
  <w:p w14:paraId="16CA6DA5" w14:textId="77777777" w:rsidR="00907944" w:rsidRPr="00E8277F" w:rsidRDefault="00907944" w:rsidP="00907944">
    <w:pPr>
      <w:pStyle w:val="Footer"/>
      <w:spacing w:before="0"/>
      <w:ind w:left="1848"/>
      <w:rPr>
        <w:color w:val="F2903A" w:themeColor="accent2"/>
      </w:rPr>
    </w:pPr>
    <w:r w:rsidRPr="00E8277F">
      <w:rPr>
        <w:color w:val="F2903A" w:themeColor="accent2"/>
      </w:rPr>
      <w:t>Fax +230 403 0801</w:t>
    </w:r>
  </w:p>
  <w:p w14:paraId="4B7D9640" w14:textId="6DEC1910" w:rsidR="00907944" w:rsidRDefault="00907944" w:rsidP="00907944">
    <w:pPr>
      <w:pStyle w:val="Footer"/>
      <w:spacing w:before="0"/>
      <w:ind w:left="1848"/>
      <w:rPr>
        <w:color w:val="F2903A" w:themeColor="accent2"/>
      </w:rPr>
    </w:pPr>
    <w:r w:rsidRPr="00E8277F">
      <w:rPr>
        <w:color w:val="F2903A" w:themeColor="accent2"/>
      </w:rPr>
      <w:t xml:space="preserve">Email: </w:t>
    </w:r>
    <w:r w:rsidR="00A72021" w:rsidRPr="00A72021">
      <w:rPr>
        <w:color w:val="F2903A" w:themeColor="accent2"/>
      </w:rPr>
      <w:t>info@langorealestate.com</w:t>
    </w:r>
  </w:p>
  <w:p w14:paraId="6DAD696C" w14:textId="7ED492D9" w:rsidR="00F7719E" w:rsidRPr="00907944" w:rsidRDefault="00A72021" w:rsidP="00A72021">
    <w:pPr>
      <w:pStyle w:val="Footer"/>
      <w:spacing w:before="0"/>
      <w:ind w:left="1848"/>
      <w:rPr>
        <w:color w:val="F2903A" w:themeColor="accent2"/>
      </w:rPr>
    </w:pPr>
    <w:r w:rsidRPr="00A72021">
      <w:rPr>
        <w:color w:val="F2903A" w:themeColor="accent2"/>
      </w:rPr>
      <w:t>www.langorealestate.com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E6FCD" w14:textId="77777777" w:rsidR="00A2516D" w:rsidRDefault="00A2516D" w:rsidP="00F7719E">
      <w:pPr>
        <w:spacing w:before="0" w:after="0" w:line="240" w:lineRule="auto"/>
      </w:pPr>
      <w:r>
        <w:separator/>
      </w:r>
    </w:p>
  </w:footnote>
  <w:footnote w:type="continuationSeparator" w:id="0">
    <w:p w14:paraId="5BAEA88B" w14:textId="77777777" w:rsidR="00A2516D" w:rsidRDefault="00A2516D" w:rsidP="00F7719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E9E9A" w14:textId="0FA6FD81" w:rsidR="00F7719E" w:rsidRDefault="005C4156">
    <w:pPr>
      <w:pStyle w:val="Header"/>
    </w:pPr>
    <w:r>
      <w:rPr>
        <w:noProof/>
      </w:rPr>
      <mc:AlternateContent>
        <mc:Choice Requires="wps">
          <w:drawing>
            <wp:anchor distT="0" distB="0" distL="114300" distR="114300" simplePos="0" relativeHeight="251661312" behindDoc="0" locked="0" layoutInCell="1" allowOverlap="1" wp14:anchorId="12C557BA" wp14:editId="114ADAB3">
              <wp:simplePos x="0" y="0"/>
              <wp:positionH relativeFrom="column">
                <wp:posOffset>-295744</wp:posOffset>
              </wp:positionH>
              <wp:positionV relativeFrom="paragraph">
                <wp:posOffset>1447923</wp:posOffset>
              </wp:positionV>
              <wp:extent cx="5806440" cy="8783955"/>
              <wp:effectExtent l="0" t="0" r="22860" b="17145"/>
              <wp:wrapNone/>
              <wp:docPr id="4" name="Freeform: Shape 4"/>
              <wp:cNvGraphicFramePr/>
              <a:graphic xmlns:a="http://schemas.openxmlformats.org/drawingml/2006/main">
                <a:graphicData uri="http://schemas.microsoft.com/office/word/2010/wordprocessingShape">
                  <wps:wsp>
                    <wps:cNvSpPr/>
                    <wps:spPr>
                      <a:xfrm>
                        <a:off x="0" y="0"/>
                        <a:ext cx="5806440" cy="8783955"/>
                      </a:xfrm>
                      <a:custGeom>
                        <a:avLst/>
                        <a:gdLst>
                          <a:gd name="connsiteX0" fmla="*/ 0 w 5807034"/>
                          <a:gd name="connsiteY0" fmla="*/ 8775865 h 8775865"/>
                          <a:gd name="connsiteX1" fmla="*/ 0 w 5807034"/>
                          <a:gd name="connsiteY1" fmla="*/ 0 h 8775865"/>
                          <a:gd name="connsiteX2" fmla="*/ 5807034 w 5807034"/>
                          <a:gd name="connsiteY2" fmla="*/ 0 h 8775865"/>
                          <a:gd name="connsiteX3" fmla="*/ 5807034 w 5807034"/>
                          <a:gd name="connsiteY3" fmla="*/ 439387 h 8775865"/>
                          <a:gd name="connsiteX4" fmla="*/ 475013 w 5807034"/>
                          <a:gd name="connsiteY4" fmla="*/ 439387 h 8775865"/>
                          <a:gd name="connsiteX5" fmla="*/ 475013 w 5807034"/>
                          <a:gd name="connsiteY5" fmla="*/ 8763990 h 8775865"/>
                          <a:gd name="connsiteX6" fmla="*/ 0 w 5807034"/>
                          <a:gd name="connsiteY6" fmla="*/ 8775865 h 8775865"/>
                          <a:gd name="connsiteX0" fmla="*/ 0 w 5807034"/>
                          <a:gd name="connsiteY0" fmla="*/ 8784532 h 8784532"/>
                          <a:gd name="connsiteX1" fmla="*/ 0 w 5807034"/>
                          <a:gd name="connsiteY1" fmla="*/ 0 h 8784532"/>
                          <a:gd name="connsiteX2" fmla="*/ 5807034 w 5807034"/>
                          <a:gd name="connsiteY2" fmla="*/ 0 h 8784532"/>
                          <a:gd name="connsiteX3" fmla="*/ 5807034 w 5807034"/>
                          <a:gd name="connsiteY3" fmla="*/ 439387 h 8784532"/>
                          <a:gd name="connsiteX4" fmla="*/ 475013 w 5807034"/>
                          <a:gd name="connsiteY4" fmla="*/ 439387 h 8784532"/>
                          <a:gd name="connsiteX5" fmla="*/ 475013 w 5807034"/>
                          <a:gd name="connsiteY5" fmla="*/ 8763990 h 8784532"/>
                          <a:gd name="connsiteX6" fmla="*/ 0 w 5807034"/>
                          <a:gd name="connsiteY6" fmla="*/ 8784532 h 8784532"/>
                          <a:gd name="connsiteX0" fmla="*/ 0 w 5807034"/>
                          <a:gd name="connsiteY0" fmla="*/ 8784532 h 8784532"/>
                          <a:gd name="connsiteX1" fmla="*/ 0 w 5807034"/>
                          <a:gd name="connsiteY1" fmla="*/ 0 h 8784532"/>
                          <a:gd name="connsiteX2" fmla="*/ 5807034 w 5807034"/>
                          <a:gd name="connsiteY2" fmla="*/ 0 h 8784532"/>
                          <a:gd name="connsiteX3" fmla="*/ 5807034 w 5807034"/>
                          <a:gd name="connsiteY3" fmla="*/ 439387 h 8784532"/>
                          <a:gd name="connsiteX4" fmla="*/ 475013 w 5807034"/>
                          <a:gd name="connsiteY4" fmla="*/ 439387 h 8784532"/>
                          <a:gd name="connsiteX5" fmla="*/ 475013 w 5807034"/>
                          <a:gd name="connsiteY5" fmla="*/ 8784532 h 8784532"/>
                          <a:gd name="connsiteX6" fmla="*/ 0 w 5807034"/>
                          <a:gd name="connsiteY6" fmla="*/ 8784532 h 87845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807034" h="8784532">
                            <a:moveTo>
                              <a:pt x="0" y="8784532"/>
                            </a:moveTo>
                            <a:lnTo>
                              <a:pt x="0" y="0"/>
                            </a:lnTo>
                            <a:lnTo>
                              <a:pt x="5807034" y="0"/>
                            </a:lnTo>
                            <a:lnTo>
                              <a:pt x="5807034" y="439387"/>
                            </a:lnTo>
                            <a:lnTo>
                              <a:pt x="475013" y="439387"/>
                            </a:lnTo>
                            <a:lnTo>
                              <a:pt x="475013" y="8784532"/>
                            </a:lnTo>
                            <a:lnTo>
                              <a:pt x="0" y="8784532"/>
                            </a:lnTo>
                            <a:close/>
                          </a:path>
                        </a:pathLst>
                      </a:custGeom>
                      <a:solidFill>
                        <a:schemeClr val="accent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B570E06" id="Freeform: Shape 4" o:spid="_x0000_s1026" style="position:absolute;margin-left:-23.3pt;margin-top:114pt;width:457.2pt;height:691.6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5807034,8784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" path="m,8784532l,,5807034,r,439387l475013,439387r,8345145l,8784532xe" fillcolor="#273744 [3204]" strokecolor="#131b21 [1604]" strokeweight="1pt">
              <v:stroke joinstyle="miter"/>
              <v:path arrowok="t" o:connecttype="custom" o:connectlocs="0,8783955;0,0;5806440,0;5806440,439358;474964,439358;474964,8783955;0,8783955" o:connectangles="0,0,0,0,0,0,0"/>
            </v:shape>
          </w:pict>
        </mc:Fallback>
      </mc:AlternateContent>
    </w:r>
    <w:r w:rsidR="00E8277F">
      <w:rPr>
        <w:noProof/>
      </w:rPr>
      <w:drawing>
        <wp:anchor distT="0" distB="0" distL="114300" distR="114300" simplePos="0" relativeHeight="251660288" behindDoc="0" locked="0" layoutInCell="1" allowOverlap="1" wp14:anchorId="0C5E8C53" wp14:editId="1457FA1C">
          <wp:simplePos x="0" y="0"/>
          <wp:positionH relativeFrom="column">
            <wp:posOffset>-469900</wp:posOffset>
          </wp:positionH>
          <wp:positionV relativeFrom="paragraph">
            <wp:posOffset>165100</wp:posOffset>
          </wp:positionV>
          <wp:extent cx="1701165" cy="718820"/>
          <wp:effectExtent l="0" t="0" r="0" b="0"/>
          <wp:wrapNone/>
          <wp:docPr id="2" name="Graphic 31">
            <a:extLst xmlns:a="http://schemas.openxmlformats.org/drawingml/2006/main">
              <a:ext uri="{FF2B5EF4-FFF2-40B4-BE49-F238E27FC236}">
                <a16:creationId xmlns:a16="http://schemas.microsoft.com/office/drawing/2014/main" id="{A3C7F2AC-1F8E-49D5-9AF8-B2FDF5DB69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phic 31">
                    <a:extLst>
                      <a:ext uri="{FF2B5EF4-FFF2-40B4-BE49-F238E27FC236}">
                        <a16:creationId xmlns:a16="http://schemas.microsoft.com/office/drawing/2014/main" id="{A3C7F2AC-1F8E-49D5-9AF8-B2FDF5DB6908}"/>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701165" cy="7188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823C0"/>
    <w:multiLevelType w:val="singleLevel"/>
    <w:tmpl w:val="74181C40"/>
    <w:lvl w:ilvl="0">
      <w:start w:val="1"/>
      <w:numFmt w:val="bullet"/>
      <w:pStyle w:val="Bullet1"/>
      <w:lvlText w:val="¬"/>
      <w:lvlJc w:val="left"/>
      <w:pPr>
        <w:ind w:left="360" w:hanging="360"/>
      </w:pPr>
      <w:rPr>
        <w:rFonts w:ascii="Arial" w:hAnsi="Arial" w:hint="default"/>
        <w:color w:val="000000" w:themeColor="text1"/>
      </w:rPr>
    </w:lvl>
  </w:abstractNum>
  <w:abstractNum w:abstractNumId="1" w15:restartNumberingAfterBreak="0">
    <w:nsid w:val="205A4796"/>
    <w:multiLevelType w:val="multilevel"/>
    <w:tmpl w:val="70C4AEA2"/>
    <w:styleLink w:val="InvMultiLevel"/>
    <w:lvl w:ilvl="0">
      <w:start w:val="1"/>
      <w:numFmt w:val="bullet"/>
      <w:lvlText w:val="●"/>
      <w:lvlJc w:val="left"/>
      <w:pPr>
        <w:tabs>
          <w:tab w:val="num" w:pos="357"/>
        </w:tabs>
        <w:ind w:left="360" w:hanging="360"/>
      </w:pPr>
      <w:rPr>
        <w:rFonts w:ascii="Arial" w:hAnsi="Arial" w:hint="default"/>
        <w:color w:val="000000" w:themeColor="text1"/>
      </w:rPr>
    </w:lvl>
    <w:lvl w:ilvl="1">
      <w:start w:val="1"/>
      <w:numFmt w:val="bullet"/>
      <w:lvlText w:val="‒"/>
      <w:lvlJc w:val="left"/>
      <w:pPr>
        <w:tabs>
          <w:tab w:val="num" w:pos="720"/>
        </w:tabs>
        <w:ind w:left="720" w:hanging="360"/>
      </w:pPr>
      <w:rPr>
        <w:rFonts w:ascii="Arial" w:hAnsi="Arial" w:hint="default"/>
        <w:color w:val="000000" w:themeColor="text1"/>
      </w:rPr>
    </w:lvl>
    <w:lvl w:ilvl="2">
      <w:start w:val="1"/>
      <w:numFmt w:val="bullet"/>
      <w:lvlText w:val="‒"/>
      <w:lvlJc w:val="left"/>
      <w:pPr>
        <w:tabs>
          <w:tab w:val="num" w:pos="1077"/>
        </w:tabs>
        <w:ind w:left="1080" w:hanging="360"/>
      </w:pPr>
      <w:rPr>
        <w:rFonts w:ascii="Arial" w:hAnsi="Arial" w:hint="default"/>
        <w:color w:val="000000" w:themeColor="text1"/>
      </w:rPr>
    </w:lvl>
    <w:lvl w:ilvl="3">
      <w:start w:val="1"/>
      <w:numFmt w:val="decimal"/>
      <w:lvlText w:val="%4."/>
      <w:lvlJc w:val="left"/>
      <w:pPr>
        <w:tabs>
          <w:tab w:val="num" w:pos="357"/>
        </w:tabs>
        <w:ind w:left="357" w:hanging="357"/>
      </w:pPr>
      <w:rPr>
        <w:rFonts w:hint="default"/>
      </w:rPr>
    </w:lvl>
    <w:lvl w:ilvl="4">
      <w:start w:val="1"/>
      <w:numFmt w:val="decimal"/>
      <w:lvlText w:val="%4.%5."/>
      <w:lvlJc w:val="left"/>
      <w:pPr>
        <w:tabs>
          <w:tab w:val="num" w:pos="851"/>
        </w:tabs>
        <w:ind w:left="851" w:hanging="494"/>
      </w:pPr>
      <w:rPr>
        <w:rFonts w:hint="default"/>
      </w:rPr>
    </w:lvl>
    <w:lvl w:ilvl="5">
      <w:start w:val="1"/>
      <w:numFmt w:val="decimal"/>
      <w:lvlText w:val="%4.%5.%6."/>
      <w:lvlJc w:val="left"/>
      <w:pPr>
        <w:tabs>
          <w:tab w:val="num" w:pos="1474"/>
        </w:tabs>
        <w:ind w:left="1474" w:hanging="623"/>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5F185387"/>
    <w:multiLevelType w:val="hybridMultilevel"/>
    <w:tmpl w:val="75F6DB80"/>
    <w:lvl w:ilvl="0" w:tplc="3A0C4AC4">
      <w:start w:val="1"/>
      <w:numFmt w:val="bullet"/>
      <w:pStyle w:val="Bullet2"/>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9A5198"/>
    <w:multiLevelType w:val="hybridMultilevel"/>
    <w:tmpl w:val="D486D1F8"/>
    <w:lvl w:ilvl="0" w:tplc="4A889634">
      <w:start w:val="1"/>
      <w:numFmt w:val="bullet"/>
      <w:pStyle w:val="Bullet3"/>
      <w:lvlText w:val="¬"/>
      <w:lvlJc w:val="left"/>
      <w:pPr>
        <w:ind w:left="2520" w:hanging="360"/>
      </w:pPr>
      <w:rPr>
        <w:rFonts w:ascii="Arial" w:hAnsi="Aria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pStyle w:val="NumberedBullet1"/>
      <w:lvlText w:val=""/>
      <w:lvlJc w:val="left"/>
      <w:pPr>
        <w:ind w:left="4680" w:hanging="360"/>
      </w:pPr>
      <w:rPr>
        <w:rFonts w:ascii="Symbol" w:hAnsi="Symbol" w:hint="default"/>
      </w:rPr>
    </w:lvl>
    <w:lvl w:ilvl="4" w:tplc="08090003" w:tentative="1">
      <w:start w:val="1"/>
      <w:numFmt w:val="bullet"/>
      <w:pStyle w:val="NumberedBullet2"/>
      <w:lvlText w:val="o"/>
      <w:lvlJc w:val="left"/>
      <w:pPr>
        <w:ind w:left="5400" w:hanging="360"/>
      </w:pPr>
      <w:rPr>
        <w:rFonts w:ascii="Courier New" w:hAnsi="Courier New" w:cs="Courier New" w:hint="default"/>
      </w:rPr>
    </w:lvl>
    <w:lvl w:ilvl="5" w:tplc="08090005" w:tentative="1">
      <w:start w:val="1"/>
      <w:numFmt w:val="bullet"/>
      <w:pStyle w:val="NumberedBullet3"/>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num w:numId="1">
    <w:abstractNumId w:val="0"/>
  </w:num>
  <w:num w:numId="2">
    <w:abstractNumId w:val="0"/>
  </w:num>
  <w:num w:numId="3">
    <w:abstractNumId w:val="0"/>
  </w:num>
  <w:num w:numId="4">
    <w:abstractNumId w:val="1"/>
  </w:num>
  <w:num w:numId="5">
    <w:abstractNumId w:val="0"/>
  </w:num>
  <w:num w:numId="6">
    <w:abstractNumId w:val="0"/>
  </w:num>
  <w:num w:numId="7">
    <w:abstractNumId w:val="0"/>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19E"/>
    <w:rsid w:val="00025EE9"/>
    <w:rsid w:val="00031FD9"/>
    <w:rsid w:val="00056D0D"/>
    <w:rsid w:val="00064446"/>
    <w:rsid w:val="00074FFD"/>
    <w:rsid w:val="0008027B"/>
    <w:rsid w:val="00091D2C"/>
    <w:rsid w:val="00092C67"/>
    <w:rsid w:val="00092D4F"/>
    <w:rsid w:val="000A14F5"/>
    <w:rsid w:val="000B1D90"/>
    <w:rsid w:val="000C6235"/>
    <w:rsid w:val="000D66CD"/>
    <w:rsid w:val="000F131B"/>
    <w:rsid w:val="000F2412"/>
    <w:rsid w:val="00102C62"/>
    <w:rsid w:val="00106CCD"/>
    <w:rsid w:val="001104C4"/>
    <w:rsid w:val="0011609F"/>
    <w:rsid w:val="0012149A"/>
    <w:rsid w:val="00151B97"/>
    <w:rsid w:val="00172E39"/>
    <w:rsid w:val="00191129"/>
    <w:rsid w:val="00196AA0"/>
    <w:rsid w:val="001B083D"/>
    <w:rsid w:val="001B5459"/>
    <w:rsid w:val="001B62A9"/>
    <w:rsid w:val="001C0F95"/>
    <w:rsid w:val="001C25B1"/>
    <w:rsid w:val="001E5635"/>
    <w:rsid w:val="001F29F3"/>
    <w:rsid w:val="00216F9D"/>
    <w:rsid w:val="0022563B"/>
    <w:rsid w:val="00231F95"/>
    <w:rsid w:val="002647D1"/>
    <w:rsid w:val="00264E92"/>
    <w:rsid w:val="002734DD"/>
    <w:rsid w:val="002745F9"/>
    <w:rsid w:val="00277F4D"/>
    <w:rsid w:val="00290A39"/>
    <w:rsid w:val="00295D88"/>
    <w:rsid w:val="002D1ED3"/>
    <w:rsid w:val="002E1E87"/>
    <w:rsid w:val="002F4BC8"/>
    <w:rsid w:val="0030794E"/>
    <w:rsid w:val="003179A5"/>
    <w:rsid w:val="0032744A"/>
    <w:rsid w:val="0035269A"/>
    <w:rsid w:val="00355F3A"/>
    <w:rsid w:val="00357A3B"/>
    <w:rsid w:val="00361F4C"/>
    <w:rsid w:val="00384839"/>
    <w:rsid w:val="00391390"/>
    <w:rsid w:val="003C3465"/>
    <w:rsid w:val="003C7EBC"/>
    <w:rsid w:val="003D27C2"/>
    <w:rsid w:val="003D6D2A"/>
    <w:rsid w:val="003F50E2"/>
    <w:rsid w:val="00404B20"/>
    <w:rsid w:val="00406503"/>
    <w:rsid w:val="00415F94"/>
    <w:rsid w:val="00423D36"/>
    <w:rsid w:val="004664B0"/>
    <w:rsid w:val="00466688"/>
    <w:rsid w:val="00481BC6"/>
    <w:rsid w:val="00483718"/>
    <w:rsid w:val="004C1140"/>
    <w:rsid w:val="004C43F2"/>
    <w:rsid w:val="004D0817"/>
    <w:rsid w:val="004D6BC7"/>
    <w:rsid w:val="004E26AD"/>
    <w:rsid w:val="004E5330"/>
    <w:rsid w:val="005003C8"/>
    <w:rsid w:val="00514753"/>
    <w:rsid w:val="00540D4D"/>
    <w:rsid w:val="005C4156"/>
    <w:rsid w:val="00603088"/>
    <w:rsid w:val="00603365"/>
    <w:rsid w:val="00604E97"/>
    <w:rsid w:val="006148B3"/>
    <w:rsid w:val="0062365F"/>
    <w:rsid w:val="00641CC9"/>
    <w:rsid w:val="00657114"/>
    <w:rsid w:val="006B5B07"/>
    <w:rsid w:val="006C0517"/>
    <w:rsid w:val="006C11BA"/>
    <w:rsid w:val="006C5EFA"/>
    <w:rsid w:val="006C62F6"/>
    <w:rsid w:val="006D3070"/>
    <w:rsid w:val="007117D2"/>
    <w:rsid w:val="00715297"/>
    <w:rsid w:val="00727890"/>
    <w:rsid w:val="00730C18"/>
    <w:rsid w:val="00753A0D"/>
    <w:rsid w:val="007778CA"/>
    <w:rsid w:val="007B78FC"/>
    <w:rsid w:val="007C5860"/>
    <w:rsid w:val="007E255B"/>
    <w:rsid w:val="007F6D2E"/>
    <w:rsid w:val="008058F3"/>
    <w:rsid w:val="00826DE9"/>
    <w:rsid w:val="00832DC7"/>
    <w:rsid w:val="00832EFF"/>
    <w:rsid w:val="00834CD7"/>
    <w:rsid w:val="00852B44"/>
    <w:rsid w:val="008B1B93"/>
    <w:rsid w:val="008F33E2"/>
    <w:rsid w:val="00907944"/>
    <w:rsid w:val="00910318"/>
    <w:rsid w:val="00916F4C"/>
    <w:rsid w:val="0092691A"/>
    <w:rsid w:val="00940721"/>
    <w:rsid w:val="009841C7"/>
    <w:rsid w:val="00984CD4"/>
    <w:rsid w:val="00991C7D"/>
    <w:rsid w:val="009966BB"/>
    <w:rsid w:val="009A503F"/>
    <w:rsid w:val="009A73CC"/>
    <w:rsid w:val="009A7D6B"/>
    <w:rsid w:val="009B2838"/>
    <w:rsid w:val="009B4F64"/>
    <w:rsid w:val="009C0E83"/>
    <w:rsid w:val="009C28FA"/>
    <w:rsid w:val="009C4647"/>
    <w:rsid w:val="009C4BA8"/>
    <w:rsid w:val="009E502C"/>
    <w:rsid w:val="00A17C3E"/>
    <w:rsid w:val="00A2516D"/>
    <w:rsid w:val="00A602C8"/>
    <w:rsid w:val="00A72021"/>
    <w:rsid w:val="00A84BE8"/>
    <w:rsid w:val="00A91444"/>
    <w:rsid w:val="00A92B39"/>
    <w:rsid w:val="00AA6DB7"/>
    <w:rsid w:val="00AB1261"/>
    <w:rsid w:val="00AB6196"/>
    <w:rsid w:val="00AC6D59"/>
    <w:rsid w:val="00AD20A1"/>
    <w:rsid w:val="00AD49EA"/>
    <w:rsid w:val="00AF255E"/>
    <w:rsid w:val="00B005CD"/>
    <w:rsid w:val="00B10E27"/>
    <w:rsid w:val="00B55EE9"/>
    <w:rsid w:val="00B65D52"/>
    <w:rsid w:val="00B72BF6"/>
    <w:rsid w:val="00B80C8F"/>
    <w:rsid w:val="00B8304A"/>
    <w:rsid w:val="00B93383"/>
    <w:rsid w:val="00BB77E0"/>
    <w:rsid w:val="00BC458F"/>
    <w:rsid w:val="00BF6990"/>
    <w:rsid w:val="00BF78D5"/>
    <w:rsid w:val="00C02805"/>
    <w:rsid w:val="00C33150"/>
    <w:rsid w:val="00C46F25"/>
    <w:rsid w:val="00C97542"/>
    <w:rsid w:val="00CA3915"/>
    <w:rsid w:val="00CB164A"/>
    <w:rsid w:val="00CE0ACB"/>
    <w:rsid w:val="00D000FF"/>
    <w:rsid w:val="00D53A4B"/>
    <w:rsid w:val="00D61101"/>
    <w:rsid w:val="00D71A24"/>
    <w:rsid w:val="00D72FFB"/>
    <w:rsid w:val="00D7561C"/>
    <w:rsid w:val="00D77B5A"/>
    <w:rsid w:val="00D97E03"/>
    <w:rsid w:val="00DA028A"/>
    <w:rsid w:val="00DA3C33"/>
    <w:rsid w:val="00DE71C7"/>
    <w:rsid w:val="00DF4FF6"/>
    <w:rsid w:val="00E32E12"/>
    <w:rsid w:val="00E553BA"/>
    <w:rsid w:val="00E7792E"/>
    <w:rsid w:val="00E8277F"/>
    <w:rsid w:val="00E82E41"/>
    <w:rsid w:val="00EA04FC"/>
    <w:rsid w:val="00EA7356"/>
    <w:rsid w:val="00EB212F"/>
    <w:rsid w:val="00EF4B65"/>
    <w:rsid w:val="00F359F8"/>
    <w:rsid w:val="00F7719E"/>
    <w:rsid w:val="00F83793"/>
    <w:rsid w:val="00F842D0"/>
    <w:rsid w:val="00F87333"/>
    <w:rsid w:val="00F95275"/>
    <w:rsid w:val="00FA4044"/>
    <w:rsid w:val="00FA6307"/>
    <w:rsid w:val="00FC708C"/>
    <w:rsid w:val="00FE4BD1"/>
    <w:rsid w:val="00FF17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C14E82"/>
  <w15:chartTrackingRefBased/>
  <w15:docId w15:val="{0FD387A7-B49A-4340-9378-0DACB1447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839"/>
    <w:pPr>
      <w:spacing w:before="180" w:after="180"/>
    </w:pPr>
    <w:rPr>
      <w:sz w:val="18"/>
      <w:szCs w:val="18"/>
    </w:rPr>
  </w:style>
  <w:style w:type="paragraph" w:styleId="Heading1">
    <w:name w:val="heading 1"/>
    <w:basedOn w:val="Normal"/>
    <w:next w:val="Normal"/>
    <w:link w:val="Heading1Char"/>
    <w:uiPriority w:val="9"/>
    <w:qFormat/>
    <w:rsid w:val="009841C7"/>
    <w:pPr>
      <w:keepNext/>
      <w:keepLines/>
      <w:spacing w:before="300" w:after="240"/>
      <w:outlineLvl w:val="0"/>
    </w:pPr>
    <w:rPr>
      <w:rFonts w:asciiTheme="majorHAnsi" w:eastAsiaTheme="majorEastAsia" w:hAnsiTheme="majorHAnsi" w:cstheme="majorBidi"/>
      <w:b/>
      <w:sz w:val="20"/>
      <w:szCs w:val="32"/>
    </w:rPr>
  </w:style>
  <w:style w:type="paragraph" w:styleId="Heading2">
    <w:name w:val="heading 2"/>
    <w:basedOn w:val="Normal"/>
    <w:next w:val="Normal"/>
    <w:link w:val="Heading2Char"/>
    <w:uiPriority w:val="9"/>
    <w:unhideWhenUsed/>
    <w:qFormat/>
    <w:rsid w:val="009841C7"/>
    <w:pPr>
      <w:keepNext/>
      <w:keepLines/>
      <w:spacing w:before="240"/>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semiHidden/>
    <w:rsid w:val="00C46F25"/>
    <w:pPr>
      <w:keepNext/>
      <w:keepLines/>
      <w:spacing w:before="40" w:after="0"/>
      <w:outlineLvl w:val="2"/>
    </w:pPr>
    <w:rPr>
      <w:rFonts w:asciiTheme="majorHAnsi" w:eastAsiaTheme="majorEastAsia" w:hAnsiTheme="majorHAnsi" w:cstheme="majorBidi"/>
      <w:color w:val="131B21"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6F25"/>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C46F25"/>
    <w:rPr>
      <w:rFonts w:ascii="Segoe UI" w:hAnsi="Segoe UI" w:cs="Segoe UI"/>
      <w:sz w:val="18"/>
      <w:szCs w:val="18"/>
    </w:rPr>
  </w:style>
  <w:style w:type="paragraph" w:styleId="ListParagraph">
    <w:name w:val="List Paragraph"/>
    <w:basedOn w:val="Normal"/>
    <w:uiPriority w:val="34"/>
    <w:qFormat/>
    <w:rsid w:val="00C46F25"/>
    <w:pPr>
      <w:ind w:left="720"/>
      <w:contextualSpacing/>
    </w:pPr>
  </w:style>
  <w:style w:type="paragraph" w:customStyle="1" w:styleId="Bullet1">
    <w:name w:val="Bullet 1"/>
    <w:basedOn w:val="ListParagraph"/>
    <w:qFormat/>
    <w:rsid w:val="00F7719E"/>
    <w:pPr>
      <w:numPr>
        <w:numId w:val="7"/>
      </w:numPr>
      <w:spacing w:after="120"/>
      <w:ind w:left="284" w:hanging="284"/>
      <w:contextualSpacing w:val="0"/>
    </w:pPr>
  </w:style>
  <w:style w:type="paragraph" w:customStyle="1" w:styleId="Bullet2">
    <w:name w:val="Bullet 2"/>
    <w:basedOn w:val="ListParagraph"/>
    <w:qFormat/>
    <w:rsid w:val="00F7719E"/>
    <w:pPr>
      <w:numPr>
        <w:numId w:val="8"/>
      </w:numPr>
      <w:spacing w:after="160"/>
      <w:ind w:left="568" w:hanging="284"/>
      <w:contextualSpacing w:val="0"/>
    </w:pPr>
  </w:style>
  <w:style w:type="paragraph" w:customStyle="1" w:styleId="Bullet3">
    <w:name w:val="Bullet 3"/>
    <w:basedOn w:val="Bullet2"/>
    <w:qFormat/>
    <w:rsid w:val="00F7719E"/>
    <w:pPr>
      <w:numPr>
        <w:numId w:val="9"/>
      </w:numPr>
      <w:ind w:left="851" w:hanging="284"/>
    </w:pPr>
  </w:style>
  <w:style w:type="paragraph" w:customStyle="1" w:styleId="ChartHeading">
    <w:name w:val="Chart Heading"/>
    <w:basedOn w:val="Normal"/>
    <w:qFormat/>
    <w:rsid w:val="00C46F25"/>
    <w:rPr>
      <w:b/>
    </w:rPr>
  </w:style>
  <w:style w:type="character" w:styleId="CommentReference">
    <w:name w:val="annotation reference"/>
    <w:basedOn w:val="DefaultParagraphFont"/>
    <w:uiPriority w:val="99"/>
    <w:semiHidden/>
    <w:unhideWhenUsed/>
    <w:rsid w:val="00C46F25"/>
    <w:rPr>
      <w:sz w:val="16"/>
      <w:szCs w:val="16"/>
    </w:rPr>
  </w:style>
  <w:style w:type="paragraph" w:styleId="CommentText">
    <w:name w:val="annotation text"/>
    <w:basedOn w:val="Normal"/>
    <w:link w:val="CommentTextChar"/>
    <w:uiPriority w:val="99"/>
    <w:semiHidden/>
    <w:unhideWhenUsed/>
    <w:rsid w:val="00C46F25"/>
    <w:pPr>
      <w:spacing w:line="240" w:lineRule="auto"/>
    </w:pPr>
    <w:rPr>
      <w:sz w:val="20"/>
      <w:szCs w:val="20"/>
    </w:rPr>
  </w:style>
  <w:style w:type="character" w:customStyle="1" w:styleId="CommentTextChar">
    <w:name w:val="Comment Text Char"/>
    <w:basedOn w:val="DefaultParagraphFont"/>
    <w:link w:val="CommentText"/>
    <w:uiPriority w:val="99"/>
    <w:semiHidden/>
    <w:rsid w:val="00C46F25"/>
    <w:rPr>
      <w:rFonts w:ascii="HelveticaNeueLT Std" w:hAnsi="HelveticaNeueLT Std"/>
      <w:sz w:val="20"/>
      <w:szCs w:val="20"/>
    </w:rPr>
  </w:style>
  <w:style w:type="paragraph" w:styleId="CommentSubject">
    <w:name w:val="annotation subject"/>
    <w:basedOn w:val="CommentText"/>
    <w:next w:val="CommentText"/>
    <w:link w:val="CommentSubjectChar"/>
    <w:uiPriority w:val="99"/>
    <w:semiHidden/>
    <w:unhideWhenUsed/>
    <w:rsid w:val="00C46F25"/>
    <w:rPr>
      <w:b/>
      <w:bCs/>
    </w:rPr>
  </w:style>
  <w:style w:type="character" w:customStyle="1" w:styleId="CommentSubjectChar">
    <w:name w:val="Comment Subject Char"/>
    <w:basedOn w:val="CommentTextChar"/>
    <w:link w:val="CommentSubject"/>
    <w:uiPriority w:val="99"/>
    <w:semiHidden/>
    <w:rsid w:val="00C46F25"/>
    <w:rPr>
      <w:rFonts w:ascii="HelveticaNeueLT Std" w:hAnsi="HelveticaNeueLT Std"/>
      <w:b/>
      <w:bCs/>
      <w:sz w:val="20"/>
      <w:szCs w:val="20"/>
    </w:rPr>
  </w:style>
  <w:style w:type="paragraph" w:customStyle="1" w:styleId="CoverTitle">
    <w:name w:val="Cover Title"/>
    <w:basedOn w:val="Normal"/>
    <w:qFormat/>
    <w:rsid w:val="00C46F25"/>
    <w:pPr>
      <w:framePr w:hSpace="181" w:wrap="around" w:vAnchor="page" w:hAnchor="page" w:x="852" w:y="398"/>
      <w:spacing w:after="0" w:line="216" w:lineRule="auto"/>
      <w:ind w:right="1982"/>
      <w:suppressOverlap/>
    </w:pPr>
    <w:rPr>
      <w:rFonts w:ascii="Arial" w:eastAsia="Arial" w:hAnsi="Arial" w:cs="Times New Roman"/>
      <w:sz w:val="72"/>
    </w:rPr>
  </w:style>
  <w:style w:type="paragraph" w:styleId="Footer">
    <w:name w:val="footer"/>
    <w:aliases w:val="Disclaimer,Source"/>
    <w:basedOn w:val="Normal"/>
    <w:link w:val="FooterChar"/>
    <w:uiPriority w:val="99"/>
    <w:unhideWhenUsed/>
    <w:qFormat/>
    <w:rsid w:val="00C46F25"/>
    <w:pPr>
      <w:tabs>
        <w:tab w:val="center" w:pos="4513"/>
        <w:tab w:val="right" w:pos="9026"/>
      </w:tabs>
      <w:spacing w:after="0" w:line="240" w:lineRule="auto"/>
    </w:pPr>
    <w:rPr>
      <w:color w:val="666666"/>
      <w:sz w:val="16"/>
    </w:rPr>
  </w:style>
  <w:style w:type="character" w:customStyle="1" w:styleId="FooterChar">
    <w:name w:val="Footer Char"/>
    <w:aliases w:val="Disclaimer Char,Source Char"/>
    <w:basedOn w:val="DefaultParagraphFont"/>
    <w:link w:val="Footer"/>
    <w:uiPriority w:val="99"/>
    <w:rsid w:val="00C46F25"/>
    <w:rPr>
      <w:rFonts w:ascii="HelveticaNeueLT Std" w:hAnsi="HelveticaNeueLT Std"/>
      <w:color w:val="666666"/>
      <w:sz w:val="16"/>
      <w:szCs w:val="18"/>
    </w:rPr>
  </w:style>
  <w:style w:type="character" w:styleId="FootnoteReference">
    <w:name w:val="footnote reference"/>
    <w:basedOn w:val="DefaultParagraphFont"/>
    <w:uiPriority w:val="99"/>
    <w:semiHidden/>
    <w:unhideWhenUsed/>
    <w:rsid w:val="00C46F25"/>
    <w:rPr>
      <w:vertAlign w:val="superscript"/>
    </w:rPr>
  </w:style>
  <w:style w:type="paragraph" w:styleId="FootnoteText">
    <w:name w:val="footnote text"/>
    <w:basedOn w:val="Normal"/>
    <w:link w:val="FootnoteTextChar"/>
    <w:uiPriority w:val="99"/>
    <w:rsid w:val="00C46F25"/>
    <w:pPr>
      <w:spacing w:before="0" w:after="0" w:line="240" w:lineRule="auto"/>
    </w:pPr>
    <w:rPr>
      <w:color w:val="273744" w:themeColor="text2"/>
      <w:sz w:val="16"/>
      <w:szCs w:val="20"/>
    </w:rPr>
  </w:style>
  <w:style w:type="character" w:customStyle="1" w:styleId="FootnoteTextChar">
    <w:name w:val="Footnote Text Char"/>
    <w:basedOn w:val="DefaultParagraphFont"/>
    <w:link w:val="FootnoteText"/>
    <w:uiPriority w:val="99"/>
    <w:rsid w:val="00C46F25"/>
    <w:rPr>
      <w:rFonts w:ascii="HelveticaNeueLT Std" w:hAnsi="HelveticaNeueLT Std"/>
      <w:color w:val="273744" w:themeColor="text2"/>
      <w:sz w:val="16"/>
      <w:szCs w:val="20"/>
    </w:rPr>
  </w:style>
  <w:style w:type="paragraph" w:styleId="Header">
    <w:name w:val="header"/>
    <w:basedOn w:val="Normal"/>
    <w:link w:val="HeaderChar"/>
    <w:uiPriority w:val="99"/>
    <w:unhideWhenUsed/>
    <w:rsid w:val="00C46F2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6F25"/>
    <w:rPr>
      <w:rFonts w:ascii="HelveticaNeueLT Std" w:hAnsi="HelveticaNeueLT Std"/>
      <w:sz w:val="18"/>
      <w:szCs w:val="18"/>
    </w:rPr>
  </w:style>
  <w:style w:type="character" w:customStyle="1" w:styleId="Heading1Char">
    <w:name w:val="Heading 1 Char"/>
    <w:basedOn w:val="DefaultParagraphFont"/>
    <w:link w:val="Heading1"/>
    <w:uiPriority w:val="9"/>
    <w:rsid w:val="009841C7"/>
    <w:rPr>
      <w:rFonts w:asciiTheme="majorHAnsi" w:eastAsiaTheme="majorEastAsia" w:hAnsiTheme="majorHAnsi" w:cstheme="majorBidi"/>
      <w:b/>
      <w:sz w:val="20"/>
      <w:szCs w:val="32"/>
    </w:rPr>
  </w:style>
  <w:style w:type="character" w:customStyle="1" w:styleId="Heading2Char">
    <w:name w:val="Heading 2 Char"/>
    <w:basedOn w:val="DefaultParagraphFont"/>
    <w:link w:val="Heading2"/>
    <w:uiPriority w:val="9"/>
    <w:rsid w:val="009841C7"/>
    <w:rPr>
      <w:rFonts w:asciiTheme="majorHAnsi" w:eastAsiaTheme="majorEastAsia" w:hAnsiTheme="majorHAnsi" w:cstheme="majorBidi"/>
      <w:b/>
      <w:sz w:val="18"/>
      <w:szCs w:val="26"/>
    </w:rPr>
  </w:style>
  <w:style w:type="character" w:customStyle="1" w:styleId="Heading3Char">
    <w:name w:val="Heading 3 Char"/>
    <w:basedOn w:val="DefaultParagraphFont"/>
    <w:link w:val="Heading3"/>
    <w:uiPriority w:val="9"/>
    <w:semiHidden/>
    <w:rsid w:val="00C46F25"/>
    <w:rPr>
      <w:rFonts w:asciiTheme="majorHAnsi" w:eastAsiaTheme="majorEastAsia" w:hAnsiTheme="majorHAnsi" w:cstheme="majorBidi"/>
      <w:color w:val="131B21" w:themeColor="accent1" w:themeShade="7F"/>
      <w:sz w:val="24"/>
      <w:szCs w:val="24"/>
    </w:rPr>
  </w:style>
  <w:style w:type="character" w:styleId="Hyperlink">
    <w:name w:val="Hyperlink"/>
    <w:basedOn w:val="DefaultParagraphFont"/>
    <w:uiPriority w:val="99"/>
    <w:unhideWhenUsed/>
    <w:rsid w:val="00C46F25"/>
    <w:rPr>
      <w:color w:val="A9271E" w:themeColor="hyperlink"/>
      <w:u w:val="single"/>
    </w:rPr>
  </w:style>
  <w:style w:type="paragraph" w:customStyle="1" w:styleId="Identifiertext">
    <w:name w:val="Identifier text"/>
    <w:basedOn w:val="Heading1"/>
    <w:rsid w:val="00C46F25"/>
    <w:pPr>
      <w:framePr w:hSpace="181" w:wrap="around" w:hAnchor="page" w:x="928" w:y="391"/>
      <w:spacing w:before="0" w:line="240" w:lineRule="atLeast"/>
      <w:suppressOverlap/>
    </w:pPr>
    <w:rPr>
      <w:rFonts w:eastAsia="Times New Roman" w:cs="Arial"/>
      <w:caps/>
      <w:color w:val="FFFFFF"/>
      <w:sz w:val="14"/>
      <w:szCs w:val="18"/>
    </w:rPr>
  </w:style>
  <w:style w:type="paragraph" w:customStyle="1" w:styleId="Importantinformationtitle">
    <w:name w:val="Important information title"/>
    <w:basedOn w:val="Normal"/>
    <w:qFormat/>
    <w:rsid w:val="00C46F25"/>
    <w:pPr>
      <w:pBdr>
        <w:bottom w:val="single" w:sz="4" w:space="2" w:color="auto"/>
      </w:pBdr>
      <w:spacing w:before="120" w:after="240" w:line="240" w:lineRule="atLeast"/>
    </w:pPr>
    <w:rPr>
      <w:rFonts w:ascii="Helvetica 65 Medium" w:hAnsi="Helvetica 65 Medium"/>
      <w:b/>
      <w:color w:val="000000" w:themeColor="text1"/>
    </w:rPr>
  </w:style>
  <w:style w:type="numbering" w:customStyle="1" w:styleId="InvMultiLevel">
    <w:name w:val="Inv_MultiLevel"/>
    <w:uiPriority w:val="99"/>
    <w:rsid w:val="00C46F25"/>
    <w:pPr>
      <w:numPr>
        <w:numId w:val="4"/>
      </w:numPr>
    </w:pPr>
  </w:style>
  <w:style w:type="paragraph" w:styleId="NoSpacing">
    <w:name w:val="No Spacing"/>
    <w:uiPriority w:val="1"/>
    <w:qFormat/>
    <w:rsid w:val="00C46F25"/>
    <w:pPr>
      <w:spacing w:after="0" w:line="240" w:lineRule="auto"/>
    </w:pPr>
    <w:rPr>
      <w:sz w:val="18"/>
      <w:szCs w:val="18"/>
    </w:rPr>
  </w:style>
  <w:style w:type="paragraph" w:styleId="NormalWeb">
    <w:name w:val="Normal (Web)"/>
    <w:basedOn w:val="Normal"/>
    <w:uiPriority w:val="99"/>
    <w:semiHidden/>
    <w:unhideWhenUsed/>
    <w:rsid w:val="00C46F2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NumberedBullet1">
    <w:name w:val="Numbered Bullet 1"/>
    <w:basedOn w:val="Bullet3"/>
    <w:qFormat/>
    <w:rsid w:val="00C46F25"/>
    <w:pPr>
      <w:numPr>
        <w:ilvl w:val="3"/>
      </w:numPr>
    </w:pPr>
  </w:style>
  <w:style w:type="paragraph" w:customStyle="1" w:styleId="NumberedBullet2">
    <w:name w:val="Numbered Bullet 2"/>
    <w:basedOn w:val="NumberedBullet1"/>
    <w:qFormat/>
    <w:rsid w:val="00C46F25"/>
    <w:pPr>
      <w:numPr>
        <w:ilvl w:val="4"/>
      </w:numPr>
    </w:pPr>
  </w:style>
  <w:style w:type="paragraph" w:customStyle="1" w:styleId="NumberedBullet3">
    <w:name w:val="Numbered Bullet 3"/>
    <w:basedOn w:val="NumberedBullet2"/>
    <w:qFormat/>
    <w:rsid w:val="00C46F25"/>
    <w:pPr>
      <w:numPr>
        <w:ilvl w:val="5"/>
      </w:numPr>
    </w:pPr>
  </w:style>
  <w:style w:type="table" w:customStyle="1" w:styleId="PrimaryTable">
    <w:name w:val="Primary Table"/>
    <w:basedOn w:val="TableNormal"/>
    <w:uiPriority w:val="99"/>
    <w:rsid w:val="00C46F25"/>
    <w:pPr>
      <w:spacing w:after="0" w:line="240" w:lineRule="auto"/>
    </w:pPr>
    <w:rPr>
      <w:sz w:val="16"/>
      <w:szCs w:val="18"/>
    </w:rPr>
    <w:tblPr>
      <w:tblBorders>
        <w:insideH w:val="single" w:sz="2" w:space="0" w:color="273744" w:themeColor="text2"/>
      </w:tblBorders>
      <w:tblCellMar>
        <w:top w:w="57" w:type="dxa"/>
        <w:left w:w="57" w:type="dxa"/>
        <w:bottom w:w="57" w:type="dxa"/>
        <w:right w:w="57" w:type="dxa"/>
      </w:tblCellMar>
    </w:tblPr>
    <w:tcPr>
      <w:vAlign w:val="center"/>
    </w:tcPr>
    <w:tblStylePr w:type="firstRow">
      <w:rPr>
        <w:rFonts w:ascii="Arial Black" w:hAnsi="Arial Black"/>
        <w:caps w:val="0"/>
        <w:smallCaps w:val="0"/>
        <w:color w:val="000000" w:themeColor="text1"/>
        <w:sz w:val="14"/>
      </w:rPr>
      <w:tblPr>
        <w:tblCellMar>
          <w:top w:w="0" w:type="dxa"/>
          <w:left w:w="57" w:type="dxa"/>
          <w:bottom w:w="57" w:type="dxa"/>
          <w:right w:w="57" w:type="dxa"/>
        </w:tblCellMar>
      </w:tblPr>
      <w:tcPr>
        <w:tcBorders>
          <w:bottom w:val="single" w:sz="4" w:space="0" w:color="273744" w:themeColor="text2"/>
        </w:tcBorders>
      </w:tcPr>
    </w:tblStylePr>
    <w:tblStylePr w:type="firstCol">
      <w:tblPr/>
      <w:tcPr>
        <w:tcMar>
          <w:top w:w="0" w:type="nil"/>
          <w:left w:w="0" w:type="dxa"/>
          <w:bottom w:w="0" w:type="nil"/>
          <w:right w:w="0" w:type="nil"/>
        </w:tcMar>
      </w:tcPr>
    </w:tblStylePr>
    <w:tblStylePr w:type="nwCell">
      <w:tblPr/>
      <w:tcPr>
        <w:tcMar>
          <w:top w:w="0" w:type="nil"/>
          <w:left w:w="0" w:type="dxa"/>
          <w:bottom w:w="0" w:type="nil"/>
          <w:right w:w="0" w:type="nil"/>
        </w:tcMar>
      </w:tcPr>
    </w:tblStylePr>
  </w:style>
  <w:style w:type="table" w:customStyle="1" w:styleId="Secondarytable">
    <w:name w:val="Secondary table"/>
    <w:basedOn w:val="TableNormal"/>
    <w:uiPriority w:val="99"/>
    <w:rsid w:val="00C46F25"/>
    <w:pPr>
      <w:spacing w:after="0" w:line="240" w:lineRule="auto"/>
    </w:pPr>
    <w:rPr>
      <w:sz w:val="16"/>
      <w:szCs w:val="18"/>
    </w:rPr>
    <w:tblPr>
      <w:tblStyleRowBandSize w:val="1"/>
      <w:tblCellMar>
        <w:top w:w="57" w:type="dxa"/>
        <w:left w:w="57" w:type="dxa"/>
        <w:bottom w:w="57" w:type="dxa"/>
        <w:right w:w="57" w:type="dxa"/>
      </w:tblCellMar>
    </w:tblPr>
    <w:tblStylePr w:type="firstRow">
      <w:rPr>
        <w:rFonts w:ascii="Arial Black" w:hAnsi="Arial Black"/>
        <w:sz w:val="14"/>
      </w:rPr>
      <w:tblPr/>
      <w:tcPr>
        <w:shd w:val="clear" w:color="auto" w:fill="F2903A" w:themeFill="background2"/>
      </w:tcPr>
    </w:tblStylePr>
    <w:tblStylePr w:type="band2Horz">
      <w:tblPr/>
      <w:tcPr>
        <w:shd w:val="clear" w:color="auto" w:fill="F2F2F2" w:themeFill="background1" w:themeFillShade="F2"/>
      </w:tcPr>
    </w:tblStylePr>
  </w:style>
  <w:style w:type="paragraph" w:styleId="Subtitle">
    <w:name w:val="Subtitle"/>
    <w:basedOn w:val="Normal"/>
    <w:next w:val="Normal"/>
    <w:link w:val="SubtitleChar"/>
    <w:uiPriority w:val="11"/>
    <w:qFormat/>
    <w:rsid w:val="00C46F25"/>
    <w:pPr>
      <w:numPr>
        <w:ilvl w:val="1"/>
      </w:numPr>
      <w:spacing w:before="160"/>
    </w:pPr>
    <w:rPr>
      <w:rFonts w:eastAsiaTheme="minorEastAsia"/>
      <w:color w:val="404040" w:themeColor="text1" w:themeTint="BF"/>
      <w:spacing w:val="15"/>
      <w:sz w:val="32"/>
      <w:szCs w:val="22"/>
    </w:rPr>
  </w:style>
  <w:style w:type="character" w:customStyle="1" w:styleId="SubtitleChar">
    <w:name w:val="Subtitle Char"/>
    <w:basedOn w:val="DefaultParagraphFont"/>
    <w:link w:val="Subtitle"/>
    <w:uiPriority w:val="11"/>
    <w:rsid w:val="00C46F25"/>
    <w:rPr>
      <w:rFonts w:ascii="HelveticaNeueLT Std" w:eastAsiaTheme="minorEastAsia" w:hAnsi="HelveticaNeueLT Std"/>
      <w:color w:val="404040" w:themeColor="text1" w:themeTint="BF"/>
      <w:spacing w:val="15"/>
      <w:sz w:val="32"/>
    </w:rPr>
  </w:style>
  <w:style w:type="table" w:styleId="TableGrid">
    <w:name w:val="Table Grid"/>
    <w:basedOn w:val="TableNormal"/>
    <w:uiPriority w:val="39"/>
    <w:rsid w:val="00C46F25"/>
    <w:pPr>
      <w:spacing w:after="0" w:line="240" w:lineRule="auto"/>
    </w:pPr>
    <w:rPr>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Left">
    <w:name w:val="Table Header Left"/>
    <w:basedOn w:val="Normal"/>
    <w:qFormat/>
    <w:rsid w:val="00C46F25"/>
    <w:pPr>
      <w:keepNext/>
      <w:spacing w:after="0" w:line="240" w:lineRule="auto"/>
    </w:pPr>
    <w:rPr>
      <w:rFonts w:ascii="Arial Black" w:hAnsi="Arial Black"/>
      <w:caps/>
      <w:color w:val="000000" w:themeColor="text1"/>
      <w:sz w:val="14"/>
      <w:szCs w:val="14"/>
    </w:rPr>
  </w:style>
  <w:style w:type="paragraph" w:customStyle="1" w:styleId="TableHeaderCentre">
    <w:name w:val="Table Header Centre"/>
    <w:basedOn w:val="TableHeaderLeft"/>
    <w:rsid w:val="00C46F25"/>
    <w:pPr>
      <w:jc w:val="center"/>
    </w:pPr>
  </w:style>
  <w:style w:type="paragraph" w:customStyle="1" w:styleId="TableHeaderRight">
    <w:name w:val="Table Header Right"/>
    <w:basedOn w:val="TableHeaderLeft"/>
    <w:qFormat/>
    <w:rsid w:val="00C46F25"/>
    <w:pPr>
      <w:jc w:val="right"/>
    </w:pPr>
  </w:style>
  <w:style w:type="paragraph" w:customStyle="1" w:styleId="TableTextLeft">
    <w:name w:val="Table Text Left"/>
    <w:basedOn w:val="Normal"/>
    <w:qFormat/>
    <w:rsid w:val="00C46F25"/>
    <w:pPr>
      <w:spacing w:after="0" w:line="240" w:lineRule="auto"/>
    </w:pPr>
    <w:rPr>
      <w:sz w:val="16"/>
    </w:rPr>
  </w:style>
  <w:style w:type="paragraph" w:customStyle="1" w:styleId="TableTextCentre">
    <w:name w:val="Table Text Centre"/>
    <w:basedOn w:val="TableTextLeft"/>
    <w:qFormat/>
    <w:rsid w:val="00C46F25"/>
    <w:pPr>
      <w:jc w:val="center"/>
    </w:pPr>
  </w:style>
  <w:style w:type="paragraph" w:customStyle="1" w:styleId="TableTextRight">
    <w:name w:val="Table Text Right"/>
    <w:basedOn w:val="TableTextLeft"/>
    <w:qFormat/>
    <w:rsid w:val="00C46F25"/>
    <w:pPr>
      <w:jc w:val="right"/>
    </w:pPr>
  </w:style>
  <w:style w:type="paragraph" w:customStyle="1" w:styleId="Tabletitle">
    <w:name w:val="Table title"/>
    <w:basedOn w:val="Heading2"/>
    <w:rsid w:val="00C46F25"/>
    <w:pPr>
      <w:spacing w:line="240" w:lineRule="auto"/>
    </w:pPr>
    <w:rPr>
      <w:sz w:val="14"/>
    </w:rPr>
  </w:style>
  <w:style w:type="paragraph" w:customStyle="1" w:styleId="TitleDateText">
    <w:name w:val="Title Date Text"/>
    <w:basedOn w:val="Normal"/>
    <w:qFormat/>
    <w:rsid w:val="00C46F25"/>
    <w:pPr>
      <w:framePr w:hSpace="181" w:wrap="around" w:vAnchor="page" w:hAnchor="page" w:x="852" w:y="398"/>
      <w:spacing w:after="0" w:line="240" w:lineRule="atLeast"/>
      <w:ind w:right="1982"/>
      <w:suppressOverlap/>
    </w:pPr>
    <w:rPr>
      <w:rFonts w:ascii="Arial" w:eastAsia="Arial" w:hAnsi="Arial" w:cs="Times New Roman"/>
    </w:rPr>
  </w:style>
  <w:style w:type="character" w:styleId="UnresolvedMention">
    <w:name w:val="Unresolved Mention"/>
    <w:basedOn w:val="DefaultParagraphFont"/>
    <w:uiPriority w:val="99"/>
    <w:semiHidden/>
    <w:unhideWhenUsed/>
    <w:rsid w:val="00C46F25"/>
    <w:rPr>
      <w:color w:val="808080"/>
      <w:shd w:val="clear" w:color="auto" w:fill="E6E6E6"/>
    </w:rPr>
  </w:style>
  <w:style w:type="paragraph" w:customStyle="1" w:styleId="Default">
    <w:name w:val="Default"/>
    <w:basedOn w:val="Normal"/>
    <w:rsid w:val="006D3070"/>
    <w:pPr>
      <w:autoSpaceDE w:val="0"/>
      <w:autoSpaceDN w:val="0"/>
      <w:spacing w:before="0" w:after="0" w:line="240" w:lineRule="auto"/>
    </w:pPr>
    <w:rPr>
      <w:rFonts w:ascii="Trebuchet MS" w:hAnsi="Trebuchet M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768954">
      <w:bodyDiv w:val="1"/>
      <w:marLeft w:val="0"/>
      <w:marRight w:val="0"/>
      <w:marTop w:val="0"/>
      <w:marBottom w:val="0"/>
      <w:divBdr>
        <w:top w:val="none" w:sz="0" w:space="0" w:color="auto"/>
        <w:left w:val="none" w:sz="0" w:space="0" w:color="auto"/>
        <w:bottom w:val="none" w:sz="0" w:space="0" w:color="auto"/>
        <w:right w:val="none" w:sz="0" w:space="0" w:color="auto"/>
      </w:divBdr>
    </w:div>
    <w:div w:id="2042394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footnotes" Target="footnotes.xml"/><Relationship Id="rId21" Type="http://schemas.openxmlformats.org/officeDocument/2006/relationships/customXml" Target="../customXml/item21.xml"/><Relationship Id="rId34" Type="http://schemas.openxmlformats.org/officeDocument/2006/relationships/hyperlink" Target="http://www.youtube.com/GrowthpointBroadcast" TargetMode="Externa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webSettings" Target="webSettings.xml"/><Relationship Id="rId33" Type="http://schemas.openxmlformats.org/officeDocument/2006/relationships/hyperlink" Target="http://www.linkedin.com/company/growthpoint-properties-ltd"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customXml" Target="../customXml/item20.xml"/><Relationship Id="rId29" Type="http://schemas.openxmlformats.org/officeDocument/2006/relationships/hyperlink" Target="https://www.linkedin.com/company/langorealestat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settings" Target="settings.xml"/><Relationship Id="rId32" Type="http://schemas.openxmlformats.org/officeDocument/2006/relationships/hyperlink" Target="http://www.twitter.com/Growthpoint"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styles" Target="styles.xml"/><Relationship Id="rId28" Type="http://schemas.openxmlformats.org/officeDocument/2006/relationships/hyperlink" Target="http://www.langorealestate.com" TargetMode="External"/><Relationship Id="rId36" Type="http://schemas.openxmlformats.org/officeDocument/2006/relationships/footer" Target="footer1.xml"/><Relationship Id="rId10" Type="http://schemas.openxmlformats.org/officeDocument/2006/relationships/customXml" Target="../customXml/item10.xml"/><Relationship Id="rId19" Type="http://schemas.openxmlformats.org/officeDocument/2006/relationships/customXml" Target="../customXml/item19.xml"/><Relationship Id="rId31" Type="http://schemas.openxmlformats.org/officeDocument/2006/relationships/hyperlink" Target="http://www.facebook.com/Growthpoint"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numbering" Target="numbering.xml"/><Relationship Id="rId27" Type="http://schemas.openxmlformats.org/officeDocument/2006/relationships/endnotes" Target="endnotes.xml"/><Relationship Id="rId30" Type="http://schemas.openxmlformats.org/officeDocument/2006/relationships/hyperlink" Target="http://www.growthpoint.co.za" TargetMode="External"/><Relationship Id="rId35" Type="http://schemas.openxmlformats.org/officeDocument/2006/relationships/header" Target="header1.xml"/><Relationship Id="rId8" Type="http://schemas.openxmlformats.org/officeDocument/2006/relationships/customXml" Target="../customXml/item8.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ango main">
      <a:dk1>
        <a:srgbClr val="000000"/>
      </a:dk1>
      <a:lt1>
        <a:srgbClr val="FFFFFF"/>
      </a:lt1>
      <a:dk2>
        <a:srgbClr val="273744"/>
      </a:dk2>
      <a:lt2>
        <a:srgbClr val="F2903A"/>
      </a:lt2>
      <a:accent1>
        <a:srgbClr val="273744"/>
      </a:accent1>
      <a:accent2>
        <a:srgbClr val="F2903A"/>
      </a:accent2>
      <a:accent3>
        <a:srgbClr val="D8D2B6"/>
      </a:accent3>
      <a:accent4>
        <a:srgbClr val="91A793"/>
      </a:accent4>
      <a:accent5>
        <a:srgbClr val="FFD461"/>
      </a:accent5>
      <a:accent6>
        <a:srgbClr val="EA5928"/>
      </a:accent6>
      <a:hlink>
        <a:srgbClr val="A9271E"/>
      </a:hlink>
      <a:folHlink>
        <a:srgbClr val="336E65"/>
      </a:folHlink>
    </a:clrScheme>
    <a:fontScheme name="Lango">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DataSourceInfo>
  <Id>7a457a6f-b4b3-48bc-aa21-9e640b0b2a67</Id>
  <MajorVersion>0</MajorVersion>
  <MinorVersion>1</MinorVersion>
  <DataSourceType>Ad_Hoc</DataSourceType>
  <Name>AD_HOC</Name>
  <Description/>
  <Filter/>
  <DataFields/>
</DataSourceInfo>
</file>

<file path=customXml/item10.xml><?xml version="1.0" encoding="utf-8"?>
<VariableListDefinition name="AD_HOC" displayName="AD_HOC" id="8cb267b6-ec7c-476d-a976-1b4cfa2a26ee" isdomainofvalue="False" dataSourceId="7a457a6f-b4b3-48bc-aa21-9e640b0b2a67"/>
</file>

<file path=customXml/item11.xml><?xml version="1.0" encoding="utf-8"?>
<SourceDataModel Name="Computed" TargetDataSourceId="65665845-9503-4841-83e2-4aafaecd0846"/>
</file>

<file path=customXml/item12.xml><?xml version="1.0" encoding="utf-8"?>
<DataSourceMapping>
  <Id>d3f61c6b-681e-498d-a7cc-2335d292d9a2</Id>
  <Name>EXPRESSION_VARIABLE_MAPPING</Name>
  <TargetDataSource>65665845-9503-4841-83e2-4aafaecd0846</TargetDataSource>
  <SourceType>XML File</SourceType>
  <IsReadOnly>false</IsReadOnly>
  <SalesforceOrganizationId>00000000-0000-0000-0000-000000000000</SalesforceOrganizationId>
  <SalesforceOrganizationName/>
  <SalesforceApiVersion/>
  <Properties/>
  <RawMappings/>
  <DesignTimeProperties/>
</DataSourceMapping>
</file>

<file path=customXml/item13.xml><?xml version="1.0" encoding="utf-8"?>
<VariableList UniqueId="84a59d67-340b-4345-9289-bf88127d8965" Name="System" ContentType="XML" MajorVersion="0" MinorVersion="1" isLocalCopy="False" IsBaseObject="False" DataSourceId="d20bfac1-9623-4d28-b750-d36effca6e52" DataSourceMajorVersion="0" DataSourceMinorVersion="1"/>
</file>

<file path=customXml/item14.xml><?xml version="1.0" encoding="utf-8"?>
<DataSourceInfo>
  <Id>65665845-9503-4841-83e2-4aafaecd0846</Id>
  <MajorVersion>0</MajorVersion>
  <MinorVersion>1</MinorVersion>
  <DataSourceType>Expression</DataSourceType>
  <Name>Computed</Name>
  <Description/>
  <Filter/>
  <DataFields/>
</DataSourceInfo>
</file>

<file path=customXml/item15.xml><?xml version="1.0" encoding="utf-8"?>
<DataSourceMapping>
  <Id>19e7ff04-b40d-4819-a588-f399c236bb22</Id>
  <Name>EXPRESSION_VARIABLE_MAPPING</Name>
  <TargetDataSource>d20bfac1-9623-4d28-b750-d36effca6e52</TargetDataSource>
  <SourceType>XML File</SourceType>
  <IsReadOnly>false</IsReadOnly>
  <SalesforceOrganizationId>00000000-0000-0000-0000-000000000000</SalesforceOrganizationId>
  <SalesforceOrganizationName/>
  <SalesforceApiVersion/>
  <Properties/>
  <RawMappings/>
  <DesignTimeProperties/>
</DataSourceMapping>
</file>

<file path=customXml/item16.xml><?xml version="1.0" encoding="utf-8"?>
<SourceDataModel Name="AD_HOC" TargetDataSourceId="7a457a6f-b4b3-48bc-aa21-9e640b0b2a67"/>
</file>

<file path=customXml/item17.xml><?xml version="1.0" encoding="utf-8"?>
<VariableList UniqueId="8cb267b6-ec7c-476d-a976-1b4cfa2a26ee" Name="AD_HOC" ContentType="XML" MajorVersion="0" MinorVersion="1" isLocalCopy="False" IsBaseObject="False" DataSourceId="7a457a6f-b4b3-48bc-aa21-9e640b0b2a67" DataSourceMajorVersion="0" DataSourceMinorVersion="1"/>
</file>

<file path=customXml/item18.xml><?xml version="1.0" encoding="utf-8"?>
<SourceDataModel Name="System" TargetDataSourceId="d20bfac1-9623-4d28-b750-d36effca6e52"/>
</file>

<file path=customXml/item19.xml><?xml version="1.0" encoding="utf-8"?>
<VariableListCustXmlRels>
  <VariableListCustXmlRel variableListName="AD_HOC">
    <VariableListDefCustXmlId>{AA8BF8FC-24A5-4A10-A76C-6853F3BC735A}</VariableListDefCustXmlId>
    <LibraryMetadataCustXmlId>{47B6FB83-9752-472D-ABED-5BB68D731666}</LibraryMetadataCustXmlId>
    <DataSourceInfoCustXmlId>{03277251-0CC3-414F-932B-74ADA01E2A78}</DataSourceInfoCustXmlId>
    <DataSourceMappingCustXmlId>{05F8B04C-F890-46B2-9637-08437880F441}</DataSourceMappingCustXmlId>
    <SdmcCustXmlId>{D0332C5F-A962-4A28-AEBB-DC6B821A2B50}</SdmcCustXmlId>
  </VariableListCustXmlRel>
  <VariableListCustXmlRel variableListName="Computed">
    <VariableListDefCustXmlId>{DF993975-7930-4F2C-8DD1-5816FF8F8FB8}</VariableListDefCustXmlId>
    <LibraryMetadataCustXmlId>{7EAEEAC4-AEAD-416D-8AD4-D48A8E90885E}</LibraryMetadataCustXmlId>
    <DataSourceInfoCustXmlId>{A2B754AE-E663-44F8-90BE-928C508B3C93}</DataSourceInfoCustXmlId>
    <DataSourceMappingCustXmlId>{93270F0E-0625-4244-B84E-6A668E6DEFE7}</DataSourceMappingCustXmlId>
    <SdmcCustXmlId>{98FB97FA-A12E-498F-8D3E-C458CCB13E2B}</SdmcCustXmlId>
  </VariableListCustXmlRel>
  <VariableListCustXmlRel variableListName="System">
    <VariableListDefCustXmlId>{108BA1C3-77E7-464E-99B3-E18F3A0655EC}</VariableListDefCustXmlId>
    <LibraryMetadataCustXmlId>{6626E507-5ED4-4C1F-9FB7-1C786FA7E64A}</LibraryMetadataCustXmlId>
    <DataSourceInfoCustXmlId>{1625DC06-9C25-4668-9427-CE095F2370F8}</DataSourceInfoCustXmlId>
    <DataSourceMappingCustXmlId>{332ADE3E-C402-4E61-B6FE-E9A69387A5D2}</DataSourceMappingCustXmlId>
    <SdmcCustXmlId>{8C9C461E-2679-4430-93B7-7084DD7AEF95}</SdmcCustXmlId>
  </VariableListCustXmlRel>
</VariableListCustXmlRels>
</file>

<file path=customXml/item2.xml><?xml version="1.0" encoding="utf-8"?>
<AllMetadata/>
</file>

<file path=customXml/item20.xml><?xml version="1.0" encoding="utf-8"?>
<VariableListDefinition name="Computed" displayName="Computed" id="940d92bb-0926-4b6e-9445-3b165f1a94bc" isdomainofvalue="False" dataSourceId="65665845-9503-4841-83e2-4aafaecd0846"/>
</file>

<file path=customXml/item21.xml><?xml version="1.0" encoding="utf-8"?>
<DataSourceInfo>
  <Id>d20bfac1-9623-4d28-b750-d36effca6e52</Id>
  <MajorVersion>0</MajorVersion>
  <MinorVersion>1</MinorVersion>
  <DataSourceType>System</DataSourceType>
  <Name>System</Name>
  <Description/>
  <Filter/>
  <DataFields/>
</DataSourceInfo>
</file>

<file path=customXml/item3.xml><?xml version="1.0" encoding="utf-8"?>
<AllWordPDs>
</AllWordPDs>
</file>

<file path=customXml/item4.xml><?xml version="1.0" encoding="utf-8"?>
<DocPartTree/>
</file>

<file path=customXml/item5.xml><?xml version="1.0" encoding="utf-8"?>
<DataSourceMapping>
  <Id>4645b141-8e2a-4a3b-8163-ec65805cc1b4</Id>
  <Name>AD_HOC_MAPPING</Name>
  <TargetDataSource>7a457a6f-b4b3-48bc-aa21-9e640b0b2a67</TargetDataSource>
  <SourceType>XML File</SourceType>
  <IsReadOnly>false</IsReadOnly>
  <SalesforceOrganizationId>00000000-0000-0000-0000-000000000000</SalesforceOrganizationId>
  <SalesforceOrganizationName/>
  <SalesforceApiVersion/>
  <Properties>
    <Property Name="RecordSeperator" Value="SampleData/DataRecord"/>
  </Properties>
  <RawMappings/>
  <DesignTimeProperties/>
</DataSourceMapping>
</file>

<file path=customXml/item6.xml><?xml version="1.0" encoding="utf-8"?>
<AllExternalAdhocVariableMappings/>
</file>

<file path=customXml/item7.xml><?xml version="1.0" encoding="utf-8"?>
<VariableUsageMapping/>
</file>

<file path=customXml/item8.xml><?xml version="1.0" encoding="utf-8"?>
<VariableList UniqueId="940d92bb-0926-4b6e-9445-3b165f1a94bc" Name="Computed" ContentType="XML" MajorVersion="0" MinorVersion="1" isLocalCopy="False" IsBaseObject="False" DataSourceId="65665845-9503-4841-83e2-4aafaecd0846" DataSourceMajorVersion="0" DataSourceMinorVersion="1"/>
</file>

<file path=customXml/item9.xml><?xml version="1.0" encoding="utf-8"?>
<VariableListDefinition name="System" displayName="System" id="84a59d67-340b-4345-9289-bf88127d8965" isdomainofvalue="False" dataSourceId="d20bfac1-9623-4d28-b750-d36effca6e52"/>
</file>

<file path=customXml/itemProps1.xml><?xml version="1.0" encoding="utf-8"?>
<ds:datastoreItem xmlns:ds="http://schemas.openxmlformats.org/officeDocument/2006/customXml" ds:itemID="{03277251-0CC3-414F-932B-74ADA01E2A78}">
  <ds:schemaRefs/>
</ds:datastoreItem>
</file>

<file path=customXml/itemProps10.xml><?xml version="1.0" encoding="utf-8"?>
<ds:datastoreItem xmlns:ds="http://schemas.openxmlformats.org/officeDocument/2006/customXml" ds:itemID="{AA8BF8FC-24A5-4A10-A76C-6853F3BC735A}">
  <ds:schemaRefs/>
</ds:datastoreItem>
</file>

<file path=customXml/itemProps11.xml><?xml version="1.0" encoding="utf-8"?>
<ds:datastoreItem xmlns:ds="http://schemas.openxmlformats.org/officeDocument/2006/customXml" ds:itemID="{98FB97FA-A12E-498F-8D3E-C458CCB13E2B}">
  <ds:schemaRefs/>
</ds:datastoreItem>
</file>

<file path=customXml/itemProps12.xml><?xml version="1.0" encoding="utf-8"?>
<ds:datastoreItem xmlns:ds="http://schemas.openxmlformats.org/officeDocument/2006/customXml" ds:itemID="{93270F0E-0625-4244-B84E-6A668E6DEFE7}">
  <ds:schemaRefs/>
</ds:datastoreItem>
</file>

<file path=customXml/itemProps13.xml><?xml version="1.0" encoding="utf-8"?>
<ds:datastoreItem xmlns:ds="http://schemas.openxmlformats.org/officeDocument/2006/customXml" ds:itemID="{6626E507-5ED4-4C1F-9FB7-1C786FA7E64A}">
  <ds:schemaRefs/>
</ds:datastoreItem>
</file>

<file path=customXml/itemProps14.xml><?xml version="1.0" encoding="utf-8"?>
<ds:datastoreItem xmlns:ds="http://schemas.openxmlformats.org/officeDocument/2006/customXml" ds:itemID="{A2B754AE-E663-44F8-90BE-928C508B3C93}">
  <ds:schemaRefs/>
</ds:datastoreItem>
</file>

<file path=customXml/itemProps15.xml><?xml version="1.0" encoding="utf-8"?>
<ds:datastoreItem xmlns:ds="http://schemas.openxmlformats.org/officeDocument/2006/customXml" ds:itemID="{332ADE3E-C402-4E61-B6FE-E9A69387A5D2}">
  <ds:schemaRefs/>
</ds:datastoreItem>
</file>

<file path=customXml/itemProps16.xml><?xml version="1.0" encoding="utf-8"?>
<ds:datastoreItem xmlns:ds="http://schemas.openxmlformats.org/officeDocument/2006/customXml" ds:itemID="{D0332C5F-A962-4A28-AEBB-DC6B821A2B50}">
  <ds:schemaRefs/>
</ds:datastoreItem>
</file>

<file path=customXml/itemProps17.xml><?xml version="1.0" encoding="utf-8"?>
<ds:datastoreItem xmlns:ds="http://schemas.openxmlformats.org/officeDocument/2006/customXml" ds:itemID="{47B6FB83-9752-472D-ABED-5BB68D731666}">
  <ds:schemaRefs/>
</ds:datastoreItem>
</file>

<file path=customXml/itemProps18.xml><?xml version="1.0" encoding="utf-8"?>
<ds:datastoreItem xmlns:ds="http://schemas.openxmlformats.org/officeDocument/2006/customXml" ds:itemID="{8C9C461E-2679-4430-93B7-7084DD7AEF95}">
  <ds:schemaRefs/>
</ds:datastoreItem>
</file>

<file path=customXml/itemProps19.xml><?xml version="1.0" encoding="utf-8"?>
<ds:datastoreItem xmlns:ds="http://schemas.openxmlformats.org/officeDocument/2006/customXml" ds:itemID="{6A43ABD2-609D-4C93-867B-AEF96119BD7B}">
  <ds:schemaRefs/>
</ds:datastoreItem>
</file>

<file path=customXml/itemProps2.xml><?xml version="1.0" encoding="utf-8"?>
<ds:datastoreItem xmlns:ds="http://schemas.openxmlformats.org/officeDocument/2006/customXml" ds:itemID="{6237E951-485B-4923-AC33-149277435F78}">
  <ds:schemaRefs/>
</ds:datastoreItem>
</file>

<file path=customXml/itemProps20.xml><?xml version="1.0" encoding="utf-8"?>
<ds:datastoreItem xmlns:ds="http://schemas.openxmlformats.org/officeDocument/2006/customXml" ds:itemID="{DF993975-7930-4F2C-8DD1-5816FF8F8FB8}">
  <ds:schemaRefs/>
</ds:datastoreItem>
</file>

<file path=customXml/itemProps21.xml><?xml version="1.0" encoding="utf-8"?>
<ds:datastoreItem xmlns:ds="http://schemas.openxmlformats.org/officeDocument/2006/customXml" ds:itemID="{1625DC06-9C25-4668-9427-CE095F2370F8}">
  <ds:schemaRefs/>
</ds:datastoreItem>
</file>

<file path=customXml/itemProps3.xml><?xml version="1.0" encoding="utf-8"?>
<ds:datastoreItem xmlns:ds="http://schemas.openxmlformats.org/officeDocument/2006/customXml" ds:itemID="{1CFF53B7-A3E1-424D-85FA-E84BD64697D5}">
  <ds:schemaRefs/>
</ds:datastoreItem>
</file>

<file path=customXml/itemProps4.xml><?xml version="1.0" encoding="utf-8"?>
<ds:datastoreItem xmlns:ds="http://schemas.openxmlformats.org/officeDocument/2006/customXml" ds:itemID="{30A338D0-6A54-4444-8C9D-0311FAAE3D7F}">
  <ds:schemaRefs/>
</ds:datastoreItem>
</file>

<file path=customXml/itemProps5.xml><?xml version="1.0" encoding="utf-8"?>
<ds:datastoreItem xmlns:ds="http://schemas.openxmlformats.org/officeDocument/2006/customXml" ds:itemID="{05F8B04C-F890-46B2-9637-08437880F441}">
  <ds:schemaRefs/>
</ds:datastoreItem>
</file>

<file path=customXml/itemProps6.xml><?xml version="1.0" encoding="utf-8"?>
<ds:datastoreItem xmlns:ds="http://schemas.openxmlformats.org/officeDocument/2006/customXml" ds:itemID="{8C29B83F-E407-4909-AF72-068701E618B5}">
  <ds:schemaRefs/>
</ds:datastoreItem>
</file>

<file path=customXml/itemProps7.xml><?xml version="1.0" encoding="utf-8"?>
<ds:datastoreItem xmlns:ds="http://schemas.openxmlformats.org/officeDocument/2006/customXml" ds:itemID="{A294231E-FC30-43EB-8E77-EB90D8D32C47}">
  <ds:schemaRefs/>
</ds:datastoreItem>
</file>

<file path=customXml/itemProps8.xml><?xml version="1.0" encoding="utf-8"?>
<ds:datastoreItem xmlns:ds="http://schemas.openxmlformats.org/officeDocument/2006/customXml" ds:itemID="{7EAEEAC4-AEAD-416D-8AD4-D48A8E90885E}">
  <ds:schemaRefs/>
</ds:datastoreItem>
</file>

<file path=customXml/itemProps9.xml><?xml version="1.0" encoding="utf-8"?>
<ds:datastoreItem xmlns:ds="http://schemas.openxmlformats.org/officeDocument/2006/customXml" ds:itemID="{108BA1C3-77E7-464E-99B3-E18F3A0655E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583</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Southwood</dc:creator>
  <cp:keywords/>
  <dc:description/>
  <cp:lastModifiedBy>Mahlatse Bojanyane</cp:lastModifiedBy>
  <cp:revision>4</cp:revision>
  <dcterms:created xsi:type="dcterms:W3CDTF">2021-04-29T06:53:00Z</dcterms:created>
  <dcterms:modified xsi:type="dcterms:W3CDTF">2021-04-29T08:22:00Z</dcterms:modified>
</cp:coreProperties>
</file>