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41D66" w14:textId="77777777" w:rsidR="000907B9" w:rsidRPr="00F50DBB" w:rsidRDefault="000907B9" w:rsidP="000907B9">
      <w:pPr>
        <w:pStyle w:val="PlainText"/>
        <w:spacing w:line="276" w:lineRule="auto"/>
        <w:rPr>
          <w:rFonts w:asciiTheme="majorHAnsi" w:hAnsiTheme="majorHAnsi" w:cstheme="majorHAnsi"/>
          <w:color w:val="000000" w:themeColor="text1"/>
          <w:lang w:val="en-GB"/>
        </w:rPr>
      </w:pPr>
      <w:r w:rsidRPr="00F50DBB">
        <w:rPr>
          <w:rFonts w:asciiTheme="majorHAnsi" w:hAnsiTheme="majorHAnsi" w:cstheme="majorHAnsi"/>
          <w:color w:val="000000" w:themeColor="text1"/>
          <w:lang w:val="en-GB"/>
        </w:rPr>
        <w:t>NEWS RELEASE FROM EMIRA PROPERTY FUND LIMITED</w:t>
      </w:r>
    </w:p>
    <w:p w14:paraId="0A5AEEFC" w14:textId="1EC51E3C" w:rsidR="000907B9" w:rsidRPr="00F50DBB" w:rsidRDefault="00F91D49" w:rsidP="000907B9">
      <w:pPr>
        <w:pStyle w:val="PlainText"/>
        <w:spacing w:line="276" w:lineRule="auto"/>
        <w:rPr>
          <w:rFonts w:asciiTheme="majorHAnsi" w:hAnsiTheme="majorHAnsi" w:cstheme="majorHAnsi"/>
          <w:color w:val="000000" w:themeColor="text1"/>
          <w:lang w:val="en-GB"/>
        </w:rPr>
      </w:pPr>
      <w:r>
        <w:rPr>
          <w:rFonts w:asciiTheme="majorHAnsi" w:hAnsiTheme="majorHAnsi" w:cstheme="majorHAnsi"/>
          <w:color w:val="000000" w:themeColor="text1"/>
          <w:lang w:val="en-GB"/>
        </w:rPr>
        <w:t xml:space="preserve">22 </w:t>
      </w:r>
      <w:r w:rsidR="006C4050" w:rsidRPr="00F50DBB">
        <w:rPr>
          <w:rFonts w:asciiTheme="majorHAnsi" w:hAnsiTheme="majorHAnsi" w:cstheme="majorHAnsi"/>
          <w:color w:val="000000" w:themeColor="text1"/>
          <w:lang w:val="en-GB"/>
        </w:rPr>
        <w:t>June 2021</w:t>
      </w:r>
    </w:p>
    <w:p w14:paraId="5D8EF8B6" w14:textId="77777777" w:rsidR="000907B9" w:rsidRPr="00F31B0D" w:rsidRDefault="000907B9" w:rsidP="000907B9">
      <w:pPr>
        <w:pStyle w:val="PlainText"/>
        <w:spacing w:line="276" w:lineRule="auto"/>
        <w:jc w:val="center"/>
        <w:rPr>
          <w:rFonts w:asciiTheme="majorHAnsi" w:hAnsiTheme="majorHAnsi" w:cstheme="majorHAnsi"/>
          <w:color w:val="000000" w:themeColor="text1"/>
          <w:lang w:val="en-GB"/>
        </w:rPr>
      </w:pPr>
    </w:p>
    <w:p w14:paraId="50E83CAD" w14:textId="3561A545" w:rsidR="000907B9" w:rsidRPr="00F50DBB" w:rsidRDefault="000907B9" w:rsidP="000907B9">
      <w:pPr>
        <w:pStyle w:val="PlainText"/>
        <w:spacing w:line="276" w:lineRule="auto"/>
        <w:jc w:val="center"/>
        <w:rPr>
          <w:rFonts w:asciiTheme="majorHAnsi" w:hAnsiTheme="majorHAnsi" w:cstheme="majorHAnsi"/>
          <w:color w:val="000000" w:themeColor="text1"/>
          <w:sz w:val="28"/>
          <w:szCs w:val="28"/>
          <w:lang w:val="en-GB"/>
        </w:rPr>
      </w:pPr>
      <w:r w:rsidRPr="00F50DBB">
        <w:rPr>
          <w:rFonts w:asciiTheme="majorHAnsi" w:hAnsiTheme="majorHAnsi" w:cstheme="majorHAnsi"/>
          <w:b/>
          <w:bCs/>
          <w:color w:val="000000" w:themeColor="text1"/>
          <w:sz w:val="28"/>
          <w:szCs w:val="28"/>
          <w:lang w:val="en-GB"/>
        </w:rPr>
        <w:t xml:space="preserve">Emira </w:t>
      </w:r>
      <w:r w:rsidR="006C4050" w:rsidRPr="00F50DBB">
        <w:rPr>
          <w:rFonts w:asciiTheme="majorHAnsi" w:hAnsiTheme="majorHAnsi" w:cstheme="majorHAnsi"/>
          <w:b/>
          <w:bCs/>
          <w:color w:val="000000" w:themeColor="text1"/>
          <w:sz w:val="28"/>
          <w:szCs w:val="28"/>
          <w:lang w:val="en-GB"/>
        </w:rPr>
        <w:t>acquires its eleventh</w:t>
      </w:r>
      <w:r w:rsidRPr="00F50DBB">
        <w:rPr>
          <w:rFonts w:asciiTheme="majorHAnsi" w:hAnsiTheme="majorHAnsi" w:cstheme="majorHAnsi"/>
          <w:b/>
          <w:bCs/>
          <w:color w:val="000000" w:themeColor="text1"/>
          <w:sz w:val="28"/>
          <w:szCs w:val="28"/>
          <w:lang w:val="en-GB"/>
        </w:rPr>
        <w:t xml:space="preserve"> USA retail property </w:t>
      </w:r>
      <w:r w:rsidR="006C4050" w:rsidRPr="00F50DBB">
        <w:rPr>
          <w:rFonts w:asciiTheme="majorHAnsi" w:hAnsiTheme="majorHAnsi" w:cstheme="majorHAnsi"/>
          <w:b/>
          <w:bCs/>
          <w:color w:val="000000" w:themeColor="text1"/>
          <w:sz w:val="28"/>
          <w:szCs w:val="28"/>
          <w:lang w:val="en-GB"/>
        </w:rPr>
        <w:t>asset</w:t>
      </w:r>
    </w:p>
    <w:p w14:paraId="786C9B86" w14:textId="77777777" w:rsidR="000907B9" w:rsidRPr="00F50DBB" w:rsidRDefault="000907B9" w:rsidP="000907B9">
      <w:pPr>
        <w:spacing w:line="276" w:lineRule="auto"/>
        <w:rPr>
          <w:rFonts w:asciiTheme="majorHAnsi" w:hAnsiTheme="majorHAnsi" w:cstheme="majorHAnsi"/>
          <w:color w:val="000000" w:themeColor="text1"/>
        </w:rPr>
      </w:pPr>
    </w:p>
    <w:p w14:paraId="71EDD7CF" w14:textId="102A21D6" w:rsidR="006C4050" w:rsidRPr="00F50DBB" w:rsidRDefault="000907B9" w:rsidP="00A01FB6">
      <w:pPr>
        <w:spacing w:line="276" w:lineRule="auto"/>
        <w:jc w:val="both"/>
        <w:rPr>
          <w:rFonts w:asciiTheme="majorHAnsi" w:hAnsiTheme="majorHAnsi" w:cstheme="majorHAnsi"/>
          <w:b/>
          <w:bCs/>
          <w:color w:val="000000" w:themeColor="text1"/>
          <w:lang w:val="en-ZA"/>
        </w:rPr>
      </w:pPr>
      <w:r w:rsidRPr="00F50DBB">
        <w:rPr>
          <w:rFonts w:asciiTheme="majorHAnsi" w:hAnsiTheme="majorHAnsi" w:cstheme="majorHAnsi"/>
          <w:b/>
          <w:bCs/>
          <w:color w:val="000000" w:themeColor="text1"/>
        </w:rPr>
        <w:t xml:space="preserve">Emira Property Fund (JSE: </w:t>
      </w:r>
      <w:r w:rsidR="00A01FB6" w:rsidRPr="00F50DBB">
        <w:rPr>
          <w:rFonts w:asciiTheme="majorHAnsi" w:hAnsiTheme="majorHAnsi" w:cstheme="majorHAnsi"/>
          <w:b/>
          <w:bCs/>
          <w:color w:val="000000" w:themeColor="text1"/>
        </w:rPr>
        <w:t>EMI)</w:t>
      </w:r>
      <w:r w:rsidRPr="00F50DBB">
        <w:rPr>
          <w:rFonts w:asciiTheme="majorHAnsi" w:hAnsiTheme="majorHAnsi" w:cstheme="majorHAnsi"/>
          <w:b/>
          <w:bCs/>
          <w:color w:val="000000" w:themeColor="text1"/>
        </w:rPr>
        <w:t xml:space="preserve"> </w:t>
      </w:r>
      <w:r w:rsidR="00A01FB6" w:rsidRPr="00F50DBB">
        <w:rPr>
          <w:rFonts w:asciiTheme="majorHAnsi" w:hAnsiTheme="majorHAnsi" w:cstheme="majorHAnsi"/>
          <w:b/>
          <w:bCs/>
          <w:color w:val="000000" w:themeColor="text1"/>
        </w:rPr>
        <w:t>has acquired</w:t>
      </w:r>
      <w:r w:rsidRPr="00F50DBB">
        <w:rPr>
          <w:rFonts w:asciiTheme="majorHAnsi" w:hAnsiTheme="majorHAnsi" w:cstheme="majorHAnsi"/>
          <w:b/>
          <w:bCs/>
          <w:color w:val="000000" w:themeColor="text1"/>
        </w:rPr>
        <w:t xml:space="preserve"> its eleventh grocery-anchored dominant </w:t>
      </w:r>
      <w:r w:rsidR="000106A3">
        <w:rPr>
          <w:rFonts w:asciiTheme="majorHAnsi" w:hAnsiTheme="majorHAnsi" w:cstheme="majorHAnsi"/>
          <w:b/>
          <w:bCs/>
          <w:color w:val="000000" w:themeColor="text1"/>
        </w:rPr>
        <w:t xml:space="preserve">open-air </w:t>
      </w:r>
      <w:r w:rsidRPr="00F50DBB">
        <w:rPr>
          <w:rFonts w:asciiTheme="majorHAnsi" w:hAnsiTheme="majorHAnsi" w:cstheme="majorHAnsi"/>
          <w:b/>
          <w:bCs/>
          <w:color w:val="000000" w:themeColor="text1"/>
        </w:rPr>
        <w:t>shopping centre in the USA</w:t>
      </w:r>
      <w:r w:rsidR="006C4050" w:rsidRPr="00F50DBB">
        <w:rPr>
          <w:rFonts w:asciiTheme="majorHAnsi" w:hAnsiTheme="majorHAnsi" w:cstheme="majorHAnsi"/>
          <w:b/>
          <w:bCs/>
          <w:color w:val="000000" w:themeColor="text1"/>
        </w:rPr>
        <w:t>, growing it</w:t>
      </w:r>
      <w:r w:rsidR="002D7CD4" w:rsidRPr="00F50DBB">
        <w:rPr>
          <w:rFonts w:asciiTheme="majorHAnsi" w:hAnsiTheme="majorHAnsi" w:cstheme="majorHAnsi"/>
          <w:b/>
          <w:bCs/>
          <w:color w:val="000000" w:themeColor="text1"/>
        </w:rPr>
        <w:t>s</w:t>
      </w:r>
      <w:r w:rsidR="006C4050" w:rsidRPr="00F50DBB">
        <w:rPr>
          <w:rFonts w:asciiTheme="majorHAnsi" w:hAnsiTheme="majorHAnsi" w:cstheme="majorHAnsi"/>
          <w:b/>
          <w:bCs/>
          <w:color w:val="000000" w:themeColor="text1"/>
          <w:lang w:val="en-ZA"/>
        </w:rPr>
        <w:t xml:space="preserve"> equity investments in </w:t>
      </w:r>
      <w:r w:rsidR="002D7CD4" w:rsidRPr="00F50DBB">
        <w:rPr>
          <w:rFonts w:asciiTheme="majorHAnsi" w:hAnsiTheme="majorHAnsi" w:cstheme="majorHAnsi"/>
          <w:b/>
          <w:bCs/>
          <w:color w:val="000000" w:themeColor="text1"/>
          <w:lang w:val="en-ZA"/>
        </w:rPr>
        <w:t xml:space="preserve">thriving states of </w:t>
      </w:r>
      <w:r w:rsidR="006C4050" w:rsidRPr="00F50DBB">
        <w:rPr>
          <w:rFonts w:asciiTheme="majorHAnsi" w:hAnsiTheme="majorHAnsi" w:cstheme="majorHAnsi"/>
          <w:b/>
          <w:bCs/>
          <w:color w:val="000000" w:themeColor="text1"/>
          <w:lang w:val="en-ZA"/>
        </w:rPr>
        <w:t xml:space="preserve">the world’s largest economy </w:t>
      </w:r>
      <w:r w:rsidR="006C4050" w:rsidRPr="00153DF9">
        <w:rPr>
          <w:rFonts w:asciiTheme="majorHAnsi" w:hAnsiTheme="majorHAnsi" w:cstheme="majorHAnsi"/>
          <w:b/>
          <w:bCs/>
          <w:color w:val="000000" w:themeColor="text1"/>
          <w:lang w:val="en-ZA"/>
        </w:rPr>
        <w:t>to R</w:t>
      </w:r>
      <w:r w:rsidR="000106A3" w:rsidRPr="00153DF9">
        <w:rPr>
          <w:rFonts w:asciiTheme="majorHAnsi" w:hAnsiTheme="majorHAnsi" w:cstheme="majorHAnsi"/>
          <w:b/>
          <w:bCs/>
          <w:color w:val="000000" w:themeColor="text1"/>
          <w:lang w:val="en-ZA"/>
        </w:rPr>
        <w:t>1.5</w:t>
      </w:r>
      <w:r w:rsidR="00963DB7" w:rsidRPr="00153DF9">
        <w:rPr>
          <w:rFonts w:asciiTheme="majorHAnsi" w:hAnsiTheme="majorHAnsi" w:cstheme="majorHAnsi"/>
          <w:b/>
          <w:bCs/>
          <w:color w:val="000000" w:themeColor="text1"/>
          <w:lang w:val="en-ZA"/>
        </w:rPr>
        <w:t>5</w:t>
      </w:r>
      <w:r w:rsidR="006C4050" w:rsidRPr="00153DF9">
        <w:rPr>
          <w:rFonts w:asciiTheme="majorHAnsi" w:hAnsiTheme="majorHAnsi" w:cstheme="majorHAnsi"/>
          <w:b/>
          <w:bCs/>
          <w:color w:val="000000" w:themeColor="text1"/>
          <w:lang w:val="en-ZA"/>
        </w:rPr>
        <w:t xml:space="preserve">bn </w:t>
      </w:r>
      <w:r w:rsidR="006C4050" w:rsidRPr="00F50DBB">
        <w:rPr>
          <w:rFonts w:asciiTheme="majorHAnsi" w:hAnsiTheme="majorHAnsi" w:cstheme="majorHAnsi"/>
          <w:b/>
          <w:bCs/>
          <w:color w:val="000000" w:themeColor="text1"/>
          <w:lang w:val="en-ZA"/>
        </w:rPr>
        <w:t>(US</w:t>
      </w:r>
      <w:r w:rsidR="0031490F">
        <w:rPr>
          <w:rFonts w:asciiTheme="majorHAnsi" w:hAnsiTheme="majorHAnsi" w:cstheme="majorHAnsi"/>
          <w:b/>
          <w:bCs/>
          <w:color w:val="000000" w:themeColor="text1"/>
          <w:lang w:val="en-ZA"/>
        </w:rPr>
        <w:t>$</w:t>
      </w:r>
      <w:r w:rsidR="002D7CD4" w:rsidRPr="00F50DBB">
        <w:rPr>
          <w:rFonts w:asciiTheme="majorHAnsi" w:hAnsiTheme="majorHAnsi" w:cstheme="majorHAnsi"/>
          <w:b/>
          <w:bCs/>
          <w:color w:val="000000" w:themeColor="text1"/>
          <w:lang w:val="en-ZA"/>
        </w:rPr>
        <w:t>10</w:t>
      </w:r>
      <w:r w:rsidR="000106A3">
        <w:rPr>
          <w:rFonts w:asciiTheme="majorHAnsi" w:hAnsiTheme="majorHAnsi" w:cstheme="majorHAnsi"/>
          <w:b/>
          <w:bCs/>
          <w:color w:val="000000" w:themeColor="text1"/>
          <w:lang w:val="en-ZA"/>
        </w:rPr>
        <w:t>5</w:t>
      </w:r>
      <w:r w:rsidR="006C4050" w:rsidRPr="00F50DBB">
        <w:rPr>
          <w:rFonts w:asciiTheme="majorHAnsi" w:hAnsiTheme="majorHAnsi" w:cstheme="majorHAnsi"/>
          <w:b/>
          <w:bCs/>
          <w:color w:val="000000" w:themeColor="text1"/>
          <w:lang w:val="en-ZA"/>
        </w:rPr>
        <w:t xml:space="preserve">m). </w:t>
      </w:r>
    </w:p>
    <w:p w14:paraId="3ED4156C" w14:textId="69469504" w:rsidR="003163E0" w:rsidRPr="00F50DBB" w:rsidRDefault="003163E0" w:rsidP="00A01FB6">
      <w:pPr>
        <w:spacing w:line="276" w:lineRule="auto"/>
        <w:jc w:val="both"/>
        <w:rPr>
          <w:rFonts w:asciiTheme="majorHAnsi" w:hAnsiTheme="majorHAnsi" w:cstheme="majorHAnsi"/>
          <w:color w:val="000000" w:themeColor="text1"/>
        </w:rPr>
      </w:pPr>
    </w:p>
    <w:p w14:paraId="3D32A94F" w14:textId="2DF835CF" w:rsidR="00F31B0D" w:rsidRPr="00F31B0D" w:rsidRDefault="00F31B0D" w:rsidP="00F31B0D">
      <w:pPr>
        <w:pStyle w:val="PlainText"/>
        <w:spacing w:line="276" w:lineRule="auto"/>
        <w:jc w:val="both"/>
        <w:rPr>
          <w:rFonts w:asciiTheme="majorHAnsi" w:hAnsiTheme="majorHAnsi" w:cstheme="majorHAnsi"/>
        </w:rPr>
      </w:pPr>
      <w:r w:rsidRPr="00F31B0D">
        <w:rPr>
          <w:rFonts w:asciiTheme="majorHAnsi" w:hAnsiTheme="majorHAnsi" w:cstheme="majorHAnsi"/>
        </w:rPr>
        <w:t xml:space="preserve">The highly attractive Newport Pavilion power centre acquisition strengthens the quality and value of Emira’s equity investment portfolio in the US and increases its offshore diversification. Since launching its US investment strategy in 2017, Emira has assembled a portfolio of 11 value-focused </w:t>
      </w:r>
      <w:r w:rsidR="000106A3">
        <w:rPr>
          <w:rFonts w:asciiTheme="majorHAnsi" w:hAnsiTheme="majorHAnsi" w:cstheme="majorHAnsi"/>
        </w:rPr>
        <w:t xml:space="preserve">open-air </w:t>
      </w:r>
      <w:r w:rsidRPr="00F31B0D">
        <w:rPr>
          <w:rFonts w:asciiTheme="majorHAnsi" w:hAnsiTheme="majorHAnsi" w:cstheme="majorHAnsi"/>
        </w:rPr>
        <w:t>retail centre assets representing 12.</w:t>
      </w:r>
      <w:r w:rsidR="00963DB7">
        <w:rPr>
          <w:rFonts w:asciiTheme="majorHAnsi" w:hAnsiTheme="majorHAnsi" w:cstheme="majorHAnsi"/>
        </w:rPr>
        <w:t>1</w:t>
      </w:r>
      <w:r w:rsidRPr="00F31B0D">
        <w:rPr>
          <w:rFonts w:asciiTheme="majorHAnsi" w:hAnsiTheme="majorHAnsi" w:cstheme="majorHAnsi"/>
        </w:rPr>
        <w:t xml:space="preserve">% of its total portfolio. </w:t>
      </w:r>
    </w:p>
    <w:p w14:paraId="5B96207A" w14:textId="77777777" w:rsidR="00F31B0D" w:rsidRPr="00F31B0D" w:rsidRDefault="00F31B0D" w:rsidP="00F31B0D">
      <w:pPr>
        <w:pStyle w:val="PlainText"/>
        <w:spacing w:line="276" w:lineRule="auto"/>
        <w:jc w:val="both"/>
        <w:rPr>
          <w:rFonts w:asciiTheme="majorHAnsi" w:hAnsiTheme="majorHAnsi" w:cstheme="majorHAnsi"/>
        </w:rPr>
      </w:pPr>
    </w:p>
    <w:p w14:paraId="2968CDED" w14:textId="5D54C5BD" w:rsidR="00F31B0D" w:rsidRPr="00F31B0D" w:rsidRDefault="00F31B0D" w:rsidP="00F31B0D">
      <w:pPr>
        <w:pStyle w:val="PlainText"/>
        <w:spacing w:line="276" w:lineRule="auto"/>
        <w:jc w:val="both"/>
        <w:rPr>
          <w:rFonts w:asciiTheme="majorHAnsi" w:hAnsiTheme="majorHAnsi" w:cstheme="majorHAnsi"/>
        </w:rPr>
      </w:pPr>
      <w:r w:rsidRPr="00F31B0D">
        <w:rPr>
          <w:rFonts w:asciiTheme="majorHAnsi" w:hAnsiTheme="majorHAnsi" w:cstheme="majorHAnsi"/>
        </w:rPr>
        <w:t>Geoff Jennett, CEO of Emira, says: “Newport Pavilion is a great asset that meets every measure of our US investment strategy</w:t>
      </w:r>
      <w:r w:rsidR="00332165">
        <w:rPr>
          <w:rFonts w:asciiTheme="majorHAnsi" w:hAnsiTheme="majorHAnsi" w:cstheme="majorHAnsi"/>
        </w:rPr>
        <w:t>.</w:t>
      </w:r>
      <w:r w:rsidRPr="00F31B0D">
        <w:rPr>
          <w:rFonts w:asciiTheme="majorHAnsi" w:hAnsiTheme="majorHAnsi" w:cstheme="majorHAnsi"/>
        </w:rPr>
        <w:t xml:space="preserve"> Emira’s strong balance sheet position, with cash on hand to deploy, enabled us to pursue this acquisition and further our opportunity-by-opportunity approach to owning a growing portfolio of great retail real estate in the US. Our investment strategy facilitates capital recycling and allocation into more resilient environments that can act as a buffer against South Africa’s constrained economy with US$-denominated returns. We target </w:t>
      </w:r>
      <w:r w:rsidR="004038F6">
        <w:rPr>
          <w:rFonts w:asciiTheme="majorHAnsi" w:hAnsiTheme="majorHAnsi" w:cstheme="majorHAnsi"/>
        </w:rPr>
        <w:t xml:space="preserve">first-rate </w:t>
      </w:r>
      <w:r w:rsidRPr="00F31B0D">
        <w:rPr>
          <w:rFonts w:asciiTheme="majorHAnsi" w:hAnsiTheme="majorHAnsi" w:cstheme="majorHAnsi"/>
        </w:rPr>
        <w:t>assets that we believe are undervalued</w:t>
      </w:r>
      <w:r w:rsidR="004038F6">
        <w:rPr>
          <w:rFonts w:asciiTheme="majorHAnsi" w:hAnsiTheme="majorHAnsi" w:cstheme="majorHAnsi"/>
        </w:rPr>
        <w:t>, but have</w:t>
      </w:r>
      <w:r w:rsidRPr="00F31B0D">
        <w:rPr>
          <w:rFonts w:asciiTheme="majorHAnsi" w:hAnsiTheme="majorHAnsi" w:cstheme="majorHAnsi"/>
        </w:rPr>
        <w:t xml:space="preserve"> secure income streams, a favourable </w:t>
      </w:r>
      <w:proofErr w:type="gramStart"/>
      <w:r w:rsidRPr="00F31B0D">
        <w:rPr>
          <w:rFonts w:asciiTheme="majorHAnsi" w:hAnsiTheme="majorHAnsi" w:cstheme="majorHAnsi"/>
        </w:rPr>
        <w:t>outlook</w:t>
      </w:r>
      <w:proofErr w:type="gramEnd"/>
      <w:r w:rsidRPr="00F31B0D">
        <w:rPr>
          <w:rFonts w:asciiTheme="majorHAnsi" w:hAnsiTheme="majorHAnsi" w:cstheme="majorHAnsi"/>
        </w:rPr>
        <w:t xml:space="preserve"> and the potential for capital appreciation over time. Emira will remain focused on our chosen segment of the retail property asset class in the US that is performing very well indeed</w:t>
      </w:r>
      <w:r w:rsidR="004038F6">
        <w:rPr>
          <w:rFonts w:asciiTheme="majorHAnsi" w:hAnsiTheme="majorHAnsi" w:cstheme="majorHAnsi"/>
        </w:rPr>
        <w:t>. We will</w:t>
      </w:r>
      <w:r w:rsidRPr="00F31B0D">
        <w:rPr>
          <w:rFonts w:asciiTheme="majorHAnsi" w:hAnsiTheme="majorHAnsi" w:cstheme="majorHAnsi"/>
        </w:rPr>
        <w:t xml:space="preserve"> continue to grow our investment in the US together with our American partners on an incremental </w:t>
      </w:r>
      <w:r w:rsidR="000106A3">
        <w:rPr>
          <w:rFonts w:asciiTheme="majorHAnsi" w:hAnsiTheme="majorHAnsi" w:cstheme="majorHAnsi"/>
        </w:rPr>
        <w:t xml:space="preserve">deal by deal </w:t>
      </w:r>
      <w:r w:rsidRPr="00F31B0D">
        <w:rPr>
          <w:rFonts w:asciiTheme="majorHAnsi" w:hAnsiTheme="majorHAnsi" w:cstheme="majorHAnsi"/>
        </w:rPr>
        <w:t>basis.”</w:t>
      </w:r>
    </w:p>
    <w:p w14:paraId="34B0BC43" w14:textId="77777777" w:rsidR="00F31B0D" w:rsidRPr="00F31B0D" w:rsidRDefault="00F31B0D" w:rsidP="00F31B0D">
      <w:pPr>
        <w:pStyle w:val="PlainText"/>
        <w:spacing w:line="276" w:lineRule="auto"/>
        <w:jc w:val="both"/>
        <w:rPr>
          <w:rFonts w:asciiTheme="majorHAnsi" w:hAnsiTheme="majorHAnsi" w:cstheme="majorHAnsi"/>
        </w:rPr>
      </w:pPr>
    </w:p>
    <w:p w14:paraId="7B3334E5" w14:textId="73239B65" w:rsidR="00F31B0D" w:rsidRPr="00F31B0D" w:rsidRDefault="00F31B0D" w:rsidP="00F31B0D">
      <w:pPr>
        <w:pStyle w:val="PlainText"/>
        <w:spacing w:line="276" w:lineRule="auto"/>
        <w:jc w:val="both"/>
        <w:rPr>
          <w:rFonts w:asciiTheme="majorHAnsi" w:hAnsiTheme="majorHAnsi" w:cstheme="majorHAnsi"/>
        </w:rPr>
      </w:pPr>
      <w:r w:rsidRPr="00F31B0D">
        <w:rPr>
          <w:rFonts w:asciiTheme="majorHAnsi" w:hAnsiTheme="majorHAnsi" w:cstheme="majorHAnsi"/>
        </w:rPr>
        <w:t>Emira co-invests in the US with its in-country partners, the Rainier Group of Companies. Danny Lovell, President and CEO of Rainier, says, “We are particularly excited to partner Emira in securing such a</w:t>
      </w:r>
      <w:r w:rsidR="000106A3">
        <w:rPr>
          <w:rFonts w:asciiTheme="majorHAnsi" w:hAnsiTheme="majorHAnsi" w:cstheme="majorHAnsi"/>
        </w:rPr>
        <w:t>n</w:t>
      </w:r>
      <w:r w:rsidRPr="00F31B0D">
        <w:rPr>
          <w:rFonts w:asciiTheme="majorHAnsi" w:hAnsiTheme="majorHAnsi" w:cstheme="majorHAnsi"/>
        </w:rPr>
        <w:t xml:space="preserve"> </w:t>
      </w:r>
      <w:r w:rsidR="009D558B">
        <w:rPr>
          <w:rFonts w:asciiTheme="majorHAnsi" w:hAnsiTheme="majorHAnsi" w:cstheme="majorHAnsi"/>
        </w:rPr>
        <w:t xml:space="preserve">excellent </w:t>
      </w:r>
      <w:r w:rsidRPr="00F31B0D">
        <w:rPr>
          <w:rFonts w:asciiTheme="majorHAnsi" w:hAnsiTheme="majorHAnsi" w:cstheme="majorHAnsi"/>
        </w:rPr>
        <w:t>retail asset anchored by high</w:t>
      </w:r>
      <w:r w:rsidR="009D558B">
        <w:rPr>
          <w:rFonts w:asciiTheme="majorHAnsi" w:hAnsiTheme="majorHAnsi" w:cstheme="majorHAnsi"/>
        </w:rPr>
        <w:t>-</w:t>
      </w:r>
      <w:r w:rsidRPr="00F31B0D">
        <w:rPr>
          <w:rFonts w:asciiTheme="majorHAnsi" w:hAnsiTheme="majorHAnsi" w:cstheme="majorHAnsi"/>
        </w:rPr>
        <w:t xml:space="preserve">performance grocers and with </w:t>
      </w:r>
      <w:r w:rsidR="00F01248">
        <w:rPr>
          <w:rFonts w:asciiTheme="majorHAnsi" w:hAnsiTheme="majorHAnsi" w:cstheme="majorHAnsi"/>
        </w:rPr>
        <w:t>good</w:t>
      </w:r>
      <w:r w:rsidRPr="00F31B0D">
        <w:rPr>
          <w:rFonts w:asciiTheme="majorHAnsi" w:hAnsiTheme="majorHAnsi" w:cstheme="majorHAnsi"/>
        </w:rPr>
        <w:t xml:space="preserve"> defensive characteristics, including </w:t>
      </w:r>
      <w:r w:rsidR="00F01248">
        <w:rPr>
          <w:rFonts w:asciiTheme="majorHAnsi" w:hAnsiTheme="majorHAnsi" w:cstheme="majorHAnsi"/>
        </w:rPr>
        <w:t>h</w:t>
      </w:r>
      <w:r w:rsidR="004C0F0A">
        <w:rPr>
          <w:rFonts w:asciiTheme="majorHAnsi" w:hAnsiTheme="majorHAnsi" w:cstheme="majorHAnsi"/>
        </w:rPr>
        <w:t xml:space="preserve">igh </w:t>
      </w:r>
      <w:r w:rsidRPr="00F31B0D">
        <w:rPr>
          <w:rFonts w:asciiTheme="majorHAnsi" w:hAnsiTheme="majorHAnsi" w:cstheme="majorHAnsi"/>
        </w:rPr>
        <w:t xml:space="preserve">occupancy levels, </w:t>
      </w:r>
      <w:r w:rsidR="00CD1ABC">
        <w:rPr>
          <w:rFonts w:asciiTheme="majorHAnsi" w:hAnsiTheme="majorHAnsi" w:cstheme="majorHAnsi"/>
        </w:rPr>
        <w:t xml:space="preserve">favourable </w:t>
      </w:r>
      <w:r w:rsidRPr="00F31B0D">
        <w:rPr>
          <w:rFonts w:asciiTheme="majorHAnsi" w:hAnsiTheme="majorHAnsi" w:cstheme="majorHAnsi"/>
        </w:rPr>
        <w:t>lease terms and add</w:t>
      </w:r>
      <w:r w:rsidR="004038F6">
        <w:rPr>
          <w:rFonts w:asciiTheme="majorHAnsi" w:hAnsiTheme="majorHAnsi" w:cstheme="majorHAnsi"/>
        </w:rPr>
        <w:t>ed</w:t>
      </w:r>
      <w:r w:rsidRPr="00F31B0D">
        <w:rPr>
          <w:rFonts w:asciiTheme="majorHAnsi" w:hAnsiTheme="majorHAnsi" w:cstheme="majorHAnsi"/>
        </w:rPr>
        <w:t xml:space="preserve"> value creation potential. The transaction was secured with flexible funding at favourable rates, emphasising the strength of the property. We are proud to </w:t>
      </w:r>
      <w:r w:rsidR="00071104">
        <w:rPr>
          <w:rFonts w:asciiTheme="majorHAnsi" w:hAnsiTheme="majorHAnsi" w:cstheme="majorHAnsi"/>
        </w:rPr>
        <w:t xml:space="preserve">have a like-minded </w:t>
      </w:r>
      <w:r w:rsidR="008144E0">
        <w:rPr>
          <w:rFonts w:asciiTheme="majorHAnsi" w:hAnsiTheme="majorHAnsi" w:cstheme="majorHAnsi"/>
        </w:rPr>
        <w:t>p</w:t>
      </w:r>
      <w:r w:rsidR="00071104">
        <w:rPr>
          <w:rFonts w:asciiTheme="majorHAnsi" w:hAnsiTheme="majorHAnsi" w:cstheme="majorHAnsi"/>
        </w:rPr>
        <w:t>artner in E</w:t>
      </w:r>
      <w:r w:rsidR="008144E0">
        <w:rPr>
          <w:rFonts w:asciiTheme="majorHAnsi" w:hAnsiTheme="majorHAnsi" w:cstheme="majorHAnsi"/>
        </w:rPr>
        <w:t>mira</w:t>
      </w:r>
      <w:r w:rsidR="00071104">
        <w:rPr>
          <w:rFonts w:asciiTheme="majorHAnsi" w:hAnsiTheme="majorHAnsi" w:cstheme="majorHAnsi"/>
        </w:rPr>
        <w:t xml:space="preserve"> and will look to continue</w:t>
      </w:r>
      <w:r w:rsidRPr="00F31B0D">
        <w:rPr>
          <w:rFonts w:asciiTheme="majorHAnsi" w:hAnsiTheme="majorHAnsi" w:cstheme="majorHAnsi"/>
        </w:rPr>
        <w:t xml:space="preserve"> </w:t>
      </w:r>
      <w:r w:rsidR="009C15D6">
        <w:rPr>
          <w:rFonts w:asciiTheme="majorHAnsi" w:hAnsiTheme="majorHAnsi" w:cstheme="majorHAnsi"/>
        </w:rPr>
        <w:t xml:space="preserve">to </w:t>
      </w:r>
      <w:r w:rsidR="009D558B">
        <w:rPr>
          <w:rFonts w:asciiTheme="majorHAnsi" w:hAnsiTheme="majorHAnsi" w:cstheme="majorHAnsi"/>
        </w:rPr>
        <w:t>invest</w:t>
      </w:r>
      <w:r w:rsidRPr="00F31B0D">
        <w:rPr>
          <w:rFonts w:asciiTheme="majorHAnsi" w:hAnsiTheme="majorHAnsi" w:cstheme="majorHAnsi"/>
        </w:rPr>
        <w:t xml:space="preserve"> </w:t>
      </w:r>
      <w:r w:rsidR="000106A3">
        <w:rPr>
          <w:rFonts w:asciiTheme="majorHAnsi" w:hAnsiTheme="majorHAnsi" w:cstheme="majorHAnsi"/>
        </w:rPr>
        <w:t xml:space="preserve">in </w:t>
      </w:r>
      <w:r w:rsidRPr="00F31B0D">
        <w:rPr>
          <w:rFonts w:asciiTheme="majorHAnsi" w:hAnsiTheme="majorHAnsi" w:cstheme="majorHAnsi"/>
        </w:rPr>
        <w:t>high</w:t>
      </w:r>
      <w:r w:rsidR="009D558B">
        <w:rPr>
          <w:rFonts w:asciiTheme="majorHAnsi" w:hAnsiTheme="majorHAnsi" w:cstheme="majorHAnsi"/>
        </w:rPr>
        <w:t>-</w:t>
      </w:r>
      <w:r w:rsidRPr="00F31B0D">
        <w:rPr>
          <w:rFonts w:asciiTheme="majorHAnsi" w:hAnsiTheme="majorHAnsi" w:cstheme="majorHAnsi"/>
        </w:rPr>
        <w:t xml:space="preserve">quality </w:t>
      </w:r>
      <w:r w:rsidR="00071104">
        <w:rPr>
          <w:rFonts w:asciiTheme="majorHAnsi" w:hAnsiTheme="majorHAnsi" w:cstheme="majorHAnsi"/>
        </w:rPr>
        <w:t>grocery anchored</w:t>
      </w:r>
      <w:r w:rsidR="00CD1ABC">
        <w:rPr>
          <w:rFonts w:asciiTheme="majorHAnsi" w:hAnsiTheme="majorHAnsi" w:cstheme="majorHAnsi"/>
        </w:rPr>
        <w:t xml:space="preserve"> </w:t>
      </w:r>
      <w:r w:rsidRPr="00F31B0D">
        <w:rPr>
          <w:rFonts w:asciiTheme="majorHAnsi" w:hAnsiTheme="majorHAnsi" w:cstheme="majorHAnsi"/>
        </w:rPr>
        <w:t>retail properties</w:t>
      </w:r>
      <w:r w:rsidR="004C0F0A">
        <w:rPr>
          <w:rFonts w:asciiTheme="majorHAnsi" w:hAnsiTheme="majorHAnsi" w:cstheme="majorHAnsi"/>
        </w:rPr>
        <w:t xml:space="preserve"> </w:t>
      </w:r>
      <w:r w:rsidRPr="00F31B0D">
        <w:rPr>
          <w:rFonts w:asciiTheme="majorHAnsi" w:hAnsiTheme="majorHAnsi" w:cstheme="majorHAnsi"/>
        </w:rPr>
        <w:t xml:space="preserve">in </w:t>
      </w:r>
      <w:r w:rsidR="00071104">
        <w:rPr>
          <w:rFonts w:asciiTheme="majorHAnsi" w:hAnsiTheme="majorHAnsi" w:cstheme="majorHAnsi"/>
        </w:rPr>
        <w:t>specific</w:t>
      </w:r>
      <w:r w:rsidRPr="00F31B0D">
        <w:rPr>
          <w:rFonts w:asciiTheme="majorHAnsi" w:hAnsiTheme="majorHAnsi" w:cstheme="majorHAnsi"/>
        </w:rPr>
        <w:t xml:space="preserve"> locations </w:t>
      </w:r>
      <w:r w:rsidR="00071104">
        <w:rPr>
          <w:rFonts w:asciiTheme="majorHAnsi" w:hAnsiTheme="majorHAnsi" w:cstheme="majorHAnsi"/>
        </w:rPr>
        <w:t>here in</w:t>
      </w:r>
      <w:r w:rsidRPr="00F31B0D">
        <w:rPr>
          <w:rFonts w:asciiTheme="majorHAnsi" w:hAnsiTheme="majorHAnsi" w:cstheme="majorHAnsi"/>
        </w:rPr>
        <w:t xml:space="preserve"> the US</w:t>
      </w:r>
      <w:r w:rsidR="00071104">
        <w:rPr>
          <w:rFonts w:asciiTheme="majorHAnsi" w:hAnsiTheme="majorHAnsi" w:cstheme="majorHAnsi"/>
        </w:rPr>
        <w:t>.”</w:t>
      </w:r>
    </w:p>
    <w:p w14:paraId="76813E3B" w14:textId="77777777" w:rsidR="00F31B0D" w:rsidRPr="00F31B0D" w:rsidRDefault="00F31B0D" w:rsidP="00F31B0D">
      <w:pPr>
        <w:pStyle w:val="PlainText"/>
        <w:spacing w:line="276" w:lineRule="auto"/>
        <w:jc w:val="both"/>
        <w:rPr>
          <w:rFonts w:asciiTheme="majorHAnsi" w:hAnsiTheme="majorHAnsi" w:cstheme="majorHAnsi"/>
        </w:rPr>
      </w:pPr>
    </w:p>
    <w:p w14:paraId="573D662D" w14:textId="11D1A2D3" w:rsidR="00F31B0D" w:rsidRPr="00F31B0D" w:rsidRDefault="00F31B0D" w:rsidP="00F31B0D">
      <w:pPr>
        <w:pStyle w:val="PlainText"/>
        <w:spacing w:line="276" w:lineRule="auto"/>
        <w:jc w:val="both"/>
        <w:rPr>
          <w:rFonts w:asciiTheme="majorHAnsi" w:hAnsiTheme="majorHAnsi" w:cstheme="majorHAnsi"/>
        </w:rPr>
      </w:pPr>
      <w:r w:rsidRPr="00F31B0D">
        <w:rPr>
          <w:rFonts w:asciiTheme="majorHAnsi" w:hAnsiTheme="majorHAnsi" w:cstheme="majorHAnsi"/>
        </w:rPr>
        <w:t xml:space="preserve">The eleventh shopping centre </w:t>
      </w:r>
      <w:r w:rsidR="004038F6">
        <w:rPr>
          <w:rFonts w:asciiTheme="majorHAnsi" w:hAnsiTheme="majorHAnsi" w:cstheme="majorHAnsi"/>
        </w:rPr>
        <w:t>to transfer into</w:t>
      </w:r>
      <w:r w:rsidRPr="00F31B0D">
        <w:rPr>
          <w:rFonts w:asciiTheme="majorHAnsi" w:hAnsiTheme="majorHAnsi" w:cstheme="majorHAnsi"/>
        </w:rPr>
        <w:t xml:space="preserve"> Emira’s US portfolio is the 337,000sqf Newport Pavilion. The dominant regional open-air power centre includes the lease of grocery anchor Kroger, a high</w:t>
      </w:r>
      <w:r w:rsidR="009D558B">
        <w:rPr>
          <w:rFonts w:asciiTheme="majorHAnsi" w:hAnsiTheme="majorHAnsi" w:cstheme="majorHAnsi"/>
        </w:rPr>
        <w:t>-</w:t>
      </w:r>
      <w:r w:rsidRPr="00F31B0D">
        <w:rPr>
          <w:rFonts w:asciiTheme="majorHAnsi" w:hAnsiTheme="majorHAnsi" w:cstheme="majorHAnsi"/>
        </w:rPr>
        <w:t>quality big-box line-up and in-line stores</w:t>
      </w:r>
      <w:r w:rsidR="009D558B">
        <w:rPr>
          <w:rFonts w:asciiTheme="majorHAnsi" w:hAnsiTheme="majorHAnsi" w:cstheme="majorHAnsi"/>
        </w:rPr>
        <w:t>, and</w:t>
      </w:r>
      <w:r w:rsidRPr="00F31B0D">
        <w:rPr>
          <w:rFonts w:asciiTheme="majorHAnsi" w:hAnsiTheme="majorHAnsi" w:cstheme="majorHAnsi"/>
        </w:rPr>
        <w:t xml:space="preserve"> several out</w:t>
      </w:r>
      <w:r w:rsidR="009D558B">
        <w:rPr>
          <w:rFonts w:asciiTheme="majorHAnsi" w:hAnsiTheme="majorHAnsi" w:cstheme="majorHAnsi"/>
        </w:rPr>
        <w:t>-</w:t>
      </w:r>
      <w:r w:rsidRPr="00F31B0D">
        <w:rPr>
          <w:rFonts w:asciiTheme="majorHAnsi" w:hAnsiTheme="majorHAnsi" w:cstheme="majorHAnsi"/>
        </w:rPr>
        <w:t xml:space="preserve">parcels. Tenants include Dick’s Sporting </w:t>
      </w:r>
      <w:r w:rsidRPr="00F31B0D">
        <w:rPr>
          <w:rFonts w:asciiTheme="majorHAnsi" w:hAnsiTheme="majorHAnsi" w:cstheme="majorHAnsi"/>
        </w:rPr>
        <w:lastRenderedPageBreak/>
        <w:t xml:space="preserve">Goods, TJ Maxx, </w:t>
      </w:r>
      <w:proofErr w:type="spellStart"/>
      <w:r w:rsidRPr="00F31B0D">
        <w:rPr>
          <w:rFonts w:asciiTheme="majorHAnsi" w:hAnsiTheme="majorHAnsi" w:cstheme="majorHAnsi"/>
        </w:rPr>
        <w:t>Petsmart</w:t>
      </w:r>
      <w:proofErr w:type="spellEnd"/>
      <w:r w:rsidRPr="00F31B0D">
        <w:rPr>
          <w:rFonts w:asciiTheme="majorHAnsi" w:hAnsiTheme="majorHAnsi" w:cstheme="majorHAnsi"/>
        </w:rPr>
        <w:t xml:space="preserve"> and a noteworthy component of restaurants and speciality food options. </w:t>
      </w:r>
      <w:r w:rsidR="004038F6" w:rsidRPr="00F31B0D">
        <w:rPr>
          <w:rFonts w:asciiTheme="majorHAnsi" w:hAnsiTheme="majorHAnsi" w:cstheme="majorHAnsi"/>
        </w:rPr>
        <w:t xml:space="preserve">It </w:t>
      </w:r>
      <w:r w:rsidR="000106A3">
        <w:rPr>
          <w:rFonts w:asciiTheme="majorHAnsi" w:hAnsiTheme="majorHAnsi" w:cstheme="majorHAnsi"/>
        </w:rPr>
        <w:t xml:space="preserve">also </w:t>
      </w:r>
      <w:r w:rsidR="004038F6" w:rsidRPr="00F31B0D">
        <w:rPr>
          <w:rFonts w:asciiTheme="majorHAnsi" w:hAnsiTheme="majorHAnsi" w:cstheme="majorHAnsi"/>
        </w:rPr>
        <w:t>has a strong shadow-anchor</w:t>
      </w:r>
      <w:r w:rsidR="004038F6">
        <w:rPr>
          <w:rFonts w:asciiTheme="majorHAnsi" w:hAnsiTheme="majorHAnsi" w:cstheme="majorHAnsi"/>
        </w:rPr>
        <w:t xml:space="preserve"> in </w:t>
      </w:r>
      <w:r w:rsidR="004038F6" w:rsidRPr="00F31B0D">
        <w:rPr>
          <w:rFonts w:asciiTheme="majorHAnsi" w:hAnsiTheme="majorHAnsi" w:cstheme="majorHAnsi"/>
        </w:rPr>
        <w:t>Target.</w:t>
      </w:r>
      <w:r w:rsidR="004038F6">
        <w:rPr>
          <w:rFonts w:asciiTheme="majorHAnsi" w:hAnsiTheme="majorHAnsi" w:cstheme="majorHAnsi"/>
        </w:rPr>
        <w:t xml:space="preserve"> The centre </w:t>
      </w:r>
      <w:r w:rsidRPr="00F31B0D">
        <w:rPr>
          <w:rFonts w:asciiTheme="majorHAnsi" w:hAnsiTheme="majorHAnsi" w:cstheme="majorHAnsi"/>
        </w:rPr>
        <w:t xml:space="preserve">is 98% let and more than 90% occupied by national tenants, providing a high credit quality underpin, and it has a </w:t>
      </w:r>
      <w:r w:rsidR="004038F6">
        <w:rPr>
          <w:rFonts w:asciiTheme="majorHAnsi" w:hAnsiTheme="majorHAnsi" w:cstheme="majorHAnsi"/>
        </w:rPr>
        <w:t xml:space="preserve">good </w:t>
      </w:r>
      <w:r w:rsidRPr="00F31B0D">
        <w:rPr>
          <w:rFonts w:asciiTheme="majorHAnsi" w:hAnsiTheme="majorHAnsi" w:cstheme="majorHAnsi"/>
        </w:rPr>
        <w:t xml:space="preserve">5.3-year weighted average lease expiry (WALE). </w:t>
      </w:r>
    </w:p>
    <w:p w14:paraId="6985B937" w14:textId="77777777" w:rsidR="00F31B0D" w:rsidRPr="00F31B0D" w:rsidRDefault="00F31B0D" w:rsidP="00F31B0D">
      <w:pPr>
        <w:pStyle w:val="PlainText"/>
        <w:spacing w:line="276" w:lineRule="auto"/>
        <w:jc w:val="both"/>
        <w:rPr>
          <w:rFonts w:asciiTheme="majorHAnsi" w:hAnsiTheme="majorHAnsi" w:cstheme="majorHAnsi"/>
        </w:rPr>
      </w:pPr>
    </w:p>
    <w:p w14:paraId="4A1F7043" w14:textId="32603D23" w:rsidR="00F31B0D" w:rsidRPr="00F31B0D" w:rsidRDefault="00F31B0D" w:rsidP="00F31B0D">
      <w:pPr>
        <w:pStyle w:val="PlainText"/>
        <w:spacing w:line="276" w:lineRule="auto"/>
        <w:jc w:val="both"/>
        <w:rPr>
          <w:rFonts w:asciiTheme="majorHAnsi" w:hAnsiTheme="majorHAnsi" w:cstheme="majorHAnsi"/>
        </w:rPr>
      </w:pPr>
      <w:r w:rsidRPr="00F31B0D">
        <w:rPr>
          <w:rFonts w:asciiTheme="majorHAnsi" w:hAnsiTheme="majorHAnsi" w:cstheme="majorHAnsi"/>
        </w:rPr>
        <w:t xml:space="preserve">The centre is on the doorstep of the world-class Cincinnati CBD, home to the 30th largest economy in the US and several Fortune 500 companies. The city is in Ohio but spans Kentucky and Indiana. Newport Pavilion is dominant in a well-established trading area. It is superbly accessible to </w:t>
      </w:r>
      <w:r w:rsidR="003838D0">
        <w:rPr>
          <w:rFonts w:asciiTheme="majorHAnsi" w:hAnsiTheme="majorHAnsi" w:cstheme="majorHAnsi"/>
        </w:rPr>
        <w:t>commuters making it very convenient</w:t>
      </w:r>
      <w:r w:rsidRPr="00F31B0D">
        <w:rPr>
          <w:rFonts w:asciiTheme="majorHAnsi" w:hAnsiTheme="majorHAnsi" w:cstheme="majorHAnsi"/>
        </w:rPr>
        <w:t xml:space="preserve"> and residents with </w:t>
      </w:r>
      <w:r w:rsidR="004038F6" w:rsidRPr="00F31B0D">
        <w:rPr>
          <w:rFonts w:asciiTheme="majorHAnsi" w:hAnsiTheme="majorHAnsi" w:cstheme="majorHAnsi"/>
        </w:rPr>
        <w:t>strong</w:t>
      </w:r>
      <w:r w:rsidRPr="00F31B0D">
        <w:rPr>
          <w:rFonts w:asciiTheme="majorHAnsi" w:hAnsiTheme="majorHAnsi" w:cstheme="majorHAnsi"/>
        </w:rPr>
        <w:t xml:space="preserve"> spending power and a </w:t>
      </w:r>
      <w:r>
        <w:rPr>
          <w:rFonts w:asciiTheme="majorHAnsi" w:hAnsiTheme="majorHAnsi" w:cstheme="majorHAnsi"/>
        </w:rPr>
        <w:t xml:space="preserve">popular </w:t>
      </w:r>
      <w:r w:rsidRPr="00F31B0D">
        <w:rPr>
          <w:rFonts w:asciiTheme="majorHAnsi" w:hAnsiTheme="majorHAnsi" w:cstheme="majorHAnsi"/>
        </w:rPr>
        <w:t>hotspot with the Cincinnati CBD lunch crowd.</w:t>
      </w:r>
    </w:p>
    <w:p w14:paraId="332288CA" w14:textId="77777777" w:rsidR="00F31B0D" w:rsidRPr="00F31B0D" w:rsidRDefault="00F31B0D" w:rsidP="00F31B0D">
      <w:pPr>
        <w:pStyle w:val="PlainText"/>
        <w:spacing w:line="276" w:lineRule="auto"/>
        <w:jc w:val="both"/>
        <w:rPr>
          <w:rFonts w:asciiTheme="majorHAnsi" w:hAnsiTheme="majorHAnsi" w:cstheme="majorHAnsi"/>
        </w:rPr>
      </w:pPr>
    </w:p>
    <w:p w14:paraId="4EE68E0A" w14:textId="3D6C8289" w:rsidR="00F31B0D" w:rsidRPr="00F31B0D" w:rsidRDefault="00F31B0D" w:rsidP="00F31B0D">
      <w:pPr>
        <w:pStyle w:val="PlainText"/>
        <w:spacing w:line="276" w:lineRule="auto"/>
        <w:jc w:val="both"/>
        <w:rPr>
          <w:rFonts w:asciiTheme="majorHAnsi" w:hAnsiTheme="majorHAnsi" w:cstheme="majorHAnsi"/>
        </w:rPr>
      </w:pPr>
      <w:r w:rsidRPr="00F31B0D">
        <w:rPr>
          <w:rFonts w:asciiTheme="majorHAnsi" w:hAnsiTheme="majorHAnsi" w:cstheme="majorHAnsi"/>
        </w:rPr>
        <w:t xml:space="preserve">The grocery-anchored dominant value-orientated convenience retail centres in </w:t>
      </w:r>
      <w:r w:rsidR="004038F6">
        <w:rPr>
          <w:rFonts w:asciiTheme="majorHAnsi" w:hAnsiTheme="majorHAnsi" w:cstheme="majorHAnsi"/>
        </w:rPr>
        <w:t xml:space="preserve">prospering </w:t>
      </w:r>
      <w:r w:rsidRPr="00F31B0D">
        <w:rPr>
          <w:rFonts w:asciiTheme="majorHAnsi" w:hAnsiTheme="majorHAnsi" w:cstheme="majorHAnsi"/>
        </w:rPr>
        <w:t xml:space="preserve">markets in the US </w:t>
      </w:r>
      <w:r w:rsidR="004038F6">
        <w:rPr>
          <w:rFonts w:asciiTheme="majorHAnsi" w:hAnsiTheme="majorHAnsi" w:cstheme="majorHAnsi"/>
        </w:rPr>
        <w:t>in which</w:t>
      </w:r>
      <w:r w:rsidRPr="00F31B0D">
        <w:rPr>
          <w:rFonts w:asciiTheme="majorHAnsi" w:hAnsiTheme="majorHAnsi" w:cstheme="majorHAnsi"/>
        </w:rPr>
        <w:t xml:space="preserve"> Emira invests </w:t>
      </w:r>
      <w:r w:rsidR="004038F6">
        <w:rPr>
          <w:rFonts w:asciiTheme="majorHAnsi" w:hAnsiTheme="majorHAnsi" w:cstheme="majorHAnsi"/>
        </w:rPr>
        <w:t xml:space="preserve">have </w:t>
      </w:r>
      <w:r w:rsidRPr="00F31B0D">
        <w:rPr>
          <w:rFonts w:asciiTheme="majorHAnsi" w:hAnsiTheme="majorHAnsi" w:cstheme="majorHAnsi"/>
        </w:rPr>
        <w:t>performed better than enclosed malls and lesser quality properties in the context of COVID-19. They are geared towards communities, provide essential goods and services</w:t>
      </w:r>
      <w:r w:rsidR="009D558B">
        <w:rPr>
          <w:rFonts w:asciiTheme="majorHAnsi" w:hAnsiTheme="majorHAnsi" w:cstheme="majorHAnsi"/>
        </w:rPr>
        <w:t>,</w:t>
      </w:r>
      <w:r w:rsidRPr="00F31B0D">
        <w:rPr>
          <w:rFonts w:asciiTheme="majorHAnsi" w:hAnsiTheme="majorHAnsi" w:cstheme="majorHAnsi"/>
        </w:rPr>
        <w:t xml:space="preserve"> especially grocer anchors, focus on the popular value retail segment, have quality tenants, and offer open-air environments where people feel safe. </w:t>
      </w:r>
    </w:p>
    <w:p w14:paraId="7DE3FB9B" w14:textId="77777777" w:rsidR="00F31B0D" w:rsidRPr="00F31B0D" w:rsidRDefault="00F31B0D" w:rsidP="00F31B0D">
      <w:pPr>
        <w:pStyle w:val="PlainText"/>
        <w:spacing w:line="276" w:lineRule="auto"/>
        <w:jc w:val="both"/>
        <w:rPr>
          <w:rFonts w:asciiTheme="majorHAnsi" w:hAnsiTheme="majorHAnsi" w:cstheme="majorHAnsi"/>
        </w:rPr>
      </w:pPr>
    </w:p>
    <w:p w14:paraId="2E3871AE" w14:textId="0CB10645" w:rsidR="00F31B0D" w:rsidRPr="00F31B0D" w:rsidRDefault="00F31B0D" w:rsidP="00F31B0D">
      <w:pPr>
        <w:pStyle w:val="PlainText"/>
        <w:spacing w:line="276" w:lineRule="auto"/>
        <w:jc w:val="both"/>
        <w:rPr>
          <w:rFonts w:asciiTheme="majorHAnsi" w:hAnsiTheme="majorHAnsi" w:cstheme="majorHAnsi"/>
        </w:rPr>
      </w:pPr>
      <w:r w:rsidRPr="00F31B0D">
        <w:rPr>
          <w:rFonts w:asciiTheme="majorHAnsi" w:hAnsiTheme="majorHAnsi" w:cstheme="majorHAnsi"/>
        </w:rPr>
        <w:t>Emira is driven to provide great real estate</w:t>
      </w:r>
      <w:r w:rsidR="009D558B">
        <w:rPr>
          <w:rFonts w:asciiTheme="majorHAnsi" w:hAnsiTheme="majorHAnsi" w:cstheme="majorHAnsi"/>
        </w:rPr>
        <w:t>,</w:t>
      </w:r>
      <w:r w:rsidRPr="00F31B0D">
        <w:rPr>
          <w:rFonts w:asciiTheme="majorHAnsi" w:hAnsiTheme="majorHAnsi" w:cstheme="majorHAnsi"/>
        </w:rPr>
        <w:t xml:space="preserve"> and its portfolio is structured for adaptability to deliver stability and sustainability through different economic and property cycles. Emira </w:t>
      </w:r>
      <w:r w:rsidR="009D558B">
        <w:rPr>
          <w:rFonts w:asciiTheme="majorHAnsi" w:hAnsiTheme="majorHAnsi" w:cstheme="majorHAnsi"/>
        </w:rPr>
        <w:t>invests</w:t>
      </w:r>
      <w:r w:rsidRPr="00F31B0D">
        <w:rPr>
          <w:rFonts w:asciiTheme="majorHAnsi" w:hAnsiTheme="majorHAnsi" w:cstheme="majorHAnsi"/>
        </w:rPr>
        <w:t xml:space="preserve"> in a quality, balanced portfolio of retail, office, industrial and residential assets. It is diversified across property sectors and internationally in a combination of </w:t>
      </w:r>
      <w:proofErr w:type="gramStart"/>
      <w:r w:rsidRPr="00F31B0D">
        <w:rPr>
          <w:rFonts w:asciiTheme="majorHAnsi" w:hAnsiTheme="majorHAnsi" w:cstheme="majorHAnsi"/>
        </w:rPr>
        <w:t>directly-held</w:t>
      </w:r>
      <w:proofErr w:type="gramEnd"/>
      <w:r w:rsidRPr="00F31B0D">
        <w:rPr>
          <w:rFonts w:asciiTheme="majorHAnsi" w:hAnsiTheme="majorHAnsi" w:cstheme="majorHAnsi"/>
        </w:rPr>
        <w:t xml:space="preserve"> assets and co-investments with partners who are experts in their respective fields.</w:t>
      </w:r>
    </w:p>
    <w:p w14:paraId="466DEA2A" w14:textId="77777777" w:rsidR="00F31B0D" w:rsidRDefault="00F31B0D" w:rsidP="00F31B0D">
      <w:pPr>
        <w:pStyle w:val="PlainText"/>
      </w:pPr>
    </w:p>
    <w:p w14:paraId="01BD31D1" w14:textId="77777777" w:rsidR="00F31B0D" w:rsidRDefault="00F31B0D" w:rsidP="00F31B0D">
      <w:pPr>
        <w:pStyle w:val="PlainText"/>
      </w:pPr>
    </w:p>
    <w:p w14:paraId="522CC942" w14:textId="77777777" w:rsidR="00F31B0D" w:rsidRPr="008144E0" w:rsidRDefault="00F31B0D" w:rsidP="00F31B0D">
      <w:pPr>
        <w:pStyle w:val="PlainText"/>
        <w:jc w:val="center"/>
        <w:rPr>
          <w:b/>
          <w:bCs/>
        </w:rPr>
      </w:pPr>
      <w:r w:rsidRPr="008144E0">
        <w:rPr>
          <w:b/>
          <w:bCs/>
        </w:rPr>
        <w:t>/</w:t>
      </w:r>
      <w:proofErr w:type="gramStart"/>
      <w:r w:rsidRPr="008144E0">
        <w:rPr>
          <w:b/>
          <w:bCs/>
        </w:rPr>
        <w:t>ends</w:t>
      </w:r>
      <w:proofErr w:type="gramEnd"/>
    </w:p>
    <w:p w14:paraId="0FEC7C2E" w14:textId="77777777" w:rsidR="00F91D49" w:rsidRPr="00B15F2C" w:rsidRDefault="00F91D49" w:rsidP="00F91D49">
      <w:pPr>
        <w:spacing w:line="276" w:lineRule="auto"/>
        <w:rPr>
          <w:rFonts w:asciiTheme="majorHAnsi" w:hAnsiTheme="majorHAnsi" w:cstheme="majorHAnsi"/>
          <w:u w:val="single"/>
        </w:rPr>
      </w:pPr>
      <w:r w:rsidRPr="00B15F2C">
        <w:rPr>
          <w:rFonts w:asciiTheme="majorHAnsi" w:hAnsiTheme="majorHAnsi" w:cstheme="majorHAnsi"/>
          <w:u w:val="single"/>
        </w:rPr>
        <w:t>Released by:</w:t>
      </w:r>
    </w:p>
    <w:p w14:paraId="7E64BBB6" w14:textId="77777777" w:rsidR="00F91D49" w:rsidRPr="00B15F2C" w:rsidRDefault="00F91D49" w:rsidP="00F91D49">
      <w:pPr>
        <w:spacing w:line="276" w:lineRule="auto"/>
        <w:rPr>
          <w:rFonts w:asciiTheme="majorHAnsi" w:hAnsiTheme="majorHAnsi" w:cstheme="majorHAnsi"/>
        </w:rPr>
      </w:pPr>
      <w:r w:rsidRPr="00B15F2C">
        <w:rPr>
          <w:rFonts w:asciiTheme="majorHAnsi" w:hAnsiTheme="majorHAnsi" w:cstheme="majorHAnsi"/>
        </w:rPr>
        <w:t>Emira Property Fund</w:t>
      </w:r>
    </w:p>
    <w:p w14:paraId="79822E7F" w14:textId="77777777" w:rsidR="00F91D49" w:rsidRPr="00B15F2C" w:rsidRDefault="00F91D49" w:rsidP="00F91D49">
      <w:pPr>
        <w:spacing w:line="276" w:lineRule="auto"/>
        <w:rPr>
          <w:rFonts w:asciiTheme="majorHAnsi" w:hAnsiTheme="majorHAnsi" w:cstheme="majorHAnsi"/>
        </w:rPr>
      </w:pPr>
      <w:r w:rsidRPr="00B15F2C">
        <w:rPr>
          <w:rFonts w:asciiTheme="majorHAnsi" w:hAnsiTheme="majorHAnsi" w:cstheme="majorHAnsi"/>
        </w:rPr>
        <w:t xml:space="preserve">Geoff Jennett, CEO </w:t>
      </w:r>
    </w:p>
    <w:p w14:paraId="123EC83C" w14:textId="77777777" w:rsidR="00F91D49" w:rsidRPr="00B15F2C" w:rsidRDefault="00F91D49" w:rsidP="00F91D49">
      <w:pPr>
        <w:spacing w:line="276" w:lineRule="auto"/>
        <w:rPr>
          <w:rFonts w:asciiTheme="majorHAnsi" w:hAnsiTheme="majorHAnsi" w:cstheme="majorHAnsi"/>
        </w:rPr>
      </w:pPr>
      <w:r w:rsidRPr="00B15F2C">
        <w:rPr>
          <w:rFonts w:asciiTheme="majorHAnsi" w:hAnsiTheme="majorHAnsi" w:cstheme="majorHAnsi"/>
        </w:rPr>
        <w:t>Tel: 011 028 3116</w:t>
      </w:r>
    </w:p>
    <w:p w14:paraId="0D945049" w14:textId="77777777" w:rsidR="00F91D49" w:rsidRPr="00B15F2C" w:rsidRDefault="00904F8E" w:rsidP="00F91D49">
      <w:pPr>
        <w:spacing w:line="276" w:lineRule="auto"/>
        <w:rPr>
          <w:rFonts w:asciiTheme="majorHAnsi" w:hAnsiTheme="majorHAnsi" w:cstheme="majorHAnsi"/>
          <w:color w:val="0563C1" w:themeColor="hyperlink"/>
          <w:u w:val="single"/>
        </w:rPr>
      </w:pPr>
      <w:hyperlink r:id="rId6" w:history="1">
        <w:r w:rsidR="00F91D49" w:rsidRPr="00B15F2C">
          <w:rPr>
            <w:rFonts w:asciiTheme="majorHAnsi" w:hAnsiTheme="majorHAnsi" w:cstheme="majorHAnsi"/>
            <w:color w:val="0563C1" w:themeColor="hyperlink"/>
            <w:u w:val="single"/>
          </w:rPr>
          <w:t>Website: emira.co.za</w:t>
        </w:r>
      </w:hyperlink>
    </w:p>
    <w:p w14:paraId="0DD8B3A0" w14:textId="77777777" w:rsidR="00F91D49" w:rsidRPr="00B15F2C" w:rsidRDefault="00F91D49" w:rsidP="00F91D49">
      <w:pPr>
        <w:spacing w:line="276" w:lineRule="auto"/>
        <w:rPr>
          <w:rFonts w:asciiTheme="majorHAnsi" w:hAnsiTheme="majorHAnsi" w:cstheme="majorHAnsi"/>
          <w:color w:val="0563C1" w:themeColor="hyperlink"/>
          <w:u w:val="single"/>
        </w:rPr>
      </w:pPr>
      <w:r w:rsidRPr="00B15F2C">
        <w:rPr>
          <w:rFonts w:asciiTheme="majorHAnsi" w:hAnsiTheme="majorHAnsi" w:cstheme="majorHAnsi"/>
          <w:color w:val="0563C1" w:themeColor="hyperlink"/>
          <w:u w:val="single"/>
        </w:rPr>
        <w:t>Facebook: @EmiraPropertyFund</w:t>
      </w:r>
    </w:p>
    <w:p w14:paraId="4D6FAFF4" w14:textId="77777777" w:rsidR="00F91D49" w:rsidRPr="00B15F2C" w:rsidRDefault="00F91D49" w:rsidP="00F91D49">
      <w:pPr>
        <w:spacing w:line="276" w:lineRule="auto"/>
        <w:rPr>
          <w:rFonts w:asciiTheme="majorHAnsi" w:hAnsiTheme="majorHAnsi" w:cstheme="majorHAnsi"/>
          <w:color w:val="0563C1" w:themeColor="hyperlink"/>
          <w:u w:val="single"/>
        </w:rPr>
      </w:pPr>
      <w:r w:rsidRPr="00B15F2C">
        <w:rPr>
          <w:rFonts w:asciiTheme="majorHAnsi" w:hAnsiTheme="majorHAnsi" w:cstheme="majorHAnsi"/>
          <w:color w:val="0563C1" w:themeColor="hyperlink"/>
          <w:u w:val="single"/>
        </w:rPr>
        <w:t xml:space="preserve">Twitter: @EmiraPropFund </w:t>
      </w:r>
    </w:p>
    <w:p w14:paraId="50BE11A2" w14:textId="77777777" w:rsidR="00F91D49" w:rsidRPr="00B15F2C" w:rsidRDefault="00F91D49" w:rsidP="00F91D49">
      <w:pPr>
        <w:spacing w:line="276" w:lineRule="auto"/>
        <w:rPr>
          <w:rFonts w:asciiTheme="majorHAnsi" w:hAnsiTheme="majorHAnsi" w:cstheme="majorHAnsi"/>
          <w:color w:val="0563C1" w:themeColor="hyperlink"/>
          <w:u w:val="single"/>
        </w:rPr>
      </w:pPr>
    </w:p>
    <w:p w14:paraId="26B76692" w14:textId="77777777" w:rsidR="00F91D49" w:rsidRPr="00B15F2C" w:rsidRDefault="00F91D49" w:rsidP="00F91D49">
      <w:pPr>
        <w:spacing w:line="276" w:lineRule="auto"/>
        <w:rPr>
          <w:rFonts w:asciiTheme="majorHAnsi" w:hAnsiTheme="majorHAnsi" w:cstheme="majorHAnsi"/>
          <w:color w:val="0563C1" w:themeColor="hyperlink"/>
          <w:u w:val="single"/>
        </w:rPr>
      </w:pPr>
    </w:p>
    <w:p w14:paraId="64E6A609" w14:textId="77777777" w:rsidR="00F91D49" w:rsidRPr="00B15F2C" w:rsidRDefault="00F91D49" w:rsidP="00F91D49">
      <w:pPr>
        <w:pBdr>
          <w:left w:val="nil"/>
        </w:pBdr>
        <w:spacing w:line="256" w:lineRule="auto"/>
        <w:rPr>
          <w:rFonts w:asciiTheme="majorHAnsi" w:eastAsia="Calibri" w:hAnsiTheme="majorHAnsi" w:cstheme="majorHAnsi"/>
          <w:color w:val="000000"/>
          <w:u w:val="single"/>
          <w:lang w:val="en-ZA" w:eastAsia="en-ZA"/>
        </w:rPr>
      </w:pPr>
      <w:r w:rsidRPr="00B15F2C">
        <w:rPr>
          <w:rFonts w:asciiTheme="majorHAnsi" w:eastAsia="Calibri" w:hAnsiTheme="majorHAnsi" w:cstheme="majorHAnsi"/>
          <w:color w:val="000000"/>
          <w:u w:color="000000"/>
          <w:lang w:eastAsia="en-ZA"/>
        </w:rPr>
        <w:t xml:space="preserve">For more information, or to book an interview, please contact Anne Lovell on 083 651 7777 or email </w:t>
      </w:r>
      <w:hyperlink r:id="rId7" w:history="1">
        <w:r w:rsidRPr="00B15F2C">
          <w:rPr>
            <w:rFonts w:asciiTheme="majorHAnsi" w:eastAsia="Calibri" w:hAnsiTheme="majorHAnsi" w:cstheme="majorHAnsi"/>
            <w:color w:val="0563C1" w:themeColor="hyperlink"/>
            <w:u w:val="single"/>
            <w:lang w:val="en-ZA" w:eastAsia="en-ZA"/>
          </w:rPr>
          <w:t>anne@marketingconcepts.co.za</w:t>
        </w:r>
      </w:hyperlink>
      <w:r w:rsidRPr="00B15F2C">
        <w:rPr>
          <w:rFonts w:asciiTheme="majorHAnsi" w:eastAsia="Calibri" w:hAnsiTheme="majorHAnsi" w:cstheme="majorHAnsi"/>
          <w:color w:val="000000"/>
          <w:u w:val="single"/>
          <w:lang w:eastAsia="en-ZA"/>
        </w:rPr>
        <w:t xml:space="preserve">. </w:t>
      </w:r>
    </w:p>
    <w:p w14:paraId="658C18E6" w14:textId="77777777" w:rsidR="000907B9" w:rsidRPr="00F50DBB" w:rsidRDefault="000907B9">
      <w:pPr>
        <w:rPr>
          <w:rFonts w:asciiTheme="majorHAnsi" w:hAnsiTheme="majorHAnsi" w:cstheme="majorHAnsi"/>
          <w:color w:val="000000" w:themeColor="text1"/>
        </w:rPr>
      </w:pPr>
    </w:p>
    <w:sectPr w:rsidR="000907B9" w:rsidRPr="00F50DB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9E435" w14:textId="77777777" w:rsidR="00904F8E" w:rsidRDefault="00904F8E" w:rsidP="00F91D49">
      <w:r>
        <w:separator/>
      </w:r>
    </w:p>
  </w:endnote>
  <w:endnote w:type="continuationSeparator" w:id="0">
    <w:p w14:paraId="008E2F5A" w14:textId="77777777" w:rsidR="00904F8E" w:rsidRDefault="00904F8E" w:rsidP="00F9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124D9" w14:textId="77777777" w:rsidR="00904F8E" w:rsidRDefault="00904F8E" w:rsidP="00F91D49">
      <w:r>
        <w:separator/>
      </w:r>
    </w:p>
  </w:footnote>
  <w:footnote w:type="continuationSeparator" w:id="0">
    <w:p w14:paraId="41BD7837" w14:textId="77777777" w:rsidR="00904F8E" w:rsidRDefault="00904F8E" w:rsidP="00F9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F9DE7" w14:textId="2139A96A" w:rsidR="00F91D49" w:rsidRDefault="00F91D49" w:rsidP="00F91D49">
    <w:pPr>
      <w:pStyle w:val="Header"/>
      <w:jc w:val="center"/>
    </w:pPr>
    <w:r>
      <w:rPr>
        <w:noProof/>
      </w:rPr>
      <w:drawing>
        <wp:inline distT="0" distB="0" distL="0" distR="0" wp14:anchorId="3C250134" wp14:editId="731146D5">
          <wp:extent cx="2731135" cy="2048805"/>
          <wp:effectExtent l="0" t="0" r="0" b="889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42090" cy="205702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xtzQyNTIwNDQ0NTVV0lEKTi0uzszPAykwqgUAT9stUCwAAAA="/>
  </w:docVars>
  <w:rsids>
    <w:rsidRoot w:val="000907B9"/>
    <w:rsid w:val="00005C69"/>
    <w:rsid w:val="000106A3"/>
    <w:rsid w:val="00071104"/>
    <w:rsid w:val="00084230"/>
    <w:rsid w:val="000907B9"/>
    <w:rsid w:val="00153DF9"/>
    <w:rsid w:val="001A06C0"/>
    <w:rsid w:val="002D7CD4"/>
    <w:rsid w:val="0031490F"/>
    <w:rsid w:val="003163E0"/>
    <w:rsid w:val="00332165"/>
    <w:rsid w:val="00336FBC"/>
    <w:rsid w:val="003838D0"/>
    <w:rsid w:val="004038F6"/>
    <w:rsid w:val="00461FA6"/>
    <w:rsid w:val="004C0F0A"/>
    <w:rsid w:val="004C345A"/>
    <w:rsid w:val="006C4050"/>
    <w:rsid w:val="008144E0"/>
    <w:rsid w:val="00832754"/>
    <w:rsid w:val="008F4321"/>
    <w:rsid w:val="00904F8E"/>
    <w:rsid w:val="00963DB7"/>
    <w:rsid w:val="009C15D6"/>
    <w:rsid w:val="009D558B"/>
    <w:rsid w:val="009F68ED"/>
    <w:rsid w:val="00A01FB6"/>
    <w:rsid w:val="00AE03B5"/>
    <w:rsid w:val="00CD1ABC"/>
    <w:rsid w:val="00D02B81"/>
    <w:rsid w:val="00D90582"/>
    <w:rsid w:val="00E151F6"/>
    <w:rsid w:val="00E645DB"/>
    <w:rsid w:val="00E7069E"/>
    <w:rsid w:val="00EB73F9"/>
    <w:rsid w:val="00F01248"/>
    <w:rsid w:val="00F31B0D"/>
    <w:rsid w:val="00F50DBB"/>
    <w:rsid w:val="00F91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51CDC"/>
  <w15:chartTrackingRefBased/>
  <w15:docId w15:val="{1EA9FBAE-EF2F-4885-9C18-821DD51B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7B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907B9"/>
    <w:rPr>
      <w:lang w:val="en-ZA"/>
    </w:rPr>
  </w:style>
  <w:style w:type="character" w:customStyle="1" w:styleId="PlainTextChar">
    <w:name w:val="Plain Text Char"/>
    <w:basedOn w:val="DefaultParagraphFont"/>
    <w:link w:val="PlainText"/>
    <w:uiPriority w:val="99"/>
    <w:rsid w:val="000907B9"/>
    <w:rPr>
      <w:rFonts w:ascii="Calibri" w:hAnsi="Calibri" w:cs="Calibri"/>
      <w:lang w:val="en-ZA"/>
    </w:rPr>
  </w:style>
  <w:style w:type="paragraph" w:styleId="Header">
    <w:name w:val="header"/>
    <w:basedOn w:val="Normal"/>
    <w:link w:val="HeaderChar"/>
    <w:uiPriority w:val="99"/>
    <w:unhideWhenUsed/>
    <w:rsid w:val="00F91D49"/>
    <w:pPr>
      <w:tabs>
        <w:tab w:val="center" w:pos="4513"/>
        <w:tab w:val="right" w:pos="9026"/>
      </w:tabs>
    </w:pPr>
  </w:style>
  <w:style w:type="character" w:customStyle="1" w:styleId="HeaderChar">
    <w:name w:val="Header Char"/>
    <w:basedOn w:val="DefaultParagraphFont"/>
    <w:link w:val="Header"/>
    <w:uiPriority w:val="99"/>
    <w:rsid w:val="00F91D49"/>
    <w:rPr>
      <w:rFonts w:ascii="Calibri" w:hAnsi="Calibri" w:cs="Calibri"/>
    </w:rPr>
  </w:style>
  <w:style w:type="paragraph" w:styleId="Footer">
    <w:name w:val="footer"/>
    <w:basedOn w:val="Normal"/>
    <w:link w:val="FooterChar"/>
    <w:uiPriority w:val="99"/>
    <w:unhideWhenUsed/>
    <w:rsid w:val="00F91D49"/>
    <w:pPr>
      <w:tabs>
        <w:tab w:val="center" w:pos="4513"/>
        <w:tab w:val="right" w:pos="9026"/>
      </w:tabs>
    </w:pPr>
  </w:style>
  <w:style w:type="character" w:customStyle="1" w:styleId="FooterChar">
    <w:name w:val="Footer Char"/>
    <w:basedOn w:val="DefaultParagraphFont"/>
    <w:link w:val="Footer"/>
    <w:uiPriority w:val="99"/>
    <w:rsid w:val="00F91D4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095125">
      <w:bodyDiv w:val="1"/>
      <w:marLeft w:val="0"/>
      <w:marRight w:val="0"/>
      <w:marTop w:val="0"/>
      <w:marBottom w:val="0"/>
      <w:divBdr>
        <w:top w:val="none" w:sz="0" w:space="0" w:color="auto"/>
        <w:left w:val="none" w:sz="0" w:space="0" w:color="auto"/>
        <w:bottom w:val="none" w:sz="0" w:space="0" w:color="auto"/>
        <w:right w:val="none" w:sz="0" w:space="0" w:color="auto"/>
      </w:divBdr>
    </w:div>
    <w:div w:id="621158660">
      <w:bodyDiv w:val="1"/>
      <w:marLeft w:val="0"/>
      <w:marRight w:val="0"/>
      <w:marTop w:val="0"/>
      <w:marBottom w:val="0"/>
      <w:divBdr>
        <w:top w:val="none" w:sz="0" w:space="0" w:color="auto"/>
        <w:left w:val="none" w:sz="0" w:space="0" w:color="auto"/>
        <w:bottom w:val="none" w:sz="0" w:space="0" w:color="auto"/>
        <w:right w:val="none" w:sz="0" w:space="0" w:color="auto"/>
      </w:divBdr>
    </w:div>
    <w:div w:id="6445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nne@marketingconcepts.co.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mira.co.z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Anne Lovell</cp:lastModifiedBy>
  <cp:revision>2</cp:revision>
  <cp:lastPrinted>2021-06-18T08:44:00Z</cp:lastPrinted>
  <dcterms:created xsi:type="dcterms:W3CDTF">2021-06-22T08:38:00Z</dcterms:created>
  <dcterms:modified xsi:type="dcterms:W3CDTF">2021-06-22T08:38:00Z</dcterms:modified>
</cp:coreProperties>
</file>