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D1494" w14:textId="77777777" w:rsidR="00A111E6" w:rsidRDefault="00A111E6" w:rsidP="00A111E6">
      <w:pPr>
        <w:spacing w:after="0" w:line="276" w:lineRule="auto"/>
        <w:rPr>
          <w:rFonts w:cstheme="minorHAnsi"/>
        </w:rPr>
      </w:pPr>
      <w:r>
        <w:rPr>
          <w:rFonts w:cstheme="minorHAnsi"/>
        </w:rPr>
        <w:t>MEDIA RELEASE FROM ATTERBURY</w:t>
      </w:r>
    </w:p>
    <w:p w14:paraId="3FBB3E0B" w14:textId="77777777" w:rsidR="00A111E6" w:rsidRDefault="00A111E6" w:rsidP="00A111E6">
      <w:pPr>
        <w:spacing w:after="0" w:line="276" w:lineRule="auto"/>
        <w:rPr>
          <w:rFonts w:cstheme="minorHAnsi"/>
        </w:rPr>
      </w:pPr>
    </w:p>
    <w:p w14:paraId="0D480264" w14:textId="30BD431B" w:rsidR="00A111E6" w:rsidRDefault="003A1FD1" w:rsidP="00A111E6">
      <w:pPr>
        <w:spacing w:after="0" w:line="276" w:lineRule="auto"/>
        <w:rPr>
          <w:rFonts w:cstheme="minorHAnsi"/>
        </w:rPr>
      </w:pPr>
      <w:r>
        <w:rPr>
          <w:rFonts w:cstheme="minorHAnsi"/>
        </w:rPr>
        <w:t xml:space="preserve">08 </w:t>
      </w:r>
      <w:r w:rsidR="00A111E6">
        <w:rPr>
          <w:rFonts w:cstheme="minorHAnsi"/>
        </w:rPr>
        <w:t>July 2021</w:t>
      </w:r>
    </w:p>
    <w:p w14:paraId="1E907A5E" w14:textId="77777777" w:rsidR="00A111E6" w:rsidRDefault="00A111E6" w:rsidP="00A111E6">
      <w:pPr>
        <w:spacing w:after="0" w:line="276" w:lineRule="auto"/>
        <w:jc w:val="center"/>
        <w:rPr>
          <w:rFonts w:cstheme="minorHAnsi"/>
          <w:b/>
          <w:bCs/>
        </w:rPr>
      </w:pPr>
    </w:p>
    <w:p w14:paraId="27B318EE" w14:textId="77777777" w:rsidR="00A111E6" w:rsidRDefault="00A111E6" w:rsidP="00A111E6">
      <w:pPr>
        <w:spacing w:after="0" w:line="276" w:lineRule="auto"/>
        <w:jc w:val="center"/>
        <w:rPr>
          <w:rFonts w:cstheme="minorHAnsi"/>
          <w:b/>
          <w:bCs/>
          <w:sz w:val="26"/>
          <w:szCs w:val="26"/>
        </w:rPr>
      </w:pPr>
      <w:r>
        <w:rPr>
          <w:rFonts w:cstheme="minorHAnsi"/>
          <w:b/>
          <w:bCs/>
          <w:sz w:val="26"/>
          <w:szCs w:val="26"/>
        </w:rPr>
        <w:t>Atterbury’s Castle Gate precinct development gets new offices and Planet Fitness</w:t>
      </w:r>
    </w:p>
    <w:p w14:paraId="1CD01F74" w14:textId="77777777" w:rsidR="00A111E6" w:rsidRDefault="00A111E6" w:rsidP="00A111E6">
      <w:pPr>
        <w:spacing w:after="0" w:line="276" w:lineRule="auto"/>
        <w:jc w:val="both"/>
        <w:rPr>
          <w:rFonts w:cstheme="minorHAnsi"/>
        </w:rPr>
      </w:pPr>
    </w:p>
    <w:p w14:paraId="7753796F" w14:textId="5C7A89CD" w:rsidR="00A111E6" w:rsidRDefault="00A111E6" w:rsidP="00A111E6">
      <w:pPr>
        <w:spacing w:after="0" w:line="276" w:lineRule="auto"/>
        <w:jc w:val="both"/>
        <w:rPr>
          <w:rFonts w:cstheme="minorHAnsi"/>
          <w:b/>
          <w:bCs/>
          <w:color w:val="000000" w:themeColor="text1"/>
        </w:rPr>
      </w:pPr>
      <w:r>
        <w:rPr>
          <w:rFonts w:cstheme="minorHAnsi"/>
          <w:b/>
          <w:bCs/>
          <w:color w:val="000000" w:themeColor="text1"/>
        </w:rPr>
        <w:t>Atterbury, the leading South African property developer and investor, is developing a 6,000sqm addition to</w:t>
      </w:r>
      <w:r w:rsidR="00882E1D">
        <w:rPr>
          <w:rFonts w:cstheme="minorHAnsi"/>
          <w:b/>
          <w:bCs/>
          <w:color w:val="000000" w:themeColor="text1"/>
        </w:rPr>
        <w:t xml:space="preserve"> the existing</w:t>
      </w:r>
      <w:r>
        <w:rPr>
          <w:rFonts w:cstheme="minorHAnsi"/>
          <w:b/>
          <w:bCs/>
          <w:color w:val="000000" w:themeColor="text1"/>
        </w:rPr>
        <w:t xml:space="preserve"> Castle Gate</w:t>
      </w:r>
      <w:r w:rsidR="00882E1D">
        <w:rPr>
          <w:rFonts w:cstheme="minorHAnsi"/>
          <w:b/>
          <w:bCs/>
          <w:color w:val="000000" w:themeColor="text1"/>
        </w:rPr>
        <w:t xml:space="preserve"> Lifestyle Centre</w:t>
      </w:r>
      <w:r>
        <w:rPr>
          <w:rFonts w:cstheme="minorHAnsi"/>
          <w:b/>
          <w:bCs/>
          <w:color w:val="000000" w:themeColor="text1"/>
        </w:rPr>
        <w:t>, which will add a Planet Fitness gym and 3,500sqm of premium</w:t>
      </w:r>
      <w:r w:rsidR="00BD6B87">
        <w:rPr>
          <w:rFonts w:cstheme="minorHAnsi"/>
          <w:b/>
          <w:bCs/>
          <w:color w:val="000000" w:themeColor="text1"/>
        </w:rPr>
        <w:t>-</w:t>
      </w:r>
      <w:r>
        <w:rPr>
          <w:rFonts w:cstheme="minorHAnsi"/>
          <w:b/>
          <w:bCs/>
          <w:color w:val="000000" w:themeColor="text1"/>
        </w:rPr>
        <w:t xml:space="preserve">grade suburban offices to this new yet already iconic Pretoria precinct. </w:t>
      </w:r>
    </w:p>
    <w:p w14:paraId="58667E6D" w14:textId="77777777" w:rsidR="00A111E6" w:rsidRDefault="00A111E6" w:rsidP="00A111E6">
      <w:pPr>
        <w:spacing w:after="0" w:line="276" w:lineRule="auto"/>
        <w:jc w:val="both"/>
        <w:rPr>
          <w:rFonts w:cstheme="minorHAnsi"/>
          <w:color w:val="000000" w:themeColor="text1"/>
        </w:rPr>
      </w:pPr>
    </w:p>
    <w:p w14:paraId="6F0CF309" w14:textId="614C99C1" w:rsidR="00A111E6" w:rsidRDefault="00A111E6" w:rsidP="00A111E6">
      <w:pPr>
        <w:spacing w:after="0" w:line="276" w:lineRule="auto"/>
        <w:jc w:val="both"/>
        <w:rPr>
          <w:color w:val="000000" w:themeColor="text1"/>
        </w:rPr>
      </w:pPr>
      <w:r>
        <w:rPr>
          <w:color w:val="000000" w:themeColor="text1"/>
        </w:rPr>
        <w:t>Construction of the gym and office building is underway and progressing well</w:t>
      </w:r>
      <w:r w:rsidR="0062449C">
        <w:rPr>
          <w:color w:val="000000" w:themeColor="text1"/>
        </w:rPr>
        <w:t xml:space="preserve">, at </w:t>
      </w:r>
      <w:r w:rsidR="00BD6B87">
        <w:rPr>
          <w:color w:val="000000" w:themeColor="text1"/>
        </w:rPr>
        <w:t>an investment</w:t>
      </w:r>
      <w:r w:rsidR="0062449C">
        <w:rPr>
          <w:color w:val="000000" w:themeColor="text1"/>
        </w:rPr>
        <w:t xml:space="preserve"> of R150m</w:t>
      </w:r>
      <w:r>
        <w:rPr>
          <w:color w:val="000000" w:themeColor="text1"/>
        </w:rPr>
        <w:t xml:space="preserve">. The structure comprises two wings approximately equal in size, with one to be occupied by Planet Fitness while the other will be offices. Two of the </w:t>
      </w:r>
      <w:r>
        <w:rPr>
          <w:rFonts w:cstheme="minorHAnsi"/>
          <w:color w:val="000000" w:themeColor="text1"/>
        </w:rPr>
        <w:t xml:space="preserve">three office floors are already let, with </w:t>
      </w:r>
      <w:r>
        <w:rPr>
          <w:color w:val="000000" w:themeColor="text1"/>
        </w:rPr>
        <w:t xml:space="preserve">Atterbury securing the tenancies of </w:t>
      </w:r>
      <w:r w:rsidRPr="00BD6B87">
        <w:rPr>
          <w:color w:val="000000" w:themeColor="text1"/>
        </w:rPr>
        <w:t>VDT Attorneys in 1,700sqm and Central Developments in 450sqm.</w:t>
      </w:r>
    </w:p>
    <w:p w14:paraId="5ED49F7F" w14:textId="77777777" w:rsidR="00A111E6" w:rsidRDefault="00A111E6" w:rsidP="00A111E6">
      <w:pPr>
        <w:spacing w:after="0" w:line="276" w:lineRule="auto"/>
        <w:jc w:val="both"/>
        <w:rPr>
          <w:color w:val="000000" w:themeColor="text1"/>
        </w:rPr>
      </w:pPr>
    </w:p>
    <w:p w14:paraId="1DF7B576" w14:textId="77777777" w:rsidR="00A111E6" w:rsidRDefault="00A111E6" w:rsidP="00A111E6">
      <w:pPr>
        <w:pStyle w:val="PlainText"/>
        <w:spacing w:line="276" w:lineRule="auto"/>
        <w:jc w:val="both"/>
        <w:rPr>
          <w:color w:val="000000" w:themeColor="text1"/>
        </w:rPr>
      </w:pPr>
      <w:r>
        <w:rPr>
          <w:color w:val="000000" w:themeColor="text1"/>
        </w:rPr>
        <w:t>The gym and offices have become the latest building blocks in a vibrant mixed-use precinct that will create meaningful value and massive positive impacts. On completion, this unique and sizeable infill development is expected to represent a total investment of R6bn, and 20,000 permanent jobs will have been created due to its development. A large-scale modern, multifaceted development, Castle Gate will ultimately also comprise 100,000sqm of office space, 40,000sqm of specialist medical facilities, and a hotel as well as 1,100 residential units. The precinct will also include eight hectares of protected green areas with walking and running trails. Castle Gate, a City of Tshwane strategic project, is in a key growth node and its development will be rolled out in response to market demand.</w:t>
      </w:r>
    </w:p>
    <w:p w14:paraId="42F9400A" w14:textId="77777777" w:rsidR="00A111E6" w:rsidRDefault="00A111E6" w:rsidP="00A111E6">
      <w:pPr>
        <w:pStyle w:val="PlainText"/>
        <w:spacing w:line="276" w:lineRule="auto"/>
        <w:jc w:val="both"/>
        <w:rPr>
          <w:color w:val="000000" w:themeColor="text1"/>
        </w:rPr>
      </w:pPr>
    </w:p>
    <w:p w14:paraId="6F1AA71B" w14:textId="3C0A68B3" w:rsidR="00A111E6" w:rsidRDefault="00A111E6" w:rsidP="00A111E6">
      <w:pPr>
        <w:spacing w:after="0" w:line="276" w:lineRule="auto"/>
        <w:jc w:val="both"/>
        <w:rPr>
          <w:rFonts w:cstheme="minorHAnsi"/>
          <w:color w:val="000000" w:themeColor="text1"/>
        </w:rPr>
      </w:pPr>
      <w:r>
        <w:rPr>
          <w:rFonts w:cstheme="minorHAnsi"/>
          <w:color w:val="000000" w:themeColor="text1"/>
        </w:rPr>
        <w:t xml:space="preserve">Castle Gate Lifestyle Centre is the first phase of the precinct development, having opened as recently as 26 November 2020. It is fully let and performing exceedingly well. Furthermore, it is expanding its healthcare services for customers with </w:t>
      </w:r>
      <w:proofErr w:type="spellStart"/>
      <w:r>
        <w:rPr>
          <w:rFonts w:cstheme="minorHAnsi"/>
          <w:color w:val="000000" w:themeColor="text1"/>
        </w:rPr>
        <w:t>Intercare</w:t>
      </w:r>
      <w:proofErr w:type="spellEnd"/>
      <w:r>
        <w:rPr>
          <w:rFonts w:cstheme="minorHAnsi"/>
          <w:color w:val="000000" w:themeColor="text1"/>
        </w:rPr>
        <w:t xml:space="preserve"> Medical &amp; Dental suites, which will open in September and be located above Dis-Chem. </w:t>
      </w:r>
    </w:p>
    <w:p w14:paraId="6C89B117" w14:textId="77777777" w:rsidR="00A111E6" w:rsidRDefault="00A111E6" w:rsidP="00A111E6">
      <w:pPr>
        <w:spacing w:after="0" w:line="276" w:lineRule="auto"/>
        <w:jc w:val="both"/>
        <w:rPr>
          <w:color w:val="000000" w:themeColor="text1"/>
        </w:rPr>
      </w:pPr>
    </w:p>
    <w:p w14:paraId="795BA9FA" w14:textId="6E9B90ED" w:rsidR="00A111E6" w:rsidRDefault="00A111E6" w:rsidP="00A111E6">
      <w:pPr>
        <w:spacing w:after="0" w:line="276" w:lineRule="auto"/>
        <w:jc w:val="both"/>
        <w:rPr>
          <w:rFonts w:cstheme="minorHAnsi"/>
          <w:color w:val="000000" w:themeColor="text1"/>
        </w:rPr>
      </w:pPr>
      <w:r>
        <w:rPr>
          <w:rFonts w:cstheme="minorHAnsi"/>
          <w:color w:val="000000" w:themeColor="text1"/>
        </w:rPr>
        <w:t xml:space="preserve">As the catalyst for the broader precinct, the centre has excelled at attracting many families and locals with its convenient retail, unique restaurants, inviting dining piazza, tailor-made kids play area, green spaces and popular night market. </w:t>
      </w:r>
    </w:p>
    <w:p w14:paraId="4C94C7F1" w14:textId="77777777" w:rsidR="00A111E6" w:rsidRDefault="00A111E6" w:rsidP="00A111E6">
      <w:pPr>
        <w:spacing w:after="0" w:line="276" w:lineRule="auto"/>
        <w:jc w:val="both"/>
        <w:rPr>
          <w:rFonts w:cstheme="minorHAnsi"/>
          <w:color w:val="000000" w:themeColor="text1"/>
        </w:rPr>
      </w:pPr>
    </w:p>
    <w:p w14:paraId="02C74697" w14:textId="77777777" w:rsidR="00A111E6" w:rsidRDefault="00A111E6" w:rsidP="00A111E6">
      <w:pPr>
        <w:pStyle w:val="PlainText"/>
        <w:spacing w:line="276" w:lineRule="auto"/>
        <w:jc w:val="both"/>
        <w:rPr>
          <w:color w:val="000000" w:themeColor="text1"/>
        </w:rPr>
      </w:pPr>
      <w:r>
        <w:rPr>
          <w:color w:val="000000" w:themeColor="text1"/>
        </w:rPr>
        <w:t xml:space="preserve">Continuing the ethos of exceptional design evident at Castle Gate Lifestyle Centre, the new office and gym building will echo the understated yet impressive architectural language. Honest, elegant and welcoming, the design also applies green building principles, from energy efficiency and rooftop solar to Castle Gate’s centralised water filtration plant. </w:t>
      </w:r>
    </w:p>
    <w:p w14:paraId="31EBC0C2" w14:textId="77777777" w:rsidR="00A111E6" w:rsidRDefault="00A111E6" w:rsidP="00A111E6">
      <w:pPr>
        <w:spacing w:after="0" w:line="276" w:lineRule="auto"/>
        <w:jc w:val="both"/>
        <w:rPr>
          <w:rFonts w:cstheme="minorHAnsi"/>
          <w:color w:val="000000" w:themeColor="text1"/>
        </w:rPr>
      </w:pPr>
    </w:p>
    <w:p w14:paraId="3C4EAB45" w14:textId="77777777" w:rsidR="00A111E6" w:rsidRDefault="00A111E6" w:rsidP="00A111E6">
      <w:pPr>
        <w:spacing w:after="0" w:line="276" w:lineRule="auto"/>
        <w:jc w:val="both"/>
        <w:rPr>
          <w:color w:val="000000" w:themeColor="text1"/>
          <w:lang w:val="en-US"/>
        </w:rPr>
      </w:pPr>
      <w:r>
        <w:rPr>
          <w:color w:val="000000" w:themeColor="text1"/>
          <w:lang w:val="en-ZA"/>
        </w:rPr>
        <w:t>Armond Boshoff, CEO of Atterbury South Africa, says</w:t>
      </w:r>
      <w:r>
        <w:rPr>
          <w:color w:val="000000" w:themeColor="text1"/>
        </w:rPr>
        <w:t xml:space="preserve">, “The vision for Castle Gate was to create a place where people who live in the area can enjoy a quality lifestyle. Fortuitously, this is perfectly aligned to </w:t>
      </w:r>
      <w:r>
        <w:rPr>
          <w:color w:val="000000" w:themeColor="text1"/>
        </w:rPr>
        <w:lastRenderedPageBreak/>
        <w:t>lifestyles in the ‘new normal’. Castle Gate offers an abundance of open-air amenities, superb convenience and accessibility and a growing focus on well-being. With the rise in popularity of suburban offices and the increase in hybrid working, more people are now working in the area and they value being able to meet many of their daily needs in one place. With Castle Gate, they enjoy great proximity to a beautifully balanced neighbourhood that meets their shopping, restaurant, fitness, business and medical requirements.”</w:t>
      </w:r>
    </w:p>
    <w:p w14:paraId="310D49EA" w14:textId="77777777" w:rsidR="00A111E6" w:rsidRDefault="00A111E6" w:rsidP="00A111E6">
      <w:pPr>
        <w:spacing w:after="0" w:line="276" w:lineRule="auto"/>
        <w:jc w:val="both"/>
        <w:rPr>
          <w:color w:val="000000" w:themeColor="text1"/>
        </w:rPr>
      </w:pPr>
    </w:p>
    <w:p w14:paraId="65D9534C" w14:textId="77777777" w:rsidR="00A111E6" w:rsidRDefault="00A111E6" w:rsidP="00A111E6">
      <w:pPr>
        <w:pStyle w:val="PlainText"/>
        <w:spacing w:line="276" w:lineRule="auto"/>
        <w:jc w:val="both"/>
        <w:rPr>
          <w:color w:val="000000" w:themeColor="text1"/>
        </w:rPr>
      </w:pPr>
      <w:r>
        <w:rPr>
          <w:color w:val="000000" w:themeColor="text1"/>
        </w:rPr>
        <w:t>Castle Gate, adjacent to the N1 highway, offers the ultimate convenience in the east of Pretoria with effortless accessibility from Solomon Mahlangu Drive. It enjoys excellent access from the N1 and the R21 highway and is a quick 25-minute drive from OR Tambo International Airport. Castle Gate is well served by public transport. It is only 10 minutes from the Pretoria Gautrain Station and 15 minutes from the Pretoria CBD.</w:t>
      </w:r>
    </w:p>
    <w:p w14:paraId="5D5D7AC7" w14:textId="77777777" w:rsidR="00A111E6" w:rsidRDefault="00A111E6" w:rsidP="00A111E6">
      <w:pPr>
        <w:pStyle w:val="PlainText"/>
        <w:spacing w:line="276" w:lineRule="auto"/>
        <w:jc w:val="both"/>
        <w:rPr>
          <w:color w:val="000000" w:themeColor="text1"/>
        </w:rPr>
      </w:pPr>
    </w:p>
    <w:p w14:paraId="26159596" w14:textId="0A31B49F" w:rsidR="00A111E6" w:rsidRPr="00A111E6" w:rsidRDefault="00A111E6" w:rsidP="00A111E6">
      <w:pPr>
        <w:pStyle w:val="PlainText"/>
        <w:spacing w:line="276" w:lineRule="auto"/>
        <w:jc w:val="both"/>
        <w:rPr>
          <w:color w:val="000000" w:themeColor="text1"/>
        </w:rPr>
      </w:pPr>
      <w:r>
        <w:rPr>
          <w:color w:val="000000" w:themeColor="text1"/>
        </w:rPr>
        <w:t>The newest building in Castle Gate is set for completion in February 2022, when the doors of its offices and Planet Fitness will open.</w:t>
      </w:r>
    </w:p>
    <w:p w14:paraId="25186646" w14:textId="77777777" w:rsidR="00A111E6" w:rsidRDefault="00A111E6" w:rsidP="00A111E6">
      <w:pPr>
        <w:spacing w:after="0" w:line="276" w:lineRule="auto"/>
        <w:jc w:val="center"/>
        <w:rPr>
          <w:b/>
          <w:bCs/>
        </w:rPr>
      </w:pPr>
      <w:r>
        <w:rPr>
          <w:b/>
          <w:bCs/>
        </w:rPr>
        <w:t>/ends</w:t>
      </w:r>
    </w:p>
    <w:p w14:paraId="468B3F8F" w14:textId="77777777" w:rsidR="006A49C8" w:rsidRPr="006A49C8" w:rsidRDefault="006A49C8" w:rsidP="002C49EA">
      <w:pPr>
        <w:spacing w:after="0" w:line="276" w:lineRule="auto"/>
        <w:jc w:val="center"/>
        <w:rPr>
          <w:rFonts w:cstheme="minorHAnsi"/>
          <w:b/>
          <w:bCs/>
          <w:color w:val="000000"/>
        </w:rPr>
      </w:pPr>
    </w:p>
    <w:p w14:paraId="24E24D86" w14:textId="77777777" w:rsidR="00AC6071" w:rsidRPr="006A49C8" w:rsidRDefault="00AC6071" w:rsidP="002C49EA">
      <w:pPr>
        <w:spacing w:after="0" w:line="276" w:lineRule="auto"/>
        <w:contextualSpacing/>
        <w:jc w:val="both"/>
        <w:rPr>
          <w:rFonts w:cstheme="minorHAnsi"/>
          <w:u w:val="single"/>
        </w:rPr>
      </w:pPr>
      <w:r w:rsidRPr="006A49C8">
        <w:rPr>
          <w:rFonts w:eastAsia="Calibri" w:cstheme="minorHAnsi"/>
          <w:u w:val="single"/>
        </w:rPr>
        <w:t>Released on behalf of:</w:t>
      </w:r>
    </w:p>
    <w:p w14:paraId="18C4C9C6" w14:textId="77777777" w:rsidR="00AC6071" w:rsidRPr="006A49C8" w:rsidRDefault="00AC6071" w:rsidP="002C49EA">
      <w:pPr>
        <w:spacing w:after="0" w:line="276" w:lineRule="auto"/>
        <w:contextualSpacing/>
        <w:jc w:val="both"/>
        <w:rPr>
          <w:rFonts w:eastAsia="Calibri" w:cstheme="minorHAnsi"/>
        </w:rPr>
      </w:pPr>
      <w:r w:rsidRPr="006A49C8">
        <w:rPr>
          <w:rFonts w:eastAsia="Calibri" w:cstheme="minorHAnsi"/>
        </w:rPr>
        <w:t xml:space="preserve">Atterbury </w:t>
      </w:r>
      <w:r w:rsidRPr="006A49C8">
        <w:rPr>
          <w:rFonts w:eastAsia="Calibri" w:cstheme="minorHAnsi"/>
          <w:color w:val="000000" w:themeColor="text1"/>
        </w:rPr>
        <w:t xml:space="preserve">Property </w:t>
      </w:r>
    </w:p>
    <w:p w14:paraId="507D7E54" w14:textId="44B1FE98" w:rsidR="00AC6071" w:rsidRPr="006A49C8" w:rsidRDefault="009A67B8" w:rsidP="002C49EA">
      <w:pPr>
        <w:spacing w:after="0" w:line="276" w:lineRule="auto"/>
        <w:contextualSpacing/>
        <w:jc w:val="both"/>
        <w:rPr>
          <w:rFonts w:eastAsia="Calibri" w:cstheme="minorHAnsi"/>
        </w:rPr>
      </w:pPr>
      <w:r w:rsidRPr="006A49C8">
        <w:rPr>
          <w:rFonts w:eastAsia="Calibri" w:cstheme="minorHAnsi"/>
        </w:rPr>
        <w:t>Luané</w:t>
      </w:r>
      <w:r w:rsidR="008C6F85" w:rsidRPr="006A49C8">
        <w:rPr>
          <w:rFonts w:eastAsia="Calibri" w:cstheme="minorHAnsi"/>
        </w:rPr>
        <w:t xml:space="preserve"> Janse van Rensburg</w:t>
      </w:r>
      <w:r w:rsidR="00AC6071" w:rsidRPr="006A49C8">
        <w:rPr>
          <w:rFonts w:eastAsia="Calibri" w:cstheme="minorHAnsi"/>
        </w:rPr>
        <w:t xml:space="preserve">, </w:t>
      </w:r>
      <w:r w:rsidR="008C6F85" w:rsidRPr="006A49C8">
        <w:rPr>
          <w:rFonts w:eastAsia="Calibri" w:cstheme="minorHAnsi"/>
        </w:rPr>
        <w:t xml:space="preserve">Atterbury Group </w:t>
      </w:r>
      <w:r w:rsidR="00AC6071" w:rsidRPr="006A49C8">
        <w:rPr>
          <w:rFonts w:eastAsia="Calibri" w:cstheme="minorHAnsi"/>
        </w:rPr>
        <w:t>Marketing</w:t>
      </w:r>
      <w:r w:rsidR="008C6F85" w:rsidRPr="006A49C8">
        <w:rPr>
          <w:rFonts w:eastAsia="Calibri" w:cstheme="minorHAnsi"/>
        </w:rPr>
        <w:t xml:space="preserve"> manager</w:t>
      </w:r>
      <w:r w:rsidR="00AC6071" w:rsidRPr="006A49C8">
        <w:rPr>
          <w:rFonts w:eastAsia="Calibri" w:cstheme="minorHAnsi"/>
        </w:rPr>
        <w:t xml:space="preserve"> </w:t>
      </w:r>
    </w:p>
    <w:p w14:paraId="79644EB4" w14:textId="77777777" w:rsidR="00AC6071" w:rsidRPr="006A49C8" w:rsidRDefault="00AC6071" w:rsidP="002C49EA">
      <w:pPr>
        <w:spacing w:after="0" w:line="276" w:lineRule="auto"/>
        <w:contextualSpacing/>
        <w:jc w:val="both"/>
        <w:rPr>
          <w:rFonts w:eastAsia="Calibri" w:cstheme="minorHAnsi"/>
        </w:rPr>
      </w:pPr>
      <w:r w:rsidRPr="006A49C8">
        <w:rPr>
          <w:rFonts w:eastAsia="Calibri" w:cstheme="minorHAnsi"/>
        </w:rPr>
        <w:t>Tel: 012 471 1600</w:t>
      </w:r>
    </w:p>
    <w:p w14:paraId="2E15E8DC" w14:textId="77777777" w:rsidR="009E4845" w:rsidRPr="006A49C8" w:rsidRDefault="009E4845" w:rsidP="002C49EA">
      <w:pPr>
        <w:spacing w:after="0" w:line="276" w:lineRule="auto"/>
        <w:jc w:val="both"/>
        <w:rPr>
          <w:rFonts w:cstheme="minorHAnsi"/>
        </w:rPr>
      </w:pPr>
      <w:r w:rsidRPr="006A49C8">
        <w:rPr>
          <w:rFonts w:eastAsia="Calibri" w:cstheme="minorHAnsi"/>
        </w:rPr>
        <w:t xml:space="preserve">Website: </w:t>
      </w:r>
      <w:hyperlink r:id="rId10" w:history="1">
        <w:r w:rsidRPr="006A49C8">
          <w:rPr>
            <w:rStyle w:val="Hyperlink"/>
            <w:rFonts w:eastAsia="Calibri" w:cstheme="minorHAnsi"/>
            <w:b/>
            <w:bCs/>
            <w:color w:val="000000"/>
          </w:rPr>
          <w:t>www.atterbury.co.za</w:t>
        </w:r>
      </w:hyperlink>
    </w:p>
    <w:p w14:paraId="3EA5823E" w14:textId="76161C6B" w:rsidR="009E4845" w:rsidRPr="006A49C8" w:rsidRDefault="009E4845" w:rsidP="002C49EA">
      <w:pPr>
        <w:spacing w:after="0" w:line="276" w:lineRule="auto"/>
        <w:jc w:val="both"/>
        <w:rPr>
          <w:rFonts w:cstheme="minorHAnsi"/>
        </w:rPr>
      </w:pPr>
      <w:r w:rsidRPr="006A49C8">
        <w:rPr>
          <w:rFonts w:eastAsia="Calibri" w:cstheme="minorHAnsi"/>
        </w:rPr>
        <w:t xml:space="preserve">Facebook: </w:t>
      </w:r>
      <w:proofErr w:type="spellStart"/>
      <w:r w:rsidR="00EA0198" w:rsidRPr="006A49C8">
        <w:rPr>
          <w:rFonts w:eastAsia="Calibri" w:cstheme="minorHAnsi"/>
          <w:b/>
          <w:bCs/>
        </w:rPr>
        <w:t>AtterburyProperty</w:t>
      </w:r>
      <w:proofErr w:type="spellEnd"/>
    </w:p>
    <w:p w14:paraId="6E82536C" w14:textId="77777777" w:rsidR="009E4845" w:rsidRPr="006A49C8" w:rsidRDefault="009E4845" w:rsidP="002C49EA">
      <w:pPr>
        <w:spacing w:after="0" w:line="276" w:lineRule="auto"/>
        <w:jc w:val="both"/>
        <w:rPr>
          <w:rFonts w:cstheme="minorHAnsi"/>
        </w:rPr>
      </w:pPr>
      <w:r w:rsidRPr="006A49C8">
        <w:rPr>
          <w:rFonts w:eastAsia="Calibri" w:cstheme="minorHAnsi"/>
        </w:rPr>
        <w:t xml:space="preserve">Twitter: </w:t>
      </w:r>
      <w:hyperlink r:id="rId11" w:history="1">
        <w:r w:rsidRPr="006A49C8">
          <w:rPr>
            <w:rStyle w:val="Hyperlink"/>
            <w:rFonts w:eastAsia="Calibri" w:cstheme="minorHAnsi"/>
            <w:b/>
            <w:bCs/>
            <w:color w:val="000000"/>
            <w:shd w:val="clear" w:color="auto" w:fill="FFFFFF"/>
          </w:rPr>
          <w:t>@AtterburyProp </w:t>
        </w:r>
      </w:hyperlink>
    </w:p>
    <w:p w14:paraId="76A8B9B4" w14:textId="77777777" w:rsidR="006C2FB4" w:rsidRPr="006A49C8" w:rsidRDefault="006C2FB4" w:rsidP="002C49EA">
      <w:pPr>
        <w:spacing w:after="0" w:line="276" w:lineRule="auto"/>
        <w:rPr>
          <w:rFonts w:eastAsia="Open Sans" w:cstheme="minorHAnsi"/>
          <w:color w:val="000000" w:themeColor="text1"/>
        </w:rPr>
      </w:pPr>
    </w:p>
    <w:p w14:paraId="4035782E" w14:textId="4BB8412A" w:rsidR="00D474DB" w:rsidRPr="006A49C8" w:rsidRDefault="00496E20" w:rsidP="002C49EA">
      <w:pPr>
        <w:spacing w:after="0" w:line="276" w:lineRule="auto"/>
        <w:rPr>
          <w:rFonts w:eastAsia="Open Sans" w:cstheme="minorHAnsi"/>
          <w:color w:val="000000" w:themeColor="text1"/>
        </w:rPr>
      </w:pPr>
      <w:r w:rsidRPr="006A49C8">
        <w:rPr>
          <w:rFonts w:eastAsia="Open Sans" w:cstheme="minorHAnsi"/>
          <w:color w:val="000000" w:themeColor="text1"/>
        </w:rPr>
        <w:t>For more information, or to book an interview</w:t>
      </w:r>
      <w:r w:rsidR="00E8653E" w:rsidRPr="006A49C8">
        <w:rPr>
          <w:rFonts w:eastAsia="Open Sans" w:cstheme="minorHAnsi"/>
          <w:color w:val="000000" w:themeColor="text1"/>
        </w:rPr>
        <w:t>, please contact Mahlatse Bojanyane</w:t>
      </w:r>
      <w:r w:rsidRPr="006A49C8">
        <w:rPr>
          <w:rFonts w:eastAsia="Open Sans" w:cstheme="minorHAnsi"/>
          <w:color w:val="000000" w:themeColor="text1"/>
        </w:rPr>
        <w:t xml:space="preserve"> on 083 453 6668 or email </w:t>
      </w:r>
      <w:hyperlink r:id="rId12" w:history="1">
        <w:r w:rsidR="005B052F" w:rsidRPr="006A49C8">
          <w:rPr>
            <w:rStyle w:val="Hyperlink"/>
            <w:rFonts w:cstheme="minorHAnsi"/>
            <w:color w:val="000000" w:themeColor="text1"/>
          </w:rPr>
          <w:t>Mahlatse@marketingconcepts.co.za</w:t>
        </w:r>
      </w:hyperlink>
      <w:r w:rsidRPr="006A49C8">
        <w:rPr>
          <w:rFonts w:cstheme="minorHAnsi"/>
          <w:color w:val="000000" w:themeColor="text1"/>
        </w:rPr>
        <w:t>.</w:t>
      </w:r>
      <w:r w:rsidRPr="006A49C8">
        <w:rPr>
          <w:rFonts w:eastAsia="Open Sans" w:cstheme="minorHAnsi"/>
          <w:color w:val="000000" w:themeColor="text1"/>
        </w:rPr>
        <w:t xml:space="preserve"> </w:t>
      </w:r>
    </w:p>
    <w:sectPr w:rsidR="00D474DB" w:rsidRPr="006A49C8"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1C8E8" w14:textId="77777777" w:rsidR="006D4E10" w:rsidRDefault="006D4E10" w:rsidP="00D474DB">
      <w:pPr>
        <w:spacing w:after="0" w:line="240" w:lineRule="auto"/>
      </w:pPr>
      <w:r>
        <w:separator/>
      </w:r>
    </w:p>
  </w:endnote>
  <w:endnote w:type="continuationSeparator" w:id="0">
    <w:p w14:paraId="28BED75F" w14:textId="77777777" w:rsidR="006D4E10" w:rsidRDefault="006D4E10"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GBXC C+ Gotham">
    <w:altName w:val="Calibri"/>
    <w:charset w:val="00"/>
    <w:family w:val="auto"/>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65524" w14:textId="77777777" w:rsidR="006D4E10" w:rsidRDefault="006D4E10" w:rsidP="00D474DB">
      <w:pPr>
        <w:spacing w:after="0" w:line="240" w:lineRule="auto"/>
      </w:pPr>
      <w:r>
        <w:separator/>
      </w:r>
    </w:p>
  </w:footnote>
  <w:footnote w:type="continuationSeparator" w:id="0">
    <w:p w14:paraId="1265E43F" w14:textId="77777777" w:rsidR="006D4E10" w:rsidRDefault="006D4E10"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oFAGZuLq8t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B4D"/>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948"/>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034C"/>
    <w:rsid w:val="00161070"/>
    <w:rsid w:val="0016155F"/>
    <w:rsid w:val="00161CDA"/>
    <w:rsid w:val="00161D09"/>
    <w:rsid w:val="00166083"/>
    <w:rsid w:val="001663E4"/>
    <w:rsid w:val="0016686C"/>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4611"/>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2EBC"/>
    <w:rsid w:val="002B3B2B"/>
    <w:rsid w:val="002B3BBF"/>
    <w:rsid w:val="002B4F3D"/>
    <w:rsid w:val="002B6772"/>
    <w:rsid w:val="002B6F59"/>
    <w:rsid w:val="002C0F48"/>
    <w:rsid w:val="002C2014"/>
    <w:rsid w:val="002C37D1"/>
    <w:rsid w:val="002C4392"/>
    <w:rsid w:val="002C44FC"/>
    <w:rsid w:val="002C49EA"/>
    <w:rsid w:val="002C4C23"/>
    <w:rsid w:val="002C5833"/>
    <w:rsid w:val="002C6A19"/>
    <w:rsid w:val="002C7034"/>
    <w:rsid w:val="002D0DB0"/>
    <w:rsid w:val="002D0F3B"/>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3929"/>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1FD1"/>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0B4"/>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16975"/>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2406"/>
    <w:rsid w:val="005A3554"/>
    <w:rsid w:val="005A63EB"/>
    <w:rsid w:val="005A717D"/>
    <w:rsid w:val="005B052F"/>
    <w:rsid w:val="005B2A11"/>
    <w:rsid w:val="005B301F"/>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38B5"/>
    <w:rsid w:val="0062449C"/>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4713"/>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655C"/>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9C8"/>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2FB4"/>
    <w:rsid w:val="006C368F"/>
    <w:rsid w:val="006C3745"/>
    <w:rsid w:val="006C7D73"/>
    <w:rsid w:val="006D021B"/>
    <w:rsid w:val="006D0809"/>
    <w:rsid w:val="006D2179"/>
    <w:rsid w:val="006D269A"/>
    <w:rsid w:val="006D4E10"/>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0D66"/>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1D3"/>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4CF"/>
    <w:rsid w:val="007F0657"/>
    <w:rsid w:val="007F0BF1"/>
    <w:rsid w:val="007F3756"/>
    <w:rsid w:val="007F3B2A"/>
    <w:rsid w:val="007F4B55"/>
    <w:rsid w:val="007F5548"/>
    <w:rsid w:val="007F5F5E"/>
    <w:rsid w:val="007F68E4"/>
    <w:rsid w:val="007F7D54"/>
    <w:rsid w:val="008010C6"/>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2E1D"/>
    <w:rsid w:val="00883EA9"/>
    <w:rsid w:val="0088525F"/>
    <w:rsid w:val="00885380"/>
    <w:rsid w:val="00885EF4"/>
    <w:rsid w:val="008860A2"/>
    <w:rsid w:val="008867A0"/>
    <w:rsid w:val="00886D99"/>
    <w:rsid w:val="008873F2"/>
    <w:rsid w:val="00887BD9"/>
    <w:rsid w:val="008926FA"/>
    <w:rsid w:val="00892CF9"/>
    <w:rsid w:val="00894D57"/>
    <w:rsid w:val="008950AA"/>
    <w:rsid w:val="008972CF"/>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1C5A"/>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7B8"/>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1E6"/>
    <w:rsid w:val="00A11712"/>
    <w:rsid w:val="00A12927"/>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0EE6"/>
    <w:rsid w:val="00A91000"/>
    <w:rsid w:val="00A913ED"/>
    <w:rsid w:val="00A926BB"/>
    <w:rsid w:val="00A927EF"/>
    <w:rsid w:val="00A93A59"/>
    <w:rsid w:val="00A93AAE"/>
    <w:rsid w:val="00A947FD"/>
    <w:rsid w:val="00A95263"/>
    <w:rsid w:val="00A9640E"/>
    <w:rsid w:val="00A96610"/>
    <w:rsid w:val="00AA0A1C"/>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5DB"/>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2E13"/>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37BA6"/>
    <w:rsid w:val="00B42E05"/>
    <w:rsid w:val="00B433F7"/>
    <w:rsid w:val="00B43CF2"/>
    <w:rsid w:val="00B43FE3"/>
    <w:rsid w:val="00B44504"/>
    <w:rsid w:val="00B44C3F"/>
    <w:rsid w:val="00B4543E"/>
    <w:rsid w:val="00B5063B"/>
    <w:rsid w:val="00B50A4C"/>
    <w:rsid w:val="00B51D72"/>
    <w:rsid w:val="00B522CD"/>
    <w:rsid w:val="00B52749"/>
    <w:rsid w:val="00B5286B"/>
    <w:rsid w:val="00B529C6"/>
    <w:rsid w:val="00B53584"/>
    <w:rsid w:val="00B5460C"/>
    <w:rsid w:val="00B55EF4"/>
    <w:rsid w:val="00B56453"/>
    <w:rsid w:val="00B575E2"/>
    <w:rsid w:val="00B60360"/>
    <w:rsid w:val="00B60367"/>
    <w:rsid w:val="00B6105E"/>
    <w:rsid w:val="00B61CCF"/>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546"/>
    <w:rsid w:val="00B91D8F"/>
    <w:rsid w:val="00B91E28"/>
    <w:rsid w:val="00B92104"/>
    <w:rsid w:val="00B92C8B"/>
    <w:rsid w:val="00B934BF"/>
    <w:rsid w:val="00B93B83"/>
    <w:rsid w:val="00B94AD3"/>
    <w:rsid w:val="00B95586"/>
    <w:rsid w:val="00B960EB"/>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2159"/>
    <w:rsid w:val="00BD4299"/>
    <w:rsid w:val="00BD4486"/>
    <w:rsid w:val="00BD45C7"/>
    <w:rsid w:val="00BD5D61"/>
    <w:rsid w:val="00BD6B5F"/>
    <w:rsid w:val="00BD6B87"/>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E2C"/>
    <w:rsid w:val="00C23FED"/>
    <w:rsid w:val="00C24D5C"/>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0B3"/>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3CFF"/>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150C"/>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772A1"/>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3B8A"/>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28C"/>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448"/>
    <w:rsid w:val="00E15B73"/>
    <w:rsid w:val="00E169AB"/>
    <w:rsid w:val="00E16A44"/>
    <w:rsid w:val="00E17538"/>
    <w:rsid w:val="00E20524"/>
    <w:rsid w:val="00E2069E"/>
    <w:rsid w:val="00E20CC0"/>
    <w:rsid w:val="00E217E6"/>
    <w:rsid w:val="00E22578"/>
    <w:rsid w:val="00E231B4"/>
    <w:rsid w:val="00E24067"/>
    <w:rsid w:val="00E25189"/>
    <w:rsid w:val="00E25AFA"/>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8A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198"/>
    <w:rsid w:val="00EA0516"/>
    <w:rsid w:val="00EA09C1"/>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26"/>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2B46"/>
    <w:rsid w:val="00EE354E"/>
    <w:rsid w:val="00EE55BF"/>
    <w:rsid w:val="00EE56CC"/>
    <w:rsid w:val="00EE7153"/>
    <w:rsid w:val="00EE76A0"/>
    <w:rsid w:val="00EE7B9B"/>
    <w:rsid w:val="00EF3F05"/>
    <w:rsid w:val="00EF426D"/>
    <w:rsid w:val="00EF462A"/>
    <w:rsid w:val="00EF58DF"/>
    <w:rsid w:val="00EF6890"/>
    <w:rsid w:val="00EF78CD"/>
    <w:rsid w:val="00F000DB"/>
    <w:rsid w:val="00F01E4A"/>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0671"/>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0D86"/>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1C64"/>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352538981">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688211682">
      <w:bodyDiv w:val="1"/>
      <w:marLeft w:val="0"/>
      <w:marRight w:val="0"/>
      <w:marTop w:val="0"/>
      <w:marBottom w:val="0"/>
      <w:divBdr>
        <w:top w:val="none" w:sz="0" w:space="0" w:color="auto"/>
        <w:left w:val="none" w:sz="0" w:space="0" w:color="auto"/>
        <w:bottom w:val="none" w:sz="0" w:space="0" w:color="auto"/>
        <w:right w:val="none" w:sz="0" w:space="0" w:color="auto"/>
      </w:divBdr>
    </w:div>
    <w:div w:id="1706519846">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2.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cp:lastPrinted>2021-03-15T11:03:00Z</cp:lastPrinted>
  <dcterms:created xsi:type="dcterms:W3CDTF">2021-07-08T09:18:00Z</dcterms:created>
  <dcterms:modified xsi:type="dcterms:W3CDTF">2021-07-08T11:16:00Z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