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BB39" w14:textId="77777777" w:rsidR="00CC2F61" w:rsidRDefault="00CC2F61"/>
    <w:p w14:paraId="0C3166A9" w14:textId="77777777" w:rsidR="00CC2F61" w:rsidRDefault="00CC2F61"/>
    <w:p w14:paraId="5E3C09A1" w14:textId="79E49E7A" w:rsidR="00CC2F61" w:rsidRPr="00217910" w:rsidRDefault="005E7BA9">
      <w:pPr>
        <w:rPr>
          <w:lang w:val="nl-NL"/>
        </w:rPr>
      </w:pPr>
      <w:r>
        <w:rPr>
          <w:b/>
          <w:bCs/>
          <w:lang w:val="nl-NL"/>
        </w:rPr>
        <w:t>6</w:t>
      </w:r>
      <w:r w:rsidR="00217910" w:rsidRPr="00217910">
        <w:rPr>
          <w:b/>
          <w:bCs/>
          <w:lang w:val="nl-NL"/>
        </w:rPr>
        <w:t xml:space="preserve"> Augustus 2021</w:t>
      </w:r>
    </w:p>
    <w:p w14:paraId="404A5415" w14:textId="77777777" w:rsidR="00CC2F61" w:rsidRPr="00217910" w:rsidRDefault="00CC2F61">
      <w:pPr>
        <w:rPr>
          <w:lang w:val="nl-NL"/>
        </w:rPr>
      </w:pPr>
    </w:p>
    <w:p w14:paraId="7E88875C" w14:textId="77777777" w:rsidR="00CC2F61" w:rsidRPr="00217910" w:rsidRDefault="00217910" w:rsidP="00217910">
      <w:pPr>
        <w:jc w:val="center"/>
        <w:rPr>
          <w:lang w:val="nl-NL"/>
        </w:rPr>
      </w:pPr>
      <w:r w:rsidRPr="00217910">
        <w:rPr>
          <w:b/>
          <w:bCs/>
          <w:u w:val="single"/>
          <w:lang w:val="nl-NL"/>
        </w:rPr>
        <w:t>‘n Eerste vir OPTOG! en Atterbury Teater</w:t>
      </w:r>
    </w:p>
    <w:p w14:paraId="56BDDD8A" w14:textId="77777777" w:rsidR="00CC2F61" w:rsidRPr="00217910" w:rsidRDefault="00CC2F61">
      <w:pPr>
        <w:rPr>
          <w:lang w:val="nl-NL"/>
        </w:rPr>
      </w:pPr>
    </w:p>
    <w:p w14:paraId="4CE8E08E" w14:textId="77777777" w:rsidR="00CC2F61" w:rsidRPr="00217910" w:rsidRDefault="00217910" w:rsidP="00217910">
      <w:pPr>
        <w:jc w:val="both"/>
        <w:rPr>
          <w:lang w:val="nl-NL"/>
        </w:rPr>
      </w:pPr>
      <w:r w:rsidRPr="00217910">
        <w:rPr>
          <w:lang w:val="nl-NL"/>
        </w:rPr>
        <w:t>Die sitplekke van ‘n teater getooi met kuns – dít is die gesig wat vir jou wag by Atterbury Teater vir die volgende drie weke! Hierdie is verseker ‘n eerste vir Atterbury Teater en waarskynlik ‘n eerste in die wêreld.</w:t>
      </w:r>
    </w:p>
    <w:p w14:paraId="1CFB973B" w14:textId="77777777" w:rsidR="00CC2F61" w:rsidRPr="00217910" w:rsidRDefault="00CC2F61" w:rsidP="00217910">
      <w:pPr>
        <w:jc w:val="both"/>
        <w:rPr>
          <w:lang w:val="nl-NL"/>
        </w:rPr>
      </w:pPr>
    </w:p>
    <w:p w14:paraId="7AE57EA2" w14:textId="77777777" w:rsidR="00CC2F61" w:rsidRPr="00217910" w:rsidRDefault="00217910" w:rsidP="00217910">
      <w:pPr>
        <w:jc w:val="both"/>
        <w:rPr>
          <w:lang w:val="nl-NL"/>
        </w:rPr>
      </w:pPr>
      <w:r w:rsidRPr="00217910">
        <w:rPr>
          <w:lang w:val="nl-NL"/>
        </w:rPr>
        <w:t>Daar is nie ‘n beter manier om asem in ‘n teater te blaas as om kuns na binne te bring nie. Kleur, tekstuur en emosies. Alles wat jy van ‘n teater verhoog af voel, nou ‘n armlengte weg en in ander formaat.</w:t>
      </w:r>
    </w:p>
    <w:p w14:paraId="513802A3" w14:textId="77777777" w:rsidR="00CC2F61" w:rsidRPr="00217910" w:rsidRDefault="00CC2F61" w:rsidP="00217910">
      <w:pPr>
        <w:jc w:val="both"/>
        <w:rPr>
          <w:lang w:val="nl-NL"/>
        </w:rPr>
      </w:pPr>
    </w:p>
    <w:p w14:paraId="6CCA15BB" w14:textId="77777777" w:rsidR="00CC2F61" w:rsidRPr="00217910" w:rsidRDefault="00217910" w:rsidP="00217910">
      <w:pPr>
        <w:jc w:val="both"/>
        <w:rPr>
          <w:lang w:val="nl-NL"/>
        </w:rPr>
      </w:pPr>
      <w:r w:rsidRPr="00217910">
        <w:rPr>
          <w:lang w:val="nl-NL"/>
        </w:rPr>
        <w:t xml:space="preserve">Anna Davel het hierdie wonderlike idee voorgestel en so is die wiel aan die rol gesit. OPTOG! en Atterbury Teater het weggespring en die hele Suid-Afrika genooi om in te skryf vir hierdie eerste OPTOG! Nasionale Kunskompetisie. </w:t>
      </w:r>
    </w:p>
    <w:p w14:paraId="1FB0A411" w14:textId="77777777" w:rsidR="00CC2F61" w:rsidRPr="00217910" w:rsidRDefault="00CC2F61" w:rsidP="00217910">
      <w:pPr>
        <w:jc w:val="both"/>
        <w:rPr>
          <w:lang w:val="nl-NL"/>
        </w:rPr>
      </w:pPr>
    </w:p>
    <w:p w14:paraId="5692E0D6" w14:textId="5DE48CBF" w:rsidR="00CC2F61" w:rsidRPr="00217910" w:rsidRDefault="00217910" w:rsidP="00217910">
      <w:pPr>
        <w:jc w:val="both"/>
        <w:rPr>
          <w:lang w:val="nl-NL"/>
        </w:rPr>
      </w:pPr>
      <w:r w:rsidRPr="00217910">
        <w:rPr>
          <w:lang w:val="nl-NL"/>
        </w:rPr>
        <w:t>Ons wildste drome is oortref en daar is kuns van regoor die land ingestuur. Upington, Middelburg, Parys, Kaap</w:t>
      </w:r>
      <w:r w:rsidR="007E2A2A">
        <w:rPr>
          <w:lang w:val="nl-NL"/>
        </w:rPr>
        <w:t>s</w:t>
      </w:r>
      <w:r w:rsidRPr="00217910">
        <w:rPr>
          <w:lang w:val="nl-NL"/>
        </w:rPr>
        <w:t>tad en vele meer!</w:t>
      </w:r>
    </w:p>
    <w:p w14:paraId="5BC86894" w14:textId="77777777" w:rsidR="00CC2F61" w:rsidRPr="00217910" w:rsidRDefault="00CC2F61" w:rsidP="00217910">
      <w:pPr>
        <w:jc w:val="both"/>
        <w:rPr>
          <w:lang w:val="nl-NL"/>
        </w:rPr>
      </w:pPr>
    </w:p>
    <w:p w14:paraId="3260D2C1" w14:textId="77777777" w:rsidR="00CC2F61" w:rsidRPr="00217910" w:rsidRDefault="00217910" w:rsidP="00217910">
      <w:pPr>
        <w:jc w:val="both"/>
        <w:rPr>
          <w:lang w:val="nl-NL"/>
        </w:rPr>
      </w:pPr>
      <w:r w:rsidRPr="00217910">
        <w:rPr>
          <w:lang w:val="nl-NL"/>
        </w:rPr>
        <w:t>Die Atterbury Teater se 400 sitplekke is omskep in ‘n kunsgalery wat nou besigtig kan word deur die publiek. Die kuns is ook te koop en sodoende kan die kunstenaars en die teater ondersteun word.</w:t>
      </w:r>
    </w:p>
    <w:p w14:paraId="4781F98C" w14:textId="77777777" w:rsidR="00CC2F61" w:rsidRPr="00217910" w:rsidRDefault="00CC2F61" w:rsidP="00217910">
      <w:pPr>
        <w:jc w:val="both"/>
        <w:rPr>
          <w:lang w:val="nl-NL"/>
        </w:rPr>
      </w:pPr>
    </w:p>
    <w:p w14:paraId="604F5BFB" w14:textId="77777777" w:rsidR="00CC2F61" w:rsidRPr="00217910" w:rsidRDefault="00217910" w:rsidP="00217910">
      <w:pPr>
        <w:jc w:val="both"/>
        <w:rPr>
          <w:lang w:val="nl-NL"/>
        </w:rPr>
      </w:pPr>
      <w:r w:rsidRPr="00217910">
        <w:rPr>
          <w:lang w:val="nl-NL"/>
        </w:rPr>
        <w:t>Ons wonderlike beoordelaars, Lize Beekman, Anna Davel, Jak de Priester en Lily Brannon het nou die moeilike taak om die kuns te beoordeel om ten einde wenners aan te kondig per kategorie.</w:t>
      </w:r>
    </w:p>
    <w:p w14:paraId="5F888A24" w14:textId="77777777" w:rsidR="00CC2F61" w:rsidRPr="00217910" w:rsidRDefault="00CC2F61" w:rsidP="00217910">
      <w:pPr>
        <w:jc w:val="both"/>
        <w:rPr>
          <w:lang w:val="nl-NL"/>
        </w:rPr>
      </w:pPr>
    </w:p>
    <w:p w14:paraId="14287EBE" w14:textId="77777777" w:rsidR="00CC2F61" w:rsidRPr="00217910" w:rsidRDefault="00217910" w:rsidP="00217910">
      <w:pPr>
        <w:jc w:val="both"/>
        <w:rPr>
          <w:lang w:val="nl-NL"/>
        </w:rPr>
      </w:pPr>
      <w:r w:rsidRPr="00217910">
        <w:rPr>
          <w:lang w:val="nl-NL"/>
        </w:rPr>
        <w:t>Soos ons die hele Suid-Afrika uitgenooi het om in te skryf, nooi ons julle nou om die kuns te besigtig. Besoek Atterbury Teater en kom ervaar ‘n teater vol talent en emosie.</w:t>
      </w:r>
    </w:p>
    <w:p w14:paraId="7092F592" w14:textId="77777777" w:rsidR="00CC2F61" w:rsidRPr="00217910" w:rsidRDefault="00CC2F61" w:rsidP="00217910">
      <w:pPr>
        <w:jc w:val="both"/>
        <w:rPr>
          <w:lang w:val="nl-NL"/>
        </w:rPr>
      </w:pPr>
    </w:p>
    <w:p w14:paraId="50E3C4DE" w14:textId="77777777" w:rsidR="00CC2F61" w:rsidRPr="00217910" w:rsidRDefault="00217910" w:rsidP="00217910">
      <w:pPr>
        <w:jc w:val="both"/>
        <w:rPr>
          <w:lang w:val="nl-NL"/>
        </w:rPr>
      </w:pPr>
      <w:r w:rsidRPr="00217910">
        <w:rPr>
          <w:lang w:val="nl-NL"/>
        </w:rPr>
        <w:t xml:space="preserve">Aan al ons ondersteuners wat ver woon, besoek gerus ons aanlyn galery en daar kan jy ook stem vir jou gunsteling kunstenaar. </w:t>
      </w:r>
    </w:p>
    <w:p w14:paraId="4D0468F7" w14:textId="77777777" w:rsidR="00CC2F61" w:rsidRPr="00217910" w:rsidRDefault="00CC2F61" w:rsidP="00217910">
      <w:pPr>
        <w:jc w:val="both"/>
        <w:rPr>
          <w:lang w:val="nl-NL"/>
        </w:rPr>
      </w:pPr>
    </w:p>
    <w:p w14:paraId="3D3BB049" w14:textId="77777777" w:rsidR="00CC2F61" w:rsidRPr="00217910" w:rsidRDefault="00217910" w:rsidP="00217910">
      <w:pPr>
        <w:jc w:val="both"/>
        <w:rPr>
          <w:lang w:val="nl-NL"/>
        </w:rPr>
      </w:pPr>
      <w:r w:rsidRPr="00217910">
        <w:rPr>
          <w:lang w:val="nl-NL"/>
        </w:rPr>
        <w:t>Ons kan nie vertonings hou nie, maar ons kan die kunste op ‘n ander manier ondersteun en emosie en warmte na alle teatergangers bring.</w:t>
      </w:r>
    </w:p>
    <w:p w14:paraId="35E6B138" w14:textId="77777777" w:rsidR="00CC2F61" w:rsidRPr="00217910" w:rsidRDefault="00CC2F61">
      <w:pPr>
        <w:rPr>
          <w:lang w:val="nl-NL"/>
        </w:rPr>
      </w:pPr>
    </w:p>
    <w:p w14:paraId="6E297CDE" w14:textId="77777777" w:rsidR="00CC2F61" w:rsidRPr="00217910" w:rsidRDefault="00217910">
      <w:pPr>
        <w:rPr>
          <w:lang w:val="nl-NL"/>
        </w:rPr>
      </w:pPr>
      <w:r w:rsidRPr="00217910">
        <w:rPr>
          <w:b/>
          <w:bCs/>
          <w:i/>
          <w:iCs/>
          <w:lang w:val="nl-NL"/>
        </w:rPr>
        <w:t>Hierdie inisiatief is met trots ondersteun deur King Price versekering</w:t>
      </w:r>
    </w:p>
    <w:p w14:paraId="48A85472" w14:textId="77777777" w:rsidR="00CC2F61" w:rsidRPr="00217910" w:rsidRDefault="00CC2F61">
      <w:pPr>
        <w:rPr>
          <w:lang w:val="nl-NL"/>
        </w:rPr>
      </w:pPr>
    </w:p>
    <w:p w14:paraId="7CBC86BB" w14:textId="77777777" w:rsidR="00CC2F61" w:rsidRPr="00217910" w:rsidRDefault="00217910">
      <w:pPr>
        <w:rPr>
          <w:lang w:val="nl-NL"/>
        </w:rPr>
      </w:pPr>
      <w:r w:rsidRPr="00217910">
        <w:rPr>
          <w:lang w:val="nl-NL"/>
        </w:rPr>
        <w:t>***</w:t>
      </w:r>
    </w:p>
    <w:p w14:paraId="6789B4A9" w14:textId="77777777" w:rsidR="00CC2F61" w:rsidRPr="00217910" w:rsidRDefault="00CC2F61">
      <w:pPr>
        <w:rPr>
          <w:lang w:val="nl-NL"/>
        </w:rPr>
      </w:pPr>
    </w:p>
    <w:p w14:paraId="28E493A2" w14:textId="77777777" w:rsidR="00CC2F61" w:rsidRPr="00217910" w:rsidRDefault="00217910">
      <w:pPr>
        <w:rPr>
          <w:lang w:val="nl-NL"/>
        </w:rPr>
      </w:pPr>
      <w:r w:rsidRPr="00217910">
        <w:rPr>
          <w:lang w:val="nl-NL"/>
        </w:rPr>
        <w:t xml:space="preserve">Atterbury Teater kunsgalery: </w:t>
      </w:r>
    </w:p>
    <w:p w14:paraId="64007854" w14:textId="77777777" w:rsidR="00CC2F61" w:rsidRPr="00217910" w:rsidRDefault="00217910">
      <w:pPr>
        <w:rPr>
          <w:lang w:val="nl-NL"/>
        </w:rPr>
      </w:pPr>
      <w:r w:rsidRPr="00217910">
        <w:rPr>
          <w:lang w:val="nl-NL"/>
        </w:rPr>
        <w:t>2 tot 20 Augustus 2021</w:t>
      </w:r>
    </w:p>
    <w:p w14:paraId="01151D7D" w14:textId="77777777" w:rsidR="00CC2F61" w:rsidRPr="00217910" w:rsidRDefault="00217910">
      <w:pPr>
        <w:rPr>
          <w:lang w:val="nl-NL"/>
        </w:rPr>
      </w:pPr>
      <w:r w:rsidRPr="00217910">
        <w:rPr>
          <w:lang w:val="nl-NL"/>
        </w:rPr>
        <w:t>Maandae tot Vrydae: 10:00 tot 16:00</w:t>
      </w:r>
    </w:p>
    <w:p w14:paraId="2218F843" w14:textId="77777777" w:rsidR="00CC2F61" w:rsidRPr="00217910" w:rsidRDefault="00CC2F61">
      <w:pPr>
        <w:rPr>
          <w:lang w:val="nl-NL"/>
        </w:rPr>
      </w:pPr>
    </w:p>
    <w:p w14:paraId="32F8F07E" w14:textId="77777777" w:rsidR="00CC2F61" w:rsidRPr="00217910" w:rsidRDefault="00217910">
      <w:pPr>
        <w:rPr>
          <w:lang w:val="nl-NL"/>
        </w:rPr>
      </w:pPr>
      <w:r w:rsidRPr="00217910">
        <w:rPr>
          <w:lang w:val="nl-NL"/>
        </w:rPr>
        <w:t xml:space="preserve">Aanlyn kunsgalery: </w:t>
      </w:r>
      <w:hyperlink r:id="rId6" w:history="1">
        <w:r w:rsidRPr="00217910">
          <w:rPr>
            <w:color w:val="0563C1"/>
            <w:u w:val="single" w:color="0563C1"/>
            <w:lang w:val="nl-NL"/>
          </w:rPr>
          <w:t>https://atterburytheatre.co.za/virtual-art-gallery/</w:t>
        </w:r>
      </w:hyperlink>
    </w:p>
    <w:p w14:paraId="132EE210" w14:textId="77777777" w:rsidR="00CC2F61" w:rsidRPr="00217910" w:rsidRDefault="00217910">
      <w:pPr>
        <w:rPr>
          <w:lang w:val="nl-NL"/>
        </w:rPr>
      </w:pPr>
      <w:r w:rsidRPr="00217910">
        <w:rPr>
          <w:lang w:val="nl-NL"/>
        </w:rPr>
        <w:t>* Vyf stemme per persoon, per dag</w:t>
      </w:r>
    </w:p>
    <w:p w14:paraId="08A33833" w14:textId="77777777" w:rsidR="00CC2F61" w:rsidRPr="00217910" w:rsidRDefault="00CC2F61">
      <w:pPr>
        <w:rPr>
          <w:lang w:val="nl-NL"/>
        </w:rPr>
      </w:pPr>
    </w:p>
    <w:p w14:paraId="78AFB715" w14:textId="77777777" w:rsidR="00CC2F61" w:rsidRPr="00217910" w:rsidRDefault="00217910">
      <w:pPr>
        <w:rPr>
          <w:lang w:val="nl-NL"/>
        </w:rPr>
      </w:pPr>
      <w:r w:rsidRPr="00217910">
        <w:rPr>
          <w:lang w:val="nl-NL"/>
        </w:rPr>
        <w:t>Vir enige navrae of aankope:</w:t>
      </w:r>
    </w:p>
    <w:p w14:paraId="080F8BD1" w14:textId="77777777" w:rsidR="00CC2F61" w:rsidRPr="00217910" w:rsidRDefault="00235789">
      <w:pPr>
        <w:rPr>
          <w:lang w:val="it-IT"/>
        </w:rPr>
      </w:pPr>
      <w:hyperlink r:id="rId7" w:history="1">
        <w:r w:rsidR="00217910" w:rsidRPr="00217910">
          <w:rPr>
            <w:color w:val="0563C1"/>
            <w:u w:val="single" w:color="0563C1"/>
            <w:lang w:val="it-IT"/>
          </w:rPr>
          <w:t>kuns@optog.co.za</w:t>
        </w:r>
      </w:hyperlink>
    </w:p>
    <w:p w14:paraId="57739170" w14:textId="77777777" w:rsidR="00CC2F61" w:rsidRPr="00217910" w:rsidRDefault="00CC2F61">
      <w:pPr>
        <w:rPr>
          <w:lang w:val="it-IT"/>
        </w:rPr>
      </w:pPr>
    </w:p>
    <w:p w14:paraId="079F5E97" w14:textId="77777777" w:rsidR="00CC2F61" w:rsidRPr="00217910" w:rsidRDefault="00217910">
      <w:pPr>
        <w:rPr>
          <w:lang w:val="it-IT"/>
        </w:rPr>
      </w:pPr>
      <w:r w:rsidRPr="00217910">
        <w:rPr>
          <w:lang w:val="it-IT"/>
        </w:rPr>
        <w:t>Media navrae:</w:t>
      </w:r>
    </w:p>
    <w:p w14:paraId="07FC85B9" w14:textId="77777777" w:rsidR="00CC2F61" w:rsidRDefault="00235789">
      <w:hyperlink r:id="rId8" w:history="1">
        <w:r w:rsidR="00217910">
          <w:rPr>
            <w:color w:val="0563C1"/>
            <w:u w:val="single" w:color="0563C1"/>
          </w:rPr>
          <w:t>jane@optog.co.za</w:t>
        </w:r>
      </w:hyperlink>
    </w:p>
    <w:p w14:paraId="7DA2CCE4" w14:textId="77777777" w:rsidR="00CC2F61" w:rsidRDefault="00CC2F61"/>
    <w:p w14:paraId="699B39FE" w14:textId="77777777" w:rsidR="00CC2F61" w:rsidRDefault="00CC2F61"/>
    <w:p w14:paraId="030CA629" w14:textId="1FE167A7" w:rsidR="00CC2F61" w:rsidRDefault="00217910">
      <w:r>
        <w:rPr>
          <w:noProof/>
        </w:rPr>
        <w:drawing>
          <wp:inline distT="0" distB="0" distL="0" distR="0" wp14:anchorId="78A7893A" wp14:editId="4E486D5B">
            <wp:extent cx="5734050" cy="1343025"/>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9"/>
                    <a:stretch>
                      <a:fillRect/>
                    </a:stretch>
                  </pic:blipFill>
                  <pic:spPr>
                    <a:xfrm>
                      <a:off x="0" y="0"/>
                      <a:ext cx="5734050" cy="1343025"/>
                    </a:xfrm>
                    <a:prstGeom prst="rect">
                      <a:avLst/>
                    </a:prstGeom>
                  </pic:spPr>
                </pic:pic>
              </a:graphicData>
            </a:graphic>
          </wp:inline>
        </w:drawing>
      </w:r>
    </w:p>
    <w:p w14:paraId="2552399A" w14:textId="5E788ACE" w:rsidR="00DB5A08" w:rsidRDefault="00DB5A08"/>
    <w:p w14:paraId="60F5295B" w14:textId="77777777" w:rsidR="008D2038" w:rsidRPr="008D2038" w:rsidRDefault="008D2038" w:rsidP="008D2038">
      <w:pPr>
        <w:spacing w:line="360" w:lineRule="auto"/>
        <w:rPr>
          <w:rFonts w:cstheme="minorHAnsi"/>
          <w:b/>
          <w:bCs/>
          <w:lang w:val="nl-NL"/>
        </w:rPr>
      </w:pPr>
      <w:r w:rsidRPr="008D2038">
        <w:rPr>
          <w:rFonts w:cstheme="minorHAnsi"/>
          <w:b/>
          <w:bCs/>
          <w:lang w:val="nl-NL"/>
        </w:rPr>
        <w:t>MEDIAKONTAKPERSOON</w:t>
      </w:r>
    </w:p>
    <w:p w14:paraId="38406126" w14:textId="77777777" w:rsidR="008D2038" w:rsidRPr="008D2038" w:rsidRDefault="008D2038" w:rsidP="008D2038">
      <w:pPr>
        <w:spacing w:line="360" w:lineRule="auto"/>
        <w:rPr>
          <w:rFonts w:cstheme="minorHAnsi"/>
          <w:lang w:val="nl-NL"/>
        </w:rPr>
      </w:pPr>
      <w:r w:rsidRPr="008D2038">
        <w:rPr>
          <w:rFonts w:cstheme="minorHAnsi"/>
          <w:lang w:val="nl-NL"/>
        </w:rPr>
        <w:t>Zahn Hulme, zahn@atterbury.co.za, 082 325 9225</w:t>
      </w:r>
    </w:p>
    <w:p w14:paraId="18DBC786" w14:textId="77777777" w:rsidR="008D2038" w:rsidRPr="008D2038" w:rsidRDefault="008D2038" w:rsidP="008D2038">
      <w:pPr>
        <w:spacing w:line="360" w:lineRule="auto"/>
        <w:rPr>
          <w:rFonts w:cstheme="minorHAnsi"/>
          <w:lang w:val="nl-NL"/>
        </w:rPr>
      </w:pPr>
      <w:r w:rsidRPr="008D2038">
        <w:rPr>
          <w:lang w:val="nl-NL"/>
        </w:rPr>
        <w:t>Atterbury Trust: Uitvoerende Trustee</w:t>
      </w:r>
    </w:p>
    <w:p w14:paraId="4282158E" w14:textId="77777777" w:rsidR="008D2038" w:rsidRPr="008D2038" w:rsidRDefault="00235789" w:rsidP="008D2038">
      <w:pPr>
        <w:spacing w:line="276" w:lineRule="auto"/>
        <w:jc w:val="both"/>
        <w:rPr>
          <w:rStyle w:val="Hyperlink"/>
          <w:b/>
          <w:lang w:val="nl-NL"/>
        </w:rPr>
      </w:pPr>
      <w:hyperlink r:id="rId10" w:history="1">
        <w:r w:rsidR="008D2038" w:rsidRPr="008D2038">
          <w:rPr>
            <w:rStyle w:val="Hyperlink"/>
            <w:b/>
            <w:lang w:val="nl-NL"/>
          </w:rPr>
          <w:t>atterburytrust.org</w:t>
        </w:r>
      </w:hyperlink>
      <w:r w:rsidR="008D2038" w:rsidRPr="008D2038">
        <w:rPr>
          <w:rStyle w:val="Hyperlink"/>
          <w:bCs/>
          <w:lang w:val="nl-NL"/>
        </w:rPr>
        <w:t xml:space="preserve">, </w:t>
      </w:r>
      <w:hyperlink r:id="rId11" w:history="1">
        <w:r w:rsidR="008D2038" w:rsidRPr="008D2038">
          <w:rPr>
            <w:rStyle w:val="Hyperlink"/>
            <w:b/>
            <w:lang w:val="nl-NL"/>
          </w:rPr>
          <w:t>Facebook</w:t>
        </w:r>
      </w:hyperlink>
      <w:r w:rsidR="008D2038" w:rsidRPr="008D2038">
        <w:rPr>
          <w:b/>
          <w:lang w:val="nl-NL"/>
        </w:rPr>
        <w:t xml:space="preserve">, </w:t>
      </w:r>
      <w:hyperlink r:id="rId12" w:history="1">
        <w:r w:rsidR="008D2038" w:rsidRPr="008D2038">
          <w:rPr>
            <w:rStyle w:val="Hyperlink"/>
            <w:b/>
            <w:lang w:val="nl-NL"/>
          </w:rPr>
          <w:t>Instagram</w:t>
        </w:r>
      </w:hyperlink>
      <w:r w:rsidR="008D2038" w:rsidRPr="008D2038">
        <w:rPr>
          <w:b/>
          <w:lang w:val="nl-NL"/>
        </w:rPr>
        <w:t xml:space="preserve"> </w:t>
      </w:r>
      <w:r w:rsidR="008D2038" w:rsidRPr="008D2038">
        <w:rPr>
          <w:bCs/>
          <w:lang w:val="nl-NL"/>
        </w:rPr>
        <w:t>en</w:t>
      </w:r>
      <w:r w:rsidR="008D2038" w:rsidRPr="008D2038">
        <w:rPr>
          <w:b/>
          <w:lang w:val="nl-NL"/>
        </w:rPr>
        <w:t xml:space="preserve"> </w:t>
      </w:r>
      <w:hyperlink r:id="rId13" w:history="1">
        <w:r w:rsidR="008D2038" w:rsidRPr="008D2038">
          <w:rPr>
            <w:rStyle w:val="Hyperlink"/>
            <w:b/>
            <w:lang w:val="nl-NL"/>
          </w:rPr>
          <w:t>Twitter</w:t>
        </w:r>
      </w:hyperlink>
    </w:p>
    <w:p w14:paraId="1381B311" w14:textId="77777777" w:rsidR="008D2038" w:rsidRPr="008D2038" w:rsidRDefault="008D2038" w:rsidP="008D2038">
      <w:pPr>
        <w:spacing w:line="276" w:lineRule="auto"/>
        <w:jc w:val="both"/>
        <w:rPr>
          <w:rStyle w:val="Hyperlink"/>
          <w:b/>
          <w:lang w:val="nl-NL"/>
        </w:rPr>
      </w:pPr>
    </w:p>
    <w:p w14:paraId="71BF5BC7" w14:textId="77777777" w:rsidR="008D2038" w:rsidRPr="008D2038" w:rsidRDefault="008D2038" w:rsidP="008D2038">
      <w:pPr>
        <w:spacing w:line="276" w:lineRule="auto"/>
        <w:rPr>
          <w:rFonts w:eastAsia="Open Sans" w:cs="Open Sans"/>
          <w:lang w:val="nl-NL"/>
        </w:rPr>
      </w:pPr>
      <w:r w:rsidRPr="008D2038">
        <w:rPr>
          <w:lang w:val="nl-NL"/>
        </w:rPr>
        <w:t xml:space="preserve">Vir meer inligting, of om ’n afspraak te maak vir ’n onderhoud, kontak asseblief Mahlatse Bojanyane by 083 453 6668 of e-pos </w:t>
      </w:r>
      <w:hyperlink r:id="rId14" w:history="1">
        <w:r w:rsidRPr="008D2038">
          <w:rPr>
            <w:rStyle w:val="Hyperlink"/>
            <w:lang w:val="nl-NL"/>
          </w:rPr>
          <w:t>Mahlatse@marketingconcepts.co.za</w:t>
        </w:r>
      </w:hyperlink>
      <w:r w:rsidRPr="008D2038">
        <w:rPr>
          <w:lang w:val="nl-NL"/>
        </w:rPr>
        <w:t xml:space="preserve">. </w:t>
      </w:r>
    </w:p>
    <w:p w14:paraId="5530E1DE" w14:textId="77777777" w:rsidR="008D2038" w:rsidRPr="008D2038" w:rsidRDefault="008D2038" w:rsidP="008D2038">
      <w:pPr>
        <w:spacing w:line="276" w:lineRule="auto"/>
        <w:jc w:val="both"/>
        <w:rPr>
          <w:b/>
          <w:lang w:val="nl-NL"/>
        </w:rPr>
      </w:pPr>
    </w:p>
    <w:p w14:paraId="5171F413" w14:textId="77777777" w:rsidR="00DB5A08" w:rsidRPr="00DB5A08" w:rsidRDefault="00DB5A08">
      <w:pPr>
        <w:rPr>
          <w:lang w:val="nl-NL"/>
        </w:rPr>
      </w:pPr>
    </w:p>
    <w:sectPr w:rsidR="00DB5A08" w:rsidRPr="00DB5A08">
      <w:headerReference w:type="default" r:id="rId15"/>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BFE8" w14:textId="77777777" w:rsidR="00235789" w:rsidRDefault="00235789" w:rsidP="0000608C">
      <w:r>
        <w:separator/>
      </w:r>
    </w:p>
  </w:endnote>
  <w:endnote w:type="continuationSeparator" w:id="0">
    <w:p w14:paraId="41CFBB1A" w14:textId="77777777" w:rsidR="00235789" w:rsidRDefault="00235789" w:rsidP="0000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616D" w14:textId="77777777" w:rsidR="00235789" w:rsidRDefault="00235789" w:rsidP="0000608C">
      <w:r>
        <w:separator/>
      </w:r>
    </w:p>
  </w:footnote>
  <w:footnote w:type="continuationSeparator" w:id="0">
    <w:p w14:paraId="605D3E0B" w14:textId="77777777" w:rsidR="00235789" w:rsidRDefault="00235789" w:rsidP="0000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378F" w14:textId="24526E39" w:rsidR="0000608C" w:rsidRDefault="00265D03" w:rsidP="00265D03">
    <w:pPr>
      <w:pStyle w:val="Header"/>
      <w:jc w:val="center"/>
    </w:pPr>
    <w:r>
      <w:rPr>
        <w:noProof/>
      </w:rPr>
      <w:drawing>
        <wp:inline distT="0" distB="0" distL="0" distR="0" wp14:anchorId="52509200" wp14:editId="59F0D3B7">
          <wp:extent cx="1555750" cy="1555750"/>
          <wp:effectExtent l="0" t="0" r="635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1555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61"/>
    <w:rsid w:val="0000608C"/>
    <w:rsid w:val="00217910"/>
    <w:rsid w:val="00235789"/>
    <w:rsid w:val="00265D03"/>
    <w:rsid w:val="002B0B92"/>
    <w:rsid w:val="00346EEF"/>
    <w:rsid w:val="005E7BA9"/>
    <w:rsid w:val="007E2A2A"/>
    <w:rsid w:val="00802C3C"/>
    <w:rsid w:val="00823D34"/>
    <w:rsid w:val="008452A4"/>
    <w:rsid w:val="00864F47"/>
    <w:rsid w:val="008D2038"/>
    <w:rsid w:val="009056D6"/>
    <w:rsid w:val="009B61A5"/>
    <w:rsid w:val="00BB0DB8"/>
    <w:rsid w:val="00CC2F61"/>
    <w:rsid w:val="00D7730D"/>
    <w:rsid w:val="00DB5A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9DED9"/>
  <w15:docId w15:val="{DADDF443-93FA-4FE7-9C30-89624E64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8C"/>
    <w:pPr>
      <w:tabs>
        <w:tab w:val="center" w:pos="4513"/>
        <w:tab w:val="right" w:pos="9026"/>
      </w:tabs>
    </w:pPr>
  </w:style>
  <w:style w:type="character" w:customStyle="1" w:styleId="HeaderChar">
    <w:name w:val="Header Char"/>
    <w:basedOn w:val="DefaultParagraphFont"/>
    <w:link w:val="Header"/>
    <w:uiPriority w:val="99"/>
    <w:rsid w:val="0000608C"/>
    <w:rPr>
      <w:rFonts w:ascii="Calibri" w:eastAsia="Calibri" w:hAnsi="Calibri" w:cs="Calibri"/>
      <w:sz w:val="24"/>
      <w:szCs w:val="24"/>
    </w:rPr>
  </w:style>
  <w:style w:type="paragraph" w:styleId="Footer">
    <w:name w:val="footer"/>
    <w:basedOn w:val="Normal"/>
    <w:link w:val="FooterChar"/>
    <w:uiPriority w:val="99"/>
    <w:unhideWhenUsed/>
    <w:rsid w:val="0000608C"/>
    <w:pPr>
      <w:tabs>
        <w:tab w:val="center" w:pos="4513"/>
        <w:tab w:val="right" w:pos="9026"/>
      </w:tabs>
    </w:pPr>
  </w:style>
  <w:style w:type="character" w:customStyle="1" w:styleId="FooterChar">
    <w:name w:val="Footer Char"/>
    <w:basedOn w:val="DefaultParagraphFont"/>
    <w:link w:val="Footer"/>
    <w:uiPriority w:val="99"/>
    <w:rsid w:val="0000608C"/>
    <w:rPr>
      <w:rFonts w:ascii="Calibri" w:eastAsia="Calibri" w:hAnsi="Calibri" w:cs="Calibri"/>
      <w:sz w:val="24"/>
      <w:szCs w:val="24"/>
    </w:rPr>
  </w:style>
  <w:style w:type="character" w:styleId="Hyperlink">
    <w:name w:val="Hyperlink"/>
    <w:basedOn w:val="DefaultParagraphFont"/>
    <w:uiPriority w:val="99"/>
    <w:unhideWhenUsed/>
    <w:rsid w:val="00DB5A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ne@optog.co.za" TargetMode="External"/><Relationship Id="rId13" Type="http://schemas.openxmlformats.org/officeDocument/2006/relationships/hyperlink" Target="https://twitter.com/AtterburyTrust" TargetMode="External"/><Relationship Id="rId3" Type="http://schemas.openxmlformats.org/officeDocument/2006/relationships/webSettings" Target="webSettings.xml"/><Relationship Id="rId7" Type="http://schemas.openxmlformats.org/officeDocument/2006/relationships/hyperlink" Target="mailto:kuns@optog.co.za" TargetMode="External"/><Relationship Id="rId12" Type="http://schemas.openxmlformats.org/officeDocument/2006/relationships/hyperlink" Target="https://www.instagram.com/atterburytrus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tterburytheatre.co.za/virtual-art-gallery/" TargetMode="External"/><Relationship Id="rId11" Type="http://schemas.openxmlformats.org/officeDocument/2006/relationships/hyperlink" Target="https://www.facebook.com/AtterburyTrus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tterburytrust.org/"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mailto:Mahlatse@marketingconcep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Mahlatse</dc:creator>
  <cp:lastModifiedBy>Mahlatse Bojanyane</cp:lastModifiedBy>
  <cp:revision>3</cp:revision>
  <dcterms:created xsi:type="dcterms:W3CDTF">2021-08-05T13:51:00Z</dcterms:created>
  <dcterms:modified xsi:type="dcterms:W3CDTF">2021-08-05T19:54:00Z</dcterms:modified>
</cp:coreProperties>
</file>