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CB59D" w14:textId="7C664548" w:rsidR="007F1C40" w:rsidRPr="00511347" w:rsidRDefault="00FA20C5" w:rsidP="00FA20C5">
      <w:pPr>
        <w:rPr>
          <w:lang w:val="en-GB"/>
        </w:rPr>
      </w:pPr>
      <w:r>
        <w:rPr>
          <w:lang w:val="en-GB"/>
        </w:rPr>
        <w:t xml:space="preserve">                                          </w:t>
      </w:r>
    </w:p>
    <w:p w14:paraId="00900F4C" w14:textId="77777777" w:rsidR="007F1C40" w:rsidRPr="00511347" w:rsidRDefault="007F1C40">
      <w:pPr>
        <w:rPr>
          <w:lang w:val="en-GB"/>
        </w:rPr>
      </w:pPr>
    </w:p>
    <w:p w14:paraId="31A7801F" w14:textId="77777777" w:rsidR="007F1C40" w:rsidRPr="00511347" w:rsidRDefault="007F1C40">
      <w:pPr>
        <w:rPr>
          <w:lang w:val="en-GB"/>
        </w:rPr>
      </w:pPr>
    </w:p>
    <w:p w14:paraId="1507B5C7" w14:textId="37C065CA" w:rsidR="00511347" w:rsidRPr="00C92712" w:rsidRDefault="001A5D37" w:rsidP="00511347">
      <w:pPr>
        <w:rPr>
          <w:lang w:val="en-GB"/>
        </w:rPr>
      </w:pPr>
      <w:r>
        <w:rPr>
          <w:lang w:val="en-GB"/>
        </w:rPr>
        <w:t xml:space="preserve">6 </w:t>
      </w:r>
      <w:r w:rsidR="00511347" w:rsidRPr="00C92712">
        <w:rPr>
          <w:lang w:val="en-GB"/>
        </w:rPr>
        <w:t>August 2021</w:t>
      </w:r>
    </w:p>
    <w:p w14:paraId="63D54F4F" w14:textId="77777777" w:rsidR="00511347" w:rsidRPr="00511347" w:rsidRDefault="00511347" w:rsidP="00511347">
      <w:pPr>
        <w:rPr>
          <w:b/>
          <w:bCs/>
          <w:u w:val="single"/>
          <w:lang w:val="en-GB"/>
        </w:rPr>
      </w:pPr>
    </w:p>
    <w:p w14:paraId="09507680" w14:textId="77777777" w:rsidR="00511347" w:rsidRPr="00511347" w:rsidRDefault="00511347" w:rsidP="00C92712">
      <w:pPr>
        <w:jc w:val="center"/>
        <w:rPr>
          <w:b/>
          <w:bCs/>
          <w:u w:val="single"/>
          <w:lang w:val="en-GB"/>
        </w:rPr>
      </w:pPr>
      <w:r w:rsidRPr="00511347">
        <w:rPr>
          <w:b/>
          <w:bCs/>
          <w:u w:val="single"/>
          <w:lang w:val="en-GB"/>
        </w:rPr>
        <w:t>A first for OPTOG! at Atterbury Theatre</w:t>
      </w:r>
    </w:p>
    <w:p w14:paraId="6EDEB615" w14:textId="77777777" w:rsidR="00511347" w:rsidRPr="00511347" w:rsidRDefault="00511347" w:rsidP="00511347">
      <w:pPr>
        <w:rPr>
          <w:lang w:val="en-GB"/>
        </w:rPr>
      </w:pPr>
    </w:p>
    <w:p w14:paraId="70FC3C8F" w14:textId="77777777" w:rsidR="00511347" w:rsidRPr="00511347" w:rsidRDefault="00511347" w:rsidP="00C92712">
      <w:pPr>
        <w:jc w:val="both"/>
        <w:rPr>
          <w:lang w:val="en-GB"/>
        </w:rPr>
      </w:pPr>
      <w:r w:rsidRPr="00511347">
        <w:rPr>
          <w:lang w:val="en-GB"/>
        </w:rPr>
        <w:t>The seats of a theatre adorned with art - this is the vision that awaits you at Atterbury Theatre for the next three weeks! It is definitely a first for Atterbury Theatre and probably a world first.</w:t>
      </w:r>
    </w:p>
    <w:p w14:paraId="17AC40BF" w14:textId="77777777" w:rsidR="00511347" w:rsidRPr="00511347" w:rsidRDefault="00511347" w:rsidP="00C92712">
      <w:pPr>
        <w:jc w:val="both"/>
        <w:rPr>
          <w:lang w:val="en-GB"/>
        </w:rPr>
      </w:pPr>
    </w:p>
    <w:p w14:paraId="463CB089" w14:textId="46676C86" w:rsidR="00511347" w:rsidRPr="00511347" w:rsidRDefault="00511347" w:rsidP="00C92712">
      <w:pPr>
        <w:jc w:val="both"/>
        <w:rPr>
          <w:lang w:val="en-GB"/>
        </w:rPr>
      </w:pPr>
      <w:r w:rsidRPr="00511347">
        <w:rPr>
          <w:lang w:val="en-GB"/>
        </w:rPr>
        <w:t xml:space="preserve">There is no better way to breathe life into a theatre than to </w:t>
      </w:r>
      <w:r>
        <w:rPr>
          <w:lang w:val="en-GB"/>
        </w:rPr>
        <w:t>fill it with art</w:t>
      </w:r>
      <w:r w:rsidRPr="00511347">
        <w:rPr>
          <w:lang w:val="en-GB"/>
        </w:rPr>
        <w:t>. Colour, texture and emotions. Everything you get to experience from a theatre stage, now at arm’s length and in a different format.</w:t>
      </w:r>
    </w:p>
    <w:p w14:paraId="214D46BF" w14:textId="77777777" w:rsidR="00511347" w:rsidRPr="00511347" w:rsidRDefault="00511347" w:rsidP="00C92712">
      <w:pPr>
        <w:jc w:val="both"/>
        <w:rPr>
          <w:lang w:val="en-GB"/>
        </w:rPr>
      </w:pPr>
    </w:p>
    <w:p w14:paraId="2C9FD219" w14:textId="6FA1436E" w:rsidR="00511347" w:rsidRPr="00511347" w:rsidRDefault="00511347" w:rsidP="00C92712">
      <w:pPr>
        <w:jc w:val="both"/>
        <w:rPr>
          <w:lang w:val="en-GB"/>
        </w:rPr>
      </w:pPr>
      <w:r w:rsidRPr="00511347">
        <w:rPr>
          <w:lang w:val="en-GB"/>
        </w:rPr>
        <w:t xml:space="preserve">Anna </w:t>
      </w:r>
      <w:proofErr w:type="spellStart"/>
      <w:r w:rsidRPr="00511347">
        <w:rPr>
          <w:lang w:val="en-GB"/>
        </w:rPr>
        <w:t>Davel</w:t>
      </w:r>
      <w:proofErr w:type="spellEnd"/>
      <w:r w:rsidRPr="00511347">
        <w:rPr>
          <w:lang w:val="en-GB"/>
        </w:rPr>
        <w:t xml:space="preserve"> came up with this wonderful idea, setting the wheels in motion. OPTOG! and Atterbury Theatre </w:t>
      </w:r>
      <w:r>
        <w:rPr>
          <w:lang w:val="en-GB"/>
        </w:rPr>
        <w:t>leaped</w:t>
      </w:r>
      <w:r w:rsidRPr="00511347">
        <w:rPr>
          <w:lang w:val="en-GB"/>
        </w:rPr>
        <w:t xml:space="preserve"> on board and invited the whole of South Africa to enter the first OPTOG! National Art Competition.</w:t>
      </w:r>
    </w:p>
    <w:p w14:paraId="0A4BD237" w14:textId="77777777" w:rsidR="00511347" w:rsidRPr="00511347" w:rsidRDefault="00511347" w:rsidP="00C92712">
      <w:pPr>
        <w:jc w:val="both"/>
        <w:rPr>
          <w:lang w:val="en-GB"/>
        </w:rPr>
      </w:pPr>
    </w:p>
    <w:p w14:paraId="19CC4640" w14:textId="00FB2C96" w:rsidR="00511347" w:rsidRPr="00511347" w:rsidRDefault="00511347" w:rsidP="00C92712">
      <w:pPr>
        <w:jc w:val="both"/>
        <w:rPr>
          <w:lang w:val="en-GB"/>
        </w:rPr>
      </w:pPr>
      <w:r w:rsidRPr="00511347">
        <w:rPr>
          <w:lang w:val="en-GB"/>
        </w:rPr>
        <w:t xml:space="preserve">The response surpassed our wildest dreams. </w:t>
      </w:r>
      <w:r>
        <w:rPr>
          <w:lang w:val="en-GB"/>
        </w:rPr>
        <w:t>We received art</w:t>
      </w:r>
      <w:r w:rsidRPr="00511347">
        <w:rPr>
          <w:lang w:val="en-GB"/>
        </w:rPr>
        <w:t xml:space="preserve"> from all over the country - Upington, Middelburg, Parys, Cape Town, and more.</w:t>
      </w:r>
      <w:r>
        <w:rPr>
          <w:lang w:val="en-GB"/>
        </w:rPr>
        <w:t xml:space="preserve"> </w:t>
      </w:r>
      <w:r w:rsidRPr="00511347">
        <w:rPr>
          <w:lang w:val="en-GB"/>
        </w:rPr>
        <w:t xml:space="preserve">Our amazing judges, Lize Beekman, Anna </w:t>
      </w:r>
      <w:proofErr w:type="spellStart"/>
      <w:r w:rsidRPr="00511347">
        <w:rPr>
          <w:lang w:val="en-GB"/>
        </w:rPr>
        <w:t>Davel</w:t>
      </w:r>
      <w:proofErr w:type="spellEnd"/>
      <w:r w:rsidRPr="00511347">
        <w:rPr>
          <w:lang w:val="en-GB"/>
        </w:rPr>
        <w:t xml:space="preserve">, Jak de Priester and Lily Brannon </w:t>
      </w:r>
      <w:r>
        <w:rPr>
          <w:lang w:val="en-GB"/>
        </w:rPr>
        <w:t xml:space="preserve">now </w:t>
      </w:r>
      <w:r w:rsidRPr="00511347">
        <w:rPr>
          <w:lang w:val="en-GB"/>
        </w:rPr>
        <w:t>have the difficult task of judging the art to select the winners in each category</w:t>
      </w:r>
    </w:p>
    <w:p w14:paraId="4CAFB68D" w14:textId="77777777" w:rsidR="00511347" w:rsidRPr="00511347" w:rsidRDefault="00511347" w:rsidP="00C92712">
      <w:pPr>
        <w:jc w:val="both"/>
        <w:rPr>
          <w:lang w:val="en-GB"/>
        </w:rPr>
      </w:pPr>
    </w:p>
    <w:p w14:paraId="3796115B" w14:textId="7FE7197B" w:rsidR="00511347" w:rsidRPr="00511347" w:rsidRDefault="00511347" w:rsidP="00C92712">
      <w:pPr>
        <w:jc w:val="both"/>
        <w:rPr>
          <w:lang w:val="en-GB"/>
        </w:rPr>
      </w:pPr>
      <w:r>
        <w:rPr>
          <w:lang w:val="en-GB"/>
        </w:rPr>
        <w:t xml:space="preserve">To showcase the entries, </w:t>
      </w:r>
      <w:r w:rsidRPr="00511347">
        <w:rPr>
          <w:lang w:val="en-GB"/>
        </w:rPr>
        <w:t>The Atterbury Theatre’s 400 seats have been converted into an art gallery</w:t>
      </w:r>
      <w:r>
        <w:rPr>
          <w:lang w:val="en-GB"/>
        </w:rPr>
        <w:t xml:space="preserve"> that is open for the public to view.</w:t>
      </w:r>
      <w:r w:rsidRPr="00511347">
        <w:rPr>
          <w:lang w:val="en-GB"/>
        </w:rPr>
        <w:t xml:space="preserve"> The art is also for sale, which will help support the artists and the theatre.</w:t>
      </w:r>
    </w:p>
    <w:p w14:paraId="13248EDA" w14:textId="77777777" w:rsidR="00511347" w:rsidRPr="00511347" w:rsidRDefault="00511347" w:rsidP="00C92712">
      <w:pPr>
        <w:jc w:val="both"/>
        <w:rPr>
          <w:lang w:val="en-GB"/>
        </w:rPr>
      </w:pPr>
    </w:p>
    <w:p w14:paraId="7C88FCE9" w14:textId="46AAEAFC" w:rsidR="00511347" w:rsidRPr="00511347" w:rsidRDefault="00511347" w:rsidP="00C92712">
      <w:pPr>
        <w:jc w:val="both"/>
        <w:rPr>
          <w:lang w:val="en-GB"/>
        </w:rPr>
      </w:pPr>
      <w:r w:rsidRPr="00511347">
        <w:rPr>
          <w:lang w:val="en-GB"/>
        </w:rPr>
        <w:t>In the same way that we invited the whole of South Africa to enter</w:t>
      </w:r>
      <w:r>
        <w:rPr>
          <w:lang w:val="en-GB"/>
        </w:rPr>
        <w:t xml:space="preserve"> the art competition</w:t>
      </w:r>
      <w:r w:rsidRPr="00511347">
        <w:rPr>
          <w:lang w:val="en-GB"/>
        </w:rPr>
        <w:t xml:space="preserve">, we also now invite </w:t>
      </w:r>
      <w:r>
        <w:rPr>
          <w:lang w:val="en-GB"/>
        </w:rPr>
        <w:t xml:space="preserve">everyone </w:t>
      </w:r>
      <w:r w:rsidRPr="00511347">
        <w:rPr>
          <w:lang w:val="en-GB"/>
        </w:rPr>
        <w:t xml:space="preserve">to view the art. Visit Atterbury Theatre and experience a theatre full of </w:t>
      </w:r>
      <w:r>
        <w:rPr>
          <w:lang w:val="en-GB"/>
        </w:rPr>
        <w:t>artistic flair and feeling.</w:t>
      </w:r>
    </w:p>
    <w:p w14:paraId="2E5B6DEF" w14:textId="77777777" w:rsidR="00511347" w:rsidRPr="00511347" w:rsidRDefault="00511347" w:rsidP="00C92712">
      <w:pPr>
        <w:jc w:val="both"/>
        <w:rPr>
          <w:lang w:val="en-GB"/>
        </w:rPr>
      </w:pPr>
    </w:p>
    <w:p w14:paraId="049523E6" w14:textId="349A1381" w:rsidR="00511347" w:rsidRPr="00511347" w:rsidRDefault="00511347" w:rsidP="00C92712">
      <w:pPr>
        <w:jc w:val="both"/>
        <w:rPr>
          <w:lang w:val="en-GB"/>
        </w:rPr>
      </w:pPr>
      <w:r w:rsidRPr="00511347">
        <w:rPr>
          <w:lang w:val="en-GB"/>
        </w:rPr>
        <w:t xml:space="preserve">To all our fans who live far away, feel free to visit our online gallery </w:t>
      </w:r>
      <w:r>
        <w:rPr>
          <w:lang w:val="en-GB"/>
        </w:rPr>
        <w:t>where</w:t>
      </w:r>
      <w:r w:rsidRPr="00511347">
        <w:rPr>
          <w:lang w:val="en-GB"/>
        </w:rPr>
        <w:t xml:space="preserve"> you can also vote for your favourite artist.</w:t>
      </w:r>
    </w:p>
    <w:p w14:paraId="688ED943" w14:textId="77777777" w:rsidR="00511347" w:rsidRPr="00511347" w:rsidRDefault="00511347" w:rsidP="00C92712">
      <w:pPr>
        <w:jc w:val="both"/>
        <w:rPr>
          <w:lang w:val="en-GB"/>
        </w:rPr>
      </w:pPr>
    </w:p>
    <w:p w14:paraId="4B31CDB5" w14:textId="3358F254" w:rsidR="00511347" w:rsidRPr="00511347" w:rsidRDefault="00511347" w:rsidP="00C92712">
      <w:pPr>
        <w:jc w:val="both"/>
        <w:rPr>
          <w:lang w:val="en-GB"/>
        </w:rPr>
      </w:pPr>
      <w:r w:rsidRPr="00511347">
        <w:rPr>
          <w:lang w:val="en-GB"/>
        </w:rPr>
        <w:t xml:space="preserve">We </w:t>
      </w:r>
      <w:r>
        <w:rPr>
          <w:lang w:val="en-GB"/>
        </w:rPr>
        <w:t>may not be able to</w:t>
      </w:r>
      <w:r w:rsidRPr="00511347">
        <w:rPr>
          <w:lang w:val="en-GB"/>
        </w:rPr>
        <w:t xml:space="preserve"> hold performances, but we can support the arts differently</w:t>
      </w:r>
      <w:r>
        <w:rPr>
          <w:lang w:val="en-GB"/>
        </w:rPr>
        <w:t xml:space="preserve"> and embrace all theatre-goers with warmth and emotion</w:t>
      </w:r>
      <w:r w:rsidRPr="00511347">
        <w:rPr>
          <w:lang w:val="en-GB"/>
        </w:rPr>
        <w:t>.</w:t>
      </w:r>
    </w:p>
    <w:p w14:paraId="50AD87F2" w14:textId="77777777" w:rsidR="00511347" w:rsidRPr="00511347" w:rsidRDefault="00511347" w:rsidP="00C92712">
      <w:pPr>
        <w:jc w:val="both"/>
        <w:rPr>
          <w:lang w:val="en-GB"/>
        </w:rPr>
      </w:pPr>
    </w:p>
    <w:p w14:paraId="2C453E09" w14:textId="77777777" w:rsidR="00511347" w:rsidRPr="00511347" w:rsidRDefault="00511347" w:rsidP="00511347">
      <w:pPr>
        <w:rPr>
          <w:b/>
          <w:bCs/>
          <w:i/>
          <w:iCs/>
          <w:lang w:val="en-GB"/>
        </w:rPr>
      </w:pPr>
      <w:r w:rsidRPr="00511347">
        <w:rPr>
          <w:b/>
          <w:bCs/>
          <w:i/>
          <w:iCs/>
          <w:lang w:val="en-GB"/>
        </w:rPr>
        <w:t>King Price Insurance proudly supports this initiative.</w:t>
      </w:r>
    </w:p>
    <w:p w14:paraId="7769A10E" w14:textId="77777777" w:rsidR="00511347" w:rsidRPr="00511347" w:rsidRDefault="00511347" w:rsidP="00511347">
      <w:pPr>
        <w:rPr>
          <w:lang w:val="en-GB"/>
        </w:rPr>
      </w:pPr>
    </w:p>
    <w:p w14:paraId="2A54825C" w14:textId="77777777" w:rsidR="00511347" w:rsidRPr="00511347" w:rsidRDefault="00511347" w:rsidP="00511347">
      <w:pPr>
        <w:rPr>
          <w:lang w:val="en-GB"/>
        </w:rPr>
      </w:pPr>
      <w:r w:rsidRPr="00511347">
        <w:rPr>
          <w:lang w:val="en-GB"/>
        </w:rPr>
        <w:lastRenderedPageBreak/>
        <w:t>***</w:t>
      </w:r>
    </w:p>
    <w:p w14:paraId="5730EC56" w14:textId="77777777" w:rsidR="00BA621F" w:rsidRDefault="00BA621F" w:rsidP="00511347">
      <w:pPr>
        <w:rPr>
          <w:lang w:val="en-GB"/>
        </w:rPr>
      </w:pPr>
    </w:p>
    <w:p w14:paraId="034207EF" w14:textId="199A8019" w:rsidR="00511347" w:rsidRPr="00511347" w:rsidRDefault="00511347" w:rsidP="00511347">
      <w:pPr>
        <w:rPr>
          <w:lang w:val="en-GB"/>
        </w:rPr>
      </w:pPr>
      <w:r w:rsidRPr="00511347">
        <w:rPr>
          <w:lang w:val="en-GB"/>
        </w:rPr>
        <w:t>Atterbury Theatre Art Gallery:</w:t>
      </w:r>
    </w:p>
    <w:p w14:paraId="17370F01" w14:textId="77777777" w:rsidR="00511347" w:rsidRPr="00511347" w:rsidRDefault="00511347" w:rsidP="00511347">
      <w:pPr>
        <w:rPr>
          <w:lang w:val="en-GB"/>
        </w:rPr>
      </w:pPr>
      <w:r w:rsidRPr="00511347">
        <w:rPr>
          <w:lang w:val="en-GB"/>
        </w:rPr>
        <w:t>2 to 20 August 2021</w:t>
      </w:r>
    </w:p>
    <w:p w14:paraId="36474F2A" w14:textId="77777777" w:rsidR="00511347" w:rsidRPr="00511347" w:rsidRDefault="00511347" w:rsidP="00511347">
      <w:pPr>
        <w:rPr>
          <w:lang w:val="en-GB"/>
        </w:rPr>
      </w:pPr>
      <w:r w:rsidRPr="00511347">
        <w:rPr>
          <w:lang w:val="en-GB"/>
        </w:rPr>
        <w:t>Mondays to Fridays: 10:00 to 16:00</w:t>
      </w:r>
    </w:p>
    <w:p w14:paraId="68B4D8C5" w14:textId="77777777" w:rsidR="00511347" w:rsidRPr="00511347" w:rsidRDefault="00511347" w:rsidP="00511347">
      <w:pPr>
        <w:rPr>
          <w:lang w:val="en-GB"/>
        </w:rPr>
      </w:pPr>
    </w:p>
    <w:p w14:paraId="7CECE796" w14:textId="77777777" w:rsidR="00511347" w:rsidRPr="00511347" w:rsidRDefault="00511347" w:rsidP="00511347">
      <w:pPr>
        <w:rPr>
          <w:lang w:val="en-GB"/>
        </w:rPr>
      </w:pPr>
      <w:r w:rsidRPr="00511347">
        <w:rPr>
          <w:lang w:val="en-GB"/>
        </w:rPr>
        <w:t>Online art gallery: https://atterburytheatre.co.za/virtual-art-gallery/</w:t>
      </w:r>
    </w:p>
    <w:p w14:paraId="277D6685" w14:textId="77777777" w:rsidR="00511347" w:rsidRPr="00511347" w:rsidRDefault="00511347" w:rsidP="00511347">
      <w:pPr>
        <w:rPr>
          <w:lang w:val="en-GB"/>
        </w:rPr>
      </w:pPr>
      <w:r w:rsidRPr="00511347">
        <w:rPr>
          <w:lang w:val="en-GB"/>
        </w:rPr>
        <w:t>* Five votes per person, per day</w:t>
      </w:r>
    </w:p>
    <w:p w14:paraId="10D2CE11" w14:textId="77777777" w:rsidR="00511347" w:rsidRPr="00511347" w:rsidRDefault="00511347" w:rsidP="00511347">
      <w:pPr>
        <w:rPr>
          <w:lang w:val="en-GB"/>
        </w:rPr>
      </w:pPr>
    </w:p>
    <w:p w14:paraId="02381C2D" w14:textId="77777777" w:rsidR="00511347" w:rsidRPr="00511347" w:rsidRDefault="00511347" w:rsidP="00511347">
      <w:pPr>
        <w:rPr>
          <w:lang w:val="en-GB"/>
        </w:rPr>
      </w:pPr>
      <w:r w:rsidRPr="00511347">
        <w:rPr>
          <w:lang w:val="en-GB"/>
        </w:rPr>
        <w:t>For any enquiries or purchases:</w:t>
      </w:r>
    </w:p>
    <w:p w14:paraId="3D9D8E17" w14:textId="77777777" w:rsidR="00511347" w:rsidRPr="00511347" w:rsidRDefault="00511347" w:rsidP="00511347">
      <w:pPr>
        <w:rPr>
          <w:lang w:val="en-GB"/>
        </w:rPr>
      </w:pPr>
      <w:r w:rsidRPr="00511347">
        <w:rPr>
          <w:lang w:val="en-GB"/>
        </w:rPr>
        <w:t>kuns@optog.co.za</w:t>
      </w:r>
    </w:p>
    <w:p w14:paraId="6060D47C" w14:textId="77777777" w:rsidR="00511347" w:rsidRPr="00511347" w:rsidRDefault="00511347" w:rsidP="00511347">
      <w:pPr>
        <w:rPr>
          <w:lang w:val="en-GB"/>
        </w:rPr>
      </w:pPr>
    </w:p>
    <w:p w14:paraId="7DC47881" w14:textId="77777777" w:rsidR="00511347" w:rsidRPr="00511347" w:rsidRDefault="00511347" w:rsidP="00511347">
      <w:pPr>
        <w:rPr>
          <w:lang w:val="en-GB"/>
        </w:rPr>
      </w:pPr>
      <w:r w:rsidRPr="00511347">
        <w:rPr>
          <w:lang w:val="en-GB"/>
        </w:rPr>
        <w:t>Media enquiries:</w:t>
      </w:r>
    </w:p>
    <w:p w14:paraId="754FD66F" w14:textId="77777777" w:rsidR="00511347" w:rsidRPr="00511347" w:rsidRDefault="00511347" w:rsidP="00511347">
      <w:pPr>
        <w:rPr>
          <w:lang w:val="en-GB"/>
        </w:rPr>
      </w:pPr>
      <w:r w:rsidRPr="00511347">
        <w:rPr>
          <w:lang w:val="en-GB"/>
        </w:rPr>
        <w:t>jane@optog.co.za</w:t>
      </w:r>
    </w:p>
    <w:p w14:paraId="3E910CC2" w14:textId="77777777" w:rsidR="007F1C40" w:rsidRPr="00511347" w:rsidRDefault="007F1C40">
      <w:pPr>
        <w:rPr>
          <w:lang w:val="en-GB"/>
        </w:rPr>
      </w:pPr>
    </w:p>
    <w:p w14:paraId="5DA337AE" w14:textId="77777777" w:rsidR="007F1C40" w:rsidRPr="00511347" w:rsidRDefault="007F1C40">
      <w:pPr>
        <w:rPr>
          <w:lang w:val="en-GB"/>
        </w:rPr>
      </w:pPr>
    </w:p>
    <w:p w14:paraId="599BF9CF" w14:textId="055FC28E" w:rsidR="007F1C40" w:rsidRDefault="00511347">
      <w:pPr>
        <w:rPr>
          <w:lang w:val="en-GB"/>
        </w:rPr>
      </w:pPr>
      <w:r w:rsidRPr="00511347">
        <w:rPr>
          <w:noProof/>
          <w:lang w:val="en-GB"/>
        </w:rPr>
        <w:drawing>
          <wp:inline distT="0" distB="0" distL="0" distR="0" wp14:anchorId="4FE02BE9" wp14:editId="66015EC3">
            <wp:extent cx="5734050" cy="1343025"/>
            <wp:effectExtent l="0" t="0" r="0" b="0"/>
            <wp:docPr id="100003" name="Picture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7847F" w14:textId="2C62DDD8" w:rsidR="00BA621F" w:rsidRDefault="00BA621F">
      <w:pPr>
        <w:rPr>
          <w:lang w:val="en-GB"/>
        </w:rPr>
      </w:pPr>
    </w:p>
    <w:p w14:paraId="06BF54BA" w14:textId="77777777" w:rsidR="00BA621F" w:rsidRPr="00E77130" w:rsidRDefault="00BA621F" w:rsidP="00BA621F">
      <w:pPr>
        <w:spacing w:line="360" w:lineRule="auto"/>
        <w:rPr>
          <w:rFonts w:cstheme="minorHAnsi"/>
          <w:b/>
          <w:bCs/>
        </w:rPr>
      </w:pPr>
      <w:r>
        <w:rPr>
          <w:b/>
        </w:rPr>
        <w:t>MEDIA CONTACT PERSON</w:t>
      </w:r>
    </w:p>
    <w:p w14:paraId="75221C37" w14:textId="77777777" w:rsidR="00BA621F" w:rsidRDefault="00BA621F" w:rsidP="00BA621F">
      <w:pPr>
        <w:spacing w:line="360" w:lineRule="auto"/>
        <w:rPr>
          <w:rFonts w:cstheme="minorHAnsi"/>
        </w:rPr>
      </w:pPr>
      <w:r>
        <w:t>Zahn Hulme, zahn@atterbury.co.za, 082 325 9225</w:t>
      </w:r>
    </w:p>
    <w:p w14:paraId="38A1501C" w14:textId="77777777" w:rsidR="00BA621F" w:rsidRPr="00432F3B" w:rsidRDefault="00BA621F" w:rsidP="00BA621F">
      <w:pPr>
        <w:spacing w:line="360" w:lineRule="auto"/>
        <w:rPr>
          <w:rFonts w:cstheme="minorHAnsi"/>
        </w:rPr>
      </w:pPr>
      <w:r>
        <w:t>Atterbury Trust: Executive Trustee</w:t>
      </w:r>
    </w:p>
    <w:p w14:paraId="1F8B0BD4" w14:textId="77777777" w:rsidR="00BA621F" w:rsidRDefault="005A573B" w:rsidP="00BA621F">
      <w:pPr>
        <w:spacing w:line="276" w:lineRule="auto"/>
        <w:jc w:val="both"/>
        <w:rPr>
          <w:rStyle w:val="Hyperlink"/>
          <w:b/>
        </w:rPr>
      </w:pPr>
      <w:hyperlink r:id="rId7" w:history="1">
        <w:r w:rsidR="00BA621F">
          <w:rPr>
            <w:rStyle w:val="Hyperlink"/>
            <w:b/>
          </w:rPr>
          <w:t>atterburytrust.org</w:t>
        </w:r>
      </w:hyperlink>
      <w:r w:rsidR="00BA621F">
        <w:rPr>
          <w:rStyle w:val="Hyperlink"/>
        </w:rPr>
        <w:t xml:space="preserve">, </w:t>
      </w:r>
      <w:hyperlink r:id="rId8" w:history="1">
        <w:r w:rsidR="00BA621F">
          <w:rPr>
            <w:rStyle w:val="Hyperlink"/>
            <w:b/>
          </w:rPr>
          <w:t>Facebook</w:t>
        </w:r>
      </w:hyperlink>
      <w:r w:rsidR="00BA621F">
        <w:rPr>
          <w:b/>
        </w:rPr>
        <w:t xml:space="preserve">, </w:t>
      </w:r>
      <w:hyperlink r:id="rId9" w:history="1">
        <w:r w:rsidR="00BA621F">
          <w:rPr>
            <w:rStyle w:val="Hyperlink"/>
            <w:b/>
          </w:rPr>
          <w:t>Instagram</w:t>
        </w:r>
      </w:hyperlink>
      <w:r w:rsidR="00BA621F">
        <w:rPr>
          <w:b/>
        </w:rPr>
        <w:t xml:space="preserve"> </w:t>
      </w:r>
      <w:r w:rsidR="00BA621F">
        <w:t>one</w:t>
      </w:r>
      <w:r w:rsidR="00BA621F">
        <w:rPr>
          <w:b/>
        </w:rPr>
        <w:t xml:space="preserve"> </w:t>
      </w:r>
      <w:hyperlink r:id="rId10" w:history="1">
        <w:r w:rsidR="00BA621F">
          <w:rPr>
            <w:rStyle w:val="Hyperlink"/>
            <w:b/>
          </w:rPr>
          <w:t>Twitter</w:t>
        </w:r>
      </w:hyperlink>
    </w:p>
    <w:p w14:paraId="34518CB2" w14:textId="77777777" w:rsidR="00BA621F" w:rsidRDefault="00BA621F" w:rsidP="00BA621F">
      <w:pPr>
        <w:spacing w:line="276" w:lineRule="auto"/>
        <w:jc w:val="both"/>
        <w:rPr>
          <w:rStyle w:val="Hyperlink"/>
          <w:b/>
        </w:rPr>
      </w:pPr>
    </w:p>
    <w:p w14:paraId="378F69D9" w14:textId="77777777" w:rsidR="00BA621F" w:rsidRPr="00D067FA" w:rsidRDefault="00BA621F" w:rsidP="00BA621F">
      <w:pPr>
        <w:spacing w:line="276" w:lineRule="auto"/>
        <w:rPr>
          <w:rFonts w:eastAsia="Open Sans" w:cstheme="minorHAnsi"/>
          <w:color w:val="000000" w:themeColor="text1"/>
        </w:rPr>
      </w:pPr>
      <w:r w:rsidRPr="00D067FA">
        <w:rPr>
          <w:rFonts w:eastAsia="Open Sans" w:cstheme="minorHAnsi"/>
          <w:color w:val="000000" w:themeColor="text1"/>
        </w:rPr>
        <w:t xml:space="preserve">For more information, or to book an interview, please contact Mahlatse Bojanyane on 083 453 6668 or email </w:t>
      </w:r>
      <w:hyperlink r:id="rId11" w:history="1">
        <w:r w:rsidRPr="00D067FA">
          <w:rPr>
            <w:rStyle w:val="Hyperlink"/>
            <w:rFonts w:cstheme="minorHAnsi"/>
            <w:color w:val="000000" w:themeColor="text1"/>
          </w:rPr>
          <w:t>Mahlatse@marketingconcepts.co.za</w:t>
        </w:r>
      </w:hyperlink>
      <w:r w:rsidRPr="00D067FA">
        <w:rPr>
          <w:rFonts w:cstheme="minorHAnsi"/>
          <w:color w:val="000000" w:themeColor="text1"/>
        </w:rPr>
        <w:t>.</w:t>
      </w:r>
      <w:r w:rsidRPr="00D067FA">
        <w:rPr>
          <w:rFonts w:eastAsia="Open Sans" w:cstheme="minorHAnsi"/>
          <w:color w:val="000000" w:themeColor="text1"/>
        </w:rPr>
        <w:t xml:space="preserve"> </w:t>
      </w:r>
    </w:p>
    <w:p w14:paraId="67E57BE9" w14:textId="77777777" w:rsidR="00BA621F" w:rsidRPr="00BA621F" w:rsidRDefault="00BA621F"/>
    <w:sectPr w:rsidR="00BA621F" w:rsidRPr="00BA621F">
      <w:headerReference w:type="default" r:id="rId12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8482" w14:textId="77777777" w:rsidR="005A573B" w:rsidRDefault="005A573B" w:rsidP="00FA20C5">
      <w:r>
        <w:separator/>
      </w:r>
    </w:p>
  </w:endnote>
  <w:endnote w:type="continuationSeparator" w:id="0">
    <w:p w14:paraId="6785962C" w14:textId="77777777" w:rsidR="005A573B" w:rsidRDefault="005A573B" w:rsidP="00FA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C9F57" w14:textId="77777777" w:rsidR="005A573B" w:rsidRDefault="005A573B" w:rsidP="00FA20C5">
      <w:r>
        <w:separator/>
      </w:r>
    </w:p>
  </w:footnote>
  <w:footnote w:type="continuationSeparator" w:id="0">
    <w:p w14:paraId="5E68A3F5" w14:textId="77777777" w:rsidR="005A573B" w:rsidRDefault="005A573B" w:rsidP="00FA2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AEB9" w14:textId="03A0CF1B" w:rsidR="00FA20C5" w:rsidRDefault="004C1E58" w:rsidP="004C1E58">
    <w:pPr>
      <w:pStyle w:val="Header"/>
      <w:jc w:val="center"/>
    </w:pPr>
    <w:r>
      <w:rPr>
        <w:noProof/>
      </w:rPr>
      <w:drawing>
        <wp:inline distT="0" distB="0" distL="0" distR="0" wp14:anchorId="124B9386" wp14:editId="1505FB14">
          <wp:extent cx="1784350" cy="1784350"/>
          <wp:effectExtent l="0" t="0" r="6350" b="635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178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zNjI0NjEFMkxNjZR0lIJTi4sz8/NACgxrAcufOf4sAAAA"/>
  </w:docVars>
  <w:rsids>
    <w:rsidRoot w:val="007F1C40"/>
    <w:rsid w:val="001A5D37"/>
    <w:rsid w:val="004C1E58"/>
    <w:rsid w:val="00511347"/>
    <w:rsid w:val="00585958"/>
    <w:rsid w:val="005A573B"/>
    <w:rsid w:val="007C6D29"/>
    <w:rsid w:val="007F1C40"/>
    <w:rsid w:val="00BA621F"/>
    <w:rsid w:val="00C92712"/>
    <w:rsid w:val="00CC0116"/>
    <w:rsid w:val="00D208F1"/>
    <w:rsid w:val="00FA20C5"/>
    <w:rsid w:val="00F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58E261E"/>
  <w15:docId w15:val="{714607CC-4297-44A9-909F-7E6C310F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0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0C5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20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0C5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62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tterburyTrus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tterburytrust.org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Mahlatse@marketingconcepts.co.za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twitter.com/AtterburyTrus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atterburytrus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Bronwen Noble</dc:creator>
  <cp:lastModifiedBy>Mahlatse Bojanyane</cp:lastModifiedBy>
  <cp:revision>3</cp:revision>
  <cp:lastPrinted>2021-08-05T10:18:00Z</cp:lastPrinted>
  <dcterms:created xsi:type="dcterms:W3CDTF">2021-08-05T13:51:00Z</dcterms:created>
  <dcterms:modified xsi:type="dcterms:W3CDTF">2021-08-05T19:54:00Z</dcterms:modified>
</cp:coreProperties>
</file>