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B22F" w14:textId="77777777" w:rsidR="00F04FCD" w:rsidRPr="00091B17" w:rsidRDefault="00F04FCD" w:rsidP="000911C9">
      <w:pPr>
        <w:spacing w:after="0" w:line="276" w:lineRule="auto"/>
        <w:rPr>
          <w:rFonts w:ascii="Trebuchet MS" w:hAnsi="Trebuchet MS" w:cs="Calibri"/>
          <w:color w:val="000000" w:themeColor="text1"/>
          <w:sz w:val="20"/>
          <w:szCs w:val="20"/>
          <w:lang w:val="en-GB" w:eastAsia="en-GB"/>
        </w:rPr>
      </w:pPr>
      <w:r w:rsidRPr="00091B17">
        <w:rPr>
          <w:rFonts w:ascii="Trebuchet MS" w:hAnsi="Trebuchet MS" w:cs="Calibri"/>
          <w:color w:val="000000" w:themeColor="text1"/>
          <w:sz w:val="20"/>
          <w:szCs w:val="20"/>
          <w:lang w:val="en-GB" w:eastAsia="en-GB"/>
        </w:rPr>
        <w:t>MEDIA RELEASE FROM GROWTHPOINT PROPERTIES</w:t>
      </w:r>
    </w:p>
    <w:p w14:paraId="56EBD6D4" w14:textId="43862E11" w:rsidR="0021206C" w:rsidRPr="00091B17" w:rsidRDefault="0021206C" w:rsidP="000911C9">
      <w:pPr>
        <w:spacing w:after="0" w:line="276" w:lineRule="auto"/>
        <w:rPr>
          <w:rFonts w:ascii="Trebuchet MS" w:hAnsi="Trebuchet MS"/>
          <w:sz w:val="20"/>
          <w:szCs w:val="20"/>
          <w:lang w:val="en-GB"/>
        </w:rPr>
      </w:pPr>
      <w:r w:rsidRPr="00091B17">
        <w:rPr>
          <w:rFonts w:ascii="Trebuchet MS" w:hAnsi="Trebuchet MS"/>
          <w:sz w:val="20"/>
          <w:szCs w:val="20"/>
          <w:lang w:val="en-GB"/>
        </w:rPr>
        <w:t>21 June 2023</w:t>
      </w:r>
    </w:p>
    <w:p w14:paraId="309D749C" w14:textId="77777777" w:rsidR="0021206C" w:rsidRPr="00091B17" w:rsidRDefault="0021206C" w:rsidP="000911C9">
      <w:pPr>
        <w:spacing w:after="0" w:line="276" w:lineRule="auto"/>
        <w:jc w:val="center"/>
        <w:rPr>
          <w:rFonts w:ascii="Trebuchet MS" w:hAnsi="Trebuchet MS"/>
          <w:b/>
          <w:bCs/>
          <w:sz w:val="20"/>
          <w:szCs w:val="20"/>
          <w:lang w:val="en-GB"/>
        </w:rPr>
      </w:pPr>
    </w:p>
    <w:p w14:paraId="7FB450A1" w14:textId="77777777" w:rsidR="0021206C" w:rsidRPr="00091B17" w:rsidRDefault="0021206C" w:rsidP="000911C9">
      <w:pPr>
        <w:spacing w:after="0" w:line="276" w:lineRule="auto"/>
        <w:jc w:val="center"/>
        <w:rPr>
          <w:rFonts w:ascii="Trebuchet MS" w:hAnsi="Trebuchet MS"/>
          <w:b/>
          <w:bCs/>
          <w:sz w:val="28"/>
          <w:szCs w:val="28"/>
          <w:lang w:val="en-GB"/>
        </w:rPr>
      </w:pPr>
      <w:r w:rsidRPr="00091B17">
        <w:rPr>
          <w:rFonts w:ascii="Trebuchet MS" w:hAnsi="Trebuchet MS"/>
          <w:b/>
          <w:bCs/>
          <w:sz w:val="28"/>
          <w:szCs w:val="28"/>
          <w:lang w:val="en-GB"/>
        </w:rPr>
        <w:t xml:space="preserve">Growthpoint proposes a milestone B-BBEE </w:t>
      </w:r>
      <w:proofErr w:type="gramStart"/>
      <w:r w:rsidRPr="00091B17">
        <w:rPr>
          <w:rFonts w:ascii="Trebuchet MS" w:hAnsi="Trebuchet MS"/>
          <w:b/>
          <w:bCs/>
          <w:sz w:val="28"/>
          <w:szCs w:val="28"/>
          <w:lang w:val="en-GB"/>
        </w:rPr>
        <w:t>transaction</w:t>
      </w:r>
      <w:proofErr w:type="gramEnd"/>
    </w:p>
    <w:p w14:paraId="238F463C" w14:textId="495C945B" w:rsidR="0021206C" w:rsidRPr="00091B17" w:rsidRDefault="0021206C" w:rsidP="000911C9">
      <w:pPr>
        <w:spacing w:after="0" w:line="276" w:lineRule="auto"/>
        <w:jc w:val="center"/>
        <w:rPr>
          <w:rFonts w:ascii="Trebuchet MS" w:hAnsi="Trebuchet MS"/>
          <w:b/>
          <w:bCs/>
          <w:sz w:val="28"/>
          <w:szCs w:val="28"/>
          <w:lang w:val="en-GB"/>
        </w:rPr>
      </w:pPr>
      <w:r w:rsidRPr="00091B17">
        <w:rPr>
          <w:rFonts w:ascii="Trebuchet MS" w:hAnsi="Trebuchet MS"/>
          <w:b/>
          <w:bCs/>
          <w:sz w:val="28"/>
          <w:szCs w:val="28"/>
          <w:lang w:val="en-GB"/>
        </w:rPr>
        <w:t xml:space="preserve"> to further social impact</w:t>
      </w:r>
    </w:p>
    <w:p w14:paraId="4A86432A" w14:textId="77777777" w:rsidR="0021206C" w:rsidRPr="00091B17" w:rsidRDefault="0021206C" w:rsidP="000911C9">
      <w:pPr>
        <w:spacing w:after="0" w:line="276" w:lineRule="auto"/>
        <w:rPr>
          <w:rFonts w:ascii="Trebuchet MS" w:hAnsi="Trebuchet MS"/>
          <w:sz w:val="20"/>
          <w:szCs w:val="20"/>
          <w:lang w:val="en-GB"/>
        </w:rPr>
      </w:pPr>
    </w:p>
    <w:p w14:paraId="1BCB7428" w14:textId="2992FE98" w:rsidR="0021206C" w:rsidRPr="00091B17" w:rsidRDefault="0021206C" w:rsidP="000911C9">
      <w:pPr>
        <w:spacing w:after="0" w:line="276" w:lineRule="auto"/>
        <w:jc w:val="both"/>
        <w:rPr>
          <w:rFonts w:ascii="Trebuchet MS" w:hAnsi="Trebuchet MS"/>
          <w:b/>
          <w:bCs/>
          <w:color w:val="000000" w:themeColor="text1"/>
          <w:sz w:val="20"/>
          <w:szCs w:val="20"/>
          <w:lang w:val="en-GB"/>
        </w:rPr>
      </w:pPr>
      <w:r w:rsidRPr="00091B17">
        <w:rPr>
          <w:rFonts w:ascii="Trebuchet MS" w:hAnsi="Trebuchet MS"/>
          <w:b/>
          <w:bCs/>
          <w:color w:val="000000" w:themeColor="text1"/>
          <w:sz w:val="20"/>
          <w:szCs w:val="20"/>
          <w:lang w:val="en-GB"/>
        </w:rPr>
        <w:t xml:space="preserve">Growthpoint Properties (JSE: GRT) has asked its shareholders to approve a R250 million broad-based </w:t>
      </w:r>
      <w:r w:rsidR="00C433EA" w:rsidRPr="00091B17">
        <w:rPr>
          <w:rFonts w:ascii="Trebuchet MS" w:hAnsi="Trebuchet MS"/>
          <w:b/>
          <w:bCs/>
          <w:color w:val="000000" w:themeColor="text1"/>
          <w:sz w:val="20"/>
          <w:szCs w:val="20"/>
          <w:lang w:val="en-GB"/>
        </w:rPr>
        <w:t>black economic empowerment (B-BBEE)</w:t>
      </w:r>
      <w:r w:rsidRPr="00091B17">
        <w:rPr>
          <w:rFonts w:ascii="Trebuchet MS" w:hAnsi="Trebuchet MS"/>
          <w:b/>
          <w:bCs/>
          <w:color w:val="000000" w:themeColor="text1"/>
          <w:sz w:val="20"/>
          <w:szCs w:val="20"/>
          <w:lang w:val="en-GB"/>
        </w:rPr>
        <w:t xml:space="preserve"> ownership scheme</w:t>
      </w:r>
      <w:r w:rsidR="00C433EA" w:rsidRPr="00091B17">
        <w:rPr>
          <w:rFonts w:ascii="Trebuchet MS" w:hAnsi="Trebuchet MS"/>
          <w:b/>
          <w:bCs/>
          <w:color w:val="000000" w:themeColor="text1"/>
          <w:sz w:val="20"/>
          <w:szCs w:val="20"/>
          <w:lang w:val="en-GB"/>
        </w:rPr>
        <w:t xml:space="preserve"> for</w:t>
      </w:r>
      <w:r w:rsidRPr="00091B17">
        <w:rPr>
          <w:rFonts w:ascii="Trebuchet MS" w:hAnsi="Trebuchet MS"/>
          <w:b/>
          <w:bCs/>
          <w:color w:val="000000" w:themeColor="text1"/>
          <w:sz w:val="20"/>
          <w:szCs w:val="20"/>
          <w:lang w:val="en-GB"/>
        </w:rPr>
        <w:t xml:space="preserve"> a major empowerment transaction that will continue to fund the flagship corporate social investment (CSI) initiatives that Growthpoint supports.</w:t>
      </w:r>
    </w:p>
    <w:p w14:paraId="6733EA76" w14:textId="77777777" w:rsidR="0021206C" w:rsidRPr="00091B17" w:rsidRDefault="0021206C" w:rsidP="000911C9">
      <w:pPr>
        <w:spacing w:after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GB"/>
        </w:rPr>
      </w:pPr>
    </w:p>
    <w:p w14:paraId="53E2694B" w14:textId="72DB62C4" w:rsidR="005D2FCC" w:rsidRPr="00091B17" w:rsidRDefault="0021206C" w:rsidP="005D2FCC">
      <w:pPr>
        <w:spacing w:after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GB"/>
        </w:rPr>
      </w:pPr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>The proposed transaction would see Growthpoint allocate shares to a</w:t>
      </w:r>
      <w:r w:rsidR="00C433EA"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 special-purpose</w:t>
      </w:r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 CSI Trust</w:t>
      </w:r>
      <w:r w:rsidR="005D2FCC"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, which </w:t>
      </w:r>
      <w:r w:rsidR="005D2FCC" w:rsidRPr="00091B17">
        <w:rPr>
          <w:rFonts w:ascii="Trebuchet MS" w:hAnsi="Trebuchet MS"/>
          <w:sz w:val="20"/>
          <w:szCs w:val="20"/>
          <w:lang w:val="en-GB"/>
        </w:rPr>
        <w:t>would use dividends from its Growthpoint shares to fund future CSI initiatives</w:t>
      </w:r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 focus</w:t>
      </w:r>
      <w:r w:rsidR="005D2FCC"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>ed</w:t>
      </w:r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 on education</w:t>
      </w:r>
      <w:r w:rsidR="002B4DF7"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>,</w:t>
      </w:r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 </w:t>
      </w:r>
      <w:proofErr w:type="gramStart"/>
      <w:r w:rsidR="00AA61EB"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>entrepreneurship</w:t>
      </w:r>
      <w:proofErr w:type="gramEnd"/>
      <w:r w:rsidR="002B4DF7"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 and enterprise development</w:t>
      </w:r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>.</w:t>
      </w:r>
      <w:r w:rsidR="007B5C97"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 </w:t>
      </w:r>
      <w:r w:rsidR="005D2FCC" w:rsidRPr="00D64B49">
        <w:rPr>
          <w:rFonts w:ascii="Trebuchet MS" w:hAnsi="Trebuchet MS"/>
          <w:sz w:val="20"/>
          <w:szCs w:val="20"/>
          <w:lang w:val="en-GB"/>
        </w:rPr>
        <w:t>The</w:t>
      </w:r>
      <w:r w:rsidR="00AA61EB" w:rsidRPr="00D64B49">
        <w:rPr>
          <w:rFonts w:ascii="Trebuchet MS" w:hAnsi="Trebuchet MS"/>
          <w:sz w:val="20"/>
          <w:szCs w:val="20"/>
          <w:lang w:val="en-GB"/>
        </w:rPr>
        <w:t>se</w:t>
      </w:r>
      <w:r w:rsidR="005D2FCC" w:rsidRPr="00D64B49">
        <w:rPr>
          <w:rFonts w:ascii="Trebuchet MS" w:hAnsi="Trebuchet MS"/>
          <w:sz w:val="20"/>
          <w:szCs w:val="20"/>
          <w:lang w:val="en-GB"/>
        </w:rPr>
        <w:t xml:space="preserve"> initiatives </w:t>
      </w:r>
      <w:r w:rsidR="00C419DC" w:rsidRPr="00D64B49">
        <w:rPr>
          <w:rFonts w:ascii="Trebuchet MS" w:hAnsi="Trebuchet MS"/>
          <w:sz w:val="20"/>
          <w:szCs w:val="20"/>
          <w:lang w:val="en-GB"/>
        </w:rPr>
        <w:t xml:space="preserve">are actioned through </w:t>
      </w:r>
      <w:r w:rsidR="005D2FCC" w:rsidRPr="00D64B49">
        <w:rPr>
          <w:rFonts w:ascii="Trebuchet MS" w:hAnsi="Trebuchet MS"/>
          <w:sz w:val="20"/>
          <w:szCs w:val="20"/>
          <w:lang w:val="en-GB"/>
        </w:rPr>
        <w:t>Property Point</w:t>
      </w:r>
      <w:r w:rsidR="007B5C97" w:rsidRPr="00D64B49">
        <w:rPr>
          <w:rFonts w:ascii="Trebuchet MS" w:hAnsi="Trebuchet MS"/>
          <w:sz w:val="20"/>
          <w:szCs w:val="20"/>
          <w:lang w:val="en-GB"/>
        </w:rPr>
        <w:t>, which</w:t>
      </w:r>
      <w:r w:rsidR="00C419DC" w:rsidRPr="00D64B49">
        <w:rPr>
          <w:rFonts w:ascii="Trebuchet MS" w:hAnsi="Trebuchet MS"/>
          <w:sz w:val="20"/>
          <w:szCs w:val="20"/>
          <w:lang w:val="en-GB"/>
        </w:rPr>
        <w:t xml:space="preserve"> delivers programmes that</w:t>
      </w:r>
      <w:r w:rsidR="007B5C97" w:rsidRPr="00D64B49">
        <w:rPr>
          <w:rFonts w:ascii="Trebuchet MS" w:hAnsi="Trebuchet MS"/>
          <w:sz w:val="20"/>
          <w:szCs w:val="20"/>
          <w:lang w:val="en-GB"/>
        </w:rPr>
        <w:t xml:space="preserve"> support </w:t>
      </w:r>
      <w:r w:rsidR="00AA61EB" w:rsidRPr="00D64B49">
        <w:rPr>
          <w:rFonts w:ascii="Trebuchet MS" w:hAnsi="Trebuchet MS"/>
          <w:sz w:val="20"/>
          <w:szCs w:val="20"/>
          <w:lang w:val="en-GB"/>
        </w:rPr>
        <w:t xml:space="preserve">growing </w:t>
      </w:r>
      <w:r w:rsidR="005D2FCC" w:rsidRPr="00D64B49">
        <w:rPr>
          <w:rFonts w:ascii="Trebuchet MS" w:hAnsi="Trebuchet MS"/>
          <w:sz w:val="20"/>
          <w:szCs w:val="20"/>
          <w:lang w:val="en-GB"/>
        </w:rPr>
        <w:t>small black businesses</w:t>
      </w:r>
      <w:r w:rsidR="00AA61EB" w:rsidRPr="00D64B49">
        <w:rPr>
          <w:rFonts w:ascii="Trebuchet MS" w:hAnsi="Trebuchet MS"/>
          <w:sz w:val="20"/>
          <w:szCs w:val="20"/>
          <w:lang w:val="en-GB"/>
        </w:rPr>
        <w:t xml:space="preserve"> in the property sector</w:t>
      </w:r>
      <w:r w:rsidR="007B5C97" w:rsidRPr="00D64B49">
        <w:rPr>
          <w:rFonts w:ascii="Trebuchet MS" w:hAnsi="Trebuchet MS"/>
          <w:sz w:val="20"/>
          <w:szCs w:val="20"/>
          <w:lang w:val="en-GB"/>
        </w:rPr>
        <w:t xml:space="preserve"> </w:t>
      </w:r>
      <w:r w:rsidR="00C419DC" w:rsidRPr="00D64B49">
        <w:rPr>
          <w:rFonts w:ascii="Trebuchet MS" w:hAnsi="Trebuchet MS"/>
          <w:sz w:val="20"/>
          <w:szCs w:val="20"/>
          <w:lang w:val="en-GB"/>
        </w:rPr>
        <w:t xml:space="preserve">and </w:t>
      </w:r>
      <w:r w:rsidR="005D2FCC" w:rsidRPr="00D64B49">
        <w:rPr>
          <w:rFonts w:ascii="Trebuchet MS" w:hAnsi="Trebuchet MS"/>
          <w:sz w:val="20"/>
          <w:szCs w:val="20"/>
          <w:lang w:val="en-GB"/>
        </w:rPr>
        <w:t xml:space="preserve">education </w:t>
      </w:r>
      <w:r w:rsidR="00C419DC" w:rsidRPr="00D64B49">
        <w:rPr>
          <w:rFonts w:ascii="Trebuchet MS" w:hAnsi="Trebuchet MS"/>
          <w:sz w:val="20"/>
          <w:szCs w:val="20"/>
          <w:lang w:val="en-GB"/>
        </w:rPr>
        <w:t xml:space="preserve">projects such as </w:t>
      </w:r>
      <w:proofErr w:type="spellStart"/>
      <w:r w:rsidR="00C419DC" w:rsidRPr="00D64B49">
        <w:rPr>
          <w:rFonts w:ascii="Trebuchet MS" w:hAnsi="Trebuchet MS"/>
          <w:sz w:val="20"/>
          <w:szCs w:val="20"/>
          <w:lang w:val="en-GB"/>
        </w:rPr>
        <w:t>Growsmart</w:t>
      </w:r>
      <w:proofErr w:type="spellEnd"/>
      <w:r w:rsidR="00C419DC" w:rsidRPr="00D64B49">
        <w:rPr>
          <w:rFonts w:ascii="Trebuchet MS" w:hAnsi="Trebuchet MS"/>
          <w:sz w:val="20"/>
          <w:szCs w:val="20"/>
          <w:lang w:val="en-GB"/>
        </w:rPr>
        <w:t>, which</w:t>
      </w:r>
      <w:r w:rsidR="005D2FCC" w:rsidRPr="00D64B49">
        <w:rPr>
          <w:rFonts w:ascii="Trebuchet MS" w:hAnsi="Trebuchet MS"/>
          <w:sz w:val="20"/>
          <w:szCs w:val="20"/>
          <w:lang w:val="en-GB"/>
        </w:rPr>
        <w:t xml:space="preserve"> </w:t>
      </w:r>
      <w:r w:rsidR="00573AF8" w:rsidRPr="00D64B49">
        <w:rPr>
          <w:rFonts w:ascii="Trebuchet MS" w:hAnsi="Trebuchet MS"/>
          <w:sz w:val="20"/>
          <w:szCs w:val="20"/>
          <w:lang w:val="en-GB"/>
        </w:rPr>
        <w:t>assist</w:t>
      </w:r>
      <w:r w:rsidR="00C419DC" w:rsidRPr="00D64B49">
        <w:rPr>
          <w:rFonts w:ascii="Trebuchet MS" w:hAnsi="Trebuchet MS"/>
          <w:sz w:val="20"/>
          <w:szCs w:val="20"/>
          <w:lang w:val="en-GB"/>
        </w:rPr>
        <w:t>s</w:t>
      </w:r>
      <w:r w:rsidR="00573AF8" w:rsidRPr="00D64B49">
        <w:rPr>
          <w:rFonts w:ascii="Trebuchet MS" w:hAnsi="Trebuchet MS"/>
          <w:sz w:val="20"/>
          <w:szCs w:val="20"/>
          <w:lang w:val="en-GB"/>
        </w:rPr>
        <w:t xml:space="preserve"> </w:t>
      </w:r>
      <w:r w:rsidR="007B5C97" w:rsidRPr="00D64B49">
        <w:rPr>
          <w:rFonts w:ascii="Trebuchet MS" w:hAnsi="Trebuchet MS"/>
          <w:sz w:val="20"/>
          <w:szCs w:val="20"/>
          <w:lang w:val="en-GB"/>
        </w:rPr>
        <w:t xml:space="preserve">primary school </w:t>
      </w:r>
      <w:r w:rsidR="005D2FCC" w:rsidRPr="00D64B49">
        <w:rPr>
          <w:rFonts w:ascii="Trebuchet MS" w:hAnsi="Trebuchet MS"/>
          <w:sz w:val="20"/>
          <w:szCs w:val="20"/>
          <w:lang w:val="en-GB"/>
        </w:rPr>
        <w:t>learners in Western and Eastern Cape</w:t>
      </w:r>
      <w:r w:rsidR="007B5C97" w:rsidRPr="00D64B49">
        <w:rPr>
          <w:rFonts w:ascii="Trebuchet MS" w:hAnsi="Trebuchet MS"/>
          <w:sz w:val="20"/>
          <w:szCs w:val="20"/>
          <w:lang w:val="en-GB"/>
        </w:rPr>
        <w:t>.</w:t>
      </w:r>
    </w:p>
    <w:p w14:paraId="25CA105C" w14:textId="77777777" w:rsidR="005D2FCC" w:rsidRPr="00091B17" w:rsidRDefault="005D2FCC" w:rsidP="000911C9">
      <w:pPr>
        <w:spacing w:after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GB"/>
        </w:rPr>
      </w:pPr>
    </w:p>
    <w:p w14:paraId="1AF74755" w14:textId="77777777" w:rsidR="005D2FCC" w:rsidRPr="00091B17" w:rsidRDefault="0021206C" w:rsidP="000911C9">
      <w:pPr>
        <w:spacing w:after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GB"/>
        </w:rPr>
      </w:pPr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>“</w:t>
      </w:r>
      <w:r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>The proposed Growthpoint CSI Trust would be</w:t>
      </w:r>
      <w:r w:rsidR="00C063EA"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>come</w:t>
      </w:r>
      <w:r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 xml:space="preserve"> a </w:t>
      </w:r>
      <w:r w:rsidR="00C063EA"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 xml:space="preserve">valuable </w:t>
      </w:r>
      <w:r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>source of perpetual funding for our social impact projects</w:t>
      </w:r>
      <w:r w:rsidR="005D2FCC"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 xml:space="preserve">. It would also </w:t>
      </w:r>
      <w:r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>enhance our B-BBEE credentials by helping to achieve our equity ownership targets in line with the Property Sector Code,”</w:t>
      </w:r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 says Shawn Theunissen, Growthpoint Properties Head of</w:t>
      </w:r>
      <w:r w:rsidR="000911C9"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 Transformation and</w:t>
      </w:r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 Corporate Social Responsibility.</w:t>
      </w:r>
      <w:r w:rsidR="000911C9"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 </w:t>
      </w:r>
    </w:p>
    <w:p w14:paraId="6FE893F3" w14:textId="77777777" w:rsidR="005D2FCC" w:rsidRPr="00091B17" w:rsidRDefault="005D2FCC" w:rsidP="000911C9">
      <w:pPr>
        <w:spacing w:after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GB"/>
        </w:rPr>
      </w:pPr>
    </w:p>
    <w:p w14:paraId="25EEC630" w14:textId="7D17AAA8" w:rsidR="0021206C" w:rsidRPr="00091B17" w:rsidRDefault="0021206C" w:rsidP="000911C9">
      <w:pPr>
        <w:spacing w:after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GB"/>
        </w:rPr>
      </w:pPr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The finalisation of the B-BBEE deal would see </w:t>
      </w:r>
      <w:r w:rsidR="007B5C97"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an increase in </w:t>
      </w:r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>b</w:t>
      </w:r>
      <w:r w:rsidR="007B5C97"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road-based elements of the Property Sector Charter scorecard for black </w:t>
      </w:r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>ownership of Growthpoin</w:t>
      </w:r>
      <w:r w:rsidR="007B5C97"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>t</w:t>
      </w:r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. </w:t>
      </w:r>
      <w:r w:rsidR="007B5C97"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>Growthpoint is a Level 1 BEE contributor.</w:t>
      </w:r>
    </w:p>
    <w:p w14:paraId="5435E27F" w14:textId="77777777" w:rsidR="0021206C" w:rsidRPr="00091B17" w:rsidRDefault="0021206C" w:rsidP="000911C9">
      <w:pPr>
        <w:spacing w:after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GB"/>
        </w:rPr>
      </w:pPr>
    </w:p>
    <w:p w14:paraId="323F11C8" w14:textId="601E33C2" w:rsidR="0021206C" w:rsidRPr="00091B17" w:rsidRDefault="0021206C" w:rsidP="000911C9">
      <w:pPr>
        <w:spacing w:after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GB"/>
        </w:rPr>
      </w:pPr>
      <w:r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>“The proposed transaction aligns with Growthpoint’s long-term vision of a more empowered</w:t>
      </w:r>
      <w:r w:rsidR="005D2FCC"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 xml:space="preserve"> South African</w:t>
      </w:r>
      <w:r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 xml:space="preserve"> society</w:t>
      </w:r>
      <w:r w:rsidR="005D2FCC"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 xml:space="preserve"> and</w:t>
      </w:r>
      <w:r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 xml:space="preserve"> economy</w:t>
      </w:r>
      <w:r w:rsidR="005D2FCC"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 xml:space="preserve"> </w:t>
      </w:r>
      <w:r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>in a way that continues to benefit the communities where we are invested, our employees and their families. Through our CSI initiatives, we strive to make a meaningful and sustainable impact on the lives of people by ensuring material improvement in their conditions,” adds Theunissen.</w:t>
      </w:r>
    </w:p>
    <w:p w14:paraId="3899F1DC" w14:textId="77777777" w:rsidR="0021206C" w:rsidRPr="00091B17" w:rsidRDefault="0021206C" w:rsidP="000911C9">
      <w:pPr>
        <w:spacing w:after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GB"/>
        </w:rPr>
      </w:pPr>
    </w:p>
    <w:p w14:paraId="72366C2D" w14:textId="77777777" w:rsidR="0021206C" w:rsidRPr="00091B17" w:rsidRDefault="0021206C" w:rsidP="000911C9">
      <w:pPr>
        <w:spacing w:after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GB"/>
        </w:rPr>
      </w:pPr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An extraordinary general meeting will be held on Wednesday 19 July 2023 for Growthpoint shareholders to consider the proposed scheme, which includes entering into a loan agreement with the Growthpoint CSI Trust to enable it to acquire the R250 </w:t>
      </w:r>
      <w:proofErr w:type="spellStart"/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>million</w:t>
      </w:r>
      <w:proofErr w:type="spellEnd"/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 of Growthpoint ordinary shares, valued at a share price of R12.50 (less than 0.6% of the total Growthpoint ordinary shares in issue) together with their full voting rights and dividend entitlements on the same basis as all other Growthpoint ordinary shares. </w:t>
      </w:r>
    </w:p>
    <w:p w14:paraId="2CE0E13A" w14:textId="77777777" w:rsidR="0021206C" w:rsidRPr="00091B17" w:rsidRDefault="0021206C" w:rsidP="000911C9">
      <w:pPr>
        <w:spacing w:after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GB"/>
        </w:rPr>
      </w:pPr>
    </w:p>
    <w:p w14:paraId="4A2D30AE" w14:textId="58117D75" w:rsidR="0021206C" w:rsidRPr="00091B17" w:rsidRDefault="00C433EA" w:rsidP="000911C9">
      <w:pPr>
        <w:spacing w:after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GB"/>
        </w:rPr>
      </w:pPr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The Growthpoint CSI Trust has been structured to comply with both the B-BBEE Act and the requirements for a public benefit organisation. </w:t>
      </w:r>
      <w:r w:rsidR="0021206C"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Besides shareholder approval, as a major B-BBEE transaction, the scheme also needs the green light from South Africa’s B-BBEE </w:t>
      </w:r>
      <w:r w:rsidR="001E3F58"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>C</w:t>
      </w:r>
      <w:r w:rsidR="0021206C"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ommission.  </w:t>
      </w:r>
    </w:p>
    <w:p w14:paraId="42B16F68" w14:textId="77777777" w:rsidR="0021206C" w:rsidRPr="00091B17" w:rsidRDefault="0021206C" w:rsidP="000911C9">
      <w:pPr>
        <w:spacing w:after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GB"/>
        </w:rPr>
      </w:pPr>
    </w:p>
    <w:p w14:paraId="2C0BCDB6" w14:textId="01B48334" w:rsidR="0021206C" w:rsidRPr="00091B17" w:rsidRDefault="0021206C" w:rsidP="000911C9">
      <w:pPr>
        <w:spacing w:after="0" w:line="276" w:lineRule="auto"/>
        <w:jc w:val="both"/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</w:pPr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>Estienne de Klerk, SA CEO of Growthpoint Properties, says</w:t>
      </w:r>
      <w:r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>, “</w:t>
      </w:r>
      <w:bookmarkStart w:id="0" w:name="_Hlk138162828"/>
      <w:r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 xml:space="preserve">Our proposed </w:t>
      </w:r>
      <w:r w:rsidR="00C433EA"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>B-B</w:t>
      </w:r>
      <w:r w:rsidR="005D2FCC"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>B</w:t>
      </w:r>
      <w:r w:rsidR="00C433EA"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>EE deal</w:t>
      </w:r>
      <w:r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 xml:space="preserve"> </w:t>
      </w:r>
      <w:r w:rsidR="00C433EA"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>shows</w:t>
      </w:r>
      <w:r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 xml:space="preserve"> Growthpoint’s commitment to</w:t>
      </w:r>
      <w:r w:rsidR="00C433EA"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 xml:space="preserve"> providing</w:t>
      </w:r>
      <w:r w:rsidR="00C433EA" w:rsidRPr="00091B17">
        <w:rPr>
          <w:rFonts w:ascii="Trebuchet MS" w:hAnsi="Trebuchet MS"/>
          <w:sz w:val="20"/>
          <w:szCs w:val="20"/>
          <w:lang w:val="en-GB"/>
        </w:rPr>
        <w:t xml:space="preserve"> </w:t>
      </w:r>
      <w:r w:rsidR="00C433EA" w:rsidRPr="00091B17">
        <w:rPr>
          <w:rFonts w:ascii="Trebuchet MS" w:hAnsi="Trebuchet MS"/>
          <w:i/>
          <w:iCs/>
          <w:sz w:val="20"/>
          <w:szCs w:val="20"/>
          <w:lang w:val="en-GB"/>
        </w:rPr>
        <w:t>space to thrive in environmentally sustainable buildings while improving individuals' and communities' social and material well-being</w:t>
      </w:r>
      <w:r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>.”</w:t>
      </w:r>
    </w:p>
    <w:p w14:paraId="5BDF8C4B" w14:textId="77777777" w:rsidR="0021206C" w:rsidRPr="00091B17" w:rsidRDefault="0021206C" w:rsidP="000911C9">
      <w:pPr>
        <w:spacing w:after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GB"/>
        </w:rPr>
      </w:pPr>
    </w:p>
    <w:p w14:paraId="06F836C7" w14:textId="08656C37" w:rsidR="00C433EA" w:rsidRPr="00091B17" w:rsidRDefault="0021206C" w:rsidP="000911C9">
      <w:pPr>
        <w:spacing w:after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GB"/>
        </w:rPr>
      </w:pPr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De Klerk adds, </w:t>
      </w:r>
      <w:r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 xml:space="preserve">“We </w:t>
      </w:r>
      <w:r w:rsidR="00C433EA"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>believe, with the necessary approvals, this transaction will</w:t>
      </w:r>
      <w:r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 xml:space="preserve"> be a </w:t>
      </w:r>
      <w:r w:rsidR="00091B17"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 xml:space="preserve">notable </w:t>
      </w:r>
      <w:r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 xml:space="preserve">milestone on our transformation and environmental, social and governance (ESG) journey, as we continue our long-standing track record of </w:t>
      </w:r>
      <w:r w:rsidR="00C433EA"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 xml:space="preserve">fostering </w:t>
      </w:r>
      <w:r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>a</w:t>
      </w:r>
      <w:r w:rsidR="00C433EA"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 xml:space="preserve">n equitable, </w:t>
      </w:r>
      <w:r w:rsidRPr="00091B17">
        <w:rPr>
          <w:rFonts w:ascii="Trebuchet MS" w:hAnsi="Trebuchet MS"/>
          <w:i/>
          <w:iCs/>
          <w:color w:val="000000" w:themeColor="text1"/>
          <w:sz w:val="20"/>
          <w:szCs w:val="20"/>
          <w:lang w:val="en-GB"/>
        </w:rPr>
        <w:t>diverse and inclusive organisation, industry, society and economy.”</w:t>
      </w:r>
      <w:bookmarkEnd w:id="0"/>
    </w:p>
    <w:p w14:paraId="4B9C93EE" w14:textId="77777777" w:rsidR="00C433EA" w:rsidRPr="00091B17" w:rsidRDefault="00C433EA" w:rsidP="000911C9">
      <w:pPr>
        <w:spacing w:after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GB"/>
        </w:rPr>
      </w:pPr>
    </w:p>
    <w:p w14:paraId="6A6867FC" w14:textId="7B5A2078" w:rsidR="00F04FCD" w:rsidRPr="00091B17" w:rsidRDefault="00F04FCD" w:rsidP="000911C9">
      <w:pPr>
        <w:spacing w:after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  <w:lang w:val="en-GB"/>
        </w:rPr>
      </w:pPr>
      <w:r w:rsidRPr="00091B17">
        <w:rPr>
          <w:rFonts w:ascii="Trebuchet MS" w:hAnsi="Trebuchet MS"/>
          <w:b/>
          <w:bCs/>
          <w:color w:val="000000" w:themeColor="text1"/>
          <w:sz w:val="20"/>
          <w:szCs w:val="20"/>
          <w:lang w:val="en-GB"/>
        </w:rPr>
        <w:t>/</w:t>
      </w:r>
      <w:proofErr w:type="gramStart"/>
      <w:r w:rsidRPr="00091B17">
        <w:rPr>
          <w:rFonts w:ascii="Trebuchet MS" w:hAnsi="Trebuchet MS"/>
          <w:b/>
          <w:bCs/>
          <w:color w:val="000000" w:themeColor="text1"/>
          <w:sz w:val="20"/>
          <w:szCs w:val="20"/>
          <w:lang w:val="en-GB"/>
        </w:rPr>
        <w:t>ends</w:t>
      </w:r>
      <w:proofErr w:type="gramEnd"/>
    </w:p>
    <w:p w14:paraId="426A1846" w14:textId="77777777" w:rsidR="00F04FCD" w:rsidRPr="00091B17" w:rsidRDefault="00F04FCD" w:rsidP="000911C9">
      <w:pPr>
        <w:spacing w:after="0" w:line="276" w:lineRule="auto"/>
        <w:jc w:val="both"/>
        <w:rPr>
          <w:rFonts w:ascii="Trebuchet MS" w:hAnsi="Trebuchet MS"/>
          <w:b/>
          <w:bCs/>
          <w:color w:val="000000" w:themeColor="text1"/>
          <w:sz w:val="18"/>
          <w:szCs w:val="18"/>
          <w:lang w:val="en-GB"/>
        </w:rPr>
      </w:pPr>
    </w:p>
    <w:p w14:paraId="7B31FFAE" w14:textId="77777777" w:rsidR="00F04FCD" w:rsidRPr="00091B17" w:rsidRDefault="00F04FCD" w:rsidP="000911C9">
      <w:pPr>
        <w:spacing w:after="0" w:line="276" w:lineRule="auto"/>
        <w:jc w:val="both"/>
        <w:rPr>
          <w:rFonts w:ascii="Trebuchet MS" w:hAnsi="Trebuchet MS"/>
          <w:b/>
          <w:bCs/>
          <w:color w:val="000000" w:themeColor="text1"/>
          <w:sz w:val="18"/>
          <w:szCs w:val="18"/>
          <w:lang w:val="en-GB"/>
        </w:rPr>
      </w:pPr>
      <w:r w:rsidRPr="00091B17">
        <w:rPr>
          <w:rFonts w:ascii="Trebuchet MS" w:hAnsi="Trebuchet MS"/>
          <w:b/>
          <w:bCs/>
          <w:color w:val="000000" w:themeColor="text1"/>
          <w:sz w:val="18"/>
          <w:szCs w:val="18"/>
          <w:lang w:val="en-GB"/>
        </w:rPr>
        <w:lastRenderedPageBreak/>
        <w:t>ABOUT GROWTHPOINT PROPERTIES:</w:t>
      </w:r>
    </w:p>
    <w:p w14:paraId="70560663" w14:textId="3E905BC9" w:rsidR="00F04FCD" w:rsidRPr="00091B17" w:rsidRDefault="00F04FCD" w:rsidP="000911C9">
      <w:pPr>
        <w:spacing w:after="0" w:line="276" w:lineRule="auto"/>
        <w:jc w:val="both"/>
        <w:rPr>
          <w:rFonts w:ascii="Trebuchet MS" w:hAnsi="Trebuchet MS"/>
          <w:color w:val="000000" w:themeColor="text1"/>
          <w:sz w:val="18"/>
          <w:szCs w:val="18"/>
          <w:lang w:val="en-GB"/>
        </w:rPr>
      </w:pPr>
      <w:r w:rsidRPr="00091B17">
        <w:rPr>
          <w:rFonts w:ascii="Trebuchet MS" w:hAnsi="Trebuchet MS"/>
          <w:color w:val="000000" w:themeColor="text1"/>
          <w:sz w:val="18"/>
          <w:szCs w:val="18"/>
          <w:lang w:val="en-GB"/>
        </w:rPr>
        <w:t xml:space="preserve">Growthpoint creates space to thrive with innovative and sustainable property solutions in environmentally friendly buildings while improving the social and material </w:t>
      </w:r>
      <w:r w:rsidR="0089434E" w:rsidRPr="00091B17">
        <w:rPr>
          <w:rFonts w:ascii="Trebuchet MS" w:hAnsi="Trebuchet MS"/>
          <w:color w:val="000000" w:themeColor="text1"/>
          <w:sz w:val="18"/>
          <w:szCs w:val="18"/>
          <w:lang w:val="en-GB"/>
        </w:rPr>
        <w:t>well-being</w:t>
      </w:r>
      <w:r w:rsidRPr="00091B17">
        <w:rPr>
          <w:rFonts w:ascii="Trebuchet MS" w:hAnsi="Trebuchet MS"/>
          <w:color w:val="000000" w:themeColor="text1"/>
          <w:sz w:val="18"/>
          <w:szCs w:val="18"/>
          <w:lang w:val="en-GB"/>
        </w:rPr>
        <w:t xml:space="preserve"> of individuals and communities. It is an international property company invested in real estate and communities in South Africa and across the African continent, Australia, the </w:t>
      </w:r>
      <w:proofErr w:type="gramStart"/>
      <w:r w:rsidRPr="00091B17">
        <w:rPr>
          <w:rFonts w:ascii="Trebuchet MS" w:hAnsi="Trebuchet MS"/>
          <w:color w:val="000000" w:themeColor="text1"/>
          <w:sz w:val="18"/>
          <w:szCs w:val="18"/>
          <w:lang w:val="en-GB"/>
        </w:rPr>
        <w:t>UK</w:t>
      </w:r>
      <w:proofErr w:type="gramEnd"/>
      <w:r w:rsidRPr="00091B17">
        <w:rPr>
          <w:rFonts w:ascii="Trebuchet MS" w:hAnsi="Trebuchet MS"/>
          <w:color w:val="000000" w:themeColor="text1"/>
          <w:sz w:val="18"/>
          <w:szCs w:val="18"/>
          <w:lang w:val="en-GB"/>
        </w:rPr>
        <w:t xml:space="preserve"> and Eastern Europe. Growthpoint is 50% co-owner of the V&amp;A Waterfront in Cape Town. Growthpoint is South Africa’s largest primary JSE-listed REIT. It is an established leader in commercial green developments and owns and manages the biggest portfolio of green-certified buildings in Africa. </w:t>
      </w:r>
    </w:p>
    <w:p w14:paraId="4573FCCD" w14:textId="77777777" w:rsidR="00F04FCD" w:rsidRPr="00091B17" w:rsidRDefault="00F04FCD" w:rsidP="000911C9">
      <w:pPr>
        <w:spacing w:after="0" w:line="276" w:lineRule="auto"/>
        <w:rPr>
          <w:rFonts w:ascii="Trebuchet MS" w:hAnsi="Trebuchet MS" w:cs="Arial"/>
          <w:b/>
          <w:bCs/>
          <w:color w:val="000000" w:themeColor="text1"/>
          <w:sz w:val="24"/>
          <w:szCs w:val="24"/>
          <w:lang w:val="en-GB"/>
        </w:rPr>
      </w:pPr>
    </w:p>
    <w:p w14:paraId="5555600F" w14:textId="77777777" w:rsidR="00F04FCD" w:rsidRPr="00091B17" w:rsidRDefault="00F04FCD" w:rsidP="000911C9">
      <w:pPr>
        <w:spacing w:after="0" w:line="276" w:lineRule="auto"/>
        <w:rPr>
          <w:rFonts w:ascii="Trebuchet MS" w:hAnsi="Trebuchet MS"/>
          <w:b/>
          <w:bCs/>
          <w:caps/>
          <w:color w:val="000000" w:themeColor="text1"/>
          <w:sz w:val="20"/>
          <w:szCs w:val="20"/>
          <w:lang w:val="en-GB" w:eastAsia="en-GB"/>
        </w:rPr>
      </w:pPr>
      <w:r w:rsidRPr="00091B17">
        <w:rPr>
          <w:rFonts w:ascii="Trebuchet MS" w:hAnsi="Trebuchet MS"/>
          <w:b/>
          <w:bCs/>
          <w:caps/>
          <w:color w:val="000000" w:themeColor="text1"/>
          <w:sz w:val="20"/>
          <w:szCs w:val="20"/>
          <w:lang w:val="en-GB"/>
        </w:rPr>
        <w:t>Released by CATCHWORDS FOR:</w:t>
      </w:r>
    </w:p>
    <w:p w14:paraId="475307D3" w14:textId="77777777" w:rsidR="00F04FCD" w:rsidRPr="00091B17" w:rsidRDefault="00F04FCD" w:rsidP="000911C9">
      <w:pPr>
        <w:spacing w:after="0" w:line="276" w:lineRule="auto"/>
        <w:rPr>
          <w:rFonts w:ascii="Trebuchet MS" w:hAnsi="Trebuchet MS"/>
          <w:b/>
          <w:bCs/>
          <w:color w:val="000000" w:themeColor="text1"/>
          <w:sz w:val="20"/>
          <w:szCs w:val="20"/>
          <w:lang w:val="en-GB"/>
        </w:rPr>
      </w:pPr>
      <w:r w:rsidRPr="00091B17">
        <w:rPr>
          <w:rFonts w:ascii="Trebuchet MS" w:hAnsi="Trebuchet MS"/>
          <w:b/>
          <w:bCs/>
          <w:color w:val="000000" w:themeColor="text1"/>
          <w:sz w:val="20"/>
          <w:szCs w:val="20"/>
          <w:lang w:val="en-GB"/>
        </w:rPr>
        <w:t>Growthpoint Properties Limited</w:t>
      </w:r>
    </w:p>
    <w:p w14:paraId="57600477" w14:textId="77777777" w:rsidR="00F04FCD" w:rsidRPr="00091B17" w:rsidRDefault="00F04FCD" w:rsidP="000911C9">
      <w:pPr>
        <w:spacing w:after="0" w:line="276" w:lineRule="auto"/>
        <w:rPr>
          <w:rFonts w:ascii="Trebuchet MS" w:hAnsi="Trebuchet MS"/>
          <w:color w:val="000000" w:themeColor="text1"/>
          <w:sz w:val="20"/>
          <w:szCs w:val="20"/>
          <w:lang w:val="en-GB"/>
        </w:rPr>
      </w:pPr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>Nadine Briers, Head, Marketing &amp; Communication</w:t>
      </w:r>
    </w:p>
    <w:p w14:paraId="199828C4" w14:textId="77777777" w:rsidR="00F04FCD" w:rsidRPr="00091B17" w:rsidRDefault="00F04FCD" w:rsidP="000911C9">
      <w:pPr>
        <w:spacing w:after="0" w:line="276" w:lineRule="auto"/>
        <w:rPr>
          <w:rFonts w:ascii="Trebuchet MS" w:hAnsi="Trebuchet MS"/>
          <w:color w:val="000000" w:themeColor="text1"/>
          <w:sz w:val="20"/>
          <w:szCs w:val="20"/>
          <w:lang w:val="en-GB"/>
        </w:rPr>
      </w:pPr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>Tel: +27 (0) 11 944 6251</w:t>
      </w:r>
    </w:p>
    <w:p w14:paraId="7D60B161" w14:textId="77777777" w:rsidR="00F04FCD" w:rsidRPr="00091B17" w:rsidRDefault="00F04FCD" w:rsidP="000911C9">
      <w:pPr>
        <w:spacing w:after="0" w:line="276" w:lineRule="auto"/>
        <w:rPr>
          <w:rFonts w:ascii="Trebuchet MS" w:hAnsi="Trebuchet MS"/>
          <w:color w:val="000000" w:themeColor="text1"/>
          <w:sz w:val="20"/>
          <w:szCs w:val="20"/>
          <w:lang w:val="en-GB"/>
        </w:rPr>
      </w:pPr>
    </w:p>
    <w:p w14:paraId="0181CFB4" w14:textId="77777777" w:rsidR="00F04FCD" w:rsidRPr="00091B17" w:rsidRDefault="00F04FCD" w:rsidP="000911C9">
      <w:pPr>
        <w:spacing w:after="0" w:line="276" w:lineRule="auto"/>
        <w:jc w:val="both"/>
        <w:rPr>
          <w:rFonts w:ascii="Trebuchet MS" w:hAnsi="Trebuchet MS"/>
          <w:b/>
          <w:bCs/>
          <w:color w:val="000000" w:themeColor="text1"/>
          <w:sz w:val="20"/>
          <w:szCs w:val="20"/>
          <w:lang w:val="en-GB"/>
        </w:rPr>
      </w:pPr>
      <w:r w:rsidRPr="00091B17">
        <w:rPr>
          <w:rFonts w:ascii="Trebuchet MS" w:hAnsi="Trebuchet MS"/>
          <w:b/>
          <w:bCs/>
          <w:color w:val="000000" w:themeColor="text1"/>
          <w:sz w:val="20"/>
          <w:szCs w:val="20"/>
          <w:lang w:val="en-GB"/>
        </w:rPr>
        <w:t>VISIT</w:t>
      </w:r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 </w:t>
      </w:r>
      <w:hyperlink r:id="rId6" w:history="1">
        <w:r w:rsidRPr="00091B17">
          <w:rPr>
            <w:rStyle w:val="Hyperlink"/>
            <w:rFonts w:ascii="Trebuchet MS" w:hAnsi="Trebuchet MS"/>
            <w:color w:val="000000" w:themeColor="text1"/>
            <w:sz w:val="20"/>
            <w:szCs w:val="20"/>
            <w:lang w:val="en-GB"/>
          </w:rPr>
          <w:t>growthpoint.co.za</w:t>
        </w:r>
      </w:hyperlink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 for more information.</w:t>
      </w:r>
    </w:p>
    <w:p w14:paraId="6C09CA6F" w14:textId="77777777" w:rsidR="00F04FCD" w:rsidRPr="00091B17" w:rsidRDefault="00F04FCD" w:rsidP="000911C9">
      <w:pPr>
        <w:spacing w:after="0" w:line="276" w:lineRule="auto"/>
        <w:jc w:val="both"/>
        <w:rPr>
          <w:rFonts w:ascii="Trebuchet MS" w:hAnsi="Trebuchet MS"/>
          <w:b/>
          <w:bCs/>
          <w:color w:val="000000" w:themeColor="text1"/>
          <w:sz w:val="20"/>
          <w:szCs w:val="20"/>
          <w:lang w:val="en-GB"/>
        </w:rPr>
      </w:pPr>
    </w:p>
    <w:p w14:paraId="4EA7FE4F" w14:textId="77777777" w:rsidR="00F04FCD" w:rsidRPr="00091B17" w:rsidRDefault="00F04FCD" w:rsidP="000911C9">
      <w:pPr>
        <w:spacing w:after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GB"/>
        </w:rPr>
      </w:pPr>
      <w:r w:rsidRPr="00091B17">
        <w:rPr>
          <w:rFonts w:ascii="Trebuchet MS" w:hAnsi="Trebuchet MS"/>
          <w:b/>
          <w:bCs/>
          <w:color w:val="000000" w:themeColor="text1"/>
          <w:sz w:val="20"/>
          <w:szCs w:val="20"/>
          <w:lang w:val="en-GB"/>
        </w:rPr>
        <w:t>CONNECT</w:t>
      </w:r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 with Growthpoint on </w:t>
      </w:r>
      <w:hyperlink r:id="rId7" w:history="1">
        <w:r w:rsidRPr="00091B17">
          <w:rPr>
            <w:rStyle w:val="Hyperlink"/>
            <w:rFonts w:ascii="Trebuchet MS" w:hAnsi="Trebuchet MS"/>
            <w:color w:val="000000" w:themeColor="text1"/>
            <w:sz w:val="20"/>
            <w:szCs w:val="20"/>
            <w:lang w:val="en-GB"/>
          </w:rPr>
          <w:t>Facebook</w:t>
        </w:r>
      </w:hyperlink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, </w:t>
      </w:r>
      <w:hyperlink r:id="rId8" w:history="1">
        <w:r w:rsidRPr="00091B17">
          <w:rPr>
            <w:rStyle w:val="Hyperlink"/>
            <w:rFonts w:ascii="Trebuchet MS" w:hAnsi="Trebuchet MS"/>
            <w:color w:val="000000" w:themeColor="text1"/>
            <w:sz w:val="20"/>
            <w:szCs w:val="20"/>
            <w:lang w:val="en-GB"/>
          </w:rPr>
          <w:t>Twitter</w:t>
        </w:r>
      </w:hyperlink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, </w:t>
      </w:r>
      <w:hyperlink r:id="rId9" w:history="1">
        <w:r w:rsidRPr="00091B17">
          <w:rPr>
            <w:rStyle w:val="Hyperlink"/>
            <w:rFonts w:ascii="Trebuchet MS" w:hAnsi="Trebuchet MS"/>
            <w:color w:val="000000" w:themeColor="text1"/>
            <w:sz w:val="20"/>
            <w:szCs w:val="20"/>
            <w:lang w:val="en-GB"/>
          </w:rPr>
          <w:t>LinkedIn</w:t>
        </w:r>
      </w:hyperlink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 xml:space="preserve"> and </w:t>
      </w:r>
      <w:hyperlink r:id="rId10" w:history="1">
        <w:r w:rsidRPr="00091B17">
          <w:rPr>
            <w:rStyle w:val="Hyperlink"/>
            <w:rFonts w:ascii="Trebuchet MS" w:hAnsi="Trebuchet MS"/>
            <w:color w:val="000000" w:themeColor="text1"/>
            <w:sz w:val="20"/>
            <w:szCs w:val="20"/>
            <w:lang w:val="en-GB"/>
          </w:rPr>
          <w:t>YouTube</w:t>
        </w:r>
      </w:hyperlink>
      <w:r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>.</w:t>
      </w:r>
    </w:p>
    <w:p w14:paraId="1DD3F6FD" w14:textId="77777777" w:rsidR="00F04FCD" w:rsidRPr="00091B17" w:rsidRDefault="00F04FCD" w:rsidP="000911C9">
      <w:pPr>
        <w:spacing w:after="0" w:line="276" w:lineRule="auto"/>
        <w:rPr>
          <w:rFonts w:ascii="Trebuchet MS" w:hAnsi="Trebuchet MS"/>
          <w:color w:val="000000" w:themeColor="text1"/>
          <w:sz w:val="20"/>
          <w:szCs w:val="20"/>
          <w:lang w:val="en-GB"/>
        </w:rPr>
      </w:pPr>
    </w:p>
    <w:p w14:paraId="67B71D07" w14:textId="77777777" w:rsidR="00F04FCD" w:rsidRPr="00091B17" w:rsidRDefault="00F04FCD" w:rsidP="000911C9">
      <w:pPr>
        <w:spacing w:after="0" w:line="276" w:lineRule="auto"/>
        <w:rPr>
          <w:rFonts w:ascii="Trebuchet MS" w:hAnsi="Trebuchet MS"/>
          <w:b/>
          <w:bCs/>
          <w:color w:val="000000" w:themeColor="text1"/>
          <w:sz w:val="20"/>
          <w:szCs w:val="20"/>
          <w:lang w:val="en-GB" w:eastAsia="en-GB"/>
        </w:rPr>
      </w:pPr>
      <w:r w:rsidRPr="00091B17">
        <w:rPr>
          <w:rFonts w:ascii="Trebuchet MS" w:hAnsi="Trebuchet MS"/>
          <w:b/>
          <w:bCs/>
          <w:color w:val="000000" w:themeColor="text1"/>
          <w:sz w:val="20"/>
          <w:szCs w:val="20"/>
          <w:lang w:val="en-GB" w:eastAsia="en-GB"/>
        </w:rPr>
        <w:t>FOR MORE INFORMATION OR TO BOOK AN INTERVIEW:</w:t>
      </w:r>
    </w:p>
    <w:p w14:paraId="76E17C91" w14:textId="77777777" w:rsidR="00F04FCD" w:rsidRPr="00091B17" w:rsidRDefault="00F04FCD" w:rsidP="000911C9">
      <w:pPr>
        <w:spacing w:after="0" w:line="276" w:lineRule="auto"/>
        <w:rPr>
          <w:rFonts w:ascii="Trebuchet MS" w:hAnsi="Trebuchet MS"/>
          <w:color w:val="000000" w:themeColor="text1"/>
          <w:sz w:val="20"/>
          <w:szCs w:val="20"/>
          <w:lang w:val="en-GB" w:eastAsia="en-GB"/>
        </w:rPr>
      </w:pPr>
      <w:r w:rsidRPr="00091B17">
        <w:rPr>
          <w:rFonts w:ascii="Trebuchet MS" w:hAnsi="Trebuchet MS"/>
          <w:color w:val="000000" w:themeColor="text1"/>
          <w:sz w:val="20"/>
          <w:szCs w:val="20"/>
          <w:lang w:val="en-GB" w:eastAsia="en-GB"/>
        </w:rPr>
        <w:t>Bronwen Noble</w:t>
      </w:r>
    </w:p>
    <w:p w14:paraId="4374BD83" w14:textId="77777777" w:rsidR="00F04FCD" w:rsidRPr="00091B17" w:rsidRDefault="00F04FCD" w:rsidP="000911C9">
      <w:pPr>
        <w:spacing w:after="0" w:line="276" w:lineRule="auto"/>
        <w:rPr>
          <w:rFonts w:ascii="Trebuchet MS" w:hAnsi="Trebuchet MS"/>
          <w:color w:val="000000" w:themeColor="text1"/>
          <w:sz w:val="20"/>
          <w:szCs w:val="20"/>
          <w:lang w:val="en-GB" w:eastAsia="en-GB"/>
        </w:rPr>
      </w:pPr>
      <w:r w:rsidRPr="00091B17">
        <w:rPr>
          <w:rFonts w:ascii="Trebuchet MS" w:hAnsi="Trebuchet MS"/>
          <w:color w:val="000000" w:themeColor="text1"/>
          <w:sz w:val="20"/>
          <w:szCs w:val="20"/>
          <w:lang w:val="en-GB" w:eastAsia="en-GB"/>
        </w:rPr>
        <w:t>083 453 6668</w:t>
      </w:r>
    </w:p>
    <w:p w14:paraId="709727B9" w14:textId="77777777" w:rsidR="00F04FCD" w:rsidRPr="00091B17" w:rsidRDefault="00000000" w:rsidP="000911C9">
      <w:pPr>
        <w:spacing w:after="0" w:line="276" w:lineRule="auto"/>
        <w:jc w:val="both"/>
        <w:rPr>
          <w:rFonts w:ascii="Trebuchet MS" w:eastAsia="Calibri" w:hAnsi="Trebuchet MS" w:cs="Arial"/>
          <w:b/>
          <w:color w:val="000000" w:themeColor="text1"/>
          <w:sz w:val="20"/>
          <w:szCs w:val="20"/>
          <w:lang w:val="en-GB"/>
        </w:rPr>
      </w:pPr>
      <w:hyperlink r:id="rId11" w:history="1">
        <w:r w:rsidR="00F04FCD" w:rsidRPr="00091B17">
          <w:rPr>
            <w:rStyle w:val="Hyperlink"/>
            <w:rFonts w:ascii="Trebuchet MS" w:hAnsi="Trebuchet MS"/>
            <w:color w:val="000000" w:themeColor="text1"/>
            <w:sz w:val="20"/>
            <w:szCs w:val="20"/>
            <w:lang w:val="en-GB" w:eastAsia="en-GB"/>
          </w:rPr>
          <w:t>bronwen@catchwords.co.za</w:t>
        </w:r>
      </w:hyperlink>
      <w:r w:rsidR="00F04FCD" w:rsidRPr="00091B17">
        <w:rPr>
          <w:rFonts w:ascii="Trebuchet MS" w:hAnsi="Trebuchet MS"/>
          <w:color w:val="000000" w:themeColor="text1"/>
          <w:sz w:val="20"/>
          <w:szCs w:val="20"/>
          <w:lang w:val="en-GB" w:eastAsia="en-GB"/>
        </w:rPr>
        <w:t xml:space="preserve">. </w:t>
      </w:r>
      <w:r w:rsidR="00F04FCD" w:rsidRPr="00091B17">
        <w:rPr>
          <w:rFonts w:ascii="Trebuchet MS" w:hAnsi="Trebuchet MS"/>
          <w:color w:val="000000" w:themeColor="text1"/>
          <w:sz w:val="20"/>
          <w:szCs w:val="20"/>
          <w:lang w:val="en-GB"/>
        </w:rPr>
        <w:t>     </w:t>
      </w:r>
      <w:bookmarkStart w:id="1" w:name="txt_subject"/>
      <w:bookmarkEnd w:id="1"/>
    </w:p>
    <w:p w14:paraId="311FFB56" w14:textId="250A234D" w:rsidR="001D18D0" w:rsidRPr="00091B17" w:rsidRDefault="001D18D0" w:rsidP="000911C9">
      <w:pPr>
        <w:spacing w:after="0" w:line="276" w:lineRule="auto"/>
        <w:rPr>
          <w:rFonts w:ascii="Trebuchet MS" w:hAnsi="Trebuchet MS"/>
          <w:lang w:val="en-GB"/>
        </w:rPr>
      </w:pPr>
    </w:p>
    <w:sectPr w:rsidR="001D18D0" w:rsidRPr="00091B17" w:rsidSect="000911C9">
      <w:headerReference w:type="default" r:id="rId12"/>
      <w:headerReference w:type="first" r:id="rId13"/>
      <w:pgSz w:w="11906" w:h="16838" w:code="9"/>
      <w:pgMar w:top="1440" w:right="1008" w:bottom="1008" w:left="1008" w:header="288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9961F" w14:textId="77777777" w:rsidR="00A76B99" w:rsidRDefault="00A76B99" w:rsidP="00F04FCD">
      <w:pPr>
        <w:spacing w:after="0" w:line="240" w:lineRule="auto"/>
      </w:pPr>
      <w:r>
        <w:separator/>
      </w:r>
    </w:p>
  </w:endnote>
  <w:endnote w:type="continuationSeparator" w:id="0">
    <w:p w14:paraId="0588F0D2" w14:textId="77777777" w:rsidR="00A76B99" w:rsidRDefault="00A76B99" w:rsidP="00F0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17F8F" w14:textId="77777777" w:rsidR="00A76B99" w:rsidRDefault="00A76B99" w:rsidP="00F04FCD">
      <w:pPr>
        <w:spacing w:after="0" w:line="240" w:lineRule="auto"/>
      </w:pPr>
      <w:r>
        <w:separator/>
      </w:r>
    </w:p>
  </w:footnote>
  <w:footnote w:type="continuationSeparator" w:id="0">
    <w:p w14:paraId="309B492A" w14:textId="77777777" w:rsidR="00A76B99" w:rsidRDefault="00A76B99" w:rsidP="00F0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8CDE" w14:textId="6584281E" w:rsidR="00F04FCD" w:rsidRDefault="00F04FCD" w:rsidP="00F04FC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52F67" w14:textId="0543494F" w:rsidR="001A6B7C" w:rsidRDefault="001A6B7C" w:rsidP="001A6B7C">
    <w:pPr>
      <w:pStyle w:val="Header"/>
      <w:jc w:val="center"/>
    </w:pPr>
    <w:r>
      <w:rPr>
        <w:noProof/>
      </w:rPr>
      <w:drawing>
        <wp:inline distT="0" distB="0" distL="0" distR="0" wp14:anchorId="25BF9712" wp14:editId="42135000">
          <wp:extent cx="2993390" cy="1231265"/>
          <wp:effectExtent l="0" t="0" r="0" b="6985"/>
          <wp:docPr id="4751337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1E10BB" w14:textId="77777777" w:rsidR="001A6B7C" w:rsidRDefault="001A6B7C" w:rsidP="001A6B7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43"/>
    <w:rsid w:val="00023C41"/>
    <w:rsid w:val="000911C9"/>
    <w:rsid w:val="00091B17"/>
    <w:rsid w:val="0010288F"/>
    <w:rsid w:val="00161AB1"/>
    <w:rsid w:val="001A6B7C"/>
    <w:rsid w:val="001C0B78"/>
    <w:rsid w:val="001D18D0"/>
    <w:rsid w:val="001E3F58"/>
    <w:rsid w:val="0021206C"/>
    <w:rsid w:val="00217BD9"/>
    <w:rsid w:val="002232D7"/>
    <w:rsid w:val="00265640"/>
    <w:rsid w:val="002B4DF7"/>
    <w:rsid w:val="00316F2E"/>
    <w:rsid w:val="00462286"/>
    <w:rsid w:val="00495943"/>
    <w:rsid w:val="00573AF8"/>
    <w:rsid w:val="005D2FCC"/>
    <w:rsid w:val="006305BC"/>
    <w:rsid w:val="00655211"/>
    <w:rsid w:val="006D6F72"/>
    <w:rsid w:val="00792A65"/>
    <w:rsid w:val="0079744C"/>
    <w:rsid w:val="007B5C97"/>
    <w:rsid w:val="007F1F86"/>
    <w:rsid w:val="0089434E"/>
    <w:rsid w:val="008A60CF"/>
    <w:rsid w:val="009311FD"/>
    <w:rsid w:val="009D62B5"/>
    <w:rsid w:val="00A26565"/>
    <w:rsid w:val="00A76B99"/>
    <w:rsid w:val="00AA61EB"/>
    <w:rsid w:val="00AB3684"/>
    <w:rsid w:val="00B419A5"/>
    <w:rsid w:val="00B62378"/>
    <w:rsid w:val="00C063EA"/>
    <w:rsid w:val="00C419DC"/>
    <w:rsid w:val="00C433EA"/>
    <w:rsid w:val="00CA1151"/>
    <w:rsid w:val="00D64B49"/>
    <w:rsid w:val="00DE1336"/>
    <w:rsid w:val="00E16562"/>
    <w:rsid w:val="00E46ADC"/>
    <w:rsid w:val="00EA7E69"/>
    <w:rsid w:val="00EF4FFD"/>
    <w:rsid w:val="00F04FCD"/>
    <w:rsid w:val="00F4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F5483"/>
  <w15:chartTrackingRefBased/>
  <w15:docId w15:val="{BC528F5F-53E1-44B1-9161-902354E6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FCD"/>
  </w:style>
  <w:style w:type="paragraph" w:styleId="Footer">
    <w:name w:val="footer"/>
    <w:basedOn w:val="Normal"/>
    <w:link w:val="FooterChar"/>
    <w:uiPriority w:val="99"/>
    <w:unhideWhenUsed/>
    <w:rsid w:val="00F04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FCD"/>
  </w:style>
  <w:style w:type="character" w:styleId="Hyperlink">
    <w:name w:val="Hyperlink"/>
    <w:basedOn w:val="DefaultParagraphFont"/>
    <w:uiPriority w:val="99"/>
    <w:unhideWhenUsed/>
    <w:rsid w:val="00F04FC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E3F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Growthpoint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Growthpoint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owthpoint.co.za" TargetMode="External"/><Relationship Id="rId11" Type="http://schemas.openxmlformats.org/officeDocument/2006/relationships/hyperlink" Target="mailto:bronwen@catchwords.co.z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youtube.com/GrowthpointBroadcas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inkedin.com/company/growthpoint-properties-ltd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3934</Characters>
  <Application>Microsoft Office Word</Application>
  <DocSecurity>0</DocSecurity>
  <Lines>78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ANGELA MARIA DI GIOVAMPAOLO</cp:lastModifiedBy>
  <cp:revision>2</cp:revision>
  <cp:lastPrinted>2023-06-20T12:22:00Z</cp:lastPrinted>
  <dcterms:created xsi:type="dcterms:W3CDTF">2023-06-21T07:54:00Z</dcterms:created>
  <dcterms:modified xsi:type="dcterms:W3CDTF">2023-06-21T07:54:00Z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b08ba92077754b32db1a2da0cbff6923e2272f1157a758028ac7a23a036d6dd1</vt:lpwstr>
  </property>
</Properties>
</file>