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4F00F" w14:textId="61CBD3BF" w:rsidR="00D9230B" w:rsidRDefault="00D9230B" w:rsidP="00D9230B">
      <w:pPr>
        <w:pStyle w:val="PlainText"/>
        <w:spacing w:line="276" w:lineRule="auto"/>
        <w:rPr>
          <w:rFonts w:ascii="Trebuchet MS" w:hAnsi="Trebuchet MS"/>
          <w:sz w:val="20"/>
          <w:szCs w:val="20"/>
        </w:rPr>
      </w:pPr>
      <w:bookmarkStart w:id="0" w:name="_Hlk161992386"/>
      <w:r w:rsidRPr="00D9230B">
        <w:rPr>
          <w:rFonts w:ascii="Trebuchet MS" w:hAnsi="Trebuchet MS"/>
          <w:sz w:val="20"/>
          <w:szCs w:val="20"/>
        </w:rPr>
        <w:t>MEDIA RELEASE FROM GROWTHPOINT PROPERTIES LIMITED</w:t>
      </w:r>
    </w:p>
    <w:p w14:paraId="55EF1407" w14:textId="77777777" w:rsidR="00D9230B" w:rsidRPr="00D9230B" w:rsidRDefault="00D9230B" w:rsidP="00D9230B">
      <w:pPr>
        <w:pStyle w:val="PlainText"/>
        <w:spacing w:line="276" w:lineRule="auto"/>
        <w:rPr>
          <w:rFonts w:ascii="Trebuchet MS" w:hAnsi="Trebuchet MS"/>
          <w:sz w:val="20"/>
          <w:szCs w:val="20"/>
        </w:rPr>
      </w:pPr>
    </w:p>
    <w:p w14:paraId="6721FF9E" w14:textId="0298E710" w:rsidR="00D9230B" w:rsidRPr="00855104" w:rsidRDefault="00D9230B" w:rsidP="00D9230B">
      <w:pPr>
        <w:pStyle w:val="PlainText"/>
        <w:spacing w:line="276" w:lineRule="auto"/>
        <w:jc w:val="center"/>
        <w:rPr>
          <w:rFonts w:ascii="Trebuchet MS" w:hAnsi="Trebuchet MS"/>
          <w:b/>
          <w:bCs/>
          <w:sz w:val="28"/>
          <w:szCs w:val="28"/>
        </w:rPr>
      </w:pPr>
      <w:r w:rsidRPr="00855104">
        <w:rPr>
          <w:rFonts w:ascii="Trebuchet MS" w:hAnsi="Trebuchet MS"/>
          <w:b/>
          <w:bCs/>
          <w:sz w:val="28"/>
          <w:szCs w:val="28"/>
        </w:rPr>
        <w:t xml:space="preserve">Growthpoint Healthcare REIT adds Johannesburg Eye Hospital </w:t>
      </w:r>
    </w:p>
    <w:p w14:paraId="1E5835DB" w14:textId="77777777" w:rsidR="00D9230B" w:rsidRPr="00855104" w:rsidRDefault="00D9230B" w:rsidP="00D9230B">
      <w:pPr>
        <w:pStyle w:val="PlainText"/>
        <w:spacing w:line="276" w:lineRule="auto"/>
        <w:jc w:val="center"/>
        <w:rPr>
          <w:rFonts w:ascii="Trebuchet MS" w:hAnsi="Trebuchet MS"/>
          <w:b/>
          <w:bCs/>
          <w:sz w:val="28"/>
          <w:szCs w:val="28"/>
        </w:rPr>
      </w:pPr>
      <w:r w:rsidRPr="00855104">
        <w:rPr>
          <w:rFonts w:ascii="Trebuchet MS" w:hAnsi="Trebuchet MS"/>
          <w:b/>
          <w:bCs/>
          <w:sz w:val="28"/>
          <w:szCs w:val="28"/>
        </w:rPr>
        <w:t>to its growing portfolio of healthcare properties</w:t>
      </w:r>
    </w:p>
    <w:p w14:paraId="3916C3CA" w14:textId="77777777" w:rsidR="00D9230B" w:rsidRPr="00855104" w:rsidRDefault="00D9230B" w:rsidP="00D9230B">
      <w:pPr>
        <w:pStyle w:val="PlainText"/>
        <w:spacing w:line="276" w:lineRule="auto"/>
        <w:rPr>
          <w:rFonts w:ascii="Trebuchet MS" w:hAnsi="Trebuchet MS"/>
          <w:sz w:val="20"/>
          <w:szCs w:val="20"/>
        </w:rPr>
      </w:pPr>
    </w:p>
    <w:p w14:paraId="3961DCD2" w14:textId="44FCE12C" w:rsidR="00D9230B" w:rsidRPr="00855104" w:rsidRDefault="00D9230B" w:rsidP="00D9230B">
      <w:pPr>
        <w:pStyle w:val="PlainText"/>
        <w:spacing w:line="276" w:lineRule="auto"/>
        <w:jc w:val="both"/>
        <w:rPr>
          <w:rFonts w:ascii="Trebuchet MS" w:hAnsi="Trebuchet MS"/>
          <w:b/>
          <w:bCs/>
          <w:color w:val="212B35"/>
          <w:sz w:val="20"/>
          <w:szCs w:val="20"/>
          <w:shd w:val="clear" w:color="auto" w:fill="FFFFFF"/>
        </w:rPr>
      </w:pPr>
      <w:r>
        <w:rPr>
          <w:rFonts w:ascii="Trebuchet MS" w:hAnsi="Trebuchet MS"/>
          <w:b/>
          <w:bCs/>
          <w:color w:val="212B35"/>
          <w:sz w:val="20"/>
          <w:szCs w:val="20"/>
          <w:shd w:val="clear" w:color="auto" w:fill="FFFFFF"/>
        </w:rPr>
        <w:t xml:space="preserve">JOHANNESBURG, SOUTH AFRICA, </w:t>
      </w:r>
      <w:r w:rsidR="00EF0508">
        <w:rPr>
          <w:rFonts w:ascii="Trebuchet MS" w:hAnsi="Trebuchet MS"/>
          <w:b/>
          <w:bCs/>
          <w:color w:val="212B35"/>
          <w:sz w:val="20"/>
          <w:szCs w:val="20"/>
          <w:shd w:val="clear" w:color="auto" w:fill="FFFFFF"/>
        </w:rPr>
        <w:t>4</w:t>
      </w:r>
      <w:r>
        <w:rPr>
          <w:rFonts w:ascii="Trebuchet MS" w:hAnsi="Trebuchet MS"/>
          <w:b/>
          <w:bCs/>
          <w:color w:val="212B35"/>
          <w:sz w:val="20"/>
          <w:szCs w:val="20"/>
          <w:shd w:val="clear" w:color="auto" w:fill="FFFFFF"/>
        </w:rPr>
        <w:t xml:space="preserve"> April 2024 - </w:t>
      </w:r>
      <w:r w:rsidRPr="00855104">
        <w:rPr>
          <w:rFonts w:ascii="Trebuchet MS" w:hAnsi="Trebuchet MS"/>
          <w:b/>
          <w:bCs/>
          <w:color w:val="212B35"/>
          <w:sz w:val="20"/>
          <w:szCs w:val="20"/>
          <w:shd w:val="clear" w:color="auto" w:fill="FFFFFF"/>
        </w:rPr>
        <w:t xml:space="preserve">Growthpoint Healthcare REIT has successfully completed the R106.4m acquisition of the Johannesburg Eye Hospital in Northcliff, which has transferred to </w:t>
      </w:r>
      <w:r w:rsidRPr="00855104">
        <w:rPr>
          <w:rFonts w:ascii="Trebuchet MS" w:hAnsi="Trebuchet MS"/>
          <w:b/>
          <w:bCs/>
          <w:sz w:val="20"/>
          <w:szCs w:val="20"/>
        </w:rPr>
        <w:t>become the ninth asset and the second specialist healthcare facility in its portfolio.</w:t>
      </w:r>
    </w:p>
    <w:p w14:paraId="7A614638" w14:textId="77777777" w:rsidR="00D9230B" w:rsidRPr="00855104" w:rsidRDefault="00D9230B" w:rsidP="00D9230B">
      <w:pPr>
        <w:pStyle w:val="PlainText"/>
        <w:spacing w:line="276" w:lineRule="auto"/>
        <w:jc w:val="both"/>
        <w:rPr>
          <w:rFonts w:ascii="Trebuchet MS" w:hAnsi="Trebuchet MS"/>
          <w:color w:val="212B35"/>
          <w:sz w:val="20"/>
          <w:szCs w:val="20"/>
          <w:shd w:val="clear" w:color="auto" w:fill="FFFFFF"/>
        </w:rPr>
      </w:pPr>
    </w:p>
    <w:p w14:paraId="00CFBBB2" w14:textId="77777777" w:rsidR="00D9230B" w:rsidRPr="00855104" w:rsidRDefault="00D9230B" w:rsidP="00D9230B">
      <w:pPr>
        <w:pStyle w:val="PlainText"/>
        <w:spacing w:line="276" w:lineRule="auto"/>
        <w:jc w:val="both"/>
        <w:rPr>
          <w:rFonts w:ascii="Trebuchet MS" w:hAnsi="Trebuchet MS"/>
          <w:sz w:val="20"/>
          <w:szCs w:val="20"/>
        </w:rPr>
      </w:pPr>
      <w:r w:rsidRPr="00855104">
        <w:rPr>
          <w:rFonts w:ascii="Trebuchet MS" w:hAnsi="Trebuchet MS"/>
          <w:sz w:val="20"/>
          <w:szCs w:val="20"/>
        </w:rPr>
        <w:t>The premi</w:t>
      </w:r>
      <w:r>
        <w:rPr>
          <w:rFonts w:ascii="Trebuchet MS" w:hAnsi="Trebuchet MS"/>
          <w:sz w:val="20"/>
          <w:szCs w:val="20"/>
        </w:rPr>
        <w:t xml:space="preserve">er </w:t>
      </w:r>
      <w:r w:rsidRPr="00855104">
        <w:rPr>
          <w:rFonts w:ascii="Trebuchet MS" w:hAnsi="Trebuchet MS"/>
          <w:sz w:val="20"/>
          <w:szCs w:val="20"/>
        </w:rPr>
        <w:t>specialist eye hospital in South Africa</w:t>
      </w:r>
      <w:r>
        <w:rPr>
          <w:rFonts w:ascii="Trebuchet MS" w:hAnsi="Trebuchet MS"/>
          <w:sz w:val="20"/>
          <w:szCs w:val="20"/>
        </w:rPr>
        <w:t xml:space="preserve">, </w:t>
      </w:r>
      <w:r w:rsidRPr="00855104">
        <w:rPr>
          <w:rFonts w:ascii="Trebuchet MS" w:hAnsi="Trebuchet MS"/>
          <w:sz w:val="20"/>
          <w:szCs w:val="20"/>
        </w:rPr>
        <w:t xml:space="preserve">and arguably on the African continent, </w:t>
      </w:r>
      <w:r>
        <w:rPr>
          <w:rFonts w:ascii="Trebuchet MS" w:hAnsi="Trebuchet MS"/>
          <w:sz w:val="20"/>
          <w:szCs w:val="20"/>
        </w:rPr>
        <w:t xml:space="preserve">the Johannesburg Eye Hospital has an esteemed </w:t>
      </w:r>
      <w:r w:rsidRPr="00855104">
        <w:rPr>
          <w:rFonts w:ascii="Trebuchet MS" w:hAnsi="Trebuchet MS"/>
          <w:sz w:val="20"/>
          <w:szCs w:val="20"/>
        </w:rPr>
        <w:t>20-year history and is a valued member of its neighbourhood and community.</w:t>
      </w:r>
      <w:r>
        <w:rPr>
          <w:rFonts w:ascii="Trebuchet MS" w:hAnsi="Trebuchet MS"/>
          <w:sz w:val="20"/>
          <w:szCs w:val="20"/>
        </w:rPr>
        <w:t xml:space="preserve"> </w:t>
      </w:r>
      <w:r w:rsidRPr="00855104">
        <w:rPr>
          <w:rFonts w:ascii="Trebuchet MS" w:hAnsi="Trebuchet MS"/>
          <w:sz w:val="20"/>
          <w:szCs w:val="20"/>
        </w:rPr>
        <w:t>The hospital specialises in eye surgery</w:t>
      </w:r>
      <w:r>
        <w:rPr>
          <w:rFonts w:ascii="Trebuchet MS" w:hAnsi="Trebuchet MS"/>
          <w:sz w:val="20"/>
          <w:szCs w:val="20"/>
        </w:rPr>
        <w:t>,</w:t>
      </w:r>
      <w:r w:rsidRPr="00855104">
        <w:rPr>
          <w:rFonts w:ascii="Trebuchet MS" w:hAnsi="Trebuchet MS"/>
          <w:sz w:val="20"/>
          <w:szCs w:val="20"/>
        </w:rPr>
        <w:t xml:space="preserve"> laser eye procedures and includes the </w:t>
      </w:r>
      <w:proofErr w:type="spellStart"/>
      <w:r w:rsidRPr="00855104">
        <w:rPr>
          <w:rFonts w:ascii="Trebuchet MS" w:hAnsi="Trebuchet MS"/>
          <w:sz w:val="20"/>
          <w:szCs w:val="20"/>
        </w:rPr>
        <w:t>Medwedge</w:t>
      </w:r>
      <w:proofErr w:type="spellEnd"/>
      <w:r w:rsidRPr="00855104">
        <w:rPr>
          <w:rFonts w:ascii="Trebuchet MS" w:hAnsi="Trebuchet MS"/>
          <w:sz w:val="20"/>
          <w:szCs w:val="20"/>
        </w:rPr>
        <w:t xml:space="preserve"> Stepdown Facility.</w:t>
      </w:r>
    </w:p>
    <w:p w14:paraId="3C605E20" w14:textId="77777777" w:rsidR="00D9230B" w:rsidRPr="00855104" w:rsidRDefault="00D9230B" w:rsidP="00D9230B">
      <w:pPr>
        <w:pStyle w:val="PlainText"/>
        <w:spacing w:line="276" w:lineRule="auto"/>
        <w:jc w:val="both"/>
        <w:rPr>
          <w:rFonts w:ascii="Trebuchet MS" w:hAnsi="Trebuchet MS"/>
          <w:sz w:val="20"/>
          <w:szCs w:val="20"/>
        </w:rPr>
      </w:pPr>
    </w:p>
    <w:p w14:paraId="5807CFE3" w14:textId="736C7F16" w:rsidR="00D9230B" w:rsidRDefault="00D9230B" w:rsidP="00D9230B">
      <w:pPr>
        <w:pStyle w:val="PlainText"/>
        <w:spacing w:line="276" w:lineRule="auto"/>
        <w:jc w:val="both"/>
        <w:rPr>
          <w:rFonts w:ascii="Trebuchet MS" w:hAnsi="Trebuchet MS"/>
          <w:sz w:val="20"/>
          <w:szCs w:val="20"/>
        </w:rPr>
      </w:pPr>
      <w:r w:rsidRPr="00855104">
        <w:rPr>
          <w:rFonts w:ascii="Trebuchet MS" w:hAnsi="Trebuchet MS"/>
          <w:sz w:val="20"/>
          <w:szCs w:val="20"/>
        </w:rPr>
        <w:t>Growthpoint Healthcare Property invests in</w:t>
      </w:r>
      <w:r>
        <w:rPr>
          <w:rFonts w:ascii="Trebuchet MS" w:hAnsi="Trebuchet MS"/>
          <w:sz w:val="20"/>
          <w:szCs w:val="20"/>
        </w:rPr>
        <w:t xml:space="preserve"> licenced healthcare facilities which include</w:t>
      </w:r>
      <w:r w:rsidRPr="00855104">
        <w:rPr>
          <w:rFonts w:ascii="Trebuchet MS" w:hAnsi="Trebuchet MS"/>
          <w:sz w:val="20"/>
          <w:szCs w:val="20"/>
        </w:rPr>
        <w:t xml:space="preserve"> acute, day and specialist hospitals, laboratories and biotechnology</w:t>
      </w:r>
      <w:r w:rsidR="00830327">
        <w:rPr>
          <w:rFonts w:ascii="Trebuchet MS" w:hAnsi="Trebuchet MS"/>
          <w:sz w:val="20"/>
          <w:szCs w:val="20"/>
        </w:rPr>
        <w:t xml:space="preserve"> – such as pharmaceutical - </w:t>
      </w:r>
      <w:r w:rsidRPr="00855104">
        <w:rPr>
          <w:rFonts w:ascii="Trebuchet MS" w:hAnsi="Trebuchet MS"/>
          <w:sz w:val="20"/>
          <w:szCs w:val="20"/>
        </w:rPr>
        <w:t xml:space="preserve">manufacturing and warehousing facilities. </w:t>
      </w:r>
    </w:p>
    <w:p w14:paraId="3EBF09BD" w14:textId="77777777" w:rsidR="00D9230B" w:rsidRDefault="00D9230B" w:rsidP="00D9230B">
      <w:pPr>
        <w:pStyle w:val="PlainText"/>
        <w:spacing w:line="276" w:lineRule="auto"/>
        <w:jc w:val="both"/>
        <w:rPr>
          <w:rFonts w:ascii="Trebuchet MS" w:hAnsi="Trebuchet MS"/>
          <w:sz w:val="20"/>
          <w:szCs w:val="20"/>
        </w:rPr>
      </w:pPr>
    </w:p>
    <w:p w14:paraId="41E55C12" w14:textId="77777777" w:rsidR="00D9230B" w:rsidRPr="00855104" w:rsidRDefault="00D9230B" w:rsidP="00D9230B">
      <w:pPr>
        <w:pStyle w:val="PlainText"/>
        <w:spacing w:line="276" w:lineRule="auto"/>
        <w:jc w:val="both"/>
        <w:rPr>
          <w:rFonts w:ascii="Trebuchet MS" w:hAnsi="Trebuchet MS"/>
          <w:sz w:val="20"/>
          <w:szCs w:val="20"/>
        </w:rPr>
      </w:pPr>
      <w:r w:rsidRPr="00855104">
        <w:rPr>
          <w:rFonts w:ascii="Trebuchet MS" w:hAnsi="Trebuchet MS"/>
          <w:sz w:val="20"/>
          <w:szCs w:val="20"/>
        </w:rPr>
        <w:t xml:space="preserve">Launched in 2018 as SA’s first unlisted REIT focused exclusively on healthcare real estate, Growthpoint Healthcare REIT has R3.8bn of assets under management. After two-plus years of lost growth stemming from the impact that the COVID-19 pandemic had on the healthcare sector, it is asset-hungry with cash on hand to invest. </w:t>
      </w:r>
    </w:p>
    <w:p w14:paraId="1709F229" w14:textId="77777777" w:rsidR="00D9230B" w:rsidRPr="00855104" w:rsidRDefault="00D9230B" w:rsidP="00D9230B">
      <w:pPr>
        <w:pStyle w:val="PlainText"/>
        <w:spacing w:line="276" w:lineRule="auto"/>
        <w:jc w:val="both"/>
        <w:rPr>
          <w:rFonts w:ascii="Trebuchet MS" w:hAnsi="Trebuchet MS"/>
          <w:sz w:val="20"/>
          <w:szCs w:val="20"/>
        </w:rPr>
      </w:pPr>
    </w:p>
    <w:p w14:paraId="739BDDA4" w14:textId="77777777" w:rsidR="00D9230B" w:rsidRPr="00855104" w:rsidRDefault="00D9230B" w:rsidP="00D9230B">
      <w:pPr>
        <w:pStyle w:val="PlainText"/>
        <w:spacing w:line="276" w:lineRule="auto"/>
        <w:jc w:val="both"/>
        <w:rPr>
          <w:rFonts w:ascii="Trebuchet MS" w:hAnsi="Trebuchet MS"/>
          <w:sz w:val="20"/>
          <w:szCs w:val="20"/>
        </w:rPr>
      </w:pPr>
      <w:r w:rsidRPr="00855104">
        <w:rPr>
          <w:rFonts w:ascii="Trebuchet MS" w:hAnsi="Trebuchet MS"/>
          <w:sz w:val="20"/>
          <w:szCs w:val="20"/>
        </w:rPr>
        <w:t xml:space="preserve">Dr Linda Sigaba, Fund Manager of Growthpoint Healthcare REIT, confirms that investment </w:t>
      </w:r>
      <w:r>
        <w:rPr>
          <w:rFonts w:ascii="Trebuchet MS" w:hAnsi="Trebuchet MS"/>
          <w:sz w:val="20"/>
          <w:szCs w:val="20"/>
        </w:rPr>
        <w:t>in</w:t>
      </w:r>
      <w:r w:rsidRPr="00855104">
        <w:rPr>
          <w:rFonts w:ascii="Trebuchet MS" w:hAnsi="Trebuchet MS"/>
          <w:sz w:val="20"/>
          <w:szCs w:val="20"/>
        </w:rPr>
        <w:t xml:space="preserve"> specialist healthcare properties</w:t>
      </w:r>
      <w:r>
        <w:rPr>
          <w:rFonts w:ascii="Trebuchet MS" w:hAnsi="Trebuchet MS"/>
          <w:sz w:val="20"/>
          <w:szCs w:val="20"/>
        </w:rPr>
        <w:t>, such as the Johannesburg Eye Hospital, are</w:t>
      </w:r>
      <w:r w:rsidRPr="00855104">
        <w:rPr>
          <w:rFonts w:ascii="Trebuchet MS" w:hAnsi="Trebuchet MS"/>
          <w:sz w:val="20"/>
          <w:szCs w:val="20"/>
        </w:rPr>
        <w:t xml:space="preserve"> attractive option</w:t>
      </w:r>
      <w:r>
        <w:rPr>
          <w:rFonts w:ascii="Trebuchet MS" w:hAnsi="Trebuchet MS"/>
          <w:sz w:val="20"/>
          <w:szCs w:val="20"/>
        </w:rPr>
        <w:t>s</w:t>
      </w:r>
      <w:r w:rsidRPr="00855104">
        <w:rPr>
          <w:rFonts w:ascii="Trebuchet MS" w:hAnsi="Trebuchet MS"/>
          <w:sz w:val="20"/>
          <w:szCs w:val="20"/>
        </w:rPr>
        <w:t xml:space="preserve"> in the current market.</w:t>
      </w:r>
    </w:p>
    <w:p w14:paraId="3D92D91C" w14:textId="77777777" w:rsidR="00D9230B" w:rsidRPr="00855104" w:rsidRDefault="00D9230B" w:rsidP="00D9230B">
      <w:pPr>
        <w:pStyle w:val="PlainText"/>
        <w:spacing w:line="276" w:lineRule="auto"/>
        <w:jc w:val="both"/>
        <w:rPr>
          <w:rFonts w:ascii="Trebuchet MS" w:hAnsi="Trebuchet MS"/>
          <w:sz w:val="20"/>
          <w:szCs w:val="20"/>
        </w:rPr>
      </w:pPr>
    </w:p>
    <w:p w14:paraId="459FDCD1" w14:textId="77777777" w:rsidR="00D9230B" w:rsidRPr="00855104" w:rsidRDefault="00D9230B" w:rsidP="00D9230B">
      <w:pPr>
        <w:pStyle w:val="PlainText"/>
        <w:spacing w:line="276" w:lineRule="auto"/>
        <w:jc w:val="both"/>
        <w:rPr>
          <w:rFonts w:ascii="Trebuchet MS" w:hAnsi="Trebuchet MS"/>
          <w:sz w:val="20"/>
          <w:szCs w:val="20"/>
        </w:rPr>
      </w:pPr>
      <w:r w:rsidRPr="00855104">
        <w:rPr>
          <w:rFonts w:ascii="Trebuchet MS" w:hAnsi="Trebuchet MS"/>
          <w:i/>
          <w:iCs/>
          <w:sz w:val="20"/>
          <w:szCs w:val="20"/>
        </w:rPr>
        <w:t xml:space="preserve">“While there is an oversupply of private acute and multidisciplinary </w:t>
      </w:r>
      <w:r>
        <w:rPr>
          <w:rFonts w:ascii="Trebuchet MS" w:hAnsi="Trebuchet MS"/>
          <w:i/>
          <w:iCs/>
          <w:sz w:val="20"/>
          <w:szCs w:val="20"/>
        </w:rPr>
        <w:t>medical</w:t>
      </w:r>
      <w:r w:rsidRPr="00855104">
        <w:rPr>
          <w:rFonts w:ascii="Trebuchet MS" w:hAnsi="Trebuchet MS"/>
          <w:i/>
          <w:iCs/>
          <w:sz w:val="20"/>
          <w:szCs w:val="20"/>
        </w:rPr>
        <w:t xml:space="preserve"> facilities in several areas, there is still a real need for specialist </w:t>
      </w:r>
      <w:r>
        <w:rPr>
          <w:rFonts w:ascii="Trebuchet MS" w:hAnsi="Trebuchet MS"/>
          <w:i/>
          <w:iCs/>
          <w:sz w:val="20"/>
          <w:szCs w:val="20"/>
        </w:rPr>
        <w:t xml:space="preserve">healthcare </w:t>
      </w:r>
      <w:r w:rsidRPr="00855104">
        <w:rPr>
          <w:rFonts w:ascii="Trebuchet MS" w:hAnsi="Trebuchet MS"/>
          <w:i/>
          <w:iCs/>
          <w:sz w:val="20"/>
          <w:szCs w:val="20"/>
        </w:rPr>
        <w:t>facilities,”</w:t>
      </w:r>
      <w:r w:rsidRPr="00855104">
        <w:rPr>
          <w:rFonts w:ascii="Trebuchet MS" w:hAnsi="Trebuchet MS"/>
          <w:sz w:val="20"/>
          <w:szCs w:val="20"/>
        </w:rPr>
        <w:t xml:space="preserve"> says Sigaba.</w:t>
      </w:r>
    </w:p>
    <w:p w14:paraId="20E70902" w14:textId="77777777" w:rsidR="00D9230B" w:rsidRPr="00855104" w:rsidRDefault="00D9230B" w:rsidP="00D9230B">
      <w:pPr>
        <w:pStyle w:val="PlainText"/>
        <w:spacing w:line="276" w:lineRule="auto"/>
        <w:jc w:val="both"/>
        <w:rPr>
          <w:rFonts w:ascii="Trebuchet MS" w:hAnsi="Trebuchet MS"/>
          <w:sz w:val="20"/>
          <w:szCs w:val="20"/>
        </w:rPr>
      </w:pPr>
    </w:p>
    <w:p w14:paraId="5A51455A" w14:textId="77777777" w:rsidR="00D9230B" w:rsidRPr="00855104" w:rsidRDefault="00D9230B" w:rsidP="00D9230B">
      <w:pPr>
        <w:pStyle w:val="PlainText"/>
        <w:spacing w:line="276" w:lineRule="auto"/>
        <w:jc w:val="both"/>
        <w:rPr>
          <w:rFonts w:ascii="Trebuchet MS" w:hAnsi="Trebuchet MS"/>
          <w:sz w:val="20"/>
          <w:szCs w:val="20"/>
        </w:rPr>
      </w:pPr>
      <w:r w:rsidRPr="00855104">
        <w:rPr>
          <w:rFonts w:ascii="Trebuchet MS" w:hAnsi="Trebuchet MS"/>
          <w:sz w:val="20"/>
          <w:szCs w:val="20"/>
        </w:rPr>
        <w:t>These include sub-acute and stepdown facilities as well as those catering to mental wellness, oncology, urology and cardiology, among others.</w:t>
      </w:r>
    </w:p>
    <w:p w14:paraId="7ADE6D4D" w14:textId="77777777" w:rsidR="00D9230B" w:rsidRPr="00855104" w:rsidRDefault="00D9230B" w:rsidP="00D9230B">
      <w:pPr>
        <w:pStyle w:val="PlainText"/>
        <w:spacing w:line="276" w:lineRule="auto"/>
        <w:jc w:val="both"/>
        <w:rPr>
          <w:rFonts w:ascii="Trebuchet MS" w:hAnsi="Trebuchet MS"/>
          <w:sz w:val="20"/>
          <w:szCs w:val="20"/>
        </w:rPr>
      </w:pPr>
    </w:p>
    <w:p w14:paraId="42141A7C" w14:textId="77777777" w:rsidR="00D9230B" w:rsidRPr="00855104" w:rsidRDefault="00D9230B" w:rsidP="00D9230B">
      <w:pPr>
        <w:pStyle w:val="PlainText"/>
        <w:spacing w:line="276" w:lineRule="auto"/>
        <w:jc w:val="both"/>
        <w:rPr>
          <w:rFonts w:ascii="Trebuchet MS" w:hAnsi="Trebuchet MS"/>
          <w:sz w:val="20"/>
          <w:szCs w:val="20"/>
        </w:rPr>
      </w:pPr>
      <w:r w:rsidRPr="00855104">
        <w:rPr>
          <w:rFonts w:ascii="Trebuchet MS" w:hAnsi="Trebuchet MS"/>
          <w:i/>
          <w:iCs/>
          <w:sz w:val="20"/>
          <w:szCs w:val="20"/>
        </w:rPr>
        <w:t>“South Africa certainly needs more healthcare properties, and whether operated by the public or private sector, Growthpoint Healthcare REIT is positioned to support the healthcare sector in meeting the needs of South Africans,”</w:t>
      </w:r>
      <w:r w:rsidRPr="00855104">
        <w:rPr>
          <w:rFonts w:ascii="Trebuchet MS" w:hAnsi="Trebuchet MS"/>
          <w:sz w:val="20"/>
          <w:szCs w:val="20"/>
        </w:rPr>
        <w:t xml:space="preserve"> notes Sigaba.</w:t>
      </w:r>
    </w:p>
    <w:p w14:paraId="1848D619" w14:textId="77777777" w:rsidR="00D9230B" w:rsidRPr="00855104" w:rsidRDefault="00D9230B" w:rsidP="00D9230B">
      <w:pPr>
        <w:pStyle w:val="PlainText"/>
        <w:spacing w:line="276" w:lineRule="auto"/>
        <w:jc w:val="both"/>
        <w:rPr>
          <w:rFonts w:ascii="Trebuchet MS" w:hAnsi="Trebuchet MS"/>
          <w:sz w:val="20"/>
          <w:szCs w:val="20"/>
        </w:rPr>
      </w:pPr>
    </w:p>
    <w:p w14:paraId="3D4A48C3" w14:textId="77777777" w:rsidR="00D9230B" w:rsidRDefault="00D9230B" w:rsidP="00D9230B">
      <w:pPr>
        <w:pStyle w:val="PlainText"/>
        <w:spacing w:line="276" w:lineRule="auto"/>
        <w:jc w:val="both"/>
        <w:rPr>
          <w:rFonts w:ascii="Trebuchet MS" w:hAnsi="Trebuchet MS"/>
          <w:sz w:val="20"/>
          <w:szCs w:val="20"/>
        </w:rPr>
      </w:pPr>
      <w:r>
        <w:rPr>
          <w:rFonts w:ascii="Trebuchet MS" w:hAnsi="Trebuchet MS"/>
          <w:sz w:val="20"/>
          <w:szCs w:val="20"/>
        </w:rPr>
        <w:t>Growthpoint Healthcare REIT's mandate is to acquire and develop healthcare properties, whether building new facilities, expanding or upgrading standing facilities, or acquiring existing properties to unlock operational and growth capital for their operators.</w:t>
      </w:r>
    </w:p>
    <w:p w14:paraId="65D625D9" w14:textId="77777777" w:rsidR="00D9230B" w:rsidRDefault="00D9230B" w:rsidP="00D9230B">
      <w:pPr>
        <w:pStyle w:val="PlainText"/>
        <w:spacing w:line="276" w:lineRule="auto"/>
        <w:jc w:val="both"/>
        <w:rPr>
          <w:rFonts w:ascii="Trebuchet MS" w:hAnsi="Trebuchet MS"/>
          <w:sz w:val="20"/>
          <w:szCs w:val="20"/>
        </w:rPr>
      </w:pPr>
    </w:p>
    <w:p w14:paraId="6376DAD5" w14:textId="77777777" w:rsidR="00D9230B" w:rsidRPr="00855104" w:rsidRDefault="00D9230B" w:rsidP="00D9230B">
      <w:pPr>
        <w:pStyle w:val="PlainText"/>
        <w:spacing w:line="276" w:lineRule="auto"/>
        <w:jc w:val="both"/>
        <w:rPr>
          <w:rFonts w:ascii="Trebuchet MS" w:hAnsi="Trebuchet MS"/>
          <w:sz w:val="20"/>
          <w:szCs w:val="20"/>
        </w:rPr>
      </w:pPr>
      <w:r>
        <w:rPr>
          <w:rFonts w:ascii="Trebuchet MS" w:hAnsi="Trebuchet MS"/>
          <w:sz w:val="20"/>
          <w:szCs w:val="20"/>
        </w:rPr>
        <w:t>Its</w:t>
      </w:r>
      <w:r w:rsidRPr="00855104">
        <w:rPr>
          <w:rFonts w:ascii="Trebuchet MS" w:hAnsi="Trebuchet MS"/>
          <w:sz w:val="20"/>
          <w:szCs w:val="20"/>
        </w:rPr>
        <w:t xml:space="preserve"> portfolio</w:t>
      </w:r>
      <w:r>
        <w:rPr>
          <w:rFonts w:ascii="Trebuchet MS" w:hAnsi="Trebuchet MS"/>
          <w:sz w:val="20"/>
          <w:szCs w:val="20"/>
        </w:rPr>
        <w:t xml:space="preserve"> now </w:t>
      </w:r>
      <w:r w:rsidRPr="00855104">
        <w:rPr>
          <w:rFonts w:ascii="Trebuchet MS" w:hAnsi="Trebuchet MS"/>
          <w:sz w:val="20"/>
          <w:szCs w:val="20"/>
        </w:rPr>
        <w:t>includes a pharmaceutical warehousing and distribution facility, a medical chambers property and s</w:t>
      </w:r>
      <w:r>
        <w:rPr>
          <w:rFonts w:ascii="Trebuchet MS" w:hAnsi="Trebuchet MS"/>
          <w:sz w:val="20"/>
          <w:szCs w:val="20"/>
        </w:rPr>
        <w:t>even</w:t>
      </w:r>
      <w:r w:rsidRPr="00855104">
        <w:rPr>
          <w:rFonts w:ascii="Trebuchet MS" w:hAnsi="Trebuchet MS"/>
          <w:sz w:val="20"/>
          <w:szCs w:val="20"/>
        </w:rPr>
        <w:t xml:space="preserve"> hospitals. These facilities are managed by </w:t>
      </w:r>
      <w:r>
        <w:rPr>
          <w:rFonts w:ascii="Trebuchet MS" w:hAnsi="Trebuchet MS"/>
          <w:sz w:val="20"/>
          <w:szCs w:val="20"/>
        </w:rPr>
        <w:t>some</w:t>
      </w:r>
      <w:r w:rsidRPr="00855104">
        <w:rPr>
          <w:rFonts w:ascii="Trebuchet MS" w:hAnsi="Trebuchet MS"/>
          <w:sz w:val="20"/>
          <w:szCs w:val="20"/>
        </w:rPr>
        <w:t xml:space="preserve"> of South Africa’s finest medical providers, enjoy long leases and are considered long-standing landmarks in their communities.</w:t>
      </w:r>
    </w:p>
    <w:p w14:paraId="61B617E3" w14:textId="77777777" w:rsidR="00D9230B" w:rsidRPr="00855104" w:rsidRDefault="00D9230B" w:rsidP="00D9230B">
      <w:pPr>
        <w:pStyle w:val="PlainText"/>
        <w:spacing w:line="276" w:lineRule="auto"/>
        <w:jc w:val="both"/>
        <w:rPr>
          <w:rFonts w:ascii="Trebuchet MS" w:hAnsi="Trebuchet MS"/>
          <w:sz w:val="20"/>
          <w:szCs w:val="20"/>
        </w:rPr>
      </w:pPr>
    </w:p>
    <w:p w14:paraId="21BF38A2" w14:textId="77777777" w:rsidR="00D9230B" w:rsidRDefault="00D9230B" w:rsidP="00D9230B">
      <w:pPr>
        <w:pStyle w:val="PlainText"/>
        <w:spacing w:line="276" w:lineRule="auto"/>
        <w:jc w:val="both"/>
        <w:rPr>
          <w:rFonts w:ascii="Trebuchet MS" w:hAnsi="Trebuchet MS"/>
          <w:sz w:val="20"/>
          <w:szCs w:val="20"/>
        </w:rPr>
      </w:pPr>
      <w:r w:rsidRPr="00855104">
        <w:rPr>
          <w:rFonts w:ascii="Trebuchet MS" w:hAnsi="Trebuchet MS"/>
          <w:sz w:val="20"/>
          <w:szCs w:val="20"/>
        </w:rPr>
        <w:lastRenderedPageBreak/>
        <w:t>Growthpoint Healthcare REIT distributes at least 90% of its distributable earnings to investors and targets gross ungeared total returns of between 13 and 16% a year. It remains focused on achieving a significant liquidity event for investors in future. Its current loan-to-value ratio is only 17%, and it already ticks all the boxes for an IPO and stock exchange listing</w:t>
      </w:r>
      <w:r>
        <w:rPr>
          <w:rFonts w:ascii="Trebuchet MS" w:hAnsi="Trebuchet MS"/>
          <w:sz w:val="20"/>
          <w:szCs w:val="20"/>
        </w:rPr>
        <w:t>.</w:t>
      </w:r>
      <w:r w:rsidRPr="00855104">
        <w:rPr>
          <w:rFonts w:ascii="Trebuchet MS" w:hAnsi="Trebuchet MS"/>
          <w:sz w:val="20"/>
          <w:szCs w:val="20"/>
        </w:rPr>
        <w:t xml:space="preserve"> </w:t>
      </w:r>
    </w:p>
    <w:p w14:paraId="344806B2" w14:textId="77777777" w:rsidR="00D9230B" w:rsidRPr="00855104" w:rsidRDefault="00D9230B" w:rsidP="00D9230B">
      <w:pPr>
        <w:pStyle w:val="PlainText"/>
        <w:spacing w:line="276" w:lineRule="auto"/>
        <w:jc w:val="both"/>
        <w:rPr>
          <w:rFonts w:ascii="Trebuchet MS" w:hAnsi="Trebuchet MS"/>
          <w:sz w:val="20"/>
          <w:szCs w:val="20"/>
        </w:rPr>
      </w:pPr>
    </w:p>
    <w:p w14:paraId="731A2077" w14:textId="4A35A837" w:rsidR="003726C9" w:rsidRPr="00D9230B" w:rsidRDefault="00D9230B" w:rsidP="00D9230B">
      <w:pPr>
        <w:pStyle w:val="PlainText"/>
        <w:spacing w:line="276" w:lineRule="auto"/>
        <w:jc w:val="center"/>
        <w:rPr>
          <w:rFonts w:ascii="Trebuchet MS" w:hAnsi="Trebuchet MS"/>
          <w:b/>
          <w:bCs/>
          <w:sz w:val="20"/>
          <w:szCs w:val="20"/>
        </w:rPr>
      </w:pPr>
      <w:r w:rsidRPr="00855104">
        <w:rPr>
          <w:rFonts w:ascii="Trebuchet MS" w:hAnsi="Trebuchet MS"/>
          <w:b/>
          <w:bCs/>
          <w:sz w:val="20"/>
          <w:szCs w:val="20"/>
        </w:rPr>
        <w:t>/</w:t>
      </w:r>
      <w:proofErr w:type="gramStart"/>
      <w:r w:rsidRPr="00855104">
        <w:rPr>
          <w:rFonts w:ascii="Trebuchet MS" w:hAnsi="Trebuchet MS"/>
          <w:b/>
          <w:bCs/>
          <w:sz w:val="20"/>
          <w:szCs w:val="20"/>
        </w:rPr>
        <w:t>ends</w:t>
      </w:r>
      <w:bookmarkEnd w:id="0"/>
      <w:proofErr w:type="gramEnd"/>
    </w:p>
    <w:p w14:paraId="131A692D" w14:textId="77777777" w:rsidR="003726C9" w:rsidRPr="003726C9" w:rsidRDefault="003726C9" w:rsidP="003726C9"/>
    <w:p w14:paraId="2726DEED" w14:textId="77777777" w:rsidR="003726C9" w:rsidRPr="007C33FA" w:rsidRDefault="003726C9" w:rsidP="003726C9">
      <w:pPr>
        <w:jc w:val="both"/>
        <w:rPr>
          <w:rFonts w:ascii="Trebuchet MS" w:hAnsi="Trebuchet MS"/>
          <w:b/>
          <w:bCs/>
          <w:color w:val="000000" w:themeColor="text1"/>
          <w:sz w:val="20"/>
          <w:szCs w:val="20"/>
          <w:lang w:val="en-GB"/>
        </w:rPr>
      </w:pPr>
      <w:r w:rsidRPr="007C33FA">
        <w:rPr>
          <w:rFonts w:ascii="Trebuchet MS" w:hAnsi="Trebuchet MS"/>
          <w:b/>
          <w:bCs/>
          <w:color w:val="000000" w:themeColor="text1"/>
          <w:sz w:val="20"/>
          <w:szCs w:val="20"/>
          <w:lang w:val="en-GB"/>
        </w:rPr>
        <w:t>ABOUT GROWTHPOINT PROPERTIES:</w:t>
      </w:r>
    </w:p>
    <w:p w14:paraId="1942FE18" w14:textId="77777777" w:rsidR="003726C9" w:rsidRPr="007C33FA" w:rsidRDefault="003726C9" w:rsidP="003726C9">
      <w:pPr>
        <w:jc w:val="both"/>
        <w:rPr>
          <w:rFonts w:ascii="Trebuchet MS" w:hAnsi="Trebuchet MS"/>
          <w:color w:val="000000" w:themeColor="text1"/>
          <w:sz w:val="18"/>
          <w:szCs w:val="18"/>
          <w:lang w:val="en-GB"/>
        </w:rPr>
      </w:pPr>
      <w:r w:rsidRPr="007C33FA">
        <w:rPr>
          <w:rFonts w:ascii="Trebuchet MS" w:hAnsi="Trebuchet MS"/>
          <w:color w:val="000000" w:themeColor="text1"/>
          <w:sz w:val="18"/>
          <w:szCs w:val="18"/>
          <w:lang w:val="en-GB"/>
        </w:rPr>
        <w:t xml:space="preserve">Growthpoint creates space to thrive with innovative and sustainable property solutions in environmentally friendly buildings while improving the social and material well-being of individuals and communities. It is an international property company invested in real estate and communities in South Africa and across the African continent, Australia, the UK and Eastern Europe. Growthpoint is 50% co-owner of the V&amp;A Waterfront in Cape Town. Growthpoint is South Africa’s largest primary JSE-listed REIT. It is an established leader in commercial green developments and owns and manages the biggest portfolio of green-certified buildings in Africa. </w:t>
      </w:r>
    </w:p>
    <w:p w14:paraId="3A1AA9F3" w14:textId="77777777" w:rsidR="003726C9" w:rsidRPr="007C33FA" w:rsidRDefault="003726C9" w:rsidP="003726C9">
      <w:pPr>
        <w:pStyle w:val="NormalWeb"/>
        <w:spacing w:before="0" w:beforeAutospacing="0" w:after="0" w:afterAutospacing="0" w:line="276" w:lineRule="auto"/>
        <w:rPr>
          <w:rFonts w:ascii="Trebuchet MS" w:hAnsi="Trebuchet MS" w:cstheme="minorHAnsi"/>
          <w:b/>
          <w:bCs/>
        </w:rPr>
      </w:pPr>
    </w:p>
    <w:p w14:paraId="2BF690D7" w14:textId="77777777" w:rsidR="003726C9" w:rsidRPr="007C33FA" w:rsidRDefault="003726C9" w:rsidP="003726C9">
      <w:pPr>
        <w:pStyle w:val="NormalWeb"/>
        <w:spacing w:before="0" w:beforeAutospacing="0" w:after="0" w:afterAutospacing="0" w:line="276" w:lineRule="auto"/>
        <w:rPr>
          <w:rFonts w:ascii="Trebuchet MS" w:hAnsi="Trebuchet MS" w:cstheme="minorHAnsi"/>
          <w:b/>
          <w:bCs/>
          <w:sz w:val="20"/>
          <w:szCs w:val="20"/>
        </w:rPr>
      </w:pPr>
      <w:r w:rsidRPr="007C33FA">
        <w:rPr>
          <w:rFonts w:ascii="Trebuchet MS" w:hAnsi="Trebuchet MS" w:cstheme="minorHAnsi"/>
          <w:b/>
          <w:bCs/>
          <w:sz w:val="20"/>
          <w:szCs w:val="20"/>
        </w:rPr>
        <w:t>RELEASED BY CATCHWORDS FOR:</w:t>
      </w:r>
    </w:p>
    <w:p w14:paraId="2D1F5F79" w14:textId="77777777" w:rsidR="003726C9" w:rsidRPr="007C33FA" w:rsidRDefault="003726C9" w:rsidP="003726C9">
      <w:pPr>
        <w:pStyle w:val="NormalWeb"/>
        <w:spacing w:before="0" w:beforeAutospacing="0" w:after="0" w:afterAutospacing="0" w:line="276" w:lineRule="auto"/>
        <w:rPr>
          <w:rFonts w:ascii="Trebuchet MS" w:hAnsi="Trebuchet MS" w:cstheme="minorHAnsi"/>
          <w:sz w:val="20"/>
          <w:szCs w:val="20"/>
        </w:rPr>
      </w:pPr>
      <w:r w:rsidRPr="007C33FA">
        <w:rPr>
          <w:rFonts w:ascii="Trebuchet MS" w:hAnsi="Trebuchet MS" w:cstheme="minorHAnsi"/>
          <w:sz w:val="20"/>
          <w:szCs w:val="20"/>
        </w:rPr>
        <w:t>Growthpoint Properties Limited</w:t>
      </w:r>
    </w:p>
    <w:p w14:paraId="279E76DB" w14:textId="77777777" w:rsidR="003726C9" w:rsidRPr="007C33FA" w:rsidRDefault="003726C9" w:rsidP="003726C9">
      <w:pPr>
        <w:pStyle w:val="NormalWeb"/>
        <w:spacing w:before="0" w:beforeAutospacing="0" w:after="0" w:afterAutospacing="0" w:line="276" w:lineRule="auto"/>
        <w:rPr>
          <w:rFonts w:ascii="Trebuchet MS" w:hAnsi="Trebuchet MS" w:cstheme="minorHAnsi"/>
          <w:sz w:val="20"/>
          <w:szCs w:val="20"/>
        </w:rPr>
      </w:pPr>
      <w:r w:rsidRPr="007C33FA">
        <w:rPr>
          <w:rFonts w:ascii="Trebuchet MS" w:hAnsi="Trebuchet MS" w:cstheme="minorHAnsi"/>
          <w:sz w:val="20"/>
          <w:szCs w:val="20"/>
        </w:rPr>
        <w:t>Cindi-Leigh Breed</w:t>
      </w:r>
    </w:p>
    <w:p w14:paraId="0542777E" w14:textId="77777777" w:rsidR="003726C9" w:rsidRPr="007C33FA" w:rsidRDefault="003726C9" w:rsidP="003726C9">
      <w:pPr>
        <w:pStyle w:val="NormalWeb"/>
        <w:spacing w:before="0" w:beforeAutospacing="0" w:after="0" w:afterAutospacing="0" w:line="276" w:lineRule="auto"/>
        <w:rPr>
          <w:rFonts w:ascii="Trebuchet MS" w:hAnsi="Trebuchet MS" w:cstheme="minorHAnsi"/>
          <w:sz w:val="20"/>
          <w:szCs w:val="20"/>
        </w:rPr>
      </w:pPr>
      <w:r w:rsidRPr="007C33FA">
        <w:rPr>
          <w:rFonts w:ascii="Trebuchet MS" w:hAnsi="Trebuchet MS" w:cstheme="minorHAnsi"/>
          <w:sz w:val="20"/>
          <w:szCs w:val="20"/>
        </w:rPr>
        <w:t>Head, Marketing &amp; Communication</w:t>
      </w:r>
    </w:p>
    <w:p w14:paraId="61EEDEA2" w14:textId="77777777" w:rsidR="003726C9" w:rsidRDefault="003726C9" w:rsidP="003726C9">
      <w:pPr>
        <w:pStyle w:val="NormalWeb"/>
        <w:spacing w:before="0" w:beforeAutospacing="0" w:after="0" w:afterAutospacing="0"/>
        <w:rPr>
          <w:rFonts w:ascii="Trebuchet MS" w:hAnsi="Trebuchet MS" w:cstheme="minorHAnsi"/>
          <w:sz w:val="20"/>
          <w:szCs w:val="20"/>
        </w:rPr>
      </w:pPr>
      <w:r w:rsidRPr="007C33FA">
        <w:rPr>
          <w:rFonts w:ascii="Trebuchet MS" w:hAnsi="Trebuchet MS" w:cstheme="minorHAnsi"/>
          <w:sz w:val="20"/>
          <w:szCs w:val="20"/>
        </w:rPr>
        <w:t>Tel: +27 (0) 11 944 6288</w:t>
      </w:r>
    </w:p>
    <w:p w14:paraId="23DFE018" w14:textId="77777777" w:rsidR="003726C9" w:rsidRPr="007C33FA" w:rsidRDefault="003726C9" w:rsidP="003726C9">
      <w:pPr>
        <w:pStyle w:val="NormalWeb"/>
        <w:spacing w:before="0" w:beforeAutospacing="0" w:after="0" w:afterAutospacing="0"/>
        <w:rPr>
          <w:rFonts w:ascii="Trebuchet MS" w:hAnsi="Trebuchet MS" w:cstheme="minorHAnsi"/>
          <w:sz w:val="20"/>
          <w:szCs w:val="20"/>
          <w:lang w:eastAsia="en-US"/>
        </w:rPr>
      </w:pPr>
    </w:p>
    <w:p w14:paraId="5EA4BA21" w14:textId="77777777" w:rsidR="003726C9" w:rsidRPr="007C33FA" w:rsidRDefault="003726C9" w:rsidP="003726C9">
      <w:pPr>
        <w:pStyle w:val="NormalWeb"/>
        <w:spacing w:before="0" w:beforeAutospacing="0" w:after="0" w:afterAutospacing="0"/>
        <w:rPr>
          <w:rStyle w:val="Hyperlink"/>
          <w:rFonts w:ascii="Trebuchet MS" w:eastAsia="Times New Roman" w:hAnsi="Trebuchet MS"/>
        </w:rPr>
      </w:pPr>
      <w:r w:rsidRPr="007C33FA">
        <w:rPr>
          <w:rFonts w:ascii="Trebuchet MS" w:hAnsi="Trebuchet MS" w:cstheme="minorHAnsi"/>
          <w:sz w:val="20"/>
          <w:szCs w:val="20"/>
        </w:rPr>
        <w:t xml:space="preserve">Visit </w:t>
      </w:r>
      <w:hyperlink r:id="rId9" w:history="1">
        <w:r w:rsidRPr="007C33FA">
          <w:rPr>
            <w:rStyle w:val="Hyperlink"/>
            <w:rFonts w:ascii="Trebuchet MS" w:hAnsi="Trebuchet MS" w:cstheme="minorHAnsi"/>
            <w:sz w:val="20"/>
            <w:szCs w:val="20"/>
          </w:rPr>
          <w:t>growthpoint.co.za</w:t>
        </w:r>
      </w:hyperlink>
      <w:r w:rsidRPr="007C33FA">
        <w:rPr>
          <w:rFonts w:ascii="Trebuchet MS" w:hAnsi="Trebuchet MS" w:cstheme="minorHAnsi"/>
          <w:sz w:val="20"/>
          <w:szCs w:val="20"/>
        </w:rPr>
        <w:t xml:space="preserve"> or connect with Growthpoint on </w:t>
      </w:r>
      <w:hyperlink r:id="rId10" w:history="1">
        <w:r w:rsidRPr="007C33FA">
          <w:rPr>
            <w:rStyle w:val="Hyperlink"/>
            <w:rFonts w:ascii="Trebuchet MS" w:hAnsi="Trebuchet MS" w:cstheme="minorHAnsi"/>
            <w:sz w:val="20"/>
            <w:szCs w:val="20"/>
          </w:rPr>
          <w:t>Facebook</w:t>
        </w:r>
      </w:hyperlink>
      <w:r w:rsidRPr="007C33FA">
        <w:rPr>
          <w:rFonts w:ascii="Trebuchet MS" w:hAnsi="Trebuchet MS" w:cstheme="minorHAnsi"/>
          <w:sz w:val="20"/>
          <w:szCs w:val="20"/>
        </w:rPr>
        <w:t xml:space="preserve">, </w:t>
      </w:r>
      <w:hyperlink r:id="rId11" w:history="1">
        <w:r w:rsidRPr="007C33FA">
          <w:rPr>
            <w:rStyle w:val="Hyperlink"/>
            <w:rFonts w:ascii="Trebuchet MS" w:hAnsi="Trebuchet MS" w:cstheme="minorHAnsi"/>
            <w:sz w:val="20"/>
            <w:szCs w:val="20"/>
          </w:rPr>
          <w:t>Twitter</w:t>
        </w:r>
      </w:hyperlink>
      <w:r w:rsidRPr="007C33FA">
        <w:rPr>
          <w:rFonts w:ascii="Trebuchet MS" w:hAnsi="Trebuchet MS" w:cstheme="minorHAnsi"/>
          <w:sz w:val="20"/>
          <w:szCs w:val="20"/>
        </w:rPr>
        <w:t xml:space="preserve">, </w:t>
      </w:r>
      <w:hyperlink r:id="rId12" w:history="1">
        <w:r w:rsidRPr="007C33FA">
          <w:rPr>
            <w:rStyle w:val="Hyperlink"/>
            <w:rFonts w:ascii="Trebuchet MS" w:hAnsi="Trebuchet MS" w:cstheme="minorHAnsi"/>
            <w:sz w:val="20"/>
            <w:szCs w:val="20"/>
          </w:rPr>
          <w:t>LinkedIn</w:t>
        </w:r>
      </w:hyperlink>
      <w:r w:rsidRPr="007C33FA">
        <w:rPr>
          <w:rFonts w:ascii="Trebuchet MS" w:hAnsi="Trebuchet MS" w:cstheme="minorHAnsi"/>
          <w:sz w:val="20"/>
          <w:szCs w:val="20"/>
        </w:rPr>
        <w:t xml:space="preserve"> and </w:t>
      </w:r>
      <w:hyperlink r:id="rId13" w:history="1">
        <w:r w:rsidRPr="007C33FA">
          <w:rPr>
            <w:rStyle w:val="Hyperlink"/>
            <w:rFonts w:ascii="Trebuchet MS" w:hAnsi="Trebuchet MS" w:cstheme="minorHAnsi"/>
            <w:sz w:val="20"/>
            <w:szCs w:val="20"/>
          </w:rPr>
          <w:t>YouTube</w:t>
        </w:r>
      </w:hyperlink>
    </w:p>
    <w:p w14:paraId="708573C7" w14:textId="77777777" w:rsidR="003726C9" w:rsidRPr="007C33FA" w:rsidRDefault="003726C9" w:rsidP="003726C9">
      <w:pPr>
        <w:pStyle w:val="NormalWeb"/>
        <w:spacing w:before="0" w:beforeAutospacing="0" w:after="0" w:afterAutospacing="0"/>
        <w:rPr>
          <w:rStyle w:val="Hyperlink"/>
          <w:rFonts w:ascii="Trebuchet MS" w:hAnsi="Trebuchet MS" w:cstheme="minorHAnsi"/>
          <w:sz w:val="20"/>
          <w:szCs w:val="20"/>
        </w:rPr>
      </w:pPr>
    </w:p>
    <w:p w14:paraId="4AB799CB" w14:textId="77777777" w:rsidR="003726C9" w:rsidRPr="004D1B73" w:rsidRDefault="003726C9" w:rsidP="003726C9">
      <w:pPr>
        <w:pStyle w:val="NormalWeb"/>
        <w:spacing w:before="0" w:beforeAutospacing="0" w:after="0" w:afterAutospacing="0"/>
        <w:rPr>
          <w:rFonts w:ascii="Trebuchet MS" w:hAnsi="Trebuchet MS"/>
        </w:rPr>
      </w:pPr>
      <w:r w:rsidRPr="007C33FA">
        <w:rPr>
          <w:rFonts w:ascii="Trebuchet MS" w:hAnsi="Trebuchet MS" w:cstheme="minorHAnsi"/>
          <w:i/>
          <w:iCs/>
          <w:sz w:val="20"/>
          <w:szCs w:val="20"/>
        </w:rPr>
        <w:t xml:space="preserve">For more information or to book an interview, kindly contact Bronwen Noble at 083 453 6668 or </w:t>
      </w:r>
      <w:hyperlink r:id="rId14" w:history="1">
        <w:r w:rsidRPr="007C33FA">
          <w:rPr>
            <w:rStyle w:val="Hyperlink"/>
            <w:rFonts w:ascii="Trebuchet MS" w:hAnsi="Trebuchet MS" w:cstheme="minorHAnsi"/>
            <w:i/>
            <w:iCs/>
            <w:sz w:val="20"/>
            <w:szCs w:val="20"/>
          </w:rPr>
          <w:t>bronwen@catchwords.co.za</w:t>
        </w:r>
      </w:hyperlink>
      <w:r w:rsidRPr="007C33FA">
        <w:rPr>
          <w:rFonts w:ascii="Trebuchet MS" w:hAnsi="Trebuchet MS" w:cstheme="minorHAnsi"/>
          <w:i/>
          <w:iCs/>
          <w:sz w:val="20"/>
          <w:szCs w:val="20"/>
        </w:rPr>
        <w:t>. </w:t>
      </w:r>
    </w:p>
    <w:p w14:paraId="0093EE5F" w14:textId="77777777" w:rsidR="003726C9" w:rsidRPr="007C33FA" w:rsidRDefault="003726C9" w:rsidP="003726C9">
      <w:pPr>
        <w:rPr>
          <w:lang w:val="en-GB"/>
        </w:rPr>
      </w:pPr>
    </w:p>
    <w:p w14:paraId="2BEA7B51" w14:textId="77777777" w:rsidR="003726C9" w:rsidRDefault="003726C9" w:rsidP="003726C9"/>
    <w:p w14:paraId="0107F367" w14:textId="29116B18" w:rsidR="003726C9" w:rsidRPr="003726C9" w:rsidRDefault="003726C9" w:rsidP="003726C9">
      <w:pPr>
        <w:tabs>
          <w:tab w:val="left" w:pos="3168"/>
        </w:tabs>
      </w:pPr>
      <w:r>
        <w:tab/>
      </w:r>
    </w:p>
    <w:sectPr w:rsidR="003726C9" w:rsidRPr="003726C9" w:rsidSect="00260078">
      <w:headerReference w:type="default" r:id="rId15"/>
      <w:headerReference w:type="firs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9BA2" w14:textId="77777777" w:rsidR="00260078" w:rsidRDefault="00260078" w:rsidP="003726C9">
      <w:pPr>
        <w:spacing w:line="240" w:lineRule="auto"/>
      </w:pPr>
      <w:r>
        <w:separator/>
      </w:r>
    </w:p>
  </w:endnote>
  <w:endnote w:type="continuationSeparator" w:id="0">
    <w:p w14:paraId="06F555EA" w14:textId="77777777" w:rsidR="00260078" w:rsidRDefault="00260078" w:rsidP="00372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DD33" w14:textId="77777777" w:rsidR="00260078" w:rsidRDefault="00260078" w:rsidP="003726C9">
      <w:pPr>
        <w:spacing w:line="240" w:lineRule="auto"/>
      </w:pPr>
      <w:r>
        <w:separator/>
      </w:r>
    </w:p>
  </w:footnote>
  <w:footnote w:type="continuationSeparator" w:id="0">
    <w:p w14:paraId="49AB0A7A" w14:textId="77777777" w:rsidR="00260078" w:rsidRDefault="00260078" w:rsidP="003726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B336" w14:textId="0F7D2CF3" w:rsidR="003726C9" w:rsidRDefault="003726C9" w:rsidP="003726C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2A4B" w14:textId="2FA8DBA3" w:rsidR="00D9230B" w:rsidRDefault="00D9230B" w:rsidP="00D9230B">
    <w:pPr>
      <w:pStyle w:val="Header"/>
      <w:jc w:val="center"/>
    </w:pPr>
    <w:r>
      <w:rPr>
        <w:noProof/>
      </w:rPr>
      <w:drawing>
        <wp:inline distT="0" distB="0" distL="0" distR="0" wp14:anchorId="06A24B35" wp14:editId="1408C637">
          <wp:extent cx="2993390" cy="1231265"/>
          <wp:effectExtent l="0" t="0" r="0" b="6985"/>
          <wp:docPr id="605868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C9"/>
    <w:rsid w:val="00047ADA"/>
    <w:rsid w:val="000A6878"/>
    <w:rsid w:val="00260078"/>
    <w:rsid w:val="00371A50"/>
    <w:rsid w:val="003726C9"/>
    <w:rsid w:val="004B0746"/>
    <w:rsid w:val="00774E1A"/>
    <w:rsid w:val="00830327"/>
    <w:rsid w:val="00993EB6"/>
    <w:rsid w:val="00A1059A"/>
    <w:rsid w:val="00CC35D0"/>
    <w:rsid w:val="00CF7735"/>
    <w:rsid w:val="00D9230B"/>
    <w:rsid w:val="00EB560D"/>
    <w:rsid w:val="00EF05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3DC2C"/>
  <w15:chartTrackingRefBased/>
  <w15:docId w15:val="{898325CC-7992-4478-9AF0-3677E669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C9"/>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6C9"/>
    <w:pPr>
      <w:tabs>
        <w:tab w:val="center" w:pos="4513"/>
        <w:tab w:val="right" w:pos="9026"/>
      </w:tabs>
      <w:spacing w:line="240" w:lineRule="auto"/>
    </w:pPr>
  </w:style>
  <w:style w:type="character" w:customStyle="1" w:styleId="HeaderChar">
    <w:name w:val="Header Char"/>
    <w:basedOn w:val="DefaultParagraphFont"/>
    <w:link w:val="Header"/>
    <w:uiPriority w:val="99"/>
    <w:rsid w:val="003726C9"/>
  </w:style>
  <w:style w:type="paragraph" w:styleId="Footer">
    <w:name w:val="footer"/>
    <w:basedOn w:val="Normal"/>
    <w:link w:val="FooterChar"/>
    <w:uiPriority w:val="99"/>
    <w:unhideWhenUsed/>
    <w:rsid w:val="003726C9"/>
    <w:pPr>
      <w:tabs>
        <w:tab w:val="center" w:pos="4513"/>
        <w:tab w:val="right" w:pos="9026"/>
      </w:tabs>
      <w:spacing w:line="240" w:lineRule="auto"/>
    </w:pPr>
  </w:style>
  <w:style w:type="character" w:customStyle="1" w:styleId="FooterChar">
    <w:name w:val="Footer Char"/>
    <w:basedOn w:val="DefaultParagraphFont"/>
    <w:link w:val="Footer"/>
    <w:uiPriority w:val="99"/>
    <w:rsid w:val="003726C9"/>
  </w:style>
  <w:style w:type="character" w:styleId="Hyperlink">
    <w:name w:val="Hyperlink"/>
    <w:basedOn w:val="DefaultParagraphFont"/>
    <w:uiPriority w:val="99"/>
    <w:semiHidden/>
    <w:unhideWhenUsed/>
    <w:rsid w:val="003726C9"/>
    <w:rPr>
      <w:color w:val="0563C1" w:themeColor="hyperlink"/>
      <w:u w:val="single"/>
    </w:rPr>
  </w:style>
  <w:style w:type="paragraph" w:styleId="NormalWeb">
    <w:name w:val="Normal (Web)"/>
    <w:basedOn w:val="Normal"/>
    <w:uiPriority w:val="99"/>
    <w:unhideWhenUsed/>
    <w:rsid w:val="003726C9"/>
    <w:pPr>
      <w:spacing w:before="100" w:beforeAutospacing="1" w:after="100" w:afterAutospacing="1" w:line="240" w:lineRule="auto"/>
    </w:pPr>
    <w:rPr>
      <w:rFonts w:ascii="Times New Roman" w:eastAsiaTheme="minorHAnsi" w:hAnsi="Times New Roman" w:cs="Times New Roman"/>
      <w:sz w:val="24"/>
      <w:szCs w:val="24"/>
      <w:lang w:val="en-GB"/>
    </w:rPr>
  </w:style>
  <w:style w:type="paragraph" w:styleId="PlainText">
    <w:name w:val="Plain Text"/>
    <w:basedOn w:val="Normal"/>
    <w:link w:val="PlainTextChar"/>
    <w:uiPriority w:val="99"/>
    <w:unhideWhenUsed/>
    <w:rsid w:val="00D9230B"/>
    <w:pPr>
      <w:spacing w:line="240" w:lineRule="auto"/>
    </w:pPr>
    <w:rPr>
      <w:rFonts w:ascii="Calibri" w:eastAsia="Times New Roman" w:hAnsi="Calibri" w:cstheme="minorBidi"/>
      <w:kern w:val="2"/>
      <w:szCs w:val="21"/>
      <w:lang w:val="en-GB" w:eastAsia="en-US"/>
    </w:rPr>
  </w:style>
  <w:style w:type="character" w:customStyle="1" w:styleId="PlainTextChar">
    <w:name w:val="Plain Text Char"/>
    <w:basedOn w:val="DefaultParagraphFont"/>
    <w:link w:val="PlainText"/>
    <w:uiPriority w:val="99"/>
    <w:rsid w:val="00D9230B"/>
    <w:rPr>
      <w:rFonts w:ascii="Calibri" w:eastAsia="Times New Roman" w:hAnsi="Calibri"/>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m2.medialist.co.za/ls/click?upn=-2BitWTk3RBNhrlenbYBuhbZVWjOylGFBuxWCpoU0WOtYTO-2BPqV9jx4SqTWcCehrRBqQpuKWcloAVSwKk9r26L7g-3D-3DD-Le_lNeMxsnw0iDjA8k5tDaRmvHAuW-2F-2BkWYYaPDKr1Vdo1pLVk4r3UUScCHX0KvZJaJBujlsVyz08s0oNOwAs3uLLSTowacnOzAwN9XuccnG8aD7VNNVH4HNCZfYrR8V3FUpWWFiiMwL5vg0LnWZPid0KzI9yrfrAY9bPK3FZLV5b-2Bfg-2FPZedcP-2FqciK-2BnyG7V0cXyCOWfNWXfBYmOPbWpSQ3B1Zgq0738oaS4kSJQ49il0-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em2.medialist.co.za/ls/click?upn=-2BitWTk3RBNhrlenbYBuhbYa8kMUO9aB8dtzXQqOICMsL0LiFP0SVunbP6llAF7kEbeo2NCYFFBn8-2FRF4ZpHxZgbdlO455f3SwIZZ5WJurQc-3DnXT0_lNeMxsnw0iDjA8k5tDaRmvHAuW-2F-2BkWYYaPDKr1Vdo1pLVk4r3UUScCHX0KvZJaJBujlsVyz08s0oNOwAs3uLLaQQ8G67xdXLrQA4IefVXUQMNHSrswMpxI-2B4DyRsN7mTENWIrNtDOIpTZg7PWrPUhFnq-2BVVhf1vNApw2ZFIR-2F1LQZ7sPgfNsH-2FjvvURhgbc0-2Bh-2FeMb-2Ftu54LYHE8nwhRcW6Ft6JClh6U1-2FBOPAZw-2BMA-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m2.medialist.co.za/ls/click?upn=-2BitWTk3RBNhrlenbYBuhbdUjzmYFhFxqCy-2Fx9qJuMV6KQ0YZOA4q3Df5UP1H5RhFR8zx_lNeMxsnw0iDjA8k5tDaRmvHAuW-2F-2BkWYYaPDKr1Vdo1pLVk4r3UUScCHX0KvZJaJBujlsVyz08s0oNOwAs3uLLcXGD83QwGyJ9ILtCPiq7QZpc6JVJl6sgVxVpzKTXogXqdCe8I46vjZTytidOujLcSeFHVEO8C5K0GLA5oSq6L-2Bx7xsTsmSG3FLovZkEuttutClKmvMju1P-2BmZK2XeyQpI7m0CZXxAaj6IvC3TS42zo-3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m2.medialist.co.za/ls/click?upn=-2BitWTk3RBNhrlenbYBuhbeTZg2kFd-2BZsqdt8LTlAR-2BdZx-2FXMySC0BIkcGQKXoYzAG1Gu_lNeMxsnw0iDjA8k5tDaRmvHAuW-2F-2BkWYYaPDKr1Vdo1pLVk4r3UUScCHX0KvZJaJBujlsVyz08s0oNOwAs3uLLdXsumUQ-2Fb9scE5TsHoTnVK-2FQQ-2FkcoN9fVjcNqGkGJqjx4GDdRfkBuAJogGMe1HD4vowqmxJb9o5Ov-2BIu7-2FGme3hmkHcD9EYY-2BiXmGtCJuCJEYIksKiJVIw2-2F9864vTN0jz1DZMgKO11z-2B1B-2BDxI0dE-3D" TargetMode="External"/><Relationship Id="rId4" Type="http://schemas.openxmlformats.org/officeDocument/2006/relationships/styles" Target="styles.xml"/><Relationship Id="rId9"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14" Type="http://schemas.openxmlformats.org/officeDocument/2006/relationships/hyperlink" Target="file:///C:\Users\Bronwen\AppData\Local\Microsoft\Windows\INetCache\Content.Outlook\1GJLY6NV\bronwen@catchword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Props1.xml><?xml version="1.0" encoding="utf-8"?>
<ds:datastoreItem xmlns:ds="http://schemas.openxmlformats.org/officeDocument/2006/customXml" ds:itemID="{1380EEC5-A36E-46BF-9A58-416F7A7AC805}">
  <ds:schemaRefs>
    <ds:schemaRef ds:uri="http://schemas.microsoft.com/sharepoint/v3/contenttype/forms"/>
  </ds:schemaRefs>
</ds:datastoreItem>
</file>

<file path=customXml/itemProps2.xml><?xml version="1.0" encoding="utf-8"?>
<ds:datastoreItem xmlns:ds="http://schemas.openxmlformats.org/officeDocument/2006/customXml" ds:itemID="{AEBC37E4-BF5D-4B43-9D91-4B31C19E2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D5242-295C-4FC5-ADD6-1F67E09E3C19}">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Di Giovampaolo</dc:creator>
  <cp:keywords/>
  <dc:description/>
  <cp:lastModifiedBy>Angie Di Giovampaolo</cp:lastModifiedBy>
  <cp:revision>2</cp:revision>
  <dcterms:created xsi:type="dcterms:W3CDTF">2024-04-03T09:12:00Z</dcterms:created>
  <dcterms:modified xsi:type="dcterms:W3CDTF">2024-04-03T09:12:00Z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0x01010003449B0941453C49A8B5E8EFA6538897</vt:lpwstr>
  </property>
</Properties>
</file>