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2C48" w14:textId="77777777" w:rsidR="000D6D85" w:rsidRPr="002A7196" w:rsidRDefault="0DFA9AE2" w:rsidP="000D6D85">
      <w:pPr>
        <w:spacing w:after="0" w:line="276" w:lineRule="auto"/>
        <w:ind w:right="-20"/>
        <w:rPr>
          <w:rFonts w:ascii="Arial" w:eastAsia="Calibri" w:hAnsi="Arial" w:cs="Arial"/>
        </w:rPr>
      </w:pPr>
      <w:r w:rsidRPr="002A7196">
        <w:rPr>
          <w:rFonts w:ascii="Arial" w:eastAsia="Calibri" w:hAnsi="Arial" w:cs="Arial"/>
        </w:rPr>
        <w:t xml:space="preserve"> </w:t>
      </w:r>
      <w:r w:rsidR="000D6D85" w:rsidRPr="002A7196">
        <w:rPr>
          <w:rFonts w:ascii="Arial" w:eastAsia="Calibri" w:hAnsi="Arial" w:cs="Arial"/>
        </w:rPr>
        <w:t>FOR IMMEDIATE RELEASE</w:t>
      </w:r>
    </w:p>
    <w:p w14:paraId="389547E5" w14:textId="77777777" w:rsidR="000D6D85" w:rsidRDefault="000D6D85" w:rsidP="000D6D85">
      <w:pPr>
        <w:spacing w:after="0" w:line="276" w:lineRule="auto"/>
        <w:ind w:right="-20"/>
        <w:rPr>
          <w:rFonts w:ascii="Arial" w:eastAsia="Calibri" w:hAnsi="Arial" w:cs="Arial"/>
          <w:b/>
          <w:bCs/>
        </w:rPr>
      </w:pPr>
    </w:p>
    <w:p w14:paraId="31907580" w14:textId="00DB29B1" w:rsidR="008C177C" w:rsidRDefault="000D6D85" w:rsidP="002A7196">
      <w:pPr>
        <w:spacing w:after="0" w:line="276" w:lineRule="auto"/>
        <w:ind w:right="-20"/>
        <w:jc w:val="center"/>
        <w:rPr>
          <w:rFonts w:ascii="Arial" w:eastAsia="Calibri" w:hAnsi="Arial" w:cs="Arial"/>
          <w:b/>
          <w:bCs/>
          <w:sz w:val="28"/>
          <w:szCs w:val="28"/>
        </w:rPr>
      </w:pPr>
      <w:proofErr w:type="spellStart"/>
      <w:r w:rsidRPr="002A7196">
        <w:rPr>
          <w:rFonts w:ascii="Arial" w:eastAsia="Calibri" w:hAnsi="Arial" w:cs="Arial"/>
          <w:b/>
          <w:bCs/>
          <w:sz w:val="28"/>
          <w:szCs w:val="28"/>
        </w:rPr>
        <w:t>Parkdene</w:t>
      </w:r>
      <w:proofErr w:type="spellEnd"/>
      <w:r w:rsidRPr="002A7196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DFA9AE2" w:rsidRPr="002A7196">
        <w:rPr>
          <w:rFonts w:ascii="Arial" w:eastAsia="Calibri" w:hAnsi="Arial" w:cs="Arial"/>
          <w:b/>
          <w:bCs/>
          <w:sz w:val="28"/>
          <w:szCs w:val="28"/>
        </w:rPr>
        <w:t>Boulevard redevelopment bolsters growth of Boksburg node</w:t>
      </w:r>
    </w:p>
    <w:p w14:paraId="49226DEB" w14:textId="7D3A62E5" w:rsidR="00767B2A" w:rsidRPr="00767B2A" w:rsidRDefault="00767B2A" w:rsidP="002A7196">
      <w:pPr>
        <w:spacing w:after="0" w:line="276" w:lineRule="auto"/>
        <w:ind w:right="-20"/>
        <w:jc w:val="center"/>
        <w:rPr>
          <w:rFonts w:ascii="Arial" w:hAnsi="Arial" w:cs="Arial"/>
          <w:i/>
          <w:iCs/>
        </w:rPr>
      </w:pPr>
      <w:r w:rsidRPr="00767B2A">
        <w:rPr>
          <w:rFonts w:ascii="Arial" w:eastAsia="Calibri" w:hAnsi="Arial" w:cs="Arial"/>
          <w:b/>
          <w:bCs/>
          <w:i/>
          <w:iCs/>
        </w:rPr>
        <w:t xml:space="preserve">Upgrade and expansion of landmark shopping centre to elevate retail </w:t>
      </w:r>
      <w:proofErr w:type="gramStart"/>
      <w:r w:rsidR="00E50052">
        <w:rPr>
          <w:rFonts w:ascii="Arial" w:eastAsia="Calibri" w:hAnsi="Arial" w:cs="Arial"/>
          <w:b/>
          <w:bCs/>
          <w:i/>
          <w:iCs/>
        </w:rPr>
        <w:t>convenience</w:t>
      </w:r>
      <w:proofErr w:type="gramEnd"/>
    </w:p>
    <w:p w14:paraId="286DEF04" w14:textId="1F9F750F" w:rsidR="008C177C" w:rsidRPr="000D6D85" w:rsidRDefault="0DFA9AE2" w:rsidP="003B13E5">
      <w:pPr>
        <w:spacing w:after="0" w:line="276" w:lineRule="auto"/>
        <w:ind w:left="-20" w:right="-20"/>
        <w:rPr>
          <w:rFonts w:ascii="Arial" w:hAnsi="Arial" w:cs="Arial"/>
        </w:rPr>
      </w:pPr>
      <w:r w:rsidRPr="000D6D85">
        <w:rPr>
          <w:rFonts w:ascii="Arial" w:eastAsia="Calibri" w:hAnsi="Arial" w:cs="Arial"/>
        </w:rPr>
        <w:t xml:space="preserve"> </w:t>
      </w:r>
    </w:p>
    <w:p w14:paraId="52202D25" w14:textId="1C3738E7" w:rsidR="008C177C" w:rsidRPr="005F0C79" w:rsidRDefault="00C6000A" w:rsidP="00CC133E">
      <w:pPr>
        <w:pStyle w:val="PlainText"/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JOHANNESBURG, SOUTH AFRIC</w:t>
      </w:r>
      <w:r w:rsidR="004377A5">
        <w:rPr>
          <w:rFonts w:ascii="Arial" w:eastAsia="Calibri" w:hAnsi="Arial" w:cs="Arial"/>
          <w:b/>
          <w:bCs/>
        </w:rPr>
        <w:t xml:space="preserve">A, </w:t>
      </w:r>
      <w:r w:rsidR="00760815">
        <w:rPr>
          <w:rFonts w:ascii="Arial" w:eastAsia="Calibri" w:hAnsi="Arial" w:cs="Arial"/>
          <w:b/>
          <w:bCs/>
        </w:rPr>
        <w:t>11</w:t>
      </w:r>
      <w:r>
        <w:rPr>
          <w:rFonts w:ascii="Arial" w:eastAsia="Calibri" w:hAnsi="Arial" w:cs="Arial"/>
          <w:b/>
          <w:bCs/>
        </w:rPr>
        <w:t xml:space="preserve"> </w:t>
      </w:r>
      <w:r w:rsidR="004377A5">
        <w:rPr>
          <w:rFonts w:ascii="Arial" w:eastAsia="Calibri" w:hAnsi="Arial" w:cs="Arial"/>
          <w:b/>
          <w:bCs/>
        </w:rPr>
        <w:t>April</w:t>
      </w:r>
      <w:r>
        <w:rPr>
          <w:rFonts w:ascii="Arial" w:eastAsia="Calibri" w:hAnsi="Arial" w:cs="Arial"/>
          <w:b/>
          <w:bCs/>
        </w:rPr>
        <w:t xml:space="preserve"> 2024 </w:t>
      </w:r>
      <w:r w:rsidR="00451002" w:rsidRPr="00FF491E">
        <w:rPr>
          <w:rFonts w:ascii="Arial" w:hAnsi="Arial" w:cs="Arial"/>
          <w:b/>
          <w:bCs/>
        </w:rPr>
        <w:t xml:space="preserve">- </w:t>
      </w:r>
      <w:r w:rsidR="0DFA9AE2" w:rsidRPr="005F0C79">
        <w:rPr>
          <w:rFonts w:ascii="Arial" w:eastAsia="Calibri" w:hAnsi="Arial" w:cs="Arial"/>
          <w:b/>
          <w:bCs/>
        </w:rPr>
        <w:t>Construction has commenced on the redevelopment of Parkdene Boulevard, a retail centre in the burgeoning suburb of Parkdene in Boksburg, Ekurhuleni</w:t>
      </w:r>
      <w:r w:rsidR="004377A5">
        <w:rPr>
          <w:rFonts w:ascii="Arial" w:eastAsia="Calibri" w:hAnsi="Arial" w:cs="Arial"/>
          <w:b/>
          <w:bCs/>
        </w:rPr>
        <w:t>. I</w:t>
      </w:r>
      <w:r w:rsidR="00505F2E" w:rsidRPr="005F0C79">
        <w:rPr>
          <w:rFonts w:ascii="Arial" w:eastAsia="Calibri" w:hAnsi="Arial" w:cs="Arial"/>
          <w:b/>
          <w:bCs/>
        </w:rPr>
        <w:t xml:space="preserve">t is </w:t>
      </w:r>
      <w:r w:rsidR="0DFA9AE2" w:rsidRPr="005F0C79">
        <w:rPr>
          <w:rFonts w:ascii="Arial" w:eastAsia="Calibri" w:hAnsi="Arial" w:cs="Arial"/>
          <w:b/>
          <w:bCs/>
        </w:rPr>
        <w:t>set to open in October 2024. The 32,000sqm centre is being upgraded by Abland</w:t>
      </w:r>
      <w:r w:rsidR="0058559F">
        <w:rPr>
          <w:rFonts w:ascii="Arial" w:eastAsia="Calibri" w:hAnsi="Arial" w:cs="Arial"/>
          <w:b/>
          <w:bCs/>
        </w:rPr>
        <w:t xml:space="preserve"> Property Developers and </w:t>
      </w:r>
      <w:r w:rsidR="0058559F" w:rsidRPr="00CC133E">
        <w:rPr>
          <w:rFonts w:ascii="Arial" w:eastAsia="Calibri" w:hAnsi="Arial" w:cs="Arial"/>
          <w:b/>
          <w:bCs/>
        </w:rPr>
        <w:t>Retail Africa,</w:t>
      </w:r>
      <w:r w:rsidR="005D0A01" w:rsidRPr="00CC133E">
        <w:rPr>
          <w:rFonts w:ascii="Arial" w:eastAsia="Calibri" w:hAnsi="Arial" w:cs="Arial"/>
          <w:b/>
          <w:bCs/>
        </w:rPr>
        <w:t xml:space="preserve"> </w:t>
      </w:r>
      <w:r w:rsidR="005D0A01" w:rsidRPr="00CC133E">
        <w:rPr>
          <w:rFonts w:ascii="Arial" w:hAnsi="Arial" w:cs="Arial"/>
          <w:b/>
          <w:bCs/>
        </w:rPr>
        <w:t xml:space="preserve">which </w:t>
      </w:r>
      <w:r w:rsidR="00E7731D">
        <w:rPr>
          <w:rFonts w:ascii="Arial" w:hAnsi="Arial" w:cs="Arial"/>
          <w:b/>
          <w:bCs/>
        </w:rPr>
        <w:t>are both</w:t>
      </w:r>
      <w:r w:rsidR="005D0A01" w:rsidRPr="00CC133E">
        <w:rPr>
          <w:rFonts w:ascii="Arial" w:hAnsi="Arial" w:cs="Arial"/>
          <w:b/>
          <w:bCs/>
        </w:rPr>
        <w:t xml:space="preserve"> known for </w:t>
      </w:r>
      <w:r w:rsidR="0058559F">
        <w:rPr>
          <w:rFonts w:ascii="Arial" w:hAnsi="Arial" w:cs="Arial"/>
          <w:b/>
          <w:bCs/>
        </w:rPr>
        <w:t>the</w:t>
      </w:r>
      <w:r w:rsidR="0003601C">
        <w:rPr>
          <w:rFonts w:ascii="Arial" w:hAnsi="Arial" w:cs="Arial"/>
          <w:b/>
          <w:bCs/>
        </w:rPr>
        <w:t xml:space="preserve">ir </w:t>
      </w:r>
      <w:r w:rsidR="005D0A01" w:rsidRPr="00CC133E">
        <w:rPr>
          <w:rFonts w:ascii="Arial" w:hAnsi="Arial" w:cs="Arial"/>
          <w:b/>
          <w:bCs/>
        </w:rPr>
        <w:t>innovative development approach,</w:t>
      </w:r>
      <w:r w:rsidR="00CC133E">
        <w:rPr>
          <w:rFonts w:ascii="Arial" w:hAnsi="Arial" w:cs="Arial"/>
          <w:b/>
          <w:bCs/>
        </w:rPr>
        <w:t xml:space="preserve"> </w:t>
      </w:r>
      <w:r w:rsidR="005D0A01" w:rsidRPr="00CC133E">
        <w:rPr>
          <w:rFonts w:ascii="Arial" w:hAnsi="Arial" w:cs="Arial"/>
          <w:b/>
          <w:bCs/>
        </w:rPr>
        <w:t xml:space="preserve">and is a collaboration with partners </w:t>
      </w:r>
      <w:r w:rsidR="0DFA9AE2" w:rsidRPr="00CC133E">
        <w:rPr>
          <w:rFonts w:ascii="Arial" w:eastAsia="Calibri" w:hAnsi="Arial" w:cs="Arial"/>
          <w:b/>
          <w:bCs/>
        </w:rPr>
        <w:t xml:space="preserve">Nedbank CIB and </w:t>
      </w:r>
      <w:r w:rsidR="002A7196" w:rsidRPr="00CC133E">
        <w:rPr>
          <w:rFonts w:ascii="Arial" w:eastAsia="Calibri" w:hAnsi="Arial" w:cs="Arial"/>
          <w:b/>
          <w:bCs/>
        </w:rPr>
        <w:t xml:space="preserve">the </w:t>
      </w:r>
      <w:r w:rsidR="0DFA9AE2" w:rsidRPr="00CC133E">
        <w:rPr>
          <w:rFonts w:ascii="Arial" w:eastAsia="Calibri" w:hAnsi="Arial" w:cs="Arial"/>
          <w:b/>
          <w:bCs/>
        </w:rPr>
        <w:t>Ellerine Group.</w:t>
      </w:r>
      <w:r w:rsidR="0DFA9AE2" w:rsidRPr="005F0C79">
        <w:rPr>
          <w:rFonts w:ascii="Arial" w:eastAsia="Calibri" w:hAnsi="Arial" w:cs="Arial"/>
          <w:b/>
          <w:bCs/>
        </w:rPr>
        <w:t xml:space="preserve"> </w:t>
      </w:r>
    </w:p>
    <w:p w14:paraId="5EC5D564" w14:textId="77777777" w:rsidR="003B13E5" w:rsidRPr="000D6D85" w:rsidRDefault="003B13E5" w:rsidP="0085157E">
      <w:pPr>
        <w:spacing w:after="0" w:line="276" w:lineRule="auto"/>
        <w:ind w:left="-20" w:right="-20"/>
        <w:jc w:val="both"/>
        <w:rPr>
          <w:rFonts w:ascii="Arial" w:hAnsi="Arial" w:cs="Arial"/>
        </w:rPr>
      </w:pPr>
    </w:p>
    <w:p w14:paraId="32C6A462" w14:textId="2833FB2A" w:rsidR="008C177C" w:rsidRPr="000D6D85" w:rsidRDefault="0DFA9AE2" w:rsidP="00C05BDE">
      <w:pPr>
        <w:spacing w:after="0" w:line="276" w:lineRule="auto"/>
        <w:ind w:left="-20" w:right="-20"/>
        <w:jc w:val="both"/>
        <w:rPr>
          <w:rFonts w:ascii="Arial" w:hAnsi="Arial" w:cs="Arial"/>
        </w:rPr>
      </w:pPr>
      <w:r w:rsidRPr="000D6D85">
        <w:rPr>
          <w:rFonts w:ascii="Arial" w:eastAsia="Calibri" w:hAnsi="Arial" w:cs="Arial"/>
        </w:rPr>
        <w:t xml:space="preserve">With a striking new design and a refreshed retail offering, </w:t>
      </w:r>
      <w:proofErr w:type="spellStart"/>
      <w:r w:rsidRPr="000D6D85">
        <w:rPr>
          <w:rFonts w:ascii="Arial" w:eastAsia="Calibri" w:hAnsi="Arial" w:cs="Arial"/>
        </w:rPr>
        <w:t>Parkdene</w:t>
      </w:r>
      <w:proofErr w:type="spellEnd"/>
      <w:r w:rsidRPr="000D6D85">
        <w:rPr>
          <w:rFonts w:ascii="Arial" w:eastAsia="Calibri" w:hAnsi="Arial" w:cs="Arial"/>
        </w:rPr>
        <w:t xml:space="preserve"> Boulevard will be a landmark centre in this part of the East Rand. The centre has long served </w:t>
      </w:r>
      <w:proofErr w:type="spellStart"/>
      <w:r w:rsidRPr="000D6D85">
        <w:rPr>
          <w:rFonts w:ascii="Arial" w:eastAsia="Calibri" w:hAnsi="Arial" w:cs="Arial"/>
        </w:rPr>
        <w:t>Parkdene</w:t>
      </w:r>
      <w:proofErr w:type="spellEnd"/>
      <w:r w:rsidRPr="000D6D85">
        <w:rPr>
          <w:rFonts w:ascii="Arial" w:eastAsia="Calibri" w:hAnsi="Arial" w:cs="Arial"/>
        </w:rPr>
        <w:t xml:space="preserve"> and the surrounding suburbs</w:t>
      </w:r>
      <w:r w:rsidR="00C05BDE">
        <w:rPr>
          <w:rFonts w:ascii="Arial" w:eastAsia="Calibri" w:hAnsi="Arial" w:cs="Arial"/>
        </w:rPr>
        <w:t xml:space="preserve">, being </w:t>
      </w:r>
      <w:r w:rsidR="00C05BDE" w:rsidRPr="000D6D85">
        <w:rPr>
          <w:rFonts w:ascii="Arial" w:eastAsia="Calibri" w:hAnsi="Arial" w:cs="Arial"/>
        </w:rPr>
        <w:t>well located on a major thoroughfare</w:t>
      </w:r>
      <w:r w:rsidR="00C05BDE">
        <w:rPr>
          <w:rFonts w:ascii="Arial" w:eastAsia="Calibri" w:hAnsi="Arial" w:cs="Arial"/>
        </w:rPr>
        <w:t xml:space="preserve">, </w:t>
      </w:r>
      <w:r w:rsidRPr="000D6D85">
        <w:rPr>
          <w:rFonts w:ascii="Arial" w:eastAsia="Calibri" w:hAnsi="Arial" w:cs="Arial"/>
        </w:rPr>
        <w:t xml:space="preserve">but had become tired and dated. At the same time, the suburb itself has undergone a period of redevelopment and expansion, with the construction of multiple high-density residential developments giving rise to increased demand for quality retail in the area. </w:t>
      </w:r>
    </w:p>
    <w:p w14:paraId="58AEEC38" w14:textId="5A3D251E" w:rsidR="008C177C" w:rsidRPr="000D6D85" w:rsidRDefault="0DFA9AE2" w:rsidP="0085157E">
      <w:pPr>
        <w:spacing w:after="0" w:line="276" w:lineRule="auto"/>
        <w:ind w:left="-20" w:right="-20"/>
        <w:jc w:val="both"/>
        <w:rPr>
          <w:rFonts w:ascii="Arial" w:hAnsi="Arial" w:cs="Arial"/>
        </w:rPr>
      </w:pPr>
      <w:r w:rsidRPr="000D6D85">
        <w:rPr>
          <w:rFonts w:ascii="Arial" w:eastAsia="Calibri" w:hAnsi="Arial" w:cs="Arial"/>
        </w:rPr>
        <w:t xml:space="preserve"> </w:t>
      </w:r>
    </w:p>
    <w:p w14:paraId="2245F866" w14:textId="509E1643" w:rsidR="008C177C" w:rsidRPr="002A7196" w:rsidRDefault="0DFA9AE2" w:rsidP="0085157E">
      <w:pPr>
        <w:spacing w:after="0" w:line="276" w:lineRule="auto"/>
        <w:ind w:left="-20" w:right="-20"/>
        <w:jc w:val="both"/>
        <w:rPr>
          <w:rFonts w:ascii="Arial" w:hAnsi="Arial" w:cs="Arial"/>
          <w:i/>
          <w:iCs/>
        </w:rPr>
      </w:pPr>
      <w:r w:rsidRPr="004377A5">
        <w:rPr>
          <w:rFonts w:ascii="Arial" w:eastAsia="Calibri" w:hAnsi="Arial" w:cs="Arial"/>
          <w:b/>
          <w:bCs/>
        </w:rPr>
        <w:t>Grant Silverman, Director at Abland Property Developers,</w:t>
      </w:r>
      <w:r w:rsidRPr="000D6D85">
        <w:rPr>
          <w:rFonts w:ascii="Arial" w:eastAsia="Calibri" w:hAnsi="Arial" w:cs="Arial"/>
        </w:rPr>
        <w:t xml:space="preserve"> explains: </w:t>
      </w:r>
      <w:r w:rsidRPr="002A7196">
        <w:rPr>
          <w:rFonts w:ascii="Arial" w:eastAsia="Calibri" w:hAnsi="Arial" w:cs="Arial"/>
          <w:i/>
          <w:iCs/>
        </w:rPr>
        <w:t xml:space="preserve">“We are excited about the potential for </w:t>
      </w:r>
      <w:proofErr w:type="spellStart"/>
      <w:r w:rsidR="00695164">
        <w:rPr>
          <w:rFonts w:ascii="Arial" w:eastAsia="Calibri" w:hAnsi="Arial" w:cs="Arial"/>
          <w:i/>
          <w:iCs/>
        </w:rPr>
        <w:t>Parkdene</w:t>
      </w:r>
      <w:proofErr w:type="spellEnd"/>
      <w:r w:rsidR="00695164">
        <w:rPr>
          <w:rFonts w:ascii="Arial" w:eastAsia="Calibri" w:hAnsi="Arial" w:cs="Arial"/>
          <w:i/>
          <w:iCs/>
        </w:rPr>
        <w:t xml:space="preserve"> Boulevard</w:t>
      </w:r>
      <w:r w:rsidRPr="002A7196">
        <w:rPr>
          <w:rFonts w:ascii="Arial" w:eastAsia="Calibri" w:hAnsi="Arial" w:cs="Arial"/>
          <w:i/>
          <w:iCs/>
        </w:rPr>
        <w:t xml:space="preserve"> to meet this need and provide an elevated shopping experience within an established yet growing node.” </w:t>
      </w:r>
    </w:p>
    <w:p w14:paraId="2C321B71" w14:textId="4CC37B87" w:rsidR="008C177C" w:rsidRPr="000D6D85" w:rsidRDefault="0DFA9AE2" w:rsidP="0085157E">
      <w:pPr>
        <w:spacing w:after="0" w:line="276" w:lineRule="auto"/>
        <w:ind w:left="-20" w:right="-20"/>
        <w:jc w:val="both"/>
        <w:rPr>
          <w:rFonts w:ascii="Arial" w:hAnsi="Arial" w:cs="Arial"/>
        </w:rPr>
      </w:pPr>
      <w:r w:rsidRPr="000D6D85">
        <w:rPr>
          <w:rFonts w:ascii="Arial" w:eastAsia="Calibri" w:hAnsi="Arial" w:cs="Arial"/>
        </w:rPr>
        <w:t xml:space="preserve"> </w:t>
      </w:r>
    </w:p>
    <w:p w14:paraId="3A88132D" w14:textId="7E3DBDE1" w:rsidR="0011791F" w:rsidRDefault="0DFA9AE2" w:rsidP="0085157E">
      <w:pPr>
        <w:spacing w:after="0" w:line="276" w:lineRule="auto"/>
        <w:ind w:left="-20" w:right="-20"/>
        <w:jc w:val="both"/>
        <w:rPr>
          <w:rFonts w:ascii="Arial" w:eastAsia="Calibri" w:hAnsi="Arial" w:cs="Arial"/>
        </w:rPr>
      </w:pPr>
      <w:r w:rsidRPr="000D6D85">
        <w:rPr>
          <w:rFonts w:ascii="Arial" w:eastAsia="Calibri" w:hAnsi="Arial" w:cs="Arial"/>
        </w:rPr>
        <w:t>The redevelopment involves expand</w:t>
      </w:r>
      <w:r w:rsidR="0003601C">
        <w:rPr>
          <w:rFonts w:ascii="Arial" w:eastAsia="Calibri" w:hAnsi="Arial" w:cs="Arial"/>
        </w:rPr>
        <w:t>ing the centre</w:t>
      </w:r>
      <w:r w:rsidRPr="000D6D85">
        <w:rPr>
          <w:rFonts w:ascii="Arial" w:eastAsia="Calibri" w:hAnsi="Arial" w:cs="Arial"/>
        </w:rPr>
        <w:t xml:space="preserve"> from 11,000sqm to </w:t>
      </w:r>
      <w:r w:rsidR="0058559F">
        <w:rPr>
          <w:rFonts w:ascii="Arial" w:eastAsia="Calibri" w:hAnsi="Arial" w:cs="Arial"/>
        </w:rPr>
        <w:t xml:space="preserve">approximately </w:t>
      </w:r>
      <w:r w:rsidRPr="000D6D85">
        <w:rPr>
          <w:rFonts w:ascii="Arial" w:eastAsia="Calibri" w:hAnsi="Arial" w:cs="Arial"/>
        </w:rPr>
        <w:t>32,000sqm</w:t>
      </w:r>
      <w:r w:rsidR="0003601C">
        <w:rPr>
          <w:rFonts w:ascii="Arial" w:eastAsia="Calibri" w:hAnsi="Arial" w:cs="Arial"/>
        </w:rPr>
        <w:t xml:space="preserve"> and</w:t>
      </w:r>
      <w:r w:rsidR="0003601C" w:rsidRPr="000D6D85">
        <w:rPr>
          <w:rFonts w:ascii="Arial" w:eastAsia="Calibri" w:hAnsi="Arial" w:cs="Arial"/>
        </w:rPr>
        <w:t xml:space="preserve"> upgrading, expanding and modernising a long-standing Checkers Hyper located on the site. </w:t>
      </w:r>
    </w:p>
    <w:p w14:paraId="6EA38882" w14:textId="77777777" w:rsidR="0011791F" w:rsidRDefault="0011791F" w:rsidP="0085157E">
      <w:pPr>
        <w:spacing w:after="0" w:line="276" w:lineRule="auto"/>
        <w:ind w:left="-20" w:right="-20"/>
        <w:jc w:val="both"/>
        <w:rPr>
          <w:rFonts w:ascii="Arial" w:eastAsia="Calibri" w:hAnsi="Arial" w:cs="Arial"/>
        </w:rPr>
      </w:pPr>
    </w:p>
    <w:p w14:paraId="118FAF88" w14:textId="75664DDF" w:rsidR="008C177C" w:rsidRPr="000D6D85" w:rsidRDefault="0DFA9AE2" w:rsidP="0085157E">
      <w:pPr>
        <w:spacing w:after="0" w:line="276" w:lineRule="auto"/>
        <w:ind w:left="-20" w:right="-20"/>
        <w:jc w:val="both"/>
        <w:rPr>
          <w:rFonts w:ascii="Arial" w:hAnsi="Arial" w:cs="Arial"/>
        </w:rPr>
      </w:pPr>
      <w:r w:rsidRPr="000D6D85">
        <w:rPr>
          <w:rFonts w:ascii="Arial" w:eastAsia="Calibri" w:hAnsi="Arial" w:cs="Arial"/>
        </w:rPr>
        <w:t>Checkers and other existing tenants</w:t>
      </w:r>
      <w:r w:rsidR="00072826">
        <w:rPr>
          <w:rFonts w:ascii="Arial" w:eastAsia="Calibri" w:hAnsi="Arial" w:cs="Arial"/>
        </w:rPr>
        <w:t>, including Checker</w:t>
      </w:r>
      <w:r w:rsidR="004377A5">
        <w:rPr>
          <w:rFonts w:ascii="Arial" w:eastAsia="Calibri" w:hAnsi="Arial" w:cs="Arial"/>
        </w:rPr>
        <w:t>s</w:t>
      </w:r>
      <w:r w:rsidR="00072826">
        <w:rPr>
          <w:rFonts w:ascii="Arial" w:eastAsia="Calibri" w:hAnsi="Arial" w:cs="Arial"/>
        </w:rPr>
        <w:t xml:space="preserve"> Liquor and Spec Savers,</w:t>
      </w:r>
      <w:r w:rsidRPr="000D6D85">
        <w:rPr>
          <w:rFonts w:ascii="Arial" w:eastAsia="Calibri" w:hAnsi="Arial" w:cs="Arial"/>
        </w:rPr>
        <w:t xml:space="preserve"> will continue to trade throughout the construction period</w:t>
      </w:r>
      <w:r w:rsidR="0011791F">
        <w:rPr>
          <w:rFonts w:ascii="Arial" w:eastAsia="Calibri" w:hAnsi="Arial" w:cs="Arial"/>
        </w:rPr>
        <w:t>, with great care being taken to minimise any disruption.</w:t>
      </w:r>
    </w:p>
    <w:p w14:paraId="315CF187" w14:textId="37A006D2" w:rsidR="008C177C" w:rsidRPr="000D6D85" w:rsidRDefault="008C177C" w:rsidP="0085157E">
      <w:pPr>
        <w:spacing w:after="0" w:line="276" w:lineRule="auto"/>
        <w:ind w:left="-20" w:right="-20"/>
        <w:jc w:val="both"/>
        <w:rPr>
          <w:rFonts w:ascii="Arial" w:hAnsi="Arial" w:cs="Arial"/>
        </w:rPr>
      </w:pPr>
    </w:p>
    <w:p w14:paraId="35EE0985" w14:textId="566F6EEA" w:rsidR="008C177C" w:rsidRPr="000D6D85" w:rsidRDefault="0DFA9AE2" w:rsidP="0085157E">
      <w:pPr>
        <w:spacing w:after="0" w:line="276" w:lineRule="auto"/>
        <w:ind w:left="-20" w:right="-20"/>
        <w:jc w:val="both"/>
        <w:rPr>
          <w:rFonts w:ascii="Arial" w:hAnsi="Arial" w:cs="Arial"/>
        </w:rPr>
      </w:pPr>
      <w:r w:rsidRPr="004377A5">
        <w:rPr>
          <w:rFonts w:ascii="Arial" w:eastAsia="Calibri" w:hAnsi="Arial" w:cs="Arial"/>
        </w:rPr>
        <w:t>The development team is also excited to introduce additional tenants such as Crazy Plastics, Dis-Chem and Edgars, as well as various food options.</w:t>
      </w:r>
      <w:r w:rsidR="0017176C" w:rsidRPr="004377A5">
        <w:rPr>
          <w:rFonts w:ascii="Arial" w:eastAsia="Calibri" w:hAnsi="Arial" w:cs="Arial"/>
        </w:rPr>
        <w:t xml:space="preserve"> It will also offer two </w:t>
      </w:r>
      <w:r w:rsidR="00FE09AA" w:rsidRPr="004377A5">
        <w:rPr>
          <w:rFonts w:ascii="Arial" w:eastAsia="Calibri" w:hAnsi="Arial" w:cs="Arial"/>
        </w:rPr>
        <w:t xml:space="preserve">new </w:t>
      </w:r>
      <w:r w:rsidR="0017176C" w:rsidRPr="004377A5">
        <w:rPr>
          <w:rFonts w:ascii="Arial" w:eastAsia="Calibri" w:hAnsi="Arial" w:cs="Arial"/>
        </w:rPr>
        <w:t xml:space="preserve">drive-throughs, </w:t>
      </w:r>
      <w:r w:rsidR="00FE09AA" w:rsidRPr="004377A5">
        <w:rPr>
          <w:rFonts w:ascii="Arial" w:eastAsia="Calibri" w:hAnsi="Arial" w:cs="Arial"/>
        </w:rPr>
        <w:t xml:space="preserve">with Burger King and KFC joining the existing McDonald’s Drive-Thru, all </w:t>
      </w:r>
      <w:r w:rsidR="0017176C" w:rsidRPr="004377A5">
        <w:rPr>
          <w:rFonts w:ascii="Arial" w:eastAsia="Calibri" w:hAnsi="Arial" w:cs="Arial"/>
        </w:rPr>
        <w:t xml:space="preserve">conveniently positioned for both </w:t>
      </w:r>
      <w:proofErr w:type="gramStart"/>
      <w:r w:rsidR="0017176C" w:rsidRPr="004377A5">
        <w:rPr>
          <w:rFonts w:ascii="Arial" w:eastAsia="Calibri" w:hAnsi="Arial" w:cs="Arial"/>
        </w:rPr>
        <w:t>local residents</w:t>
      </w:r>
      <w:proofErr w:type="gramEnd"/>
      <w:r w:rsidR="0017176C" w:rsidRPr="004377A5">
        <w:rPr>
          <w:rFonts w:ascii="Arial" w:eastAsia="Calibri" w:hAnsi="Arial" w:cs="Arial"/>
        </w:rPr>
        <w:t xml:space="preserve"> and the many commuters in the area.</w:t>
      </w:r>
    </w:p>
    <w:p w14:paraId="13EB4E01" w14:textId="113267B5" w:rsidR="008C177C" w:rsidRPr="000D6D85" w:rsidRDefault="008C177C" w:rsidP="0085157E">
      <w:pPr>
        <w:spacing w:after="0" w:line="276" w:lineRule="auto"/>
        <w:ind w:left="-20" w:right="-20"/>
        <w:jc w:val="both"/>
        <w:rPr>
          <w:rFonts w:ascii="Arial" w:hAnsi="Arial" w:cs="Arial"/>
        </w:rPr>
      </w:pPr>
    </w:p>
    <w:p w14:paraId="7BC4BCCF" w14:textId="28D2DA62" w:rsidR="008C177C" w:rsidRPr="000D6D85" w:rsidRDefault="0DFA9AE2" w:rsidP="0085157E">
      <w:pPr>
        <w:spacing w:after="0" w:line="276" w:lineRule="auto"/>
        <w:ind w:left="-20" w:right="-20"/>
        <w:jc w:val="both"/>
        <w:rPr>
          <w:rFonts w:ascii="Arial" w:eastAsia="Calibri" w:hAnsi="Arial" w:cs="Arial"/>
        </w:rPr>
      </w:pPr>
      <w:r w:rsidRPr="00C96598">
        <w:rPr>
          <w:rFonts w:ascii="Arial" w:eastAsia="Calibri" w:hAnsi="Arial" w:cs="Arial"/>
          <w:i/>
          <w:iCs/>
        </w:rPr>
        <w:t xml:space="preserve">“The time is ideal for this redevelopment project, which will revitalise an established retail centre on a </w:t>
      </w:r>
      <w:r w:rsidR="00E4078C">
        <w:rPr>
          <w:rFonts w:ascii="Arial" w:eastAsia="Calibri" w:hAnsi="Arial" w:cs="Arial"/>
          <w:i/>
          <w:iCs/>
        </w:rPr>
        <w:t>highly accessible</w:t>
      </w:r>
      <w:r w:rsidR="00FA5F2C">
        <w:rPr>
          <w:rFonts w:ascii="Arial" w:eastAsia="Calibri" w:hAnsi="Arial" w:cs="Arial"/>
          <w:i/>
          <w:iCs/>
        </w:rPr>
        <w:t xml:space="preserve"> and well-located</w:t>
      </w:r>
      <w:r w:rsidRPr="00C96598">
        <w:rPr>
          <w:rFonts w:ascii="Arial" w:eastAsia="Calibri" w:hAnsi="Arial" w:cs="Arial"/>
          <w:i/>
          <w:iCs/>
        </w:rPr>
        <w:t xml:space="preserve"> site,”</w:t>
      </w:r>
      <w:r w:rsidRPr="000D6D85">
        <w:rPr>
          <w:rFonts w:ascii="Arial" w:eastAsia="Calibri" w:hAnsi="Arial" w:cs="Arial"/>
        </w:rPr>
        <w:t xml:space="preserve"> says </w:t>
      </w:r>
      <w:r w:rsidRPr="004377A5">
        <w:rPr>
          <w:rFonts w:ascii="Arial" w:eastAsia="Calibri" w:hAnsi="Arial" w:cs="Arial"/>
          <w:b/>
          <w:bCs/>
        </w:rPr>
        <w:t>Richard O’Sullivan, Executive Director</w:t>
      </w:r>
      <w:r w:rsidR="005369C1" w:rsidRPr="004377A5">
        <w:rPr>
          <w:rFonts w:ascii="Arial" w:eastAsia="Calibri" w:hAnsi="Arial" w:cs="Arial"/>
          <w:b/>
          <w:bCs/>
        </w:rPr>
        <w:t xml:space="preserve"> of </w:t>
      </w:r>
      <w:r w:rsidRPr="004377A5">
        <w:rPr>
          <w:rFonts w:ascii="Arial" w:eastAsia="Calibri" w:hAnsi="Arial" w:cs="Arial"/>
          <w:b/>
          <w:bCs/>
        </w:rPr>
        <w:t xml:space="preserve">Retail </w:t>
      </w:r>
      <w:r w:rsidRPr="004377A5">
        <w:rPr>
          <w:rFonts w:ascii="Arial" w:eastAsia="Calibri" w:hAnsi="Arial" w:cs="Arial"/>
          <w:b/>
          <w:bCs/>
        </w:rPr>
        <w:lastRenderedPageBreak/>
        <w:t>Africa.</w:t>
      </w:r>
      <w:r w:rsidRPr="000D6D85">
        <w:rPr>
          <w:rFonts w:ascii="Arial" w:eastAsia="Calibri" w:hAnsi="Arial" w:cs="Arial"/>
        </w:rPr>
        <w:t xml:space="preserve"> Having grown up in Boksburg and having a passion for his hometown and community, he has witnessed the changing fortunes of the area over decades. </w:t>
      </w:r>
    </w:p>
    <w:p w14:paraId="2FE5BC3F" w14:textId="77777777" w:rsidR="003B13E5" w:rsidRPr="000D6D85" w:rsidRDefault="003B13E5" w:rsidP="0085157E">
      <w:pPr>
        <w:spacing w:after="0" w:line="276" w:lineRule="auto"/>
        <w:ind w:left="-20" w:right="-20"/>
        <w:jc w:val="both"/>
        <w:rPr>
          <w:rFonts w:ascii="Arial" w:hAnsi="Arial" w:cs="Arial"/>
        </w:rPr>
      </w:pPr>
    </w:p>
    <w:p w14:paraId="45C8E88C" w14:textId="1AF85E1B" w:rsidR="008C177C" w:rsidRPr="000D6D85" w:rsidRDefault="0DFA9AE2" w:rsidP="0085157E">
      <w:pPr>
        <w:spacing w:after="0" w:line="276" w:lineRule="auto"/>
        <w:ind w:left="-20" w:right="-20"/>
        <w:jc w:val="both"/>
        <w:rPr>
          <w:rFonts w:ascii="Arial" w:hAnsi="Arial" w:cs="Arial"/>
        </w:rPr>
      </w:pPr>
      <w:r w:rsidRPr="000D6D85">
        <w:rPr>
          <w:rFonts w:ascii="Arial" w:eastAsia="Calibri" w:hAnsi="Arial" w:cs="Arial"/>
        </w:rPr>
        <w:t>The redevelopment project will introduce complementary retail offerings, services and restaurants</w:t>
      </w:r>
      <w:r w:rsidR="00A120E4">
        <w:rPr>
          <w:rFonts w:ascii="Arial" w:eastAsia="Calibri" w:hAnsi="Arial" w:cs="Arial"/>
        </w:rPr>
        <w:t xml:space="preserve">, as well as </w:t>
      </w:r>
      <w:r w:rsidR="00F63036">
        <w:rPr>
          <w:rFonts w:ascii="Arial" w:eastAsia="Calibri" w:hAnsi="Arial" w:cs="Arial"/>
        </w:rPr>
        <w:t xml:space="preserve">landscaped </w:t>
      </w:r>
      <w:r w:rsidR="00741BCD">
        <w:rPr>
          <w:rFonts w:ascii="Arial" w:eastAsia="Calibri" w:hAnsi="Arial" w:cs="Arial"/>
        </w:rPr>
        <w:t>green area</w:t>
      </w:r>
      <w:r w:rsidR="00F63036">
        <w:rPr>
          <w:rFonts w:ascii="Arial" w:eastAsia="Calibri" w:hAnsi="Arial" w:cs="Arial"/>
        </w:rPr>
        <w:t>s,</w:t>
      </w:r>
      <w:r w:rsidRPr="000D6D85">
        <w:rPr>
          <w:rFonts w:ascii="Arial" w:eastAsia="Calibri" w:hAnsi="Arial" w:cs="Arial"/>
        </w:rPr>
        <w:t xml:space="preserve"> to elevate the overall shopping and customer experience. </w:t>
      </w:r>
    </w:p>
    <w:p w14:paraId="62FC0937" w14:textId="13FEF129" w:rsidR="008C177C" w:rsidRPr="000D6D85" w:rsidRDefault="0DFA9AE2" w:rsidP="0085157E">
      <w:pPr>
        <w:spacing w:after="0" w:line="276" w:lineRule="auto"/>
        <w:ind w:left="-20" w:right="-20"/>
        <w:jc w:val="both"/>
        <w:rPr>
          <w:rFonts w:ascii="Arial" w:hAnsi="Arial" w:cs="Arial"/>
        </w:rPr>
      </w:pPr>
      <w:r w:rsidRPr="000D6D85">
        <w:rPr>
          <w:rFonts w:ascii="Arial" w:eastAsia="Calibri" w:hAnsi="Arial" w:cs="Arial"/>
        </w:rPr>
        <w:t xml:space="preserve"> </w:t>
      </w:r>
    </w:p>
    <w:p w14:paraId="28C09A21" w14:textId="050BEB4B" w:rsidR="008C177C" w:rsidRDefault="0DFA9AE2" w:rsidP="004377A5">
      <w:pPr>
        <w:spacing w:after="0" w:line="276" w:lineRule="auto"/>
        <w:ind w:left="-20" w:right="-20"/>
        <w:jc w:val="both"/>
        <w:rPr>
          <w:rFonts w:ascii="Arial" w:eastAsia="Calibri" w:hAnsi="Arial" w:cs="Arial"/>
        </w:rPr>
      </w:pPr>
      <w:r w:rsidRPr="000D6D85">
        <w:rPr>
          <w:rFonts w:ascii="Arial" w:eastAsia="Calibri" w:hAnsi="Arial" w:cs="Arial"/>
        </w:rPr>
        <w:t xml:space="preserve">Construction is well on track </w:t>
      </w:r>
      <w:r w:rsidR="004377A5">
        <w:rPr>
          <w:rFonts w:ascii="Arial" w:eastAsia="Calibri" w:hAnsi="Arial" w:cs="Arial"/>
        </w:rPr>
        <w:t>for the</w:t>
      </w:r>
      <w:r w:rsidR="00460A27">
        <w:rPr>
          <w:rFonts w:ascii="Arial" w:eastAsia="Calibri" w:hAnsi="Arial" w:cs="Arial"/>
        </w:rPr>
        <w:t xml:space="preserve"> new </w:t>
      </w:r>
      <w:proofErr w:type="spellStart"/>
      <w:r w:rsidR="00460A27">
        <w:rPr>
          <w:rFonts w:ascii="Arial" w:eastAsia="Calibri" w:hAnsi="Arial" w:cs="Arial"/>
        </w:rPr>
        <w:t>Parkdene</w:t>
      </w:r>
      <w:proofErr w:type="spellEnd"/>
      <w:r w:rsidR="00460A27">
        <w:rPr>
          <w:rFonts w:ascii="Arial" w:eastAsia="Calibri" w:hAnsi="Arial" w:cs="Arial"/>
        </w:rPr>
        <w:t xml:space="preserve"> </w:t>
      </w:r>
      <w:r w:rsidR="008149BD">
        <w:rPr>
          <w:rFonts w:ascii="Arial" w:eastAsia="Calibri" w:hAnsi="Arial" w:cs="Arial"/>
        </w:rPr>
        <w:t>Boulevard</w:t>
      </w:r>
      <w:r w:rsidR="004377A5">
        <w:rPr>
          <w:rFonts w:ascii="Arial" w:eastAsia="Calibri" w:hAnsi="Arial" w:cs="Arial"/>
        </w:rPr>
        <w:t>’s</w:t>
      </w:r>
      <w:r w:rsidR="008149BD">
        <w:rPr>
          <w:rFonts w:ascii="Arial" w:eastAsia="Calibri" w:hAnsi="Arial" w:cs="Arial"/>
        </w:rPr>
        <w:t xml:space="preserve"> </w:t>
      </w:r>
      <w:r w:rsidRPr="000D6D85">
        <w:rPr>
          <w:rFonts w:ascii="Arial" w:eastAsia="Calibri" w:hAnsi="Arial" w:cs="Arial"/>
        </w:rPr>
        <w:t xml:space="preserve">completion in October 2024. </w:t>
      </w:r>
    </w:p>
    <w:p w14:paraId="19F34241" w14:textId="77777777" w:rsidR="004377A5" w:rsidRDefault="004377A5" w:rsidP="004377A5">
      <w:pPr>
        <w:spacing w:after="0" w:line="276" w:lineRule="auto"/>
        <w:ind w:left="-20" w:right="-20"/>
        <w:jc w:val="both"/>
        <w:rPr>
          <w:rFonts w:ascii="Arial" w:eastAsia="Calibri" w:hAnsi="Arial" w:cs="Arial"/>
        </w:rPr>
      </w:pPr>
    </w:p>
    <w:p w14:paraId="7C0DFA97" w14:textId="50648683" w:rsidR="004377A5" w:rsidRPr="004377A5" w:rsidRDefault="004377A5" w:rsidP="004377A5">
      <w:pPr>
        <w:spacing w:after="0" w:line="276" w:lineRule="auto"/>
        <w:ind w:left="-20" w:right="-20"/>
        <w:jc w:val="center"/>
        <w:rPr>
          <w:rFonts w:ascii="Arial" w:eastAsia="Calibri" w:hAnsi="Arial" w:cs="Arial"/>
          <w:b/>
          <w:bCs/>
        </w:rPr>
      </w:pPr>
      <w:r w:rsidRPr="004377A5">
        <w:rPr>
          <w:rFonts w:ascii="Arial" w:eastAsia="Calibri" w:hAnsi="Arial" w:cs="Arial"/>
          <w:b/>
          <w:bCs/>
        </w:rPr>
        <w:t>…/ends</w:t>
      </w:r>
    </w:p>
    <w:p w14:paraId="6D57A5B0" w14:textId="77777777" w:rsidR="004377A5" w:rsidRDefault="004377A5" w:rsidP="004377A5">
      <w:pPr>
        <w:spacing w:after="0" w:line="276" w:lineRule="auto"/>
        <w:ind w:left="-20" w:right="-20"/>
        <w:jc w:val="both"/>
        <w:rPr>
          <w:rFonts w:ascii="Arial" w:eastAsia="Calibri" w:hAnsi="Arial" w:cs="Arial"/>
        </w:rPr>
      </w:pPr>
    </w:p>
    <w:p w14:paraId="7708A8DD" w14:textId="77777777" w:rsidR="004377A5" w:rsidRPr="004377A5" w:rsidRDefault="004377A5" w:rsidP="004377A5">
      <w:pPr>
        <w:spacing w:after="0" w:line="276" w:lineRule="auto"/>
        <w:ind w:left="-20" w:right="-20"/>
        <w:jc w:val="both"/>
        <w:rPr>
          <w:rFonts w:ascii="Arial" w:eastAsia="Calibri" w:hAnsi="Arial" w:cs="Arial"/>
        </w:rPr>
      </w:pPr>
    </w:p>
    <w:p w14:paraId="1C08CF18" w14:textId="77777777" w:rsidR="00760815" w:rsidRPr="006406C6" w:rsidRDefault="0DFA9AE2" w:rsidP="00760815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D6D85">
        <w:rPr>
          <w:rFonts w:ascii="Arial" w:eastAsia="Calibri" w:hAnsi="Arial" w:cs="Arial"/>
        </w:rPr>
        <w:t xml:space="preserve"> </w:t>
      </w:r>
      <w:bookmarkStart w:id="0" w:name="txt_subject"/>
      <w:bookmarkEnd w:id="0"/>
      <w:r w:rsidR="00760815" w:rsidRPr="006406C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About </w:t>
      </w:r>
      <w:proofErr w:type="spellStart"/>
      <w:r w:rsidR="00760815" w:rsidRPr="006406C6">
        <w:rPr>
          <w:rFonts w:ascii="Arial" w:hAnsi="Arial" w:cs="Arial"/>
          <w:b/>
          <w:bCs/>
          <w:color w:val="000000" w:themeColor="text1"/>
          <w:sz w:val="20"/>
          <w:szCs w:val="20"/>
        </w:rPr>
        <w:t>Abland</w:t>
      </w:r>
      <w:proofErr w:type="spellEnd"/>
      <w:r w:rsidR="00760815" w:rsidRPr="006406C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Property Developers:</w:t>
      </w:r>
    </w:p>
    <w:p w14:paraId="18FD851E" w14:textId="77777777" w:rsidR="00760815" w:rsidRPr="006406C6" w:rsidRDefault="00760815" w:rsidP="00760815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6406C6">
        <w:rPr>
          <w:rFonts w:ascii="Arial" w:hAnsi="Arial" w:cs="Arial"/>
          <w:color w:val="000000" w:themeColor="text1"/>
          <w:sz w:val="20"/>
          <w:szCs w:val="20"/>
        </w:rPr>
        <w:t>Abland</w:t>
      </w:r>
      <w:proofErr w:type="spellEnd"/>
      <w:r w:rsidRPr="006406C6">
        <w:rPr>
          <w:rFonts w:ascii="Arial" w:hAnsi="Arial" w:cs="Arial"/>
          <w:color w:val="000000" w:themeColor="text1"/>
          <w:sz w:val="20"/>
          <w:szCs w:val="20"/>
        </w:rPr>
        <w:t xml:space="preserve"> continues to shape the South African landscape for the better with prestigious mixed-use precincts and premium office, retail, industrial and motor spaces. As a result of its commitment to creating world-class property developments, </w:t>
      </w:r>
      <w:proofErr w:type="spellStart"/>
      <w:r w:rsidRPr="006406C6">
        <w:rPr>
          <w:rFonts w:ascii="Arial" w:hAnsi="Arial" w:cs="Arial"/>
          <w:color w:val="000000" w:themeColor="text1"/>
          <w:sz w:val="20"/>
          <w:szCs w:val="20"/>
        </w:rPr>
        <w:t>Abland’s</w:t>
      </w:r>
      <w:proofErr w:type="spellEnd"/>
      <w:r w:rsidRPr="006406C6">
        <w:rPr>
          <w:rFonts w:ascii="Arial" w:hAnsi="Arial" w:cs="Arial"/>
          <w:color w:val="000000" w:themeColor="text1"/>
          <w:sz w:val="20"/>
          <w:szCs w:val="20"/>
        </w:rPr>
        <w:t xml:space="preserve"> quality spaces have attracted top local and international businesses for over 30 years. With an innovative approach to property development, </w:t>
      </w:r>
      <w:proofErr w:type="spellStart"/>
      <w:r w:rsidRPr="006406C6">
        <w:rPr>
          <w:rFonts w:ascii="Arial" w:hAnsi="Arial" w:cs="Arial"/>
          <w:color w:val="000000" w:themeColor="text1"/>
          <w:sz w:val="20"/>
          <w:szCs w:val="20"/>
        </w:rPr>
        <w:t>Abland</w:t>
      </w:r>
      <w:proofErr w:type="spellEnd"/>
      <w:r w:rsidRPr="006406C6">
        <w:rPr>
          <w:rFonts w:ascii="Arial" w:hAnsi="Arial" w:cs="Arial"/>
          <w:color w:val="000000" w:themeColor="text1"/>
          <w:sz w:val="20"/>
          <w:szCs w:val="20"/>
        </w:rPr>
        <w:t xml:space="preserve"> considers every detail from sustainable building practices, transport links, connectivity, state-of-the-art security, accessibility, green </w:t>
      </w:r>
      <w:proofErr w:type="gramStart"/>
      <w:r w:rsidRPr="006406C6">
        <w:rPr>
          <w:rFonts w:ascii="Arial" w:hAnsi="Arial" w:cs="Arial"/>
          <w:color w:val="000000" w:themeColor="text1"/>
          <w:sz w:val="20"/>
          <w:szCs w:val="20"/>
        </w:rPr>
        <w:t>surroundings</w:t>
      </w:r>
      <w:proofErr w:type="gramEnd"/>
      <w:r w:rsidRPr="006406C6">
        <w:rPr>
          <w:rFonts w:ascii="Arial" w:hAnsi="Arial" w:cs="Arial"/>
          <w:color w:val="000000" w:themeColor="text1"/>
          <w:sz w:val="20"/>
          <w:szCs w:val="20"/>
        </w:rPr>
        <w:t xml:space="preserve"> and improved work performance to be able to create spaces in which South Africans can break new ground.</w:t>
      </w:r>
    </w:p>
    <w:p w14:paraId="50E8889E" w14:textId="77777777" w:rsidR="00760815" w:rsidRPr="006406C6" w:rsidRDefault="00760815" w:rsidP="00760815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</w:rPr>
      </w:pPr>
    </w:p>
    <w:p w14:paraId="03CE027F" w14:textId="77777777" w:rsidR="00760815" w:rsidRPr="005956AB" w:rsidRDefault="00760815" w:rsidP="00760815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956AB">
        <w:rPr>
          <w:rFonts w:ascii="Arial" w:hAnsi="Arial" w:cs="Arial"/>
          <w:b/>
          <w:bCs/>
          <w:color w:val="000000" w:themeColor="text1"/>
          <w:sz w:val="20"/>
          <w:szCs w:val="20"/>
        </w:rPr>
        <w:t>RELEASED BY CATCHWORDS FOR:</w:t>
      </w:r>
    </w:p>
    <w:p w14:paraId="11428799" w14:textId="77777777" w:rsidR="00760815" w:rsidRPr="005956AB" w:rsidRDefault="00760815" w:rsidP="0076081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956AB">
        <w:rPr>
          <w:rFonts w:ascii="Arial" w:hAnsi="Arial" w:cs="Arial"/>
          <w:color w:val="000000" w:themeColor="text1"/>
          <w:sz w:val="20"/>
          <w:szCs w:val="20"/>
        </w:rPr>
        <w:t>Abland Property Developers</w:t>
      </w:r>
    </w:p>
    <w:p w14:paraId="4058BAAB" w14:textId="77777777" w:rsidR="00760815" w:rsidRPr="005956AB" w:rsidRDefault="00760815" w:rsidP="0076081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956AB">
        <w:rPr>
          <w:rFonts w:ascii="Arial" w:hAnsi="Arial" w:cs="Arial"/>
          <w:color w:val="000000" w:themeColor="text1"/>
          <w:sz w:val="20"/>
          <w:szCs w:val="20"/>
        </w:rPr>
        <w:t>Grant Silverman, Director</w:t>
      </w:r>
    </w:p>
    <w:p w14:paraId="26FE13E8" w14:textId="77777777" w:rsidR="00760815" w:rsidRPr="005956AB" w:rsidRDefault="00760815" w:rsidP="00760815">
      <w:pPr>
        <w:pStyle w:val="NormalWeb"/>
        <w:spacing w:before="0" w:beforeAutospacing="0" w:after="0" w:afterAutospacing="0" w:line="276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956AB">
        <w:rPr>
          <w:rFonts w:ascii="Arial" w:hAnsi="Arial" w:cs="Arial"/>
          <w:color w:val="000000" w:themeColor="text1"/>
          <w:sz w:val="20"/>
          <w:szCs w:val="20"/>
        </w:rPr>
        <w:t xml:space="preserve">Tel: +27 </w:t>
      </w:r>
      <w:r w:rsidRPr="005956AB">
        <w:rPr>
          <w:rFonts w:ascii="Arial" w:eastAsia="Times New Roman" w:hAnsi="Arial" w:cs="Arial"/>
          <w:color w:val="000000" w:themeColor="text1"/>
          <w:sz w:val="20"/>
          <w:szCs w:val="20"/>
        </w:rPr>
        <w:t>010 142 9000</w:t>
      </w:r>
    </w:p>
    <w:p w14:paraId="7C4E6054" w14:textId="77777777" w:rsidR="00760815" w:rsidRPr="005956AB" w:rsidRDefault="00760815" w:rsidP="00760815">
      <w:pPr>
        <w:pStyle w:val="NormalWeb"/>
        <w:spacing w:before="0" w:beforeAutospacing="0" w:after="0" w:afterAutospacing="0" w:line="276" w:lineRule="auto"/>
        <w:rPr>
          <w:rStyle w:val="Hyperlink"/>
          <w:rFonts w:ascii="Arial" w:hAnsi="Arial" w:cs="Arial"/>
          <w:color w:val="000000" w:themeColor="text1"/>
          <w:sz w:val="20"/>
          <w:szCs w:val="20"/>
        </w:rPr>
      </w:pPr>
      <w:r w:rsidRPr="005956AB">
        <w:rPr>
          <w:rFonts w:ascii="Arial" w:hAnsi="Arial" w:cs="Arial"/>
          <w:color w:val="000000" w:themeColor="text1"/>
          <w:sz w:val="20"/>
          <w:szCs w:val="20"/>
        </w:rPr>
        <w:t xml:space="preserve">Visit </w:t>
      </w:r>
      <w:hyperlink r:id="rId10">
        <w:r w:rsidRPr="005956AB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abland.co.za</w:t>
        </w:r>
      </w:hyperlink>
      <w:r w:rsidRPr="005956AB">
        <w:rPr>
          <w:rFonts w:ascii="Arial" w:hAnsi="Arial" w:cs="Arial"/>
          <w:color w:val="000000" w:themeColor="text1"/>
          <w:sz w:val="20"/>
          <w:szCs w:val="20"/>
        </w:rPr>
        <w:t xml:space="preserve"> for more or connect on </w:t>
      </w:r>
      <w:hyperlink r:id="rId11" w:history="1">
        <w:r w:rsidRPr="005956AB">
          <w:rPr>
            <w:rStyle w:val="Hyperlink"/>
            <w:rFonts w:ascii="Arial" w:hAnsi="Arial" w:cs="Arial"/>
            <w:sz w:val="20"/>
            <w:szCs w:val="20"/>
          </w:rPr>
          <w:t>Facebook</w:t>
        </w:r>
      </w:hyperlink>
      <w:r w:rsidRPr="005956AB">
        <w:rPr>
          <w:rFonts w:ascii="Arial" w:hAnsi="Arial" w:cs="Arial"/>
          <w:color w:val="002060"/>
          <w:sz w:val="20"/>
          <w:szCs w:val="20"/>
        </w:rPr>
        <w:t>,</w:t>
      </w:r>
      <w:r w:rsidRPr="005956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2" w:history="1">
        <w:r w:rsidRPr="005956AB">
          <w:rPr>
            <w:rStyle w:val="Hyperlink"/>
            <w:rFonts w:ascii="Arial" w:hAnsi="Arial" w:cs="Arial"/>
            <w:sz w:val="20"/>
            <w:szCs w:val="20"/>
          </w:rPr>
          <w:t>Instagram</w:t>
        </w:r>
      </w:hyperlink>
      <w:r w:rsidRPr="005956A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13" w:history="1">
        <w:r w:rsidRPr="005956AB">
          <w:rPr>
            <w:rStyle w:val="Hyperlink"/>
            <w:rFonts w:ascii="Arial" w:hAnsi="Arial" w:cs="Arial"/>
            <w:sz w:val="20"/>
            <w:szCs w:val="20"/>
          </w:rPr>
          <w:t>LinkedIn</w:t>
        </w:r>
      </w:hyperlink>
      <w:r w:rsidRPr="005956AB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hyperlink r:id="rId14" w:history="1">
        <w:r w:rsidRPr="005956AB">
          <w:rPr>
            <w:rStyle w:val="Hyperlink"/>
            <w:rFonts w:ascii="Arial" w:hAnsi="Arial" w:cs="Arial"/>
            <w:sz w:val="20"/>
            <w:szCs w:val="20"/>
          </w:rPr>
          <w:t>YouTube</w:t>
        </w:r>
        <w:hyperlink r:id="rId15" w:history="1">
          <w:r>
            <w:rPr>
              <w:rStyle w:val="Hyperlink"/>
              <w:rFonts w:ascii="Arial" w:hAnsi="Arial" w:cs="Arial"/>
              <w:sz w:val="20"/>
              <w:szCs w:val="20"/>
            </w:rPr>
            <w:t>.</w:t>
          </w:r>
        </w:hyperlink>
      </w:hyperlink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5D2676E" w14:textId="77777777" w:rsidR="00760815" w:rsidRPr="005956AB" w:rsidRDefault="00760815" w:rsidP="00760815">
      <w:pPr>
        <w:pStyle w:val="NormalWeb"/>
        <w:spacing w:before="0" w:beforeAutospacing="0" w:after="0" w:afterAutospacing="0" w:line="276" w:lineRule="auto"/>
        <w:rPr>
          <w:rStyle w:val="Hyperlink"/>
          <w:rFonts w:ascii="Arial" w:hAnsi="Arial" w:cs="Arial"/>
          <w:color w:val="000000" w:themeColor="text1"/>
          <w:sz w:val="20"/>
          <w:szCs w:val="20"/>
        </w:rPr>
      </w:pPr>
    </w:p>
    <w:p w14:paraId="53D6DCF9" w14:textId="28142140" w:rsidR="00760815" w:rsidRPr="005956AB" w:rsidRDefault="00760815" w:rsidP="0076081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956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For more information or to book an interview, kindly contact Bronwen Noble at 083 453 6668 or </w:t>
      </w:r>
      <w:hyperlink r:id="rId16" w:history="1">
        <w:r w:rsidRPr="005956AB">
          <w:rPr>
            <w:rStyle w:val="Hyperlink"/>
            <w:rFonts w:ascii="Arial" w:hAnsi="Arial" w:cs="Arial"/>
            <w:i/>
            <w:iCs/>
            <w:sz w:val="20"/>
            <w:szCs w:val="20"/>
          </w:rPr>
          <w:t>bronwen@catchwords.co.za</w:t>
        </w:r>
      </w:hyperlink>
      <w:r w:rsidRPr="005956AB">
        <w:rPr>
          <w:rFonts w:ascii="Arial" w:hAnsi="Arial" w:cs="Arial"/>
          <w:i/>
          <w:iCs/>
          <w:color w:val="000000" w:themeColor="text1"/>
          <w:sz w:val="20"/>
          <w:szCs w:val="20"/>
        </w:rPr>
        <w:t>. </w:t>
      </w:r>
    </w:p>
    <w:p w14:paraId="35A506CF" w14:textId="74E81984" w:rsidR="00760815" w:rsidRPr="004D08AF" w:rsidRDefault="00760815" w:rsidP="00760815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3F91D1" w14:textId="17030A92" w:rsidR="00761B42" w:rsidRPr="007B33B4" w:rsidRDefault="00761B42" w:rsidP="0058559F">
      <w:pPr>
        <w:spacing w:after="0" w:line="276" w:lineRule="auto"/>
        <w:ind w:left="-20" w:right="-2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FFFDC81" w14:textId="16A4759E" w:rsidR="008C177C" w:rsidRPr="000D6D85" w:rsidRDefault="008C177C" w:rsidP="003B13E5">
      <w:pPr>
        <w:spacing w:after="0"/>
        <w:jc w:val="center"/>
        <w:rPr>
          <w:rFonts w:ascii="Arial" w:hAnsi="Arial" w:cs="Arial"/>
          <w:b/>
          <w:bCs/>
          <w:lang w:val="en-US"/>
        </w:rPr>
      </w:pPr>
    </w:p>
    <w:sectPr w:rsidR="008C177C" w:rsidRPr="000D6D85" w:rsidSect="00EA0B51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135" w:right="1440" w:bottom="1440" w:left="993" w:header="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F5C6" w14:textId="77777777" w:rsidR="00EA0B51" w:rsidRDefault="00EA0B51" w:rsidP="0059715C">
      <w:pPr>
        <w:spacing w:after="0" w:line="240" w:lineRule="auto"/>
      </w:pPr>
      <w:r>
        <w:separator/>
      </w:r>
    </w:p>
  </w:endnote>
  <w:endnote w:type="continuationSeparator" w:id="0">
    <w:p w14:paraId="597914C2" w14:textId="77777777" w:rsidR="00EA0B51" w:rsidRDefault="00EA0B51" w:rsidP="0059715C">
      <w:pPr>
        <w:spacing w:after="0" w:line="240" w:lineRule="auto"/>
      </w:pPr>
      <w:r>
        <w:continuationSeparator/>
      </w:r>
    </w:p>
  </w:endnote>
  <w:endnote w:type="continuationNotice" w:id="1">
    <w:p w14:paraId="417E2D1E" w14:textId="77777777" w:rsidR="00EA0B51" w:rsidRDefault="00EA0B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A87A" w14:textId="77777777" w:rsidR="0059715C" w:rsidRDefault="00196343" w:rsidP="0090268B">
    <w:pPr>
      <w:pStyle w:val="Footer"/>
      <w:ind w:firstLine="7371"/>
    </w:pPr>
    <w:r>
      <w:rPr>
        <w:noProof/>
      </w:rPr>
      <w:drawing>
        <wp:inline distT="0" distB="0" distL="0" distR="0" wp14:anchorId="3DCCA463" wp14:editId="6ECB4886">
          <wp:extent cx="2719229" cy="686435"/>
          <wp:effectExtent l="0" t="0" r="5080" b="0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land Letterhead_2020 (TEST)-0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45" t="64205" b="7381"/>
                  <a:stretch/>
                </pic:blipFill>
                <pic:spPr bwMode="auto">
                  <a:xfrm>
                    <a:off x="0" y="0"/>
                    <a:ext cx="2749370" cy="6940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0AEF" w14:textId="77777777" w:rsidR="0059715C" w:rsidRDefault="00A67C21" w:rsidP="00735D80">
    <w:pPr>
      <w:pStyle w:val="Footer"/>
      <w:ind w:left="-993"/>
    </w:pPr>
    <w:r>
      <w:rPr>
        <w:noProof/>
      </w:rPr>
      <w:drawing>
        <wp:inline distT="0" distB="0" distL="0" distR="0" wp14:anchorId="27B31B45" wp14:editId="1D29F604">
          <wp:extent cx="7896922" cy="18693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6922" cy="1869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CD32" w14:textId="77777777" w:rsidR="00EA0B51" w:rsidRDefault="00EA0B51" w:rsidP="0059715C">
      <w:pPr>
        <w:spacing w:after="0" w:line="240" w:lineRule="auto"/>
      </w:pPr>
      <w:r>
        <w:separator/>
      </w:r>
    </w:p>
  </w:footnote>
  <w:footnote w:type="continuationSeparator" w:id="0">
    <w:p w14:paraId="6707E620" w14:textId="77777777" w:rsidR="00EA0B51" w:rsidRDefault="00EA0B51" w:rsidP="0059715C">
      <w:pPr>
        <w:spacing w:after="0" w:line="240" w:lineRule="auto"/>
      </w:pPr>
      <w:r>
        <w:continuationSeparator/>
      </w:r>
    </w:p>
  </w:footnote>
  <w:footnote w:type="continuationNotice" w:id="1">
    <w:p w14:paraId="64D8D8F3" w14:textId="77777777" w:rsidR="00EA0B51" w:rsidRDefault="00EA0B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C0EB" w14:textId="77777777" w:rsidR="0059715C" w:rsidRDefault="0059715C">
    <w:pPr>
      <w:pStyle w:val="Header"/>
    </w:pPr>
  </w:p>
  <w:p w14:paraId="2F9FCB98" w14:textId="77777777" w:rsidR="0059715C" w:rsidRDefault="00597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BD1C" w14:textId="77777777" w:rsidR="0059715C" w:rsidRDefault="003D2121" w:rsidP="00CA3C78">
    <w:pPr>
      <w:pStyle w:val="Header"/>
      <w:ind w:left="-1418"/>
    </w:pPr>
    <w:r>
      <w:rPr>
        <w:noProof/>
      </w:rPr>
      <w:drawing>
        <wp:inline distT="0" distB="0" distL="0" distR="0" wp14:anchorId="07AA1F5D" wp14:editId="2481EECE">
          <wp:extent cx="8027035" cy="1470644"/>
          <wp:effectExtent l="0" t="0" r="0" b="0"/>
          <wp:docPr id="21" name="Picture 2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Abland Letterhead_2020 (TEST)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47"/>
                  <a:stretch/>
                </pic:blipFill>
                <pic:spPr bwMode="auto">
                  <a:xfrm>
                    <a:off x="0" y="0"/>
                    <a:ext cx="8036566" cy="1472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7F8"/>
    <w:multiLevelType w:val="multilevel"/>
    <w:tmpl w:val="4D04FF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B843C10"/>
    <w:multiLevelType w:val="multilevel"/>
    <w:tmpl w:val="745E9C9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51" w:hanging="851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49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9E6F1D"/>
    <w:multiLevelType w:val="multilevel"/>
    <w:tmpl w:val="F83CC7AC"/>
    <w:lvl w:ilvl="0">
      <w:start w:val="3"/>
      <w:numFmt w:val="decimal"/>
      <w:lvlText w:val="%1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61" w:hanging="810"/>
      </w:pPr>
      <w:rPr>
        <w:rFonts w:hint="default"/>
        <w:b w:val="0"/>
      </w:rPr>
    </w:lvl>
    <w:lvl w:ilvl="2">
      <w:start w:val="6"/>
      <w:numFmt w:val="decimal"/>
      <w:isLgl/>
      <w:lvlText w:val="%1.%2.%3"/>
      <w:lvlJc w:val="left"/>
      <w:pPr>
        <w:ind w:left="189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2" w:hanging="1800"/>
      </w:pPr>
      <w:rPr>
        <w:rFonts w:hint="default"/>
      </w:rPr>
    </w:lvl>
  </w:abstractNum>
  <w:abstractNum w:abstractNumId="3" w15:restartNumberingAfterBreak="0">
    <w:nsid w:val="502C6B27"/>
    <w:multiLevelType w:val="hybridMultilevel"/>
    <w:tmpl w:val="9080247C"/>
    <w:lvl w:ilvl="0" w:tplc="FA3ED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95002">
    <w:abstractNumId w:val="3"/>
  </w:num>
  <w:num w:numId="2" w16cid:durableId="1920210155">
    <w:abstractNumId w:val="2"/>
  </w:num>
  <w:num w:numId="3" w16cid:durableId="1010523470">
    <w:abstractNumId w:val="1"/>
  </w:num>
  <w:num w:numId="4" w16cid:durableId="212673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54"/>
    <w:rsid w:val="000235A2"/>
    <w:rsid w:val="00030250"/>
    <w:rsid w:val="0003575E"/>
    <w:rsid w:val="0003601C"/>
    <w:rsid w:val="00055DBB"/>
    <w:rsid w:val="00056338"/>
    <w:rsid w:val="00072826"/>
    <w:rsid w:val="00074075"/>
    <w:rsid w:val="000D6D85"/>
    <w:rsid w:val="000D76FD"/>
    <w:rsid w:val="000E7D5F"/>
    <w:rsid w:val="000F3DB8"/>
    <w:rsid w:val="00114CBD"/>
    <w:rsid w:val="0011791F"/>
    <w:rsid w:val="0012710C"/>
    <w:rsid w:val="0013033A"/>
    <w:rsid w:val="00135B04"/>
    <w:rsid w:val="00136753"/>
    <w:rsid w:val="001418BB"/>
    <w:rsid w:val="0017176C"/>
    <w:rsid w:val="00180723"/>
    <w:rsid w:val="00196343"/>
    <w:rsid w:val="001B6EA1"/>
    <w:rsid w:val="001F4D2C"/>
    <w:rsid w:val="0026378F"/>
    <w:rsid w:val="002A7196"/>
    <w:rsid w:val="002B7FEE"/>
    <w:rsid w:val="002E5165"/>
    <w:rsid w:val="00300599"/>
    <w:rsid w:val="00305D68"/>
    <w:rsid w:val="00363777"/>
    <w:rsid w:val="0037222F"/>
    <w:rsid w:val="00380561"/>
    <w:rsid w:val="00387AC1"/>
    <w:rsid w:val="003B13E5"/>
    <w:rsid w:val="003D2121"/>
    <w:rsid w:val="003E21A3"/>
    <w:rsid w:val="003E7097"/>
    <w:rsid w:val="003F216A"/>
    <w:rsid w:val="0040431C"/>
    <w:rsid w:val="0041727E"/>
    <w:rsid w:val="004377A5"/>
    <w:rsid w:val="00444360"/>
    <w:rsid w:val="0044575D"/>
    <w:rsid w:val="00451002"/>
    <w:rsid w:val="00460A27"/>
    <w:rsid w:val="004677B7"/>
    <w:rsid w:val="004A497A"/>
    <w:rsid w:val="004F1EF5"/>
    <w:rsid w:val="00505F2E"/>
    <w:rsid w:val="00521387"/>
    <w:rsid w:val="005360F5"/>
    <w:rsid w:val="005369C1"/>
    <w:rsid w:val="0058559F"/>
    <w:rsid w:val="0059715C"/>
    <w:rsid w:val="005D0A01"/>
    <w:rsid w:val="005E3EAE"/>
    <w:rsid w:val="005F0C79"/>
    <w:rsid w:val="00604DD6"/>
    <w:rsid w:val="0062643B"/>
    <w:rsid w:val="00671973"/>
    <w:rsid w:val="00695164"/>
    <w:rsid w:val="006A49F7"/>
    <w:rsid w:val="006A4C11"/>
    <w:rsid w:val="006F122A"/>
    <w:rsid w:val="0070095A"/>
    <w:rsid w:val="00717EBB"/>
    <w:rsid w:val="00735D80"/>
    <w:rsid w:val="00741BCD"/>
    <w:rsid w:val="00760815"/>
    <w:rsid w:val="007608EB"/>
    <w:rsid w:val="00761B42"/>
    <w:rsid w:val="00767B2A"/>
    <w:rsid w:val="00772286"/>
    <w:rsid w:val="00786E71"/>
    <w:rsid w:val="007A6F43"/>
    <w:rsid w:val="007B33B4"/>
    <w:rsid w:val="007E6536"/>
    <w:rsid w:val="00803D82"/>
    <w:rsid w:val="008149BD"/>
    <w:rsid w:val="00814D86"/>
    <w:rsid w:val="00840E85"/>
    <w:rsid w:val="008421F5"/>
    <w:rsid w:val="0085157E"/>
    <w:rsid w:val="00872920"/>
    <w:rsid w:val="00877D0D"/>
    <w:rsid w:val="00882BD0"/>
    <w:rsid w:val="00893D82"/>
    <w:rsid w:val="008C177C"/>
    <w:rsid w:val="008D3A72"/>
    <w:rsid w:val="008D6121"/>
    <w:rsid w:val="008F41EE"/>
    <w:rsid w:val="0090268B"/>
    <w:rsid w:val="009243CE"/>
    <w:rsid w:val="00934500"/>
    <w:rsid w:val="00935516"/>
    <w:rsid w:val="00935FEC"/>
    <w:rsid w:val="00936D8A"/>
    <w:rsid w:val="009E1775"/>
    <w:rsid w:val="00A0014F"/>
    <w:rsid w:val="00A120E4"/>
    <w:rsid w:val="00A6328B"/>
    <w:rsid w:val="00A67C21"/>
    <w:rsid w:val="00A7603C"/>
    <w:rsid w:val="00A91722"/>
    <w:rsid w:val="00A97834"/>
    <w:rsid w:val="00AC01BC"/>
    <w:rsid w:val="00AE5D01"/>
    <w:rsid w:val="00B47F28"/>
    <w:rsid w:val="00B555FC"/>
    <w:rsid w:val="00B65C7D"/>
    <w:rsid w:val="00B7340F"/>
    <w:rsid w:val="00B81F89"/>
    <w:rsid w:val="00BC47A2"/>
    <w:rsid w:val="00BC496B"/>
    <w:rsid w:val="00C0146F"/>
    <w:rsid w:val="00C05BDE"/>
    <w:rsid w:val="00C6000A"/>
    <w:rsid w:val="00C96598"/>
    <w:rsid w:val="00CA3C78"/>
    <w:rsid w:val="00CA5F26"/>
    <w:rsid w:val="00CC133E"/>
    <w:rsid w:val="00CC39EE"/>
    <w:rsid w:val="00CF067D"/>
    <w:rsid w:val="00D329A7"/>
    <w:rsid w:val="00D54CB0"/>
    <w:rsid w:val="00D5645D"/>
    <w:rsid w:val="00D577A5"/>
    <w:rsid w:val="00D62005"/>
    <w:rsid w:val="00D67160"/>
    <w:rsid w:val="00D76BA1"/>
    <w:rsid w:val="00D97329"/>
    <w:rsid w:val="00DA6F7A"/>
    <w:rsid w:val="00E119EF"/>
    <w:rsid w:val="00E27355"/>
    <w:rsid w:val="00E4078C"/>
    <w:rsid w:val="00E43818"/>
    <w:rsid w:val="00E50052"/>
    <w:rsid w:val="00E7731D"/>
    <w:rsid w:val="00E97B19"/>
    <w:rsid w:val="00EA0B51"/>
    <w:rsid w:val="00EA1254"/>
    <w:rsid w:val="00EA15AF"/>
    <w:rsid w:val="00EA3F90"/>
    <w:rsid w:val="00ED7164"/>
    <w:rsid w:val="00EE25BF"/>
    <w:rsid w:val="00EF14AD"/>
    <w:rsid w:val="00F04FDC"/>
    <w:rsid w:val="00F058E0"/>
    <w:rsid w:val="00F22BFC"/>
    <w:rsid w:val="00F46BC4"/>
    <w:rsid w:val="00F63036"/>
    <w:rsid w:val="00F81844"/>
    <w:rsid w:val="00F83BD1"/>
    <w:rsid w:val="00F94311"/>
    <w:rsid w:val="00FA5879"/>
    <w:rsid w:val="00FA5F2C"/>
    <w:rsid w:val="00FD0564"/>
    <w:rsid w:val="00FE09AA"/>
    <w:rsid w:val="00FF080E"/>
    <w:rsid w:val="0BF174AD"/>
    <w:rsid w:val="0DFA9AE2"/>
    <w:rsid w:val="28F488C5"/>
    <w:rsid w:val="5ADDC6E4"/>
    <w:rsid w:val="5C18DEA6"/>
    <w:rsid w:val="689F5EA5"/>
    <w:rsid w:val="72B85C28"/>
    <w:rsid w:val="7EEBE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62876"/>
  <w15:chartTrackingRefBased/>
  <w15:docId w15:val="{37839DFB-8707-4355-AFD7-A7915063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FEC"/>
    <w:rPr>
      <w:rFonts w:asciiTheme="minorHAnsi" w:hAnsiTheme="minorHAnsi"/>
      <w:sz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15C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9715C"/>
  </w:style>
  <w:style w:type="paragraph" w:styleId="Footer">
    <w:name w:val="footer"/>
    <w:basedOn w:val="Normal"/>
    <w:link w:val="FooterChar"/>
    <w:uiPriority w:val="99"/>
    <w:unhideWhenUsed/>
    <w:rsid w:val="0059715C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9715C"/>
  </w:style>
  <w:style w:type="paragraph" w:styleId="BalloonText">
    <w:name w:val="Balloon Text"/>
    <w:basedOn w:val="Normal"/>
    <w:link w:val="BalloonTextChar"/>
    <w:uiPriority w:val="99"/>
    <w:semiHidden/>
    <w:unhideWhenUsed/>
    <w:rsid w:val="00700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5A"/>
    <w:rPr>
      <w:rFonts w:ascii="Segoe UI" w:hAnsi="Segoe UI" w:cs="Segoe UI"/>
      <w:sz w:val="18"/>
      <w:szCs w:val="18"/>
      <w:lang w:val="en-ZA"/>
    </w:rPr>
  </w:style>
  <w:style w:type="character" w:styleId="Hyperlink">
    <w:name w:val="Hyperlink"/>
    <w:basedOn w:val="DefaultParagraphFont"/>
    <w:uiPriority w:val="99"/>
    <w:unhideWhenUsed/>
    <w:rsid w:val="000F3DB8"/>
    <w:rPr>
      <w:strike w:val="0"/>
      <w:dstrike w:val="0"/>
      <w:color w:val="5D554E"/>
      <w:u w:val="none"/>
      <w:effect w:val="none"/>
      <w:bdr w:val="none" w:sz="0" w:space="0" w:color="auto" w:frame="1"/>
    </w:rPr>
  </w:style>
  <w:style w:type="table" w:styleId="TableGrid">
    <w:name w:val="Table Grid"/>
    <w:basedOn w:val="TableNormal"/>
    <w:uiPriority w:val="59"/>
    <w:rsid w:val="00D329A7"/>
    <w:pPr>
      <w:spacing w:after="0" w:line="240" w:lineRule="auto"/>
    </w:pPr>
    <w:rPr>
      <w:rFonts w:cs="Arial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1B42"/>
    <w:pPr>
      <w:spacing w:before="100" w:beforeAutospacing="1" w:after="100" w:afterAutospacing="1" w:line="240" w:lineRule="auto"/>
    </w:pPr>
    <w:rPr>
      <w:rFonts w:ascii="Times New Roman" w:hAnsi="Times New Roman" w:cs="Times New Roman"/>
      <w:noProof/>
      <w:sz w:val="24"/>
      <w:szCs w:val="24"/>
      <w:lang w:val="en-GB" w:eastAsia="en-GB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7B33B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D0A01"/>
    <w:pPr>
      <w:spacing w:after="0" w:line="240" w:lineRule="auto"/>
    </w:pPr>
    <w:rPr>
      <w:rFonts w:ascii="Calibri" w:eastAsia="Times New Roman" w:hAnsi="Calibri"/>
      <w:noProof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D0A01"/>
    <w:rPr>
      <w:rFonts w:ascii="Calibri" w:eastAsia="Times New Roman" w:hAnsi="Calibri"/>
      <w:noProof/>
      <w:kern w:val="2"/>
      <w:sz w:val="2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company/abland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AblandPropertyDevelope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Angela\AppData\Local\Microsoft\Windows\INetCache\Content.Outlook\VDZCIJNJ\bronwen@catchwords.co.z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AblandPropertyDeveloper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@ablandpropertydevelopment7018" TargetMode="External"/><Relationship Id="rId10" Type="http://schemas.openxmlformats.org/officeDocument/2006/relationships/hyperlink" Target="http://em2.medialist.co.za/ls/click?upn=-2BitWTk3RBNhrlenbYBuhbeAk-2FLXCAonglTRAbVaMbsgKjzmiUAmle78Scr9z-2BrX-2ByRh2_lNeMxsnw0iDjA8k5tDaRmvHAuW-2F-2BkWYYaPDKr1Vdo1pLVk4r3UUScCHX0KvZJaJBujlsVyz08s0oNOwAs3uLLbCr2vJm47sAH7RK4C9UTav5K7mMXJ4JPbh8LPaSWmYJvrdNaQps0HA13KQPYnG5NxpT6vphPKEfvEqvOX1095fNII0-2FE1LVCH3NGNLMDnhHJIcXdNaq1AYV2VQoBXptdILLn2B4czqy3zhafWP-2BIpI-3D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@ablandpropertydevelopment7018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marie.venter\AppData\Local\Microsoft\Windows\INetCache\Content.Outlook\VUSY97U5\Abland%20Letterhead%20-%20Updated_Jul_2023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3e43d-d968-47fe-968c-3b3fec2781e9">
      <Terms xmlns="http://schemas.microsoft.com/office/infopath/2007/PartnerControls"/>
    </lcf76f155ced4ddcb4097134ff3c332f>
    <TaxCatchAll xmlns="64bc2744-32c8-4e4e-9615-d29283ff38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9B0941453C49A8B5E8EFA6538897" ma:contentTypeVersion="15" ma:contentTypeDescription="Create a new document." ma:contentTypeScope="" ma:versionID="f2208a9cb2894f3552f05def1f4e0b3d">
  <xsd:schema xmlns:xsd="http://www.w3.org/2001/XMLSchema" xmlns:xs="http://www.w3.org/2001/XMLSchema" xmlns:p="http://schemas.microsoft.com/office/2006/metadata/properties" xmlns:ns2="baf3e43d-d968-47fe-968c-3b3fec2781e9" xmlns:ns3="64bc2744-32c8-4e4e-9615-d29283ff38d7" targetNamespace="http://schemas.microsoft.com/office/2006/metadata/properties" ma:root="true" ma:fieldsID="6cda6f6336aec8653f03ac2fec4b118c" ns2:_="" ns3:_="">
    <xsd:import namespace="baf3e43d-d968-47fe-968c-3b3fec2781e9"/>
    <xsd:import namespace="64bc2744-32c8-4e4e-9615-d29283ff3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e43d-d968-47fe-968c-3b3fec278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2c1a984-a1b4-4dbd-9004-4129c5b1a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2744-32c8-4e4e-9615-d29283ff38d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31a254-f816-470f-bec6-82cbbfc03248}" ma:internalName="TaxCatchAll" ma:showField="CatchAllData" ma:web="64bc2744-32c8-4e4e-9615-d29283ff3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8827D-B655-4040-8021-CE8F690CA9E0}">
  <ds:schemaRefs>
    <ds:schemaRef ds:uri="http://schemas.microsoft.com/office/2006/metadata/properties"/>
    <ds:schemaRef ds:uri="http://schemas.microsoft.com/office/infopath/2007/PartnerControls"/>
    <ds:schemaRef ds:uri="baf3e43d-d968-47fe-968c-3b3fec2781e9"/>
    <ds:schemaRef ds:uri="64bc2744-32c8-4e4e-9615-d29283ff38d7"/>
  </ds:schemaRefs>
</ds:datastoreItem>
</file>

<file path=customXml/itemProps2.xml><?xml version="1.0" encoding="utf-8"?>
<ds:datastoreItem xmlns:ds="http://schemas.openxmlformats.org/officeDocument/2006/customXml" ds:itemID="{BEB87FAE-EEBD-4D11-89AD-7E77A074C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67703-0585-4400-A7B1-BB2AA81A4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3e43d-d968-47fe-968c-3b3fec2781e9"/>
    <ds:schemaRef ds:uri="64bc2744-32c8-4e4e-9615-d29283ff3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Abland Letterhead - Updated_Jul_2023_v2</Template>
  <TotalTime>10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Links>
    <vt:vector size="6" baseType="variant">
      <vt:variant>
        <vt:i4>3735626</vt:i4>
      </vt:variant>
      <vt:variant>
        <vt:i4>0</vt:i4>
      </vt:variant>
      <vt:variant>
        <vt:i4>0</vt:i4>
      </vt:variant>
      <vt:variant>
        <vt:i4>5</vt:i4>
      </vt:variant>
      <vt:variant>
        <vt:lpwstr>mailto:bronwen@catchwords.co.za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Germarie Venter</dc:creator>
  <cp:keywords/>
  <dc:description/>
  <cp:lastModifiedBy>Angie Di Giovampaolo</cp:lastModifiedBy>
  <cp:revision>2</cp:revision>
  <cp:lastPrinted>2022-10-14T09:38:00Z</cp:lastPrinted>
  <dcterms:created xsi:type="dcterms:W3CDTF">2024-04-10T12:06:00Z</dcterms:created>
  <dcterms:modified xsi:type="dcterms:W3CDTF">2024-04-10T12:06:00Z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0x01010003449B0941453C49A8B5E8EFA6538897</vt:lpwstr>
  </property>
  <property fmtid="{D5CDD505-2E9C-101B-9397-08002B2CF9AE}" pid="3" name="MediaServiceImageTags">
    <vt:lpwstr/>
  </property>
  <property fmtid="{D5CDD505-2E9C-101B-9397-08002B2CF9AE}" pid="4" name="GrammarlyDocumentId">
    <vt:lpwstr>b81de114d1e8fe83cd83857421df46fe9b6c0e954f3853fee3fd290d0dc58af2</vt:lpwstr>
  </property>
</Properties>
</file>