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D7F1E" w14:textId="77777777" w:rsidR="00D567C3" w:rsidRPr="00E24B4C" w:rsidRDefault="00D567C3" w:rsidP="00D567C3">
      <w:pPr>
        <w:pStyle w:val="PlainText"/>
        <w:rPr>
          <w:rFonts w:ascii="Trebuchet MS" w:hAnsi="Trebuchet MS"/>
          <w:color w:val="000000" w:themeColor="text1"/>
          <w:sz w:val="20"/>
          <w:szCs w:val="20"/>
        </w:rPr>
      </w:pPr>
      <w:r w:rsidRPr="00E24B4C">
        <w:rPr>
          <w:rFonts w:ascii="Trebuchet MS" w:hAnsi="Trebuchet MS"/>
          <w:color w:val="000000" w:themeColor="text1"/>
          <w:sz w:val="20"/>
          <w:szCs w:val="20"/>
        </w:rPr>
        <w:t>MEDIA RELEASE FROM GROWTHPOINT PROPERTIES</w:t>
      </w:r>
    </w:p>
    <w:p w14:paraId="4474EBD3" w14:textId="77777777" w:rsidR="00F7687A" w:rsidRDefault="00F7687A" w:rsidP="00F7687A">
      <w:pPr>
        <w:pStyle w:val="PlainText"/>
        <w:spacing w:line="276" w:lineRule="auto"/>
        <w:rPr>
          <w:rFonts w:ascii="Trebuchet MS" w:hAnsi="Trebuchet MS"/>
          <w:color w:val="000000"/>
          <w:sz w:val="21"/>
          <w:szCs w:val="21"/>
        </w:rPr>
      </w:pPr>
    </w:p>
    <w:p w14:paraId="5487E5CD" w14:textId="467AE546" w:rsidR="00F7687A" w:rsidRDefault="00882920" w:rsidP="00F7687A">
      <w:pPr>
        <w:pStyle w:val="PlainText"/>
        <w:spacing w:line="276" w:lineRule="auto"/>
        <w:rPr>
          <w:rFonts w:ascii="Trebuchet MS" w:hAnsi="Trebuchet MS"/>
          <w:color w:val="000000"/>
          <w:sz w:val="21"/>
          <w:szCs w:val="21"/>
        </w:rPr>
      </w:pPr>
      <w:r>
        <w:rPr>
          <w:rFonts w:ascii="Trebuchet MS" w:hAnsi="Trebuchet MS"/>
          <w:color w:val="000000"/>
          <w:sz w:val="21"/>
          <w:szCs w:val="21"/>
        </w:rPr>
        <w:t xml:space="preserve">25 </w:t>
      </w:r>
      <w:r w:rsidR="00230138">
        <w:rPr>
          <w:rFonts w:ascii="Trebuchet MS" w:hAnsi="Trebuchet MS"/>
          <w:color w:val="000000"/>
          <w:sz w:val="21"/>
          <w:szCs w:val="21"/>
        </w:rPr>
        <w:t>August</w:t>
      </w:r>
      <w:r w:rsidR="00F7687A">
        <w:rPr>
          <w:rFonts w:ascii="Trebuchet MS" w:hAnsi="Trebuchet MS"/>
          <w:color w:val="000000"/>
          <w:sz w:val="21"/>
          <w:szCs w:val="21"/>
        </w:rPr>
        <w:t xml:space="preserve"> 2021</w:t>
      </w:r>
    </w:p>
    <w:p w14:paraId="7C87D5BE" w14:textId="77777777" w:rsidR="00F7687A" w:rsidRDefault="00F7687A" w:rsidP="00F7687A">
      <w:pPr>
        <w:pStyle w:val="PlainText"/>
        <w:spacing w:line="276" w:lineRule="auto"/>
        <w:jc w:val="center"/>
        <w:rPr>
          <w:rFonts w:ascii="Trebuchet MS" w:hAnsi="Trebuchet MS"/>
          <w:b/>
          <w:bCs/>
          <w:i/>
          <w:iCs/>
          <w:color w:val="000000"/>
          <w:sz w:val="21"/>
          <w:szCs w:val="21"/>
        </w:rPr>
      </w:pPr>
    </w:p>
    <w:p w14:paraId="021FC5ED" w14:textId="77777777" w:rsidR="00F7687A" w:rsidRDefault="00F7687A" w:rsidP="00F7687A">
      <w:pPr>
        <w:pStyle w:val="PlainText"/>
        <w:spacing w:line="276" w:lineRule="auto"/>
        <w:jc w:val="center"/>
        <w:rPr>
          <w:rFonts w:ascii="Trebuchet MS" w:hAnsi="Trebuchet MS"/>
          <w:b/>
          <w:bCs/>
          <w:color w:val="000000"/>
          <w:sz w:val="32"/>
          <w:szCs w:val="32"/>
        </w:rPr>
      </w:pPr>
      <w:r>
        <w:rPr>
          <w:rFonts w:ascii="Trebuchet MS" w:hAnsi="Trebuchet MS"/>
          <w:b/>
          <w:bCs/>
          <w:color w:val="000000"/>
          <w:sz w:val="32"/>
          <w:szCs w:val="32"/>
        </w:rPr>
        <w:t>Takealot signs with Growthpoint for Cape Town warehouse</w:t>
      </w:r>
    </w:p>
    <w:p w14:paraId="17F8B7CB" w14:textId="77777777" w:rsidR="00F7687A" w:rsidRDefault="00F7687A" w:rsidP="00F7687A">
      <w:pPr>
        <w:pStyle w:val="PlainText"/>
        <w:spacing w:line="276" w:lineRule="auto"/>
        <w:jc w:val="center"/>
        <w:rPr>
          <w:rFonts w:ascii="Trebuchet MS" w:hAnsi="Trebuchet MS"/>
          <w:b/>
          <w:bCs/>
          <w:i/>
          <w:iCs/>
          <w:color w:val="000000"/>
          <w:sz w:val="21"/>
          <w:szCs w:val="21"/>
        </w:rPr>
      </w:pPr>
      <w:r>
        <w:rPr>
          <w:rFonts w:ascii="Trebuchet MS" w:hAnsi="Trebuchet MS"/>
          <w:b/>
          <w:bCs/>
          <w:i/>
          <w:iCs/>
          <w:color w:val="000000"/>
          <w:sz w:val="21"/>
          <w:szCs w:val="21"/>
        </w:rPr>
        <w:t xml:space="preserve"> </w:t>
      </w:r>
    </w:p>
    <w:p w14:paraId="3BAF9E0C" w14:textId="36B1136C" w:rsidR="00F7687A" w:rsidRDefault="00F7687A" w:rsidP="00F7687A">
      <w:pPr>
        <w:spacing w:after="0" w:line="276" w:lineRule="auto"/>
        <w:jc w:val="both"/>
        <w:rPr>
          <w:rFonts w:ascii="Trebuchet MS" w:hAnsi="Trebuchet MS"/>
          <w:b/>
          <w:bCs/>
          <w:sz w:val="21"/>
          <w:szCs w:val="21"/>
        </w:rPr>
      </w:pPr>
      <w:r>
        <w:rPr>
          <w:rFonts w:ascii="Trebuchet MS" w:hAnsi="Trebuchet MS"/>
          <w:b/>
          <w:bCs/>
          <w:sz w:val="21"/>
          <w:szCs w:val="21"/>
        </w:rPr>
        <w:t xml:space="preserve">Growthpoint Properties has signed a lease with South Africa’s largest online retailer, Takealot, for an </w:t>
      </w:r>
      <w:r w:rsidR="00641A49">
        <w:rPr>
          <w:rFonts w:ascii="Trebuchet MS" w:hAnsi="Trebuchet MS"/>
          <w:b/>
          <w:bCs/>
          <w:sz w:val="21"/>
          <w:szCs w:val="21"/>
        </w:rPr>
        <w:t>11</w:t>
      </w:r>
      <w:r>
        <w:rPr>
          <w:rFonts w:ascii="Trebuchet MS" w:hAnsi="Trebuchet MS"/>
          <w:b/>
          <w:bCs/>
          <w:sz w:val="21"/>
          <w:szCs w:val="21"/>
        </w:rPr>
        <w:t>,</w:t>
      </w:r>
      <w:r w:rsidR="00641A49">
        <w:rPr>
          <w:rFonts w:ascii="Trebuchet MS" w:hAnsi="Trebuchet MS"/>
          <w:b/>
          <w:bCs/>
          <w:sz w:val="21"/>
          <w:szCs w:val="21"/>
        </w:rPr>
        <w:t>6</w:t>
      </w:r>
      <w:r>
        <w:rPr>
          <w:rFonts w:ascii="Trebuchet MS" w:hAnsi="Trebuchet MS"/>
          <w:b/>
          <w:bCs/>
          <w:sz w:val="21"/>
          <w:szCs w:val="21"/>
        </w:rPr>
        <w:t>00sqm warehouse in Montague Gardens, Cape Town.</w:t>
      </w:r>
    </w:p>
    <w:p w14:paraId="5B4EFEC9" w14:textId="77777777" w:rsidR="00F7687A" w:rsidRDefault="00F7687A" w:rsidP="00F7687A">
      <w:pPr>
        <w:spacing w:after="0" w:line="276" w:lineRule="auto"/>
        <w:jc w:val="both"/>
        <w:rPr>
          <w:rFonts w:ascii="Trebuchet MS" w:hAnsi="Trebuchet MS"/>
          <w:b/>
          <w:bCs/>
          <w:sz w:val="21"/>
          <w:szCs w:val="21"/>
        </w:rPr>
      </w:pPr>
    </w:p>
    <w:p w14:paraId="0091495A" w14:textId="0BCC19D6" w:rsidR="00F7687A" w:rsidRDefault="00F7687A" w:rsidP="00F7687A">
      <w:pPr>
        <w:pStyle w:val="PlainText"/>
        <w:spacing w:line="276" w:lineRule="auto"/>
        <w:jc w:val="both"/>
        <w:rPr>
          <w:rFonts w:ascii="Trebuchet MS" w:hAnsi="Trebuchet MS"/>
          <w:sz w:val="21"/>
          <w:szCs w:val="21"/>
        </w:rPr>
      </w:pPr>
      <w:r>
        <w:rPr>
          <w:rFonts w:ascii="Trebuchet MS" w:hAnsi="Trebuchet MS"/>
          <w:sz w:val="21"/>
          <w:szCs w:val="21"/>
        </w:rPr>
        <w:t xml:space="preserve">The Chain Avenue warehouse </w:t>
      </w:r>
      <w:r w:rsidR="00641A49">
        <w:rPr>
          <w:rFonts w:ascii="Trebuchet MS" w:hAnsi="Trebuchet MS"/>
          <w:sz w:val="21"/>
          <w:szCs w:val="21"/>
        </w:rPr>
        <w:t xml:space="preserve">building </w:t>
      </w:r>
      <w:r>
        <w:rPr>
          <w:rFonts w:ascii="Trebuchet MS" w:hAnsi="Trebuchet MS"/>
          <w:sz w:val="21"/>
          <w:szCs w:val="21"/>
        </w:rPr>
        <w:t>spans more than 12,000sqm,</w:t>
      </w:r>
      <w:r w:rsidR="00641A49">
        <w:rPr>
          <w:rFonts w:ascii="Trebuchet MS" w:hAnsi="Trebuchet MS"/>
          <w:sz w:val="21"/>
          <w:szCs w:val="21"/>
        </w:rPr>
        <w:t xml:space="preserve"> and </w:t>
      </w:r>
      <w:r>
        <w:rPr>
          <w:rFonts w:ascii="Trebuchet MS" w:hAnsi="Trebuchet MS"/>
          <w:sz w:val="21"/>
          <w:szCs w:val="21"/>
        </w:rPr>
        <w:t xml:space="preserve">Takealot will use </w:t>
      </w:r>
      <w:r w:rsidR="00641A49">
        <w:rPr>
          <w:rFonts w:ascii="Trebuchet MS" w:hAnsi="Trebuchet MS"/>
          <w:sz w:val="21"/>
          <w:szCs w:val="21"/>
        </w:rPr>
        <w:t>almost the entire area, excluding 450sqm of offices. The warehouse is</w:t>
      </w:r>
      <w:r>
        <w:rPr>
          <w:rFonts w:ascii="Trebuchet MS" w:hAnsi="Trebuchet MS"/>
          <w:sz w:val="21"/>
          <w:szCs w:val="21"/>
        </w:rPr>
        <w:t xml:space="preserve"> supported by an excellent yard are</w:t>
      </w:r>
      <w:r w:rsidR="00871F64">
        <w:rPr>
          <w:rFonts w:ascii="Trebuchet MS" w:hAnsi="Trebuchet MS"/>
          <w:sz w:val="21"/>
          <w:szCs w:val="21"/>
        </w:rPr>
        <w:t xml:space="preserve">a. </w:t>
      </w:r>
      <w:r>
        <w:rPr>
          <w:rFonts w:ascii="Trebuchet MS" w:hAnsi="Trebuchet MS"/>
          <w:sz w:val="21"/>
          <w:szCs w:val="21"/>
        </w:rPr>
        <w:t xml:space="preserve"> </w:t>
      </w:r>
    </w:p>
    <w:p w14:paraId="60B7BD7D" w14:textId="77777777" w:rsidR="00F7687A" w:rsidRDefault="00F7687A" w:rsidP="00F7687A">
      <w:pPr>
        <w:pStyle w:val="PlainText"/>
        <w:spacing w:line="276" w:lineRule="auto"/>
        <w:jc w:val="both"/>
        <w:rPr>
          <w:rFonts w:ascii="Trebuchet MS" w:hAnsi="Trebuchet MS"/>
          <w:sz w:val="21"/>
          <w:szCs w:val="21"/>
        </w:rPr>
      </w:pPr>
    </w:p>
    <w:p w14:paraId="03ED3C4E" w14:textId="77777777" w:rsidR="00F7687A" w:rsidRDefault="00F7687A" w:rsidP="00F7687A">
      <w:pPr>
        <w:pStyle w:val="PlainText"/>
        <w:spacing w:line="276" w:lineRule="auto"/>
        <w:jc w:val="both"/>
        <w:rPr>
          <w:rFonts w:ascii="Trebuchet MS" w:hAnsi="Trebuchet MS"/>
          <w:color w:val="000000"/>
          <w:sz w:val="21"/>
          <w:szCs w:val="21"/>
        </w:rPr>
      </w:pPr>
      <w:r>
        <w:rPr>
          <w:rFonts w:ascii="Trebuchet MS" w:hAnsi="Trebuchet MS"/>
          <w:sz w:val="21"/>
          <w:szCs w:val="21"/>
        </w:rPr>
        <w:t xml:space="preserve">The new lease agreement extends Growthpoint’s relationship with Takealot in the Western Cape. Growthpoint co-owns </w:t>
      </w:r>
      <w:r>
        <w:rPr>
          <w:rFonts w:ascii="Trebuchet MS" w:hAnsi="Trebuchet MS"/>
          <w:color w:val="000000"/>
          <w:sz w:val="21"/>
          <w:szCs w:val="21"/>
        </w:rPr>
        <w:t xml:space="preserve">Takealot’s large </w:t>
      </w:r>
      <w:r>
        <w:rPr>
          <w:rFonts w:ascii="Trebuchet MS" w:hAnsi="Trebuchet MS"/>
          <w:sz w:val="21"/>
          <w:szCs w:val="21"/>
        </w:rPr>
        <w:t xml:space="preserve">flagship distribution centre in Montague Park, Montague Gardens - only a few blocks from the overflow warehouse. </w:t>
      </w:r>
      <w:r>
        <w:rPr>
          <w:rFonts w:ascii="Trebuchet MS" w:hAnsi="Trebuchet MS"/>
          <w:color w:val="000000"/>
          <w:sz w:val="21"/>
          <w:szCs w:val="21"/>
        </w:rPr>
        <w:t>Montague Gardens is a well-established industrial area popular for its immediacy to Cape Town’s port and CBD and supported by excellent arterial road access via the N7 and N1.</w:t>
      </w:r>
    </w:p>
    <w:p w14:paraId="3F2F3DC0" w14:textId="77777777" w:rsidR="00F7687A" w:rsidRDefault="00F7687A" w:rsidP="00F7687A">
      <w:pPr>
        <w:spacing w:after="0" w:line="276" w:lineRule="auto"/>
        <w:jc w:val="both"/>
        <w:rPr>
          <w:rFonts w:ascii="Trebuchet MS" w:hAnsi="Trebuchet MS"/>
          <w:sz w:val="21"/>
          <w:szCs w:val="21"/>
        </w:rPr>
      </w:pPr>
    </w:p>
    <w:p w14:paraId="1260B82F" w14:textId="7E9281E7" w:rsidR="00F7687A" w:rsidRDefault="00F7687A" w:rsidP="00F7687A">
      <w:pPr>
        <w:spacing w:after="0" w:line="276" w:lineRule="auto"/>
        <w:jc w:val="both"/>
        <w:rPr>
          <w:rFonts w:ascii="Trebuchet MS" w:hAnsi="Trebuchet MS"/>
          <w:color w:val="000000"/>
          <w:sz w:val="21"/>
          <w:szCs w:val="21"/>
        </w:rPr>
      </w:pPr>
      <w:r>
        <w:rPr>
          <w:rFonts w:ascii="Trebuchet MS" w:hAnsi="Trebuchet MS"/>
          <w:sz w:val="21"/>
          <w:szCs w:val="21"/>
        </w:rPr>
        <w:t xml:space="preserve">Besides being an ideal location for Takealot, the overflow-stock warehouse provides several operational and cost benefits. </w:t>
      </w:r>
      <w:r>
        <w:rPr>
          <w:rFonts w:ascii="Trebuchet MS" w:hAnsi="Trebuchet MS"/>
          <w:color w:val="000000"/>
          <w:sz w:val="21"/>
          <w:szCs w:val="21"/>
        </w:rPr>
        <w:t xml:space="preserve">The Growthpoint building </w:t>
      </w:r>
      <w:r w:rsidR="00871F64">
        <w:rPr>
          <w:rFonts w:ascii="Trebuchet MS" w:hAnsi="Trebuchet MS"/>
          <w:color w:val="000000"/>
          <w:sz w:val="21"/>
          <w:szCs w:val="21"/>
        </w:rPr>
        <w:t>enables</w:t>
      </w:r>
      <w:r>
        <w:rPr>
          <w:rFonts w:ascii="Trebuchet MS" w:hAnsi="Trebuchet MS"/>
          <w:color w:val="000000"/>
          <w:sz w:val="21"/>
          <w:szCs w:val="21"/>
        </w:rPr>
        <w:t xml:space="preserve"> Takealot </w:t>
      </w:r>
      <w:r w:rsidR="00871F64">
        <w:rPr>
          <w:rFonts w:ascii="Trebuchet MS" w:hAnsi="Trebuchet MS"/>
          <w:color w:val="000000"/>
          <w:sz w:val="21"/>
          <w:szCs w:val="21"/>
        </w:rPr>
        <w:t>to put</w:t>
      </w:r>
      <w:r>
        <w:rPr>
          <w:rFonts w:ascii="Trebuchet MS" w:hAnsi="Trebuchet MS"/>
          <w:color w:val="000000"/>
          <w:sz w:val="21"/>
          <w:szCs w:val="21"/>
        </w:rPr>
        <w:t xml:space="preserve"> the plug-and-play warehouse space to best use immediately.</w:t>
      </w:r>
      <w:r w:rsidR="00641A49">
        <w:rPr>
          <w:rFonts w:ascii="Trebuchet MS" w:hAnsi="Trebuchet MS"/>
          <w:color w:val="000000"/>
          <w:sz w:val="21"/>
          <w:szCs w:val="21"/>
        </w:rPr>
        <w:t xml:space="preserve"> Takealot began operating from the Chain Avenue warehouse this month (August 2021).</w:t>
      </w:r>
    </w:p>
    <w:p w14:paraId="64F38224" w14:textId="77777777" w:rsidR="00F7687A" w:rsidRDefault="00F7687A" w:rsidP="00F7687A">
      <w:pPr>
        <w:spacing w:after="0" w:line="276" w:lineRule="auto"/>
        <w:jc w:val="both"/>
        <w:rPr>
          <w:rFonts w:ascii="Trebuchet MS" w:hAnsi="Trebuchet MS"/>
          <w:sz w:val="21"/>
          <w:szCs w:val="21"/>
        </w:rPr>
      </w:pPr>
    </w:p>
    <w:p w14:paraId="6CD4953D" w14:textId="3B0D6442" w:rsidR="00F7687A" w:rsidRDefault="00F7687A" w:rsidP="00F7687A">
      <w:pPr>
        <w:pStyle w:val="PlainText"/>
        <w:spacing w:line="276" w:lineRule="auto"/>
        <w:jc w:val="both"/>
        <w:rPr>
          <w:rFonts w:ascii="Trebuchet MS" w:hAnsi="Trebuchet MS"/>
          <w:color w:val="000000"/>
          <w:sz w:val="21"/>
          <w:szCs w:val="21"/>
        </w:rPr>
      </w:pPr>
      <w:r>
        <w:rPr>
          <w:rFonts w:ascii="Trebuchet MS" w:hAnsi="Trebuchet MS"/>
          <w:color w:val="000000"/>
          <w:sz w:val="21"/>
          <w:szCs w:val="21"/>
        </w:rPr>
        <w:t>“We are pleased to provide Takealot with a warehouse in affordable premises at a strategic location for their operations and to do so with the agility that comes with partnering with fast-moving, blue-chip businesses. From initiation to occupation, the whole deal took Growthpoint and Takealot a mere month to finalise. It is a pleasure working with them. Takealot’s expansion is extraordinary, and we are proud to be part of it,” says Timothy Irvine, Growthpoint regional asset manager for the Western Cape.</w:t>
      </w:r>
    </w:p>
    <w:p w14:paraId="326E3029" w14:textId="77777777" w:rsidR="00F7687A" w:rsidRDefault="00F7687A" w:rsidP="00F7687A">
      <w:pPr>
        <w:pStyle w:val="PlainText"/>
        <w:spacing w:line="276" w:lineRule="auto"/>
        <w:jc w:val="both"/>
        <w:rPr>
          <w:rFonts w:ascii="Trebuchet MS" w:hAnsi="Trebuchet MS"/>
          <w:color w:val="000000"/>
          <w:sz w:val="21"/>
          <w:szCs w:val="21"/>
        </w:rPr>
      </w:pPr>
    </w:p>
    <w:p w14:paraId="483A570E" w14:textId="77777777" w:rsidR="00F7687A" w:rsidRDefault="00F7687A" w:rsidP="00F7687A">
      <w:pPr>
        <w:pStyle w:val="PlainText"/>
        <w:spacing w:line="276" w:lineRule="auto"/>
        <w:jc w:val="both"/>
        <w:rPr>
          <w:rFonts w:ascii="Trebuchet MS" w:hAnsi="Trebuchet MS"/>
          <w:sz w:val="21"/>
          <w:szCs w:val="21"/>
        </w:rPr>
      </w:pPr>
      <w:r>
        <w:rPr>
          <w:rFonts w:ascii="Trebuchet MS" w:hAnsi="Trebuchet MS"/>
          <w:sz w:val="21"/>
          <w:szCs w:val="21"/>
        </w:rPr>
        <w:t>Growthpoint makes space to thrive with innovative and sustainable property solutions. It is an international property company invested in real estate and communities across Africa, Australia, the UK and Eastern Europe. Growthpoint is 50% co-owner of the V&amp;A Waterfront in Cape Town.</w:t>
      </w:r>
    </w:p>
    <w:p w14:paraId="012A9CD7" w14:textId="77777777" w:rsidR="00F7687A" w:rsidRDefault="00F7687A" w:rsidP="00F7687A">
      <w:pPr>
        <w:pStyle w:val="PlainText"/>
        <w:spacing w:line="276" w:lineRule="auto"/>
        <w:jc w:val="both"/>
        <w:rPr>
          <w:rFonts w:ascii="Trebuchet MS" w:hAnsi="Trebuchet MS"/>
          <w:sz w:val="21"/>
          <w:szCs w:val="21"/>
        </w:rPr>
      </w:pPr>
    </w:p>
    <w:p w14:paraId="5ACF9508" w14:textId="77777777" w:rsidR="00F7687A" w:rsidRDefault="00F7687A" w:rsidP="00F7687A">
      <w:pPr>
        <w:spacing w:after="0" w:line="276" w:lineRule="auto"/>
        <w:jc w:val="center"/>
        <w:rPr>
          <w:rFonts w:ascii="Trebuchet MS" w:hAnsi="Trebuchet MS"/>
          <w:sz w:val="21"/>
          <w:szCs w:val="21"/>
        </w:rPr>
      </w:pPr>
      <w:r>
        <w:rPr>
          <w:rFonts w:ascii="Trebuchet MS" w:hAnsi="Trebuchet MS"/>
          <w:b/>
          <w:bCs/>
          <w:sz w:val="21"/>
          <w:szCs w:val="21"/>
        </w:rPr>
        <w:t>/ends</w:t>
      </w:r>
    </w:p>
    <w:p w14:paraId="68954532" w14:textId="77777777" w:rsidR="00F7687A" w:rsidRDefault="00F7687A" w:rsidP="00F7687A">
      <w:pPr>
        <w:spacing w:after="0" w:line="276" w:lineRule="auto"/>
        <w:jc w:val="center"/>
        <w:rPr>
          <w:rFonts w:ascii="Trebuchet MS" w:hAnsi="Trebuchet MS"/>
          <w:b/>
          <w:bCs/>
          <w:color w:val="000000"/>
          <w:sz w:val="21"/>
          <w:szCs w:val="21"/>
        </w:rPr>
      </w:pPr>
    </w:p>
    <w:p w14:paraId="4B22F586" w14:textId="77777777" w:rsidR="00D32272" w:rsidRDefault="00D32272" w:rsidP="006D10BC">
      <w:pPr>
        <w:spacing w:after="0" w:line="240" w:lineRule="auto"/>
        <w:contextualSpacing/>
      </w:pPr>
    </w:p>
    <w:p w14:paraId="7026655A" w14:textId="77777777" w:rsidR="00D32272" w:rsidRDefault="00D32272" w:rsidP="006D10BC">
      <w:pPr>
        <w:spacing w:after="0" w:line="240" w:lineRule="auto"/>
        <w:contextualSpacing/>
      </w:pPr>
    </w:p>
    <w:p w14:paraId="1F91547B" w14:textId="77777777" w:rsidR="00D32272" w:rsidRDefault="00D32272" w:rsidP="006D10BC">
      <w:pPr>
        <w:spacing w:after="0" w:line="240" w:lineRule="auto"/>
        <w:contextualSpacing/>
      </w:pPr>
    </w:p>
    <w:p w14:paraId="596FAC4F" w14:textId="77777777" w:rsidR="00D32272" w:rsidRDefault="00D32272" w:rsidP="006D10BC">
      <w:pPr>
        <w:spacing w:after="0" w:line="240" w:lineRule="auto"/>
        <w:contextualSpacing/>
      </w:pPr>
    </w:p>
    <w:p w14:paraId="1D61CA9B" w14:textId="77777777" w:rsidR="00D32272" w:rsidRDefault="00D32272" w:rsidP="006D10BC">
      <w:pPr>
        <w:spacing w:after="0" w:line="240" w:lineRule="auto"/>
        <w:contextualSpacing/>
      </w:pPr>
    </w:p>
    <w:p w14:paraId="323D2602" w14:textId="2C323681" w:rsidR="006D10BC" w:rsidRPr="00E24B4C" w:rsidRDefault="006D10BC" w:rsidP="006D10BC">
      <w:pPr>
        <w:spacing w:after="0" w:line="240" w:lineRule="auto"/>
        <w:contextualSpacing/>
        <w:rPr>
          <w:rFonts w:ascii="Calibri" w:hAnsi="Calibri" w:cs="Calibri"/>
          <w:caps/>
          <w:color w:val="000000" w:themeColor="text1"/>
          <w:sz w:val="20"/>
          <w:szCs w:val="20"/>
          <w:lang w:val="en-ZA" w:eastAsia="en-GB"/>
        </w:rPr>
      </w:pPr>
      <w:r w:rsidRPr="00E24B4C">
        <w:rPr>
          <w:rFonts w:ascii="Trebuchet MS" w:hAnsi="Trebuchet MS"/>
          <w:caps/>
          <w:color w:val="000000" w:themeColor="text1"/>
          <w:sz w:val="20"/>
          <w:szCs w:val="20"/>
          <w:lang w:val="en-ZA"/>
        </w:rPr>
        <w:lastRenderedPageBreak/>
        <w:t>Released by:</w:t>
      </w:r>
    </w:p>
    <w:p w14:paraId="6EE7ED85" w14:textId="77777777" w:rsidR="006D10BC" w:rsidRPr="00E24B4C" w:rsidRDefault="006D10BC" w:rsidP="006D10BC">
      <w:pPr>
        <w:spacing w:after="0" w:line="240" w:lineRule="auto"/>
        <w:rPr>
          <w:rFonts w:ascii="Trebuchet MS" w:hAnsi="Trebuchet MS"/>
          <w:color w:val="000000" w:themeColor="text1"/>
          <w:sz w:val="20"/>
          <w:szCs w:val="20"/>
          <w:lang w:val="en-ZA"/>
        </w:rPr>
      </w:pPr>
      <w:r w:rsidRPr="00E24B4C">
        <w:rPr>
          <w:rFonts w:ascii="Trebuchet MS" w:hAnsi="Trebuchet MS"/>
          <w:color w:val="000000" w:themeColor="text1"/>
          <w:sz w:val="20"/>
          <w:szCs w:val="20"/>
          <w:lang w:val="en-ZA"/>
        </w:rPr>
        <w:t>Growthpoint Properties Limited</w:t>
      </w:r>
    </w:p>
    <w:p w14:paraId="528FFC81" w14:textId="77777777" w:rsidR="006D10BC" w:rsidRPr="00E24B4C" w:rsidRDefault="006D10BC" w:rsidP="006D10BC">
      <w:pPr>
        <w:spacing w:after="0" w:line="240" w:lineRule="auto"/>
        <w:rPr>
          <w:rFonts w:ascii="Trebuchet MS" w:hAnsi="Trebuchet MS"/>
          <w:color w:val="000000" w:themeColor="text1"/>
          <w:sz w:val="20"/>
          <w:szCs w:val="20"/>
        </w:rPr>
      </w:pPr>
      <w:r w:rsidRPr="00E24B4C">
        <w:rPr>
          <w:rFonts w:ascii="Trebuchet MS" w:hAnsi="Trebuchet MS"/>
          <w:color w:val="000000" w:themeColor="text1"/>
          <w:sz w:val="20"/>
          <w:szCs w:val="20"/>
        </w:rPr>
        <w:t>Nadine Briers, Head, Marketing &amp; Communication</w:t>
      </w:r>
    </w:p>
    <w:p w14:paraId="4A65AB00" w14:textId="1E83316E" w:rsidR="00F3785E" w:rsidRPr="004F3E2F" w:rsidRDefault="006D10BC" w:rsidP="006D10BC">
      <w:pPr>
        <w:spacing w:after="0" w:line="240" w:lineRule="auto"/>
        <w:rPr>
          <w:rFonts w:ascii="Trebuchet MS" w:hAnsi="Trebuchet MS"/>
          <w:color w:val="000000" w:themeColor="text1"/>
          <w:sz w:val="20"/>
          <w:szCs w:val="20"/>
          <w:lang w:val="en-ZA"/>
        </w:rPr>
      </w:pPr>
      <w:r w:rsidRPr="004F3E2F">
        <w:rPr>
          <w:rFonts w:ascii="Trebuchet MS" w:hAnsi="Trebuchet MS"/>
          <w:color w:val="000000" w:themeColor="text1"/>
          <w:sz w:val="20"/>
          <w:szCs w:val="20"/>
          <w:lang w:val="en-ZA"/>
        </w:rPr>
        <w:t>Tel: +27 (0) 11 944 6251</w:t>
      </w:r>
    </w:p>
    <w:p w14:paraId="67B823E7" w14:textId="2A0C020F" w:rsidR="00F3785E" w:rsidRPr="004F3E2F" w:rsidRDefault="00DB433E" w:rsidP="006D10BC">
      <w:pPr>
        <w:spacing w:after="0" w:line="240" w:lineRule="auto"/>
        <w:contextualSpacing/>
        <w:jc w:val="both"/>
        <w:rPr>
          <w:rStyle w:val="Hyperlink"/>
          <w:rFonts w:ascii="Trebuchet MS" w:hAnsi="Trebuchet MS" w:cs="Times New Roman"/>
          <w:color w:val="000000" w:themeColor="text1"/>
          <w:sz w:val="20"/>
          <w:szCs w:val="20"/>
          <w:u w:val="none"/>
          <w:lang w:val="en-ZA" w:eastAsia="en-GB"/>
        </w:rPr>
      </w:pPr>
      <w:hyperlink r:id="rId7" w:history="1">
        <w:r w:rsidR="00F3785E" w:rsidRPr="004F3E2F">
          <w:rPr>
            <w:rStyle w:val="Hyperlink"/>
            <w:rFonts w:ascii="Trebuchet MS" w:hAnsi="Trebuchet MS" w:cs="Times New Roman"/>
            <w:color w:val="000000" w:themeColor="text1"/>
            <w:sz w:val="20"/>
            <w:szCs w:val="20"/>
            <w:lang w:val="en-ZA" w:eastAsia="en-GB"/>
          </w:rPr>
          <w:t>www.growthpoint.co.za</w:t>
        </w:r>
      </w:hyperlink>
      <w:r w:rsidR="00F3785E" w:rsidRPr="004F3E2F">
        <w:rPr>
          <w:rFonts w:ascii="Trebuchet MS" w:hAnsi="Trebuchet MS" w:cs="Times New Roman"/>
          <w:color w:val="000000" w:themeColor="text1"/>
          <w:sz w:val="20"/>
          <w:szCs w:val="20"/>
          <w:u w:val="single"/>
          <w:lang w:val="en-ZA" w:eastAsia="en-GB"/>
        </w:rPr>
        <w:t xml:space="preserve"> </w:t>
      </w:r>
    </w:p>
    <w:p w14:paraId="1E46356E" w14:textId="77777777" w:rsidR="00F3785E" w:rsidRPr="004F3E2F" w:rsidRDefault="00DB433E" w:rsidP="006D10BC">
      <w:pPr>
        <w:spacing w:after="0" w:line="240" w:lineRule="auto"/>
        <w:jc w:val="both"/>
        <w:rPr>
          <w:rFonts w:ascii="Trebuchet MS" w:hAnsi="Trebuchet MS"/>
          <w:i/>
          <w:color w:val="000000" w:themeColor="text1"/>
          <w:sz w:val="20"/>
          <w:szCs w:val="20"/>
          <w:lang w:val="en-ZA"/>
        </w:rPr>
      </w:pPr>
      <w:hyperlink r:id="rId8" w:history="1">
        <w:r w:rsidR="00F3785E" w:rsidRPr="004F3E2F">
          <w:rPr>
            <w:rStyle w:val="Hyperlink"/>
            <w:rFonts w:ascii="Trebuchet MS" w:hAnsi="Trebuchet MS"/>
            <w:i/>
            <w:color w:val="000000" w:themeColor="text1"/>
            <w:sz w:val="20"/>
            <w:szCs w:val="20"/>
            <w:lang w:val="en-ZA"/>
          </w:rPr>
          <w:t>www.growthpoint.co.za</w:t>
        </w:r>
      </w:hyperlink>
    </w:p>
    <w:p w14:paraId="067C6EA4" w14:textId="77777777" w:rsidR="00F3785E" w:rsidRPr="004F3E2F" w:rsidRDefault="00DB433E" w:rsidP="006D10BC">
      <w:pPr>
        <w:spacing w:after="0" w:line="240" w:lineRule="auto"/>
        <w:jc w:val="both"/>
        <w:rPr>
          <w:rFonts w:ascii="Trebuchet MS" w:hAnsi="Trebuchet MS"/>
          <w:i/>
          <w:color w:val="000000" w:themeColor="text1"/>
          <w:sz w:val="20"/>
          <w:szCs w:val="20"/>
          <w:lang w:val="en-ZA"/>
        </w:rPr>
      </w:pPr>
      <w:hyperlink r:id="rId9" w:history="1">
        <w:r w:rsidR="00F3785E" w:rsidRPr="004F3E2F">
          <w:rPr>
            <w:rStyle w:val="Hyperlink"/>
            <w:rFonts w:ascii="Trebuchet MS" w:hAnsi="Trebuchet MS"/>
            <w:i/>
            <w:color w:val="000000" w:themeColor="text1"/>
            <w:sz w:val="20"/>
            <w:szCs w:val="20"/>
            <w:lang w:val="en-ZA"/>
          </w:rPr>
          <w:t>www.facebook.com/Growthpoint</w:t>
        </w:r>
      </w:hyperlink>
    </w:p>
    <w:p w14:paraId="6EAD4D76" w14:textId="77777777" w:rsidR="00F3785E" w:rsidRPr="004F3E2F" w:rsidRDefault="00DB433E" w:rsidP="006D10BC">
      <w:pPr>
        <w:spacing w:after="0" w:line="240" w:lineRule="auto"/>
        <w:jc w:val="both"/>
        <w:rPr>
          <w:rFonts w:ascii="Trebuchet MS" w:hAnsi="Trebuchet MS"/>
          <w:i/>
          <w:color w:val="000000" w:themeColor="text1"/>
          <w:sz w:val="20"/>
          <w:szCs w:val="20"/>
          <w:lang w:val="en-ZA"/>
        </w:rPr>
      </w:pPr>
      <w:hyperlink r:id="rId10" w:history="1">
        <w:r w:rsidR="00F3785E" w:rsidRPr="004F3E2F">
          <w:rPr>
            <w:rStyle w:val="Hyperlink"/>
            <w:rFonts w:ascii="Trebuchet MS" w:hAnsi="Trebuchet MS"/>
            <w:i/>
            <w:color w:val="000000" w:themeColor="text1"/>
            <w:sz w:val="20"/>
            <w:szCs w:val="20"/>
            <w:lang w:val="en-ZA"/>
          </w:rPr>
          <w:t>www.twitter.com/Growthpoint</w:t>
        </w:r>
      </w:hyperlink>
    </w:p>
    <w:p w14:paraId="09819770" w14:textId="77777777" w:rsidR="00F3785E" w:rsidRPr="004F3E2F" w:rsidRDefault="00DB433E" w:rsidP="006D10BC">
      <w:pPr>
        <w:spacing w:after="0" w:line="240" w:lineRule="auto"/>
        <w:jc w:val="both"/>
        <w:rPr>
          <w:rFonts w:ascii="Trebuchet MS" w:hAnsi="Trebuchet MS"/>
          <w:i/>
          <w:color w:val="000000" w:themeColor="text1"/>
          <w:sz w:val="20"/>
          <w:szCs w:val="20"/>
          <w:lang w:val="en-ZA"/>
        </w:rPr>
      </w:pPr>
      <w:hyperlink r:id="rId11" w:history="1">
        <w:r w:rsidR="00F3785E" w:rsidRPr="004F3E2F">
          <w:rPr>
            <w:rStyle w:val="Hyperlink"/>
            <w:rFonts w:ascii="Trebuchet MS" w:hAnsi="Trebuchet MS"/>
            <w:i/>
            <w:color w:val="000000" w:themeColor="text1"/>
            <w:sz w:val="20"/>
            <w:szCs w:val="20"/>
            <w:lang w:val="en-ZA"/>
          </w:rPr>
          <w:t>www.linkedin.com/company/growthpoint-properties-ltd</w:t>
        </w:r>
      </w:hyperlink>
    </w:p>
    <w:p w14:paraId="4B9B68FF" w14:textId="77777777" w:rsidR="00F3785E" w:rsidRPr="00E24B4C" w:rsidRDefault="00DB433E" w:rsidP="006D10BC">
      <w:pPr>
        <w:spacing w:after="0" w:line="240" w:lineRule="auto"/>
        <w:jc w:val="both"/>
        <w:rPr>
          <w:rFonts w:ascii="Trebuchet MS" w:hAnsi="Trebuchet MS"/>
          <w:i/>
          <w:color w:val="000000" w:themeColor="text1"/>
          <w:sz w:val="20"/>
          <w:szCs w:val="20"/>
        </w:rPr>
      </w:pPr>
      <w:hyperlink r:id="rId12" w:history="1">
        <w:r w:rsidR="00F3785E" w:rsidRPr="00E24B4C">
          <w:rPr>
            <w:rStyle w:val="Hyperlink"/>
            <w:rFonts w:ascii="Trebuchet MS" w:hAnsi="Trebuchet MS"/>
            <w:i/>
            <w:color w:val="000000" w:themeColor="text1"/>
            <w:sz w:val="20"/>
            <w:szCs w:val="20"/>
          </w:rPr>
          <w:t>www.youtube.com/GrowthpointBroadcast</w:t>
        </w:r>
      </w:hyperlink>
    </w:p>
    <w:p w14:paraId="6E0097CE" w14:textId="77777777" w:rsidR="00F3785E" w:rsidRPr="00E24B4C" w:rsidRDefault="00F3785E" w:rsidP="00F3785E">
      <w:pPr>
        <w:spacing w:line="276" w:lineRule="auto"/>
        <w:jc w:val="both"/>
        <w:rPr>
          <w:rFonts w:ascii="Trebuchet MS" w:eastAsia="Open Sans" w:hAnsi="Trebuchet MS" w:cs="Open Sans"/>
          <w:color w:val="000000" w:themeColor="text1"/>
          <w:sz w:val="20"/>
          <w:szCs w:val="20"/>
          <w:lang w:eastAsia="en-GB"/>
        </w:rPr>
      </w:pPr>
    </w:p>
    <w:p w14:paraId="41F270D4" w14:textId="77777777" w:rsidR="00F3785E" w:rsidRPr="00E24B4C" w:rsidRDefault="00F3785E" w:rsidP="00F3785E">
      <w:pPr>
        <w:spacing w:line="276" w:lineRule="auto"/>
        <w:jc w:val="both"/>
        <w:rPr>
          <w:rFonts w:ascii="Trebuchet MS" w:eastAsia="Open Sans" w:hAnsi="Trebuchet MS" w:cs="Open Sans"/>
          <w:color w:val="000000" w:themeColor="text1"/>
          <w:sz w:val="20"/>
          <w:szCs w:val="20"/>
        </w:rPr>
      </w:pPr>
      <w:r w:rsidRPr="00E24B4C">
        <w:rPr>
          <w:rFonts w:ascii="Trebuchet MS" w:eastAsia="Open Sans" w:hAnsi="Trebuchet MS" w:cs="Open Sans"/>
          <w:color w:val="000000" w:themeColor="text1"/>
          <w:sz w:val="20"/>
          <w:szCs w:val="20"/>
          <w:lang w:eastAsia="en-GB"/>
        </w:rPr>
        <w:t xml:space="preserve">For more information, or to book an interview, please contact Mahlatse Bojanyane on 083 453 6668 or email </w:t>
      </w:r>
      <w:r w:rsidRPr="00E24B4C">
        <w:rPr>
          <w:rFonts w:ascii="Trebuchet MS" w:hAnsi="Trebuchet MS" w:cs="Times New Roman"/>
          <w:color w:val="000000" w:themeColor="text1"/>
          <w:sz w:val="20"/>
          <w:szCs w:val="20"/>
          <w:lang w:eastAsia="en-GB"/>
        </w:rPr>
        <w:t>Mahlatse@marketingconcepts.co.za.</w:t>
      </w:r>
      <w:r w:rsidRPr="00E24B4C">
        <w:rPr>
          <w:rFonts w:ascii="Trebuchet MS" w:eastAsia="Open Sans" w:hAnsi="Trebuchet MS" w:cs="Open Sans"/>
          <w:color w:val="000000" w:themeColor="text1"/>
          <w:sz w:val="20"/>
          <w:szCs w:val="20"/>
          <w:lang w:eastAsia="en-GB"/>
        </w:rPr>
        <w:t xml:space="preserve"> </w:t>
      </w:r>
    </w:p>
    <w:p w14:paraId="591BC114" w14:textId="77777777" w:rsidR="00F3785E" w:rsidRPr="00E24B4C" w:rsidRDefault="00F3785E" w:rsidP="00F3785E">
      <w:pPr>
        <w:spacing w:after="0" w:line="276" w:lineRule="auto"/>
        <w:rPr>
          <w:rFonts w:ascii="Trebuchet MS" w:eastAsia="Calibri" w:hAnsi="Trebuchet MS" w:cs="Arial"/>
          <w:b/>
          <w:color w:val="000000" w:themeColor="text1"/>
          <w:sz w:val="20"/>
          <w:szCs w:val="20"/>
        </w:rPr>
      </w:pPr>
    </w:p>
    <w:sectPr w:rsidR="00F3785E" w:rsidRPr="00E24B4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ED35B" w14:textId="77777777" w:rsidR="00DB433E" w:rsidRDefault="00DB433E" w:rsidP="006623A2">
      <w:pPr>
        <w:spacing w:after="0" w:line="240" w:lineRule="auto"/>
      </w:pPr>
      <w:r>
        <w:separator/>
      </w:r>
    </w:p>
  </w:endnote>
  <w:endnote w:type="continuationSeparator" w:id="0">
    <w:p w14:paraId="677DC342" w14:textId="77777777" w:rsidR="00DB433E" w:rsidRDefault="00DB433E" w:rsidP="006623A2">
      <w:pPr>
        <w:spacing w:after="0" w:line="240" w:lineRule="auto"/>
      </w:pPr>
      <w:r>
        <w:continuationSeparator/>
      </w:r>
    </w:p>
  </w:endnote>
  <w:endnote w:type="continuationNotice" w:id="1">
    <w:p w14:paraId="6CE0E8B0" w14:textId="77777777" w:rsidR="00DB433E" w:rsidRDefault="00DB4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FBB2" w14:textId="77777777" w:rsidR="0005320B" w:rsidRDefault="00053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17878" w14:textId="77777777" w:rsidR="00DB433E" w:rsidRDefault="00DB433E" w:rsidP="006623A2">
      <w:pPr>
        <w:spacing w:after="0" w:line="240" w:lineRule="auto"/>
      </w:pPr>
      <w:r>
        <w:separator/>
      </w:r>
    </w:p>
  </w:footnote>
  <w:footnote w:type="continuationSeparator" w:id="0">
    <w:p w14:paraId="1E1DC062" w14:textId="77777777" w:rsidR="00DB433E" w:rsidRDefault="00DB433E" w:rsidP="006623A2">
      <w:pPr>
        <w:spacing w:after="0" w:line="240" w:lineRule="auto"/>
      </w:pPr>
      <w:r>
        <w:continuationSeparator/>
      </w:r>
    </w:p>
  </w:footnote>
  <w:footnote w:type="continuationNotice" w:id="1">
    <w:p w14:paraId="60662CB9" w14:textId="77777777" w:rsidR="00DB433E" w:rsidRDefault="00DB43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1A57" w14:textId="2B00878E" w:rsidR="00054C3A" w:rsidRDefault="00054C3A" w:rsidP="006623A2">
    <w:pPr>
      <w:pStyle w:val="Header"/>
      <w:jc w:val="center"/>
    </w:pPr>
    <w:r>
      <w:rPr>
        <w:noProof/>
        <w:lang w:val="en-US"/>
      </w:rPr>
      <w:drawing>
        <wp:inline distT="0" distB="0" distL="0" distR="0" wp14:anchorId="4E5D2EBF" wp14:editId="683F2EDE">
          <wp:extent cx="2994660" cy="12320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NDY0NzUzsTAwtzBR0lEKTi0uzszPAykwrwUAv+4ajywAAAA="/>
  </w:docVars>
  <w:rsids>
    <w:rsidRoot w:val="00453810"/>
    <w:rsid w:val="00003AAD"/>
    <w:rsid w:val="00003D02"/>
    <w:rsid w:val="0005320B"/>
    <w:rsid w:val="00054C3A"/>
    <w:rsid w:val="0006412D"/>
    <w:rsid w:val="0006739F"/>
    <w:rsid w:val="00094827"/>
    <w:rsid w:val="000D32C6"/>
    <w:rsid w:val="000D4A81"/>
    <w:rsid w:val="0014264F"/>
    <w:rsid w:val="00143459"/>
    <w:rsid w:val="0018620E"/>
    <w:rsid w:val="001A7181"/>
    <w:rsid w:val="001D6633"/>
    <w:rsid w:val="001E089F"/>
    <w:rsid w:val="00217063"/>
    <w:rsid w:val="00222E7A"/>
    <w:rsid w:val="00230138"/>
    <w:rsid w:val="00230478"/>
    <w:rsid w:val="002B6936"/>
    <w:rsid w:val="002C7E01"/>
    <w:rsid w:val="002D3908"/>
    <w:rsid w:val="00313DB2"/>
    <w:rsid w:val="00331E38"/>
    <w:rsid w:val="00367914"/>
    <w:rsid w:val="00384D1B"/>
    <w:rsid w:val="003C7ED3"/>
    <w:rsid w:val="003D527B"/>
    <w:rsid w:val="00453810"/>
    <w:rsid w:val="00456C8C"/>
    <w:rsid w:val="00475EFD"/>
    <w:rsid w:val="004C020D"/>
    <w:rsid w:val="004F3E2F"/>
    <w:rsid w:val="00501B9F"/>
    <w:rsid w:val="00557346"/>
    <w:rsid w:val="00562141"/>
    <w:rsid w:val="00570281"/>
    <w:rsid w:val="005B096A"/>
    <w:rsid w:val="005D6C35"/>
    <w:rsid w:val="006067A6"/>
    <w:rsid w:val="006253F0"/>
    <w:rsid w:val="00641A49"/>
    <w:rsid w:val="006478C3"/>
    <w:rsid w:val="006623A2"/>
    <w:rsid w:val="00666C5C"/>
    <w:rsid w:val="006D10BC"/>
    <w:rsid w:val="00731BCA"/>
    <w:rsid w:val="00756A1F"/>
    <w:rsid w:val="00774248"/>
    <w:rsid w:val="007C0487"/>
    <w:rsid w:val="007F291C"/>
    <w:rsid w:val="008542D7"/>
    <w:rsid w:val="00871F64"/>
    <w:rsid w:val="00882920"/>
    <w:rsid w:val="00893726"/>
    <w:rsid w:val="008F07FE"/>
    <w:rsid w:val="00902C05"/>
    <w:rsid w:val="00917BB0"/>
    <w:rsid w:val="00930EDA"/>
    <w:rsid w:val="009503DF"/>
    <w:rsid w:val="009752CF"/>
    <w:rsid w:val="009769C2"/>
    <w:rsid w:val="00976D99"/>
    <w:rsid w:val="00A041FD"/>
    <w:rsid w:val="00A16C71"/>
    <w:rsid w:val="00A3296A"/>
    <w:rsid w:val="00A56B87"/>
    <w:rsid w:val="00A6087E"/>
    <w:rsid w:val="00A846F1"/>
    <w:rsid w:val="00AA4BFF"/>
    <w:rsid w:val="00AF7E4B"/>
    <w:rsid w:val="00B14CBE"/>
    <w:rsid w:val="00B359BD"/>
    <w:rsid w:val="00B71774"/>
    <w:rsid w:val="00B75388"/>
    <w:rsid w:val="00BE75CF"/>
    <w:rsid w:val="00BE7AED"/>
    <w:rsid w:val="00BF0C6C"/>
    <w:rsid w:val="00C111DA"/>
    <w:rsid w:val="00C45265"/>
    <w:rsid w:val="00C827BC"/>
    <w:rsid w:val="00C94C0C"/>
    <w:rsid w:val="00CA24AD"/>
    <w:rsid w:val="00CF2387"/>
    <w:rsid w:val="00D05225"/>
    <w:rsid w:val="00D134C8"/>
    <w:rsid w:val="00D32272"/>
    <w:rsid w:val="00D326D8"/>
    <w:rsid w:val="00D567C3"/>
    <w:rsid w:val="00DB433E"/>
    <w:rsid w:val="00DC3FF6"/>
    <w:rsid w:val="00DC7347"/>
    <w:rsid w:val="00E158FB"/>
    <w:rsid w:val="00E24B4C"/>
    <w:rsid w:val="00E26C51"/>
    <w:rsid w:val="00E81108"/>
    <w:rsid w:val="00E82D1D"/>
    <w:rsid w:val="00E910F9"/>
    <w:rsid w:val="00EB795D"/>
    <w:rsid w:val="00EE36B9"/>
    <w:rsid w:val="00EF1097"/>
    <w:rsid w:val="00F046C4"/>
    <w:rsid w:val="00F11315"/>
    <w:rsid w:val="00F164F7"/>
    <w:rsid w:val="00F264EA"/>
    <w:rsid w:val="00F3785E"/>
    <w:rsid w:val="00F7342B"/>
    <w:rsid w:val="00F7687A"/>
    <w:rsid w:val="00FB0400"/>
    <w:rsid w:val="00FC6C69"/>
    <w:rsid w:val="00FE3888"/>
    <w:rsid w:val="00FE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semiHidden/>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semiHidden/>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semiHidden/>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paragraph" w:customStyle="1" w:styleId="Default">
    <w:name w:val="Default"/>
    <w:rsid w:val="00A3296A"/>
    <w:pPr>
      <w:autoSpaceDE w:val="0"/>
      <w:autoSpaceDN w:val="0"/>
      <w:adjustRightInd w:val="0"/>
      <w:spacing w:after="0" w:line="240" w:lineRule="auto"/>
    </w:pPr>
    <w:rPr>
      <w:rFonts w:ascii="Myriad Pro Cond" w:hAnsi="Myriad Pro Cond" w:cs="Myriad Pro Cond"/>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635452640">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1634480810">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wthpoint.co.z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owthpoint.co.za" TargetMode="External"/><Relationship Id="rId12" Type="http://schemas.openxmlformats.org/officeDocument/2006/relationships/hyperlink" Target="http://www.youtube.com/GrowthpointBroadcas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kedin.com/company/growthpoint-properties-lt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witter.com/Growthpoint" TargetMode="External"/><Relationship Id="rId4" Type="http://schemas.openxmlformats.org/officeDocument/2006/relationships/webSettings" Target="webSettings.xml"/><Relationship Id="rId9" Type="http://schemas.openxmlformats.org/officeDocument/2006/relationships/hyperlink" Target="http://www.facebook.com/Growthpoin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2</cp:revision>
  <cp:lastPrinted>2019-05-21T16:09:00Z</cp:lastPrinted>
  <dcterms:created xsi:type="dcterms:W3CDTF">2021-08-25T12:48:00Z</dcterms:created>
  <dcterms:modified xsi:type="dcterms:W3CDTF">2021-08-25T12:48:00Z</dcterms:modified>
</cp:coreProperties>
</file>