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0C35" w14:textId="62AC7664" w:rsidR="007C08F5" w:rsidRPr="00891755" w:rsidRDefault="007C08F5" w:rsidP="00C70769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MEDIA RELEASE FROM FLANAGAN &amp; GERARD GROUP</w:t>
      </w:r>
    </w:p>
    <w:p w14:paraId="089F96C2" w14:textId="77777777" w:rsidR="00891755" w:rsidRDefault="00891755" w:rsidP="00C70769">
      <w:pPr>
        <w:spacing w:after="0"/>
        <w:jc w:val="both"/>
        <w:rPr>
          <w:rFonts w:cstheme="minorHAnsi"/>
        </w:rPr>
      </w:pPr>
    </w:p>
    <w:p w14:paraId="20A52804" w14:textId="35F9BD44" w:rsidR="007C08F5" w:rsidRPr="00891755" w:rsidRDefault="00BF6FCD" w:rsidP="00C70769">
      <w:pPr>
        <w:spacing w:after="0"/>
        <w:jc w:val="both"/>
        <w:rPr>
          <w:rFonts w:cstheme="minorHAnsi"/>
        </w:rPr>
      </w:pPr>
      <w:r>
        <w:rPr>
          <w:rFonts w:cstheme="minorHAnsi"/>
        </w:rPr>
        <w:t>2 September</w:t>
      </w:r>
      <w:r w:rsidR="007C08F5" w:rsidRPr="00891755">
        <w:rPr>
          <w:rFonts w:cstheme="minorHAnsi"/>
        </w:rPr>
        <w:t xml:space="preserve"> 2021</w:t>
      </w:r>
    </w:p>
    <w:p w14:paraId="11D4AB94" w14:textId="26C70B7C" w:rsidR="007C08F5" w:rsidRPr="00891755" w:rsidRDefault="007C08F5" w:rsidP="00C70769">
      <w:pPr>
        <w:spacing w:after="0"/>
        <w:jc w:val="both"/>
        <w:rPr>
          <w:rFonts w:cstheme="minorHAnsi"/>
        </w:rPr>
      </w:pPr>
    </w:p>
    <w:p w14:paraId="3D1048CC" w14:textId="6271676B" w:rsidR="007C08F5" w:rsidRPr="00891755" w:rsidRDefault="007C08F5" w:rsidP="007C08F5">
      <w:pPr>
        <w:spacing w:after="0"/>
        <w:jc w:val="center"/>
        <w:rPr>
          <w:rFonts w:cstheme="minorHAnsi"/>
          <w:b/>
          <w:bCs/>
        </w:rPr>
      </w:pPr>
      <w:r w:rsidRPr="00891755">
        <w:rPr>
          <w:rFonts w:cstheme="minorHAnsi"/>
          <w:b/>
          <w:bCs/>
        </w:rPr>
        <w:t xml:space="preserve">Flanagan &amp; Gerard </w:t>
      </w:r>
      <w:r w:rsidR="00592F32">
        <w:rPr>
          <w:rFonts w:cstheme="minorHAnsi"/>
          <w:b/>
          <w:bCs/>
        </w:rPr>
        <w:t>leases through the lockdown</w:t>
      </w:r>
    </w:p>
    <w:p w14:paraId="6DC611F9" w14:textId="77777777" w:rsidR="007C08F5" w:rsidRPr="00891755" w:rsidRDefault="007C08F5" w:rsidP="00C70769">
      <w:pPr>
        <w:spacing w:after="0"/>
        <w:jc w:val="both"/>
        <w:rPr>
          <w:rFonts w:cstheme="minorHAnsi"/>
        </w:rPr>
      </w:pPr>
    </w:p>
    <w:p w14:paraId="608BB4A6" w14:textId="56135412" w:rsidR="0069221C" w:rsidRPr="00891755" w:rsidRDefault="007C08F5" w:rsidP="007C08F5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 xml:space="preserve">From March 2020 to date, the Flanagan &amp; Gerard portfolio of </w:t>
      </w:r>
      <w:r w:rsidR="00D54236" w:rsidRPr="00891755">
        <w:rPr>
          <w:rFonts w:cstheme="minorHAnsi"/>
        </w:rPr>
        <w:t xml:space="preserve">10 </w:t>
      </w:r>
      <w:r w:rsidRPr="00891755">
        <w:rPr>
          <w:rFonts w:cstheme="minorHAnsi"/>
        </w:rPr>
        <w:t xml:space="preserve">shopping </w:t>
      </w:r>
      <w:r w:rsidR="00BA7E2E">
        <w:rPr>
          <w:rFonts w:cstheme="minorHAnsi"/>
        </w:rPr>
        <w:t xml:space="preserve">centres </w:t>
      </w:r>
      <w:r w:rsidRPr="00891755">
        <w:rPr>
          <w:rFonts w:cstheme="minorHAnsi"/>
        </w:rPr>
        <w:t>has welcomed 113 new stores</w:t>
      </w:r>
      <w:r w:rsidR="00D54236" w:rsidRPr="00891755">
        <w:rPr>
          <w:rFonts w:cstheme="minorHAnsi"/>
        </w:rPr>
        <w:t xml:space="preserve">, </w:t>
      </w:r>
      <w:r w:rsidR="0069221C" w:rsidRPr="00891755">
        <w:rPr>
          <w:rFonts w:cstheme="minorHAnsi"/>
        </w:rPr>
        <w:t>which ha</w:t>
      </w:r>
      <w:r w:rsidR="0013515F" w:rsidRPr="00891755">
        <w:rPr>
          <w:rFonts w:cstheme="minorHAnsi"/>
        </w:rPr>
        <w:t>ve</w:t>
      </w:r>
      <w:r w:rsidR="0069221C" w:rsidRPr="00891755">
        <w:rPr>
          <w:rFonts w:cstheme="minorHAnsi"/>
        </w:rPr>
        <w:t xml:space="preserve"> been crucial </w:t>
      </w:r>
      <w:r w:rsidR="00592F32">
        <w:rPr>
          <w:rFonts w:cstheme="minorHAnsi"/>
        </w:rPr>
        <w:t>for</w:t>
      </w:r>
      <w:r w:rsidR="00592F32" w:rsidRPr="00891755">
        <w:rPr>
          <w:rFonts w:cstheme="minorHAnsi"/>
        </w:rPr>
        <w:t xml:space="preserve"> </w:t>
      </w:r>
      <w:r w:rsidR="0069221C" w:rsidRPr="00891755">
        <w:rPr>
          <w:rFonts w:cstheme="minorHAnsi"/>
        </w:rPr>
        <w:t>adapting to the changing and exciting retail environment emerging in South Africa</w:t>
      </w:r>
      <w:r w:rsidRPr="00891755">
        <w:rPr>
          <w:rFonts w:cstheme="minorHAnsi"/>
        </w:rPr>
        <w:t>.</w:t>
      </w:r>
    </w:p>
    <w:p w14:paraId="7C79AD58" w14:textId="62FC0A12" w:rsidR="00D54236" w:rsidRPr="00891755" w:rsidRDefault="00D54236" w:rsidP="007C08F5">
      <w:pPr>
        <w:spacing w:after="0"/>
        <w:jc w:val="both"/>
        <w:rPr>
          <w:rFonts w:cstheme="minorHAnsi"/>
        </w:rPr>
      </w:pPr>
    </w:p>
    <w:p w14:paraId="094C96B0" w14:textId="2B58DA60" w:rsidR="0069221C" w:rsidRPr="00891755" w:rsidRDefault="00B84A32" w:rsidP="005E61BE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The</w:t>
      </w:r>
      <w:r w:rsidR="0052562A" w:rsidRPr="00891755">
        <w:rPr>
          <w:rFonts w:cstheme="minorHAnsi"/>
        </w:rPr>
        <w:t xml:space="preserve"> challenges </w:t>
      </w:r>
      <w:r w:rsidRPr="00891755">
        <w:rPr>
          <w:rFonts w:cstheme="minorHAnsi"/>
        </w:rPr>
        <w:t>of</w:t>
      </w:r>
      <w:r w:rsidR="0052562A" w:rsidRPr="00891755">
        <w:rPr>
          <w:rFonts w:cstheme="minorHAnsi"/>
        </w:rPr>
        <w:t xml:space="preserve"> </w:t>
      </w:r>
      <w:r w:rsidR="00713648" w:rsidRPr="00891755">
        <w:rPr>
          <w:rFonts w:cstheme="minorHAnsi"/>
        </w:rPr>
        <w:t>the past 18 months, brought about by the global pandemic and, more recently, the devastating unrest in KwaZulu-Natal and Gauteng, ha</w:t>
      </w:r>
      <w:r w:rsidR="0069221C" w:rsidRPr="00891755">
        <w:rPr>
          <w:rFonts w:cstheme="minorHAnsi"/>
        </w:rPr>
        <w:t>ve</w:t>
      </w:r>
      <w:r w:rsidR="00B92114" w:rsidRPr="00891755">
        <w:rPr>
          <w:rFonts w:cstheme="minorHAnsi"/>
        </w:rPr>
        <w:t xml:space="preserve"> had a massive impact on South Africa</w:t>
      </w:r>
      <w:r w:rsidR="001023D9" w:rsidRPr="00891755">
        <w:rPr>
          <w:rFonts w:cstheme="minorHAnsi"/>
        </w:rPr>
        <w:t xml:space="preserve">. </w:t>
      </w:r>
      <w:r w:rsidR="00CF4EC6" w:rsidRPr="00891755">
        <w:rPr>
          <w:rFonts w:cstheme="minorHAnsi"/>
        </w:rPr>
        <w:t>The</w:t>
      </w:r>
      <w:r w:rsidR="001A0162" w:rsidRPr="00891755">
        <w:rPr>
          <w:rFonts w:cstheme="minorHAnsi"/>
        </w:rPr>
        <w:t xml:space="preserve"> retail</w:t>
      </w:r>
      <w:r w:rsidR="00283FF8" w:rsidRPr="00891755">
        <w:rPr>
          <w:rFonts w:cstheme="minorHAnsi"/>
        </w:rPr>
        <w:t xml:space="preserve"> ecosystem</w:t>
      </w:r>
      <w:r w:rsidR="00592F32" w:rsidRPr="00891755">
        <w:rPr>
          <w:rFonts w:cstheme="minorHAnsi"/>
        </w:rPr>
        <w:t xml:space="preserve"> – </w:t>
      </w:r>
      <w:r w:rsidR="00713648" w:rsidRPr="00891755">
        <w:rPr>
          <w:rFonts w:cstheme="minorHAnsi"/>
        </w:rPr>
        <w:t xml:space="preserve">consumers, retailers and landlords alike </w:t>
      </w:r>
      <w:r w:rsidR="007C08F5" w:rsidRPr="00891755">
        <w:rPr>
          <w:rFonts w:cstheme="minorHAnsi"/>
        </w:rPr>
        <w:t xml:space="preserve">– </w:t>
      </w:r>
      <w:r w:rsidR="0069221C" w:rsidRPr="00891755">
        <w:rPr>
          <w:rFonts w:cstheme="minorHAnsi"/>
        </w:rPr>
        <w:t xml:space="preserve">have </w:t>
      </w:r>
      <w:r w:rsidR="00891755">
        <w:rPr>
          <w:rFonts w:cstheme="minorHAnsi"/>
        </w:rPr>
        <w:t>been particularly impacted</w:t>
      </w:r>
      <w:r w:rsidR="00283FF8" w:rsidRPr="00891755">
        <w:rPr>
          <w:rFonts w:cstheme="minorHAnsi"/>
        </w:rPr>
        <w:t xml:space="preserve">. </w:t>
      </w:r>
    </w:p>
    <w:p w14:paraId="058AB1FF" w14:textId="77777777" w:rsidR="0069221C" w:rsidRPr="00891755" w:rsidRDefault="0069221C" w:rsidP="005E61BE">
      <w:pPr>
        <w:spacing w:after="0"/>
        <w:jc w:val="both"/>
        <w:rPr>
          <w:rFonts w:cstheme="minorHAnsi"/>
        </w:rPr>
      </w:pPr>
    </w:p>
    <w:p w14:paraId="27AE99DF" w14:textId="410FBA38" w:rsidR="003B7E39" w:rsidRPr="00891755" w:rsidRDefault="0069221C" w:rsidP="005E61BE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“</w:t>
      </w:r>
      <w:r w:rsidR="007D66B7" w:rsidRPr="00891755">
        <w:rPr>
          <w:rFonts w:cstheme="minorHAnsi"/>
          <w:color w:val="252524"/>
          <w:shd w:val="clear" w:color="auto" w:fill="FFFFFF"/>
        </w:rPr>
        <w:t>The tough and uncertain times we are in, including various and changing lockdown rules, have h</w:t>
      </w:r>
      <w:r w:rsidR="00713648" w:rsidRPr="00891755">
        <w:rPr>
          <w:rFonts w:cstheme="minorHAnsi"/>
          <w:color w:val="252524"/>
          <w:shd w:val="clear" w:color="auto" w:fill="FFFFFF"/>
        </w:rPr>
        <w:t>urt</w:t>
      </w:r>
      <w:r w:rsidR="007D66B7" w:rsidRPr="00891755">
        <w:rPr>
          <w:rFonts w:cstheme="minorHAnsi"/>
          <w:color w:val="252524"/>
          <w:shd w:val="clear" w:color="auto" w:fill="FFFFFF"/>
        </w:rPr>
        <w:t xml:space="preserve"> many businesses</w:t>
      </w:r>
      <w:r w:rsidR="00713648" w:rsidRPr="00891755">
        <w:rPr>
          <w:rFonts w:cstheme="minorHAnsi"/>
          <w:color w:val="252524"/>
          <w:shd w:val="clear" w:color="auto" w:fill="FFFFFF"/>
        </w:rPr>
        <w:t xml:space="preserve">. </w:t>
      </w:r>
      <w:r w:rsidR="00B92114" w:rsidRPr="00891755">
        <w:rPr>
          <w:rFonts w:cstheme="minorHAnsi"/>
          <w:color w:val="252524"/>
          <w:shd w:val="clear" w:color="auto" w:fill="FFFFFF"/>
        </w:rPr>
        <w:t>Unfortunately, s</w:t>
      </w:r>
      <w:r w:rsidR="00713648" w:rsidRPr="00891755">
        <w:rPr>
          <w:rFonts w:cstheme="minorHAnsi"/>
          <w:color w:val="252524"/>
          <w:shd w:val="clear" w:color="auto" w:fill="FFFFFF"/>
        </w:rPr>
        <w:t>ome</w:t>
      </w:r>
      <w:r w:rsidR="003F2B1A" w:rsidRPr="00891755">
        <w:rPr>
          <w:rFonts w:cstheme="minorHAnsi"/>
        </w:rPr>
        <w:t xml:space="preserve"> retail</w:t>
      </w:r>
      <w:r w:rsidR="00713648" w:rsidRPr="00891755">
        <w:rPr>
          <w:rFonts w:cstheme="minorHAnsi"/>
        </w:rPr>
        <w:t xml:space="preserve">ers </w:t>
      </w:r>
      <w:r w:rsidR="00B92114" w:rsidRPr="00891755">
        <w:rPr>
          <w:rFonts w:cstheme="minorHAnsi"/>
        </w:rPr>
        <w:t xml:space="preserve">were not </w:t>
      </w:r>
      <w:r w:rsidR="00891755">
        <w:rPr>
          <w:rFonts w:cstheme="minorHAnsi"/>
        </w:rPr>
        <w:t xml:space="preserve">in a financial position </w:t>
      </w:r>
      <w:r w:rsidR="00B92114" w:rsidRPr="00891755">
        <w:rPr>
          <w:rFonts w:cstheme="minorHAnsi"/>
        </w:rPr>
        <w:t>to</w:t>
      </w:r>
      <w:r w:rsidR="00713648" w:rsidRPr="00891755">
        <w:rPr>
          <w:rFonts w:cstheme="minorHAnsi"/>
        </w:rPr>
        <w:t xml:space="preserve"> </w:t>
      </w:r>
      <w:r w:rsidR="007D66B7" w:rsidRPr="00891755">
        <w:rPr>
          <w:rFonts w:cstheme="minorHAnsi"/>
        </w:rPr>
        <w:t>survive</w:t>
      </w:r>
      <w:r w:rsidR="005403EC" w:rsidRPr="00891755">
        <w:rPr>
          <w:rFonts w:cstheme="minorHAnsi"/>
        </w:rPr>
        <w:t xml:space="preserve"> the prolonged trading restrictions</w:t>
      </w:r>
      <w:r w:rsidR="007C08F5" w:rsidRPr="00891755">
        <w:rPr>
          <w:rFonts w:cstheme="minorHAnsi"/>
        </w:rPr>
        <w:t>,</w:t>
      </w:r>
      <w:r w:rsidR="005403EC" w:rsidRPr="00891755">
        <w:rPr>
          <w:rFonts w:cstheme="minorHAnsi"/>
        </w:rPr>
        <w:t xml:space="preserve"> which</w:t>
      </w:r>
      <w:r w:rsidR="00B92114" w:rsidRPr="00891755">
        <w:rPr>
          <w:rFonts w:cstheme="minorHAnsi"/>
        </w:rPr>
        <w:t xml:space="preserve"> result</w:t>
      </w:r>
      <w:r w:rsidR="005403EC" w:rsidRPr="00891755">
        <w:rPr>
          <w:rFonts w:cstheme="minorHAnsi"/>
        </w:rPr>
        <w:t>ed</w:t>
      </w:r>
      <w:r w:rsidR="00B92114" w:rsidRPr="00891755">
        <w:rPr>
          <w:rFonts w:cstheme="minorHAnsi"/>
        </w:rPr>
        <w:t xml:space="preserve"> in</w:t>
      </w:r>
      <w:r w:rsidR="00713648" w:rsidRPr="00891755">
        <w:rPr>
          <w:rFonts w:cstheme="minorHAnsi"/>
        </w:rPr>
        <w:t xml:space="preserve"> a </w:t>
      </w:r>
      <w:r w:rsidR="007D66B7" w:rsidRPr="00891755">
        <w:rPr>
          <w:rFonts w:cstheme="minorHAnsi"/>
        </w:rPr>
        <w:t>sharp</w:t>
      </w:r>
      <w:r w:rsidR="0084396D" w:rsidRPr="00891755">
        <w:rPr>
          <w:rFonts w:cstheme="minorHAnsi"/>
        </w:rPr>
        <w:t xml:space="preserve"> increase in </w:t>
      </w:r>
      <w:r w:rsidR="003F2B1A" w:rsidRPr="00891755">
        <w:rPr>
          <w:rFonts w:cstheme="minorHAnsi"/>
        </w:rPr>
        <w:t>vacancies within shopping centres</w:t>
      </w:r>
      <w:r w:rsidRPr="00891755">
        <w:rPr>
          <w:rFonts w:cstheme="minorHAnsi"/>
        </w:rPr>
        <w:t xml:space="preserve"> countrywide</w:t>
      </w:r>
      <w:r w:rsidR="00713648" w:rsidRPr="00891755">
        <w:rPr>
          <w:rFonts w:cstheme="minorHAnsi"/>
        </w:rPr>
        <w:t>. Re</w:t>
      </w:r>
      <w:r w:rsidR="00891755">
        <w:rPr>
          <w:rFonts w:cstheme="minorHAnsi"/>
        </w:rPr>
        <w:t>-</w:t>
      </w:r>
      <w:r w:rsidR="00713648" w:rsidRPr="00891755">
        <w:rPr>
          <w:rFonts w:cstheme="minorHAnsi"/>
        </w:rPr>
        <w:t>letting space and renewing leases</w:t>
      </w:r>
      <w:r w:rsidRPr="00891755">
        <w:rPr>
          <w:rFonts w:cstheme="minorHAnsi"/>
        </w:rPr>
        <w:t xml:space="preserve"> </w:t>
      </w:r>
      <w:r w:rsidR="00891755">
        <w:rPr>
          <w:rFonts w:cstheme="minorHAnsi"/>
        </w:rPr>
        <w:t xml:space="preserve">has </w:t>
      </w:r>
      <w:r w:rsidRPr="00891755">
        <w:rPr>
          <w:rFonts w:cstheme="minorHAnsi"/>
        </w:rPr>
        <w:t>required</w:t>
      </w:r>
      <w:r w:rsidR="00713648" w:rsidRPr="00891755">
        <w:rPr>
          <w:rFonts w:cstheme="minorHAnsi"/>
        </w:rPr>
        <w:t xml:space="preserve"> a </w:t>
      </w:r>
      <w:r w:rsidR="007D66B7" w:rsidRPr="00891755">
        <w:rPr>
          <w:rFonts w:cstheme="minorHAnsi"/>
        </w:rPr>
        <w:t xml:space="preserve">strategic, savvy approach to </w:t>
      </w:r>
      <w:r w:rsidR="00262340" w:rsidRPr="00891755">
        <w:rPr>
          <w:rFonts w:cstheme="minorHAnsi"/>
        </w:rPr>
        <w:t>structur</w:t>
      </w:r>
      <w:r w:rsidR="00713648" w:rsidRPr="00891755">
        <w:rPr>
          <w:rFonts w:cstheme="minorHAnsi"/>
        </w:rPr>
        <w:t>ing</w:t>
      </w:r>
      <w:r w:rsidR="00A706A9" w:rsidRPr="00891755">
        <w:rPr>
          <w:rFonts w:cstheme="minorHAnsi"/>
        </w:rPr>
        <w:t xml:space="preserve"> </w:t>
      </w:r>
      <w:r w:rsidR="00713648" w:rsidRPr="00891755">
        <w:rPr>
          <w:rFonts w:cstheme="minorHAnsi"/>
        </w:rPr>
        <w:t>sustainable deals</w:t>
      </w:r>
      <w:r w:rsidR="00647414" w:rsidRPr="00891755">
        <w:rPr>
          <w:rFonts w:cstheme="minorHAnsi"/>
        </w:rPr>
        <w:t xml:space="preserve"> for both </w:t>
      </w:r>
      <w:r w:rsidR="00A706A9" w:rsidRPr="00891755">
        <w:rPr>
          <w:rFonts w:cstheme="minorHAnsi"/>
        </w:rPr>
        <w:t>tenant</w:t>
      </w:r>
      <w:r w:rsidR="00647414" w:rsidRPr="00891755">
        <w:rPr>
          <w:rFonts w:cstheme="minorHAnsi"/>
        </w:rPr>
        <w:t xml:space="preserve"> and landlord</w:t>
      </w:r>
      <w:r w:rsidRPr="00891755">
        <w:rPr>
          <w:rFonts w:cstheme="minorHAnsi"/>
        </w:rPr>
        <w:t>,” says Paul Gerard, MD of Flanagan &amp; Gerard.</w:t>
      </w:r>
    </w:p>
    <w:p w14:paraId="14CD3CE0" w14:textId="77777777" w:rsidR="0023618A" w:rsidRPr="00891755" w:rsidRDefault="0023618A" w:rsidP="00C70769">
      <w:pPr>
        <w:spacing w:after="0"/>
        <w:jc w:val="both"/>
        <w:rPr>
          <w:rFonts w:cstheme="minorHAnsi"/>
        </w:rPr>
      </w:pPr>
    </w:p>
    <w:p w14:paraId="659D8677" w14:textId="31267FE9" w:rsidR="0069221C" w:rsidRPr="00891755" w:rsidRDefault="002341E0" w:rsidP="0069221C">
      <w:pPr>
        <w:spacing w:after="0"/>
        <w:jc w:val="both"/>
        <w:rPr>
          <w:rFonts w:cstheme="minorHAnsi"/>
        </w:rPr>
      </w:pPr>
      <w:r w:rsidRPr="00592F32">
        <w:rPr>
          <w:rFonts w:cstheme="minorHAnsi"/>
        </w:rPr>
        <w:t xml:space="preserve">Flanagan &amp; Gerard </w:t>
      </w:r>
      <w:r w:rsidR="007A26EC" w:rsidRPr="00592F32">
        <w:rPr>
          <w:rFonts w:cstheme="minorHAnsi"/>
        </w:rPr>
        <w:t>and</w:t>
      </w:r>
      <w:r w:rsidR="0069221C" w:rsidRPr="00592F32">
        <w:rPr>
          <w:rFonts w:cstheme="minorHAnsi"/>
        </w:rPr>
        <w:t xml:space="preserve"> its</w:t>
      </w:r>
      <w:r w:rsidR="007D66B7" w:rsidRPr="00592F32">
        <w:rPr>
          <w:rFonts w:cstheme="minorHAnsi"/>
        </w:rPr>
        <w:t xml:space="preserve"> partners in </w:t>
      </w:r>
      <w:r w:rsidR="00592F32">
        <w:rPr>
          <w:rFonts w:cstheme="minorHAnsi"/>
        </w:rPr>
        <w:t xml:space="preserve">the </w:t>
      </w:r>
      <w:r w:rsidR="007D66B7" w:rsidRPr="00592F32">
        <w:rPr>
          <w:rFonts w:cstheme="minorHAnsi"/>
        </w:rPr>
        <w:t>different assets</w:t>
      </w:r>
      <w:r w:rsidR="007A26EC" w:rsidRPr="00592F32">
        <w:rPr>
          <w:rFonts w:cstheme="minorHAnsi"/>
        </w:rPr>
        <w:t xml:space="preserve"> </w:t>
      </w:r>
      <w:r w:rsidR="00592F32">
        <w:rPr>
          <w:rFonts w:cstheme="minorHAnsi"/>
        </w:rPr>
        <w:t>a</w:t>
      </w:r>
      <w:r w:rsidR="00592F32" w:rsidRPr="00592F32">
        <w:rPr>
          <w:rFonts w:cstheme="minorHAnsi"/>
        </w:rPr>
        <w:t xml:space="preserve">cross its 500,000sqm portfolio, </w:t>
      </w:r>
      <w:r w:rsidR="0013515F" w:rsidRPr="00592F32">
        <w:rPr>
          <w:rFonts w:cstheme="minorHAnsi"/>
        </w:rPr>
        <w:t>have let a combined 15,500sqm, o</w:t>
      </w:r>
      <w:r w:rsidR="00891755" w:rsidRPr="00592F32">
        <w:rPr>
          <w:rFonts w:cstheme="minorHAnsi"/>
        </w:rPr>
        <w:t>r</w:t>
      </w:r>
      <w:r w:rsidR="0013515F" w:rsidRPr="00592F32">
        <w:rPr>
          <w:rFonts w:cstheme="minorHAnsi"/>
        </w:rPr>
        <w:t xml:space="preserve"> 3% of the</w:t>
      </w:r>
      <w:r w:rsidR="00592F32">
        <w:rPr>
          <w:rFonts w:cstheme="minorHAnsi"/>
        </w:rPr>
        <w:t xml:space="preserve"> portfolio’s</w:t>
      </w:r>
      <w:r w:rsidR="0013515F" w:rsidRPr="00592F32">
        <w:rPr>
          <w:rFonts w:cstheme="minorHAnsi"/>
        </w:rPr>
        <w:t xml:space="preserve"> gross lettable area (GLA), </w:t>
      </w:r>
      <w:r w:rsidR="00891755" w:rsidRPr="00592F32">
        <w:rPr>
          <w:rFonts w:cstheme="minorHAnsi"/>
        </w:rPr>
        <w:t xml:space="preserve">during the </w:t>
      </w:r>
      <w:r w:rsidR="00592F32">
        <w:rPr>
          <w:rFonts w:cstheme="minorHAnsi"/>
        </w:rPr>
        <w:t>lockdown</w:t>
      </w:r>
      <w:r w:rsidR="00592F32" w:rsidRPr="00592F32">
        <w:rPr>
          <w:rFonts w:cstheme="minorHAnsi"/>
        </w:rPr>
        <w:t xml:space="preserve"> </w:t>
      </w:r>
      <w:r w:rsidR="00592F32">
        <w:rPr>
          <w:rFonts w:cstheme="minorHAnsi"/>
        </w:rPr>
        <w:t xml:space="preserve">- </w:t>
      </w:r>
      <w:r w:rsidR="00592F32" w:rsidRPr="00592F32">
        <w:rPr>
          <w:rFonts w:cstheme="minorHAnsi"/>
        </w:rPr>
        <w:t>minimis</w:t>
      </w:r>
      <w:r w:rsidR="00592F32">
        <w:rPr>
          <w:rFonts w:cstheme="minorHAnsi"/>
        </w:rPr>
        <w:t>ing</w:t>
      </w:r>
      <w:r w:rsidR="00592F32" w:rsidRPr="00592F32">
        <w:rPr>
          <w:rFonts w:cstheme="minorHAnsi"/>
        </w:rPr>
        <w:t xml:space="preserve"> </w:t>
      </w:r>
      <w:r w:rsidR="007C08F5" w:rsidRPr="00592F32">
        <w:rPr>
          <w:rFonts w:cstheme="minorHAnsi"/>
        </w:rPr>
        <w:t>vacancies</w:t>
      </w:r>
      <w:r w:rsidR="00B84A32" w:rsidRPr="00592F32">
        <w:rPr>
          <w:rFonts w:cstheme="minorHAnsi"/>
        </w:rPr>
        <w:t xml:space="preserve"> to</w:t>
      </w:r>
      <w:r w:rsidR="00B92114" w:rsidRPr="00592F32">
        <w:rPr>
          <w:rFonts w:cstheme="minorHAnsi"/>
        </w:rPr>
        <w:t xml:space="preserve"> less than</w:t>
      </w:r>
      <w:r w:rsidR="00B84A32" w:rsidRPr="00592F32">
        <w:rPr>
          <w:rFonts w:cstheme="minorHAnsi"/>
        </w:rPr>
        <w:t xml:space="preserve"> 1% of </w:t>
      </w:r>
      <w:r w:rsidR="0013515F" w:rsidRPr="00592F32">
        <w:rPr>
          <w:rFonts w:cstheme="minorHAnsi"/>
        </w:rPr>
        <w:t>GLA</w:t>
      </w:r>
      <w:r w:rsidR="00BF76DE" w:rsidRPr="00592F32">
        <w:rPr>
          <w:rFonts w:cstheme="minorHAnsi"/>
        </w:rPr>
        <w:t xml:space="preserve"> </w:t>
      </w:r>
      <w:r w:rsidR="00713648" w:rsidRPr="00592F32">
        <w:rPr>
          <w:rFonts w:cstheme="minorHAnsi"/>
        </w:rPr>
        <w:t>at end-</w:t>
      </w:r>
      <w:r w:rsidR="007973DE" w:rsidRPr="00592F32">
        <w:rPr>
          <w:rFonts w:cstheme="minorHAnsi"/>
        </w:rPr>
        <w:t>Ju</w:t>
      </w:r>
      <w:r w:rsidR="00BF76DE" w:rsidRPr="00592F32">
        <w:rPr>
          <w:rFonts w:cstheme="minorHAnsi"/>
        </w:rPr>
        <w:t>ly</w:t>
      </w:r>
      <w:r w:rsidR="007973DE" w:rsidRPr="00592F32">
        <w:rPr>
          <w:rFonts w:cstheme="minorHAnsi"/>
        </w:rPr>
        <w:t xml:space="preserve"> </w:t>
      </w:r>
      <w:r w:rsidR="00713648" w:rsidRPr="00592F32">
        <w:rPr>
          <w:rFonts w:cstheme="minorHAnsi"/>
        </w:rPr>
        <w:t>2021.</w:t>
      </w:r>
      <w:r w:rsidR="007A26EC" w:rsidRPr="00891755">
        <w:rPr>
          <w:rFonts w:cstheme="minorHAnsi"/>
        </w:rPr>
        <w:t xml:space="preserve"> </w:t>
      </w:r>
      <w:r w:rsidR="0069221C" w:rsidRPr="00891755">
        <w:rPr>
          <w:rFonts w:cstheme="minorHAnsi"/>
        </w:rPr>
        <w:t xml:space="preserve"> </w:t>
      </w:r>
    </w:p>
    <w:p w14:paraId="136EFA55" w14:textId="77777777" w:rsidR="0069221C" w:rsidRPr="00891755" w:rsidRDefault="0069221C" w:rsidP="0069221C">
      <w:pPr>
        <w:spacing w:after="0"/>
        <w:jc w:val="both"/>
        <w:rPr>
          <w:rFonts w:cstheme="minorHAnsi"/>
        </w:rPr>
      </w:pPr>
    </w:p>
    <w:p w14:paraId="49D92164" w14:textId="3EE701C8" w:rsidR="00713648" w:rsidRPr="00891755" w:rsidRDefault="0013515F" w:rsidP="008501AA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“</w:t>
      </w:r>
      <w:r w:rsidR="00713648" w:rsidRPr="00891755">
        <w:rPr>
          <w:rFonts w:cstheme="minorHAnsi"/>
        </w:rPr>
        <w:t xml:space="preserve">These deals </w:t>
      </w:r>
      <w:r w:rsidR="008501AA" w:rsidRPr="00891755">
        <w:rPr>
          <w:rFonts w:cstheme="minorHAnsi"/>
        </w:rPr>
        <w:t xml:space="preserve">include national retail groups expanding their footprints in better-performing categories, and </w:t>
      </w:r>
      <w:r w:rsidR="00713648" w:rsidRPr="00891755">
        <w:rPr>
          <w:rFonts w:cstheme="minorHAnsi"/>
        </w:rPr>
        <w:t>with exciting brands that</w:t>
      </w:r>
      <w:r w:rsidR="00B84A32" w:rsidRPr="00891755">
        <w:rPr>
          <w:rFonts w:cstheme="minorHAnsi"/>
        </w:rPr>
        <w:t xml:space="preserve"> see excellent opportunities and bright futures in our shopping centres, notwith</w:t>
      </w:r>
      <w:r w:rsidR="007973DE" w:rsidRPr="00891755">
        <w:rPr>
          <w:rFonts w:cstheme="minorHAnsi"/>
        </w:rPr>
        <w:t>s</w:t>
      </w:r>
      <w:r w:rsidR="00B84A32" w:rsidRPr="00891755">
        <w:rPr>
          <w:rFonts w:cstheme="minorHAnsi"/>
        </w:rPr>
        <w:t xml:space="preserve">tanding </w:t>
      </w:r>
      <w:r w:rsidR="000F7B28" w:rsidRPr="00891755">
        <w:rPr>
          <w:rFonts w:cstheme="minorHAnsi"/>
        </w:rPr>
        <w:t xml:space="preserve">current </w:t>
      </w:r>
      <w:r w:rsidRPr="00891755">
        <w:rPr>
          <w:rFonts w:cstheme="minorHAnsi"/>
        </w:rPr>
        <w:t xml:space="preserve">macro </w:t>
      </w:r>
      <w:r w:rsidR="000F7B28" w:rsidRPr="00891755">
        <w:rPr>
          <w:rFonts w:cstheme="minorHAnsi"/>
        </w:rPr>
        <w:t>trading conditions</w:t>
      </w:r>
      <w:r w:rsidRPr="00891755">
        <w:rPr>
          <w:rFonts w:cstheme="minorHAnsi"/>
        </w:rPr>
        <w:t>,” explains Gerard.</w:t>
      </w:r>
    </w:p>
    <w:p w14:paraId="004A0D96" w14:textId="77777777" w:rsidR="00713648" w:rsidRPr="00891755" w:rsidRDefault="00713648" w:rsidP="00C85E25">
      <w:pPr>
        <w:spacing w:after="0"/>
        <w:jc w:val="both"/>
        <w:rPr>
          <w:rFonts w:cstheme="minorHAnsi"/>
        </w:rPr>
      </w:pPr>
    </w:p>
    <w:p w14:paraId="4CED2713" w14:textId="77777777" w:rsidR="00891755" w:rsidRPr="00891755" w:rsidRDefault="00713648" w:rsidP="00C85E25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H</w:t>
      </w:r>
      <w:r w:rsidR="00C85E25" w:rsidRPr="00891755">
        <w:rPr>
          <w:rFonts w:cstheme="minorHAnsi"/>
        </w:rPr>
        <w:t xml:space="preserve">omeware </w:t>
      </w:r>
      <w:r w:rsidRPr="00891755">
        <w:rPr>
          <w:rFonts w:cstheme="minorHAnsi"/>
        </w:rPr>
        <w:t>is one of the categories</w:t>
      </w:r>
      <w:r w:rsidR="00C85E25" w:rsidRPr="00891755">
        <w:rPr>
          <w:rFonts w:cstheme="minorHAnsi"/>
        </w:rPr>
        <w:t xml:space="preserve"> where </w:t>
      </w:r>
      <w:r w:rsidR="00891755" w:rsidRPr="00891755">
        <w:rPr>
          <w:rFonts w:cstheme="minorHAnsi"/>
        </w:rPr>
        <w:t>sales per square metre</w:t>
      </w:r>
      <w:r w:rsidR="00C85E25" w:rsidRPr="00891755">
        <w:rPr>
          <w:rFonts w:cstheme="minorHAnsi"/>
        </w:rPr>
        <w:t xml:space="preserve"> have outperformed, </w:t>
      </w:r>
      <w:r w:rsidR="00891755" w:rsidRPr="00891755">
        <w:rPr>
          <w:rFonts w:cstheme="minorHAnsi"/>
        </w:rPr>
        <w:t>reports Gerard, with</w:t>
      </w:r>
      <w:r w:rsidR="00C85E25" w:rsidRPr="00891755">
        <w:rPr>
          <w:rFonts w:cstheme="minorHAnsi"/>
        </w:rPr>
        <w:t xml:space="preserve"> more people prioritising decorating, DIY projects and renovations, so they can enjoy their homes while spending more time in them.</w:t>
      </w:r>
    </w:p>
    <w:p w14:paraId="57CF04A3" w14:textId="77777777" w:rsidR="00891755" w:rsidRPr="00891755" w:rsidRDefault="00891755" w:rsidP="00C85E25">
      <w:pPr>
        <w:spacing w:after="0"/>
        <w:jc w:val="both"/>
        <w:rPr>
          <w:rFonts w:cstheme="minorHAnsi"/>
        </w:rPr>
      </w:pPr>
    </w:p>
    <w:p w14:paraId="12260D3D" w14:textId="2650CF98" w:rsidR="00713648" w:rsidRPr="00891755" w:rsidRDefault="00891755" w:rsidP="00C85E25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“</w:t>
      </w:r>
      <w:r w:rsidR="00C85E25" w:rsidRPr="00891755">
        <w:rPr>
          <w:rFonts w:cstheme="minorHAnsi"/>
        </w:rPr>
        <w:t xml:space="preserve">Other stellar turnover performances </w:t>
      </w:r>
      <w:r w:rsidR="00713648" w:rsidRPr="00891755">
        <w:rPr>
          <w:rFonts w:cstheme="minorHAnsi"/>
        </w:rPr>
        <w:t>have come from</w:t>
      </w:r>
      <w:r w:rsidR="004C3BD5" w:rsidRPr="00891755">
        <w:rPr>
          <w:rFonts w:cstheme="minorHAnsi"/>
        </w:rPr>
        <w:t xml:space="preserve"> </w:t>
      </w:r>
      <w:r w:rsidR="001A0162" w:rsidRPr="00891755">
        <w:rPr>
          <w:rFonts w:cstheme="minorHAnsi"/>
        </w:rPr>
        <w:t>electronics</w:t>
      </w:r>
      <w:r w:rsidR="00C85E25" w:rsidRPr="00891755">
        <w:rPr>
          <w:rFonts w:cstheme="minorHAnsi"/>
        </w:rPr>
        <w:t xml:space="preserve"> stores, which </w:t>
      </w:r>
      <w:r w:rsidR="00801C96" w:rsidRPr="00891755">
        <w:rPr>
          <w:rFonts w:cstheme="minorHAnsi"/>
        </w:rPr>
        <w:t>have helped</w:t>
      </w:r>
      <w:r w:rsidR="00C85E25" w:rsidRPr="00891755">
        <w:rPr>
          <w:rFonts w:cstheme="minorHAnsi"/>
        </w:rPr>
        <w:t xml:space="preserve"> keep people connected and set up home offices, and apparel </w:t>
      </w:r>
      <w:r w:rsidR="00713648" w:rsidRPr="00891755">
        <w:rPr>
          <w:rFonts w:cstheme="minorHAnsi"/>
        </w:rPr>
        <w:t>focusing</w:t>
      </w:r>
      <w:r w:rsidR="00801C96" w:rsidRPr="00891755">
        <w:rPr>
          <w:rFonts w:cstheme="minorHAnsi"/>
        </w:rPr>
        <w:t xml:space="preserve"> on</w:t>
      </w:r>
      <w:r w:rsidR="00C85E25" w:rsidRPr="00891755">
        <w:rPr>
          <w:rFonts w:cstheme="minorHAnsi"/>
        </w:rPr>
        <w:t xml:space="preserve"> value, casual wear and athleisure</w:t>
      </w:r>
      <w:r w:rsidRPr="00891755">
        <w:rPr>
          <w:rFonts w:cstheme="minorHAnsi"/>
        </w:rPr>
        <w:t>,” says Gerard. “</w:t>
      </w:r>
      <w:r w:rsidR="00801C96" w:rsidRPr="00891755">
        <w:rPr>
          <w:rFonts w:cstheme="minorHAnsi"/>
        </w:rPr>
        <w:t xml:space="preserve">It is </w:t>
      </w:r>
      <w:r w:rsidR="00713648" w:rsidRPr="00891755">
        <w:rPr>
          <w:rFonts w:cstheme="minorHAnsi"/>
        </w:rPr>
        <w:t xml:space="preserve">also </w:t>
      </w:r>
      <w:r w:rsidR="00801C96" w:rsidRPr="00891755">
        <w:rPr>
          <w:rFonts w:cstheme="minorHAnsi"/>
        </w:rPr>
        <w:t xml:space="preserve">worth </w:t>
      </w:r>
      <w:r w:rsidR="00713648" w:rsidRPr="00891755">
        <w:rPr>
          <w:rFonts w:cstheme="minorHAnsi"/>
        </w:rPr>
        <w:t>mentioning</w:t>
      </w:r>
      <w:r w:rsidR="00801C96" w:rsidRPr="00891755">
        <w:rPr>
          <w:rFonts w:cstheme="minorHAnsi"/>
        </w:rPr>
        <w:t xml:space="preserve"> that</w:t>
      </w:r>
      <w:r w:rsidR="00C85E25" w:rsidRPr="00891755">
        <w:rPr>
          <w:rFonts w:cstheme="minorHAnsi"/>
        </w:rPr>
        <w:t xml:space="preserve"> supermarkets and pharmacies in our portfolio have performed exceptionally throughout, providing</w:t>
      </w:r>
      <w:r w:rsidR="00801C96" w:rsidRPr="00891755">
        <w:rPr>
          <w:rFonts w:cstheme="minorHAnsi"/>
        </w:rPr>
        <w:t xml:space="preserve"> </w:t>
      </w:r>
      <w:r w:rsidR="00C85E25" w:rsidRPr="00891755">
        <w:rPr>
          <w:rFonts w:cstheme="minorHAnsi"/>
        </w:rPr>
        <w:t>essential goods that customers spen</w:t>
      </w:r>
      <w:r w:rsidR="009852C6">
        <w:rPr>
          <w:rFonts w:cstheme="minorHAnsi"/>
        </w:rPr>
        <w:t>d</w:t>
      </w:r>
      <w:r w:rsidR="00C85E25" w:rsidRPr="00891755">
        <w:rPr>
          <w:rFonts w:cstheme="minorHAnsi"/>
        </w:rPr>
        <w:t xml:space="preserve"> </w:t>
      </w:r>
      <w:r w:rsidR="00801C96" w:rsidRPr="00891755">
        <w:rPr>
          <w:rFonts w:cstheme="minorHAnsi"/>
        </w:rPr>
        <w:t xml:space="preserve">the most </w:t>
      </w:r>
      <w:r w:rsidR="00C85E25" w:rsidRPr="00891755">
        <w:rPr>
          <w:rFonts w:cstheme="minorHAnsi"/>
        </w:rPr>
        <w:t>on.</w:t>
      </w:r>
      <w:r w:rsidRPr="00891755">
        <w:rPr>
          <w:rFonts w:cstheme="minorHAnsi"/>
        </w:rPr>
        <w:t>”</w:t>
      </w:r>
    </w:p>
    <w:p w14:paraId="3B9CC1B2" w14:textId="77777777" w:rsidR="00713648" w:rsidRPr="00891755" w:rsidRDefault="00713648" w:rsidP="00C85E25">
      <w:pPr>
        <w:spacing w:after="0"/>
        <w:jc w:val="both"/>
        <w:rPr>
          <w:rFonts w:cstheme="minorHAnsi"/>
        </w:rPr>
      </w:pPr>
    </w:p>
    <w:p w14:paraId="4C19CB15" w14:textId="78BCB98E" w:rsidR="00E36511" w:rsidRPr="00891755" w:rsidRDefault="007C08F5" w:rsidP="00C70769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Gerard adds, “</w:t>
      </w:r>
      <w:r w:rsidR="00440B50" w:rsidRPr="00891755">
        <w:rPr>
          <w:rFonts w:cstheme="minorHAnsi"/>
        </w:rPr>
        <w:t>The agility of many retailers has really impressed us, a</w:t>
      </w:r>
      <w:r w:rsidR="00186CC3" w:rsidRPr="00891755">
        <w:rPr>
          <w:rFonts w:cstheme="minorHAnsi"/>
        </w:rPr>
        <w:t>nd</w:t>
      </w:r>
      <w:r w:rsidR="00440B50" w:rsidRPr="00891755">
        <w:rPr>
          <w:rFonts w:cstheme="minorHAnsi"/>
        </w:rPr>
        <w:t xml:space="preserve"> we have witnessed them adapt their offerings and innovate to be more relevant to changing customer needs.</w:t>
      </w:r>
      <w:r w:rsidRPr="00891755">
        <w:rPr>
          <w:rFonts w:cstheme="minorHAnsi"/>
        </w:rPr>
        <w:t xml:space="preserve"> </w:t>
      </w:r>
      <w:r w:rsidR="00801C96" w:rsidRPr="00891755">
        <w:rPr>
          <w:rFonts w:cstheme="minorHAnsi"/>
        </w:rPr>
        <w:t>We are particularly excited by the</w:t>
      </w:r>
      <w:r w:rsidR="003B7E39" w:rsidRPr="00891755">
        <w:rPr>
          <w:rFonts w:cstheme="minorHAnsi"/>
        </w:rPr>
        <w:t xml:space="preserve"> incredible local entrepreneurs </w:t>
      </w:r>
      <w:r w:rsidR="00713648" w:rsidRPr="00891755">
        <w:rPr>
          <w:rFonts w:cstheme="minorHAnsi"/>
        </w:rPr>
        <w:t xml:space="preserve">with whom </w:t>
      </w:r>
      <w:r w:rsidRPr="00891755">
        <w:rPr>
          <w:rFonts w:cstheme="minorHAnsi"/>
        </w:rPr>
        <w:t>we have</w:t>
      </w:r>
      <w:r w:rsidR="003B7E39" w:rsidRPr="00891755">
        <w:rPr>
          <w:rFonts w:cstheme="minorHAnsi"/>
        </w:rPr>
        <w:t xml:space="preserve"> had the privilege of doing business. </w:t>
      </w:r>
      <w:r w:rsidR="00801C96" w:rsidRPr="00891755">
        <w:rPr>
          <w:rFonts w:cstheme="minorHAnsi"/>
        </w:rPr>
        <w:t>Among them are</w:t>
      </w:r>
      <w:r w:rsidR="003B7E39" w:rsidRPr="00891755">
        <w:rPr>
          <w:rFonts w:cstheme="minorHAnsi"/>
        </w:rPr>
        <w:t xml:space="preserve"> </w:t>
      </w:r>
      <w:proofErr w:type="spellStart"/>
      <w:r w:rsidR="003B7E39" w:rsidRPr="00891755">
        <w:rPr>
          <w:rFonts w:cstheme="minorHAnsi"/>
        </w:rPr>
        <w:t>Bathu</w:t>
      </w:r>
      <w:proofErr w:type="spellEnd"/>
      <w:r w:rsidR="00B720BA" w:rsidRPr="00891755">
        <w:rPr>
          <w:rFonts w:cstheme="minorHAnsi"/>
        </w:rPr>
        <w:t xml:space="preserve"> Shoes,</w:t>
      </w:r>
      <w:r w:rsidR="00EF3F55" w:rsidRPr="00891755">
        <w:rPr>
          <w:rFonts w:cstheme="minorHAnsi"/>
        </w:rPr>
        <w:t xml:space="preserve"> </w:t>
      </w:r>
      <w:r w:rsidR="003B7E39" w:rsidRPr="00891755">
        <w:rPr>
          <w:rFonts w:cstheme="minorHAnsi"/>
        </w:rPr>
        <w:t>Drip Footwear</w:t>
      </w:r>
      <w:r w:rsidR="00B720BA" w:rsidRPr="00891755">
        <w:rPr>
          <w:rFonts w:cstheme="minorHAnsi"/>
        </w:rPr>
        <w:t xml:space="preserve"> and Legends Barber</w:t>
      </w:r>
      <w:r w:rsidR="00713648" w:rsidRPr="00891755">
        <w:rPr>
          <w:rFonts w:cstheme="minorHAnsi"/>
        </w:rPr>
        <w:t>,</w:t>
      </w:r>
      <w:r w:rsidR="007A26EC" w:rsidRPr="00891755">
        <w:rPr>
          <w:rFonts w:cstheme="minorHAnsi"/>
        </w:rPr>
        <w:t xml:space="preserve"> to name but a few</w:t>
      </w:r>
      <w:r w:rsidR="003B7E39" w:rsidRPr="00891755">
        <w:rPr>
          <w:rFonts w:cstheme="minorHAnsi"/>
        </w:rPr>
        <w:t xml:space="preserve">. </w:t>
      </w:r>
      <w:r w:rsidR="007A26EC" w:rsidRPr="00891755">
        <w:rPr>
          <w:rFonts w:cstheme="minorHAnsi"/>
        </w:rPr>
        <w:t xml:space="preserve">These are </w:t>
      </w:r>
      <w:r w:rsidR="00713648" w:rsidRPr="00891755">
        <w:rPr>
          <w:rFonts w:cstheme="minorHAnsi"/>
        </w:rPr>
        <w:lastRenderedPageBreak/>
        <w:t>genuine</w:t>
      </w:r>
      <w:r w:rsidR="00801C96" w:rsidRPr="00891755">
        <w:rPr>
          <w:rFonts w:cstheme="minorHAnsi"/>
        </w:rPr>
        <w:t xml:space="preserve"> </w:t>
      </w:r>
      <w:r w:rsidR="007A26EC" w:rsidRPr="00891755">
        <w:rPr>
          <w:rFonts w:cstheme="minorHAnsi"/>
        </w:rPr>
        <w:t>South African</w:t>
      </w:r>
      <w:r w:rsidR="00B720BA" w:rsidRPr="00891755">
        <w:rPr>
          <w:rFonts w:cstheme="minorHAnsi"/>
        </w:rPr>
        <w:t xml:space="preserve"> success stories</w:t>
      </w:r>
      <w:r w:rsidR="00801C96" w:rsidRPr="00891755">
        <w:rPr>
          <w:rFonts w:cstheme="minorHAnsi"/>
        </w:rPr>
        <w:t xml:space="preserve"> that have taken our market by storm and inspire us with confidence about the future of retail. They are world-class and have </w:t>
      </w:r>
      <w:r w:rsidR="00713648" w:rsidRPr="00891755">
        <w:rPr>
          <w:rFonts w:cstheme="minorHAnsi"/>
        </w:rPr>
        <w:t>what it takes</w:t>
      </w:r>
      <w:r w:rsidR="00801C96" w:rsidRPr="00891755">
        <w:rPr>
          <w:rFonts w:cstheme="minorHAnsi"/>
        </w:rPr>
        <w:t xml:space="preserve"> to make their mark globally.</w:t>
      </w:r>
      <w:r w:rsidRPr="00891755">
        <w:rPr>
          <w:rFonts w:cstheme="minorHAnsi"/>
        </w:rPr>
        <w:t>”</w:t>
      </w:r>
    </w:p>
    <w:p w14:paraId="126316B0" w14:textId="77777777" w:rsidR="00E36511" w:rsidRPr="00891755" w:rsidRDefault="00E36511" w:rsidP="00C70769">
      <w:pPr>
        <w:spacing w:after="0"/>
        <w:jc w:val="both"/>
        <w:rPr>
          <w:rFonts w:cstheme="minorHAnsi"/>
        </w:rPr>
      </w:pPr>
    </w:p>
    <w:p w14:paraId="7F465FE9" w14:textId="54DCDCAB" w:rsidR="007A26EC" w:rsidRPr="00891755" w:rsidRDefault="007C08F5" w:rsidP="00C70769">
      <w:pPr>
        <w:spacing w:after="0"/>
        <w:jc w:val="both"/>
        <w:rPr>
          <w:rFonts w:cstheme="minorHAnsi"/>
        </w:rPr>
      </w:pPr>
      <w:r w:rsidRPr="00891755">
        <w:rPr>
          <w:rFonts w:cstheme="minorHAnsi"/>
        </w:rPr>
        <w:t>Gerard believes that these</w:t>
      </w:r>
      <w:r w:rsidR="00801C96" w:rsidRPr="00891755">
        <w:rPr>
          <w:rFonts w:cstheme="minorHAnsi"/>
        </w:rPr>
        <w:t xml:space="preserve"> role models for aspiring retail entrepreneurs are only the tip of the iceberg of what is to come for Mzansi retail. </w:t>
      </w:r>
      <w:r w:rsidRPr="00891755">
        <w:rPr>
          <w:rFonts w:cstheme="minorHAnsi"/>
        </w:rPr>
        <w:t>“</w:t>
      </w:r>
      <w:r w:rsidR="00801C96" w:rsidRPr="00891755">
        <w:rPr>
          <w:rFonts w:cstheme="minorHAnsi"/>
        </w:rPr>
        <w:t xml:space="preserve">We have </w:t>
      </w:r>
      <w:r w:rsidR="00713648" w:rsidRPr="00891755">
        <w:rPr>
          <w:rFonts w:cstheme="minorHAnsi"/>
        </w:rPr>
        <w:t xml:space="preserve">also </w:t>
      </w:r>
      <w:r w:rsidR="00801C96" w:rsidRPr="00891755">
        <w:rPr>
          <w:rFonts w:cstheme="minorHAnsi"/>
        </w:rPr>
        <w:t xml:space="preserve">taken note </w:t>
      </w:r>
      <w:r w:rsidR="00713648" w:rsidRPr="00891755">
        <w:rPr>
          <w:rFonts w:cstheme="minorHAnsi"/>
        </w:rPr>
        <w:t>of other</w:t>
      </w:r>
      <w:r w:rsidR="00801C96" w:rsidRPr="00891755">
        <w:rPr>
          <w:rFonts w:cstheme="minorHAnsi"/>
        </w:rPr>
        <w:t xml:space="preserve"> exciting new name</w:t>
      </w:r>
      <w:r w:rsidR="00713648" w:rsidRPr="00891755">
        <w:rPr>
          <w:rFonts w:cstheme="minorHAnsi"/>
        </w:rPr>
        <w:t>s like</w:t>
      </w:r>
      <w:r w:rsidR="00801C96" w:rsidRPr="00891755">
        <w:rPr>
          <w:rFonts w:cstheme="minorHAnsi"/>
        </w:rPr>
        <w:t xml:space="preserve"> </w:t>
      </w:r>
      <w:r w:rsidR="00634F66" w:rsidRPr="00891755">
        <w:rPr>
          <w:rFonts w:cstheme="minorHAnsi"/>
        </w:rPr>
        <w:t xml:space="preserve">Tshepo Jeans, </w:t>
      </w:r>
      <w:r w:rsidR="00EF3F55" w:rsidRPr="00891755">
        <w:rPr>
          <w:rFonts w:cstheme="minorHAnsi"/>
        </w:rPr>
        <w:t xml:space="preserve">Sneaker Shack, </w:t>
      </w:r>
      <w:r w:rsidR="00440B50" w:rsidRPr="00891755">
        <w:rPr>
          <w:rFonts w:cstheme="minorHAnsi"/>
        </w:rPr>
        <w:t xml:space="preserve">and </w:t>
      </w:r>
      <w:proofErr w:type="spellStart"/>
      <w:r w:rsidR="00EF3F55" w:rsidRPr="00891755">
        <w:rPr>
          <w:rFonts w:cstheme="minorHAnsi"/>
        </w:rPr>
        <w:t>Veldskoene</w:t>
      </w:r>
      <w:proofErr w:type="spellEnd"/>
      <w:r w:rsidR="00440B50" w:rsidRPr="00891755">
        <w:rPr>
          <w:rFonts w:cstheme="minorHAnsi"/>
        </w:rPr>
        <w:t>,</w:t>
      </w:r>
      <w:r w:rsidR="00801C96" w:rsidRPr="00891755">
        <w:rPr>
          <w:rFonts w:cstheme="minorHAnsi"/>
        </w:rPr>
        <w:t xml:space="preserve"> and we are </w:t>
      </w:r>
      <w:r w:rsidR="00BA7E2E">
        <w:rPr>
          <w:rFonts w:cstheme="minorHAnsi"/>
        </w:rPr>
        <w:t>excited to see</w:t>
      </w:r>
      <w:r w:rsidR="00801C96" w:rsidRPr="00891755">
        <w:rPr>
          <w:rFonts w:cstheme="minorHAnsi"/>
        </w:rPr>
        <w:t xml:space="preserve"> the</w:t>
      </w:r>
      <w:r w:rsidR="00440B50" w:rsidRPr="00891755">
        <w:rPr>
          <w:rFonts w:cstheme="minorHAnsi"/>
        </w:rPr>
        <w:t>se names</w:t>
      </w:r>
      <w:r w:rsidR="00BA7E2E">
        <w:rPr>
          <w:rFonts w:cstheme="minorHAnsi"/>
        </w:rPr>
        <w:t xml:space="preserve"> grow</w:t>
      </w:r>
      <w:r w:rsidR="00440B50" w:rsidRPr="00891755">
        <w:rPr>
          <w:rFonts w:cstheme="minorHAnsi"/>
        </w:rPr>
        <w:t xml:space="preserve"> in</w:t>
      </w:r>
      <w:r w:rsidR="00BA7E2E">
        <w:rPr>
          <w:rFonts w:cstheme="minorHAnsi"/>
        </w:rPr>
        <w:t xml:space="preserve"> the</w:t>
      </w:r>
      <w:r w:rsidR="00440B50" w:rsidRPr="00891755">
        <w:rPr>
          <w:rFonts w:cstheme="minorHAnsi"/>
        </w:rPr>
        <w:t xml:space="preserve"> SA retail</w:t>
      </w:r>
      <w:r w:rsidR="00BA7E2E">
        <w:rPr>
          <w:rFonts w:cstheme="minorHAnsi"/>
        </w:rPr>
        <w:t xml:space="preserve"> landscape.</w:t>
      </w:r>
      <w:r w:rsidRPr="00891755">
        <w:rPr>
          <w:rFonts w:cstheme="minorHAnsi"/>
        </w:rPr>
        <w:t xml:space="preserve"> </w:t>
      </w:r>
      <w:r w:rsidR="00CC5AA2" w:rsidRPr="00891755">
        <w:rPr>
          <w:rFonts w:cstheme="minorHAnsi"/>
        </w:rPr>
        <w:t>As retail continues to evolve</w:t>
      </w:r>
      <w:r w:rsidR="00C7140C" w:rsidRPr="00891755">
        <w:rPr>
          <w:rFonts w:cstheme="minorHAnsi"/>
        </w:rPr>
        <w:t>,</w:t>
      </w:r>
      <w:r w:rsidR="00CC5AA2" w:rsidRPr="00891755">
        <w:rPr>
          <w:rFonts w:cstheme="minorHAnsi"/>
        </w:rPr>
        <w:t xml:space="preserve"> </w:t>
      </w:r>
      <w:r w:rsidR="00440B50" w:rsidRPr="00891755">
        <w:rPr>
          <w:rFonts w:cstheme="minorHAnsi"/>
        </w:rPr>
        <w:t>so do our retail spaces and the way we work with retailers. We</w:t>
      </w:r>
      <w:r w:rsidR="00CC5AA2" w:rsidRPr="00891755">
        <w:rPr>
          <w:rFonts w:cstheme="minorHAnsi"/>
        </w:rPr>
        <w:t xml:space="preserve"> look forward to </w:t>
      </w:r>
      <w:r w:rsidR="00713648" w:rsidRPr="00891755">
        <w:rPr>
          <w:rFonts w:cstheme="minorHAnsi"/>
        </w:rPr>
        <w:t>continuing to cater for the</w:t>
      </w:r>
      <w:r w:rsidR="00440B50" w:rsidRPr="00891755">
        <w:rPr>
          <w:rFonts w:cstheme="minorHAnsi"/>
        </w:rPr>
        <w:t xml:space="preserve"> needs, expectations and enjoyment of </w:t>
      </w:r>
      <w:r w:rsidR="00713648" w:rsidRPr="00891755">
        <w:rPr>
          <w:rFonts w:cstheme="minorHAnsi"/>
        </w:rPr>
        <w:t xml:space="preserve">our </w:t>
      </w:r>
      <w:r w:rsidR="00440B50" w:rsidRPr="00891755">
        <w:rPr>
          <w:rFonts w:cstheme="minorHAnsi"/>
        </w:rPr>
        <w:t>retailers and customers.</w:t>
      </w:r>
      <w:r w:rsidRPr="00891755">
        <w:rPr>
          <w:rFonts w:cstheme="minorHAnsi"/>
        </w:rPr>
        <w:t>”</w:t>
      </w:r>
    </w:p>
    <w:p w14:paraId="20BAF5E2" w14:textId="3F7794C0" w:rsidR="00CF4EC6" w:rsidRPr="00891755" w:rsidRDefault="00CF4EC6" w:rsidP="00C70769">
      <w:pPr>
        <w:spacing w:after="0"/>
        <w:jc w:val="both"/>
        <w:rPr>
          <w:rFonts w:cstheme="minorHAnsi"/>
        </w:rPr>
      </w:pPr>
    </w:p>
    <w:p w14:paraId="71288285" w14:textId="074593F6" w:rsidR="00891755" w:rsidRDefault="00CF4EC6" w:rsidP="00CF4EC6">
      <w:pPr>
        <w:spacing w:line="276" w:lineRule="auto"/>
        <w:rPr>
          <w:rFonts w:cstheme="minorHAnsi"/>
          <w:color w:val="000000"/>
        </w:rPr>
      </w:pPr>
      <w:r w:rsidRPr="00891755">
        <w:rPr>
          <w:rFonts w:cstheme="minorHAnsi"/>
          <w:color w:val="000000"/>
        </w:rPr>
        <w:t xml:space="preserve">Flanagan &amp; Gerard co-owns a prime portfolio of 10 malls in five of South Africa’s provinces: Ballito Junction Regional Mall in KwaZulu-Natal; Morningside Shopping Centre, Springs Mall and Vaal Mall in Gauteng; Highveld Mall and Middelburg Mall in Mpumalanga; Thavhani Mall, Musina Mall and Mall of the North in Limpopo; and the new redevelopment of Boardwalk Mall in the Eastern Cape. Its respected track record includes an even higher number of retail properties developed for other leading investors. </w:t>
      </w:r>
      <w:r w:rsidR="009852C6">
        <w:rPr>
          <w:rFonts w:cstheme="minorHAnsi"/>
          <w:color w:val="000000"/>
        </w:rPr>
        <w:t xml:space="preserve">Flanagan &amp; Gerard’s </w:t>
      </w:r>
      <w:r w:rsidRPr="00891755">
        <w:rPr>
          <w:rFonts w:cstheme="minorHAnsi"/>
          <w:color w:val="000000"/>
        </w:rPr>
        <w:t>investment partners include the most respected names in property investment, including Growthpoint Properties, Grapnel Property Group, Menlyn Maine, Moolman Group, Resilient REIT and Vukile Property Fund</w:t>
      </w:r>
      <w:r w:rsidR="0069221C" w:rsidRPr="00891755">
        <w:rPr>
          <w:rFonts w:cstheme="minorHAnsi"/>
          <w:color w:val="000000"/>
        </w:rPr>
        <w:t>.</w:t>
      </w:r>
    </w:p>
    <w:p w14:paraId="11270086" w14:textId="77777777" w:rsidR="00A07AC8" w:rsidRPr="00891755" w:rsidRDefault="00A07AC8" w:rsidP="00CF4EC6">
      <w:pPr>
        <w:spacing w:line="276" w:lineRule="auto"/>
        <w:rPr>
          <w:rFonts w:cstheme="minorHAnsi"/>
          <w:color w:val="000000"/>
        </w:rPr>
      </w:pPr>
    </w:p>
    <w:p w14:paraId="16F9F63D" w14:textId="6C56C235" w:rsidR="00891755" w:rsidRPr="00891755" w:rsidRDefault="00891755" w:rsidP="00891755">
      <w:pPr>
        <w:jc w:val="center"/>
        <w:rPr>
          <w:rFonts w:cstheme="minorHAnsi"/>
          <w:b/>
          <w:bCs/>
          <w:color w:val="000000"/>
        </w:rPr>
      </w:pPr>
      <w:r w:rsidRPr="00891755">
        <w:rPr>
          <w:rFonts w:cstheme="minorHAnsi"/>
          <w:b/>
          <w:bCs/>
          <w:color w:val="000000"/>
        </w:rPr>
        <w:t>/</w:t>
      </w:r>
      <w:proofErr w:type="gramStart"/>
      <w:r w:rsidRPr="00891755">
        <w:rPr>
          <w:rFonts w:cstheme="minorHAnsi"/>
          <w:b/>
          <w:bCs/>
          <w:color w:val="000000"/>
        </w:rPr>
        <w:t>ends</w:t>
      </w:r>
      <w:proofErr w:type="gramEnd"/>
    </w:p>
    <w:p w14:paraId="699265AF" w14:textId="77777777" w:rsidR="00CF4EC6" w:rsidRPr="00891755" w:rsidRDefault="00CF4EC6" w:rsidP="00C70769">
      <w:pPr>
        <w:spacing w:after="0"/>
        <w:jc w:val="both"/>
        <w:rPr>
          <w:rFonts w:cstheme="minorHAnsi"/>
        </w:rPr>
      </w:pPr>
    </w:p>
    <w:p w14:paraId="1578C9DF" w14:textId="77777777" w:rsidR="00C071F1" w:rsidRPr="005F486E" w:rsidRDefault="00801C96" w:rsidP="00C071F1">
      <w:pPr>
        <w:spacing w:after="0" w:line="276" w:lineRule="auto"/>
        <w:rPr>
          <w:rFonts w:asciiTheme="majorHAnsi" w:hAnsiTheme="majorHAnsi" w:cstheme="majorHAnsi"/>
          <w:u w:val="single"/>
        </w:rPr>
      </w:pPr>
      <w:r w:rsidRPr="00891755">
        <w:rPr>
          <w:rFonts w:cstheme="minorHAnsi"/>
        </w:rPr>
        <w:t xml:space="preserve"> </w:t>
      </w:r>
      <w:r w:rsidR="00C071F1" w:rsidRPr="005F486E">
        <w:rPr>
          <w:rFonts w:asciiTheme="majorHAnsi" w:hAnsiTheme="majorHAnsi" w:cstheme="majorHAnsi"/>
          <w:u w:val="single"/>
        </w:rPr>
        <w:t>Issued by:</w:t>
      </w:r>
    </w:p>
    <w:p w14:paraId="55E5358B" w14:textId="77777777" w:rsidR="00C071F1" w:rsidRPr="005F486E" w:rsidRDefault="00C071F1" w:rsidP="00C071F1">
      <w:pPr>
        <w:spacing w:after="0" w:line="276" w:lineRule="auto"/>
        <w:rPr>
          <w:rFonts w:asciiTheme="majorHAnsi" w:hAnsiTheme="majorHAnsi" w:cstheme="majorHAnsi"/>
        </w:rPr>
      </w:pPr>
      <w:r w:rsidRPr="005F486E">
        <w:rPr>
          <w:rFonts w:asciiTheme="majorHAnsi" w:hAnsiTheme="majorHAnsi" w:cstheme="majorHAnsi"/>
        </w:rPr>
        <w:t xml:space="preserve">Flanagan &amp; Gerard </w:t>
      </w:r>
      <w:r>
        <w:rPr>
          <w:rFonts w:asciiTheme="majorHAnsi" w:hAnsiTheme="majorHAnsi" w:cstheme="majorHAnsi"/>
        </w:rPr>
        <w:t>Group</w:t>
      </w:r>
    </w:p>
    <w:p w14:paraId="554404EA" w14:textId="77777777" w:rsidR="00C071F1" w:rsidRPr="005F486E" w:rsidRDefault="00C071F1" w:rsidP="00C071F1">
      <w:pPr>
        <w:spacing w:after="0" w:line="276" w:lineRule="auto"/>
        <w:rPr>
          <w:rFonts w:asciiTheme="majorHAnsi" w:hAnsiTheme="majorHAnsi" w:cstheme="majorHAnsi"/>
        </w:rPr>
      </w:pPr>
      <w:r w:rsidRPr="005F486E">
        <w:rPr>
          <w:rFonts w:asciiTheme="majorHAnsi" w:hAnsiTheme="majorHAnsi" w:cstheme="majorHAnsi"/>
        </w:rPr>
        <w:t>Paul Gerard, Managing Director</w:t>
      </w:r>
    </w:p>
    <w:p w14:paraId="2D7D62AB" w14:textId="671D5F48" w:rsidR="00C071F1" w:rsidRDefault="00115831" w:rsidP="00C071F1">
      <w:pPr>
        <w:spacing w:after="0" w:line="276" w:lineRule="auto"/>
        <w:rPr>
          <w:rFonts w:asciiTheme="majorHAnsi" w:hAnsiTheme="majorHAnsi" w:cstheme="majorHAnsi"/>
          <w:color w:val="0563C1"/>
          <w:u w:val="single"/>
        </w:rPr>
      </w:pPr>
      <w:hyperlink r:id="rId8" w:history="1">
        <w:r w:rsidR="00C071F1" w:rsidRPr="005F486E">
          <w:rPr>
            <w:rFonts w:asciiTheme="majorHAnsi" w:hAnsiTheme="majorHAnsi" w:cstheme="majorHAnsi"/>
            <w:color w:val="0563C1"/>
            <w:u w:val="single"/>
          </w:rPr>
          <w:t>www.fgprop.com</w:t>
        </w:r>
      </w:hyperlink>
    </w:p>
    <w:p w14:paraId="6CDD4A95" w14:textId="008338E2" w:rsidR="00C071F1" w:rsidRDefault="00C071F1" w:rsidP="00C071F1">
      <w:pPr>
        <w:spacing w:after="0" w:line="276" w:lineRule="auto"/>
        <w:rPr>
          <w:rFonts w:asciiTheme="majorHAnsi" w:hAnsiTheme="majorHAnsi" w:cstheme="majorHAnsi"/>
          <w:color w:val="0563C1"/>
          <w:u w:val="single"/>
        </w:rPr>
      </w:pPr>
    </w:p>
    <w:p w14:paraId="4529E83B" w14:textId="77777777" w:rsidR="00C071F1" w:rsidRPr="005F486E" w:rsidRDefault="00C071F1" w:rsidP="00C071F1">
      <w:pPr>
        <w:spacing w:after="0" w:line="276" w:lineRule="auto"/>
        <w:rPr>
          <w:rFonts w:asciiTheme="majorHAnsi" w:hAnsiTheme="majorHAnsi" w:cstheme="majorHAnsi"/>
          <w:color w:val="0563C1"/>
          <w:u w:val="single"/>
        </w:rPr>
      </w:pPr>
    </w:p>
    <w:p w14:paraId="3E3F15E9" w14:textId="77777777" w:rsidR="00C071F1" w:rsidRPr="00724A46" w:rsidRDefault="00C071F1" w:rsidP="00C071F1">
      <w:pPr>
        <w:spacing w:after="0" w:line="276" w:lineRule="auto"/>
        <w:rPr>
          <w:rFonts w:asciiTheme="majorHAnsi" w:hAnsiTheme="majorHAnsi" w:cstheme="majorHAnsi"/>
          <w:color w:val="000000"/>
          <w:lang w:eastAsia="en-GB"/>
        </w:rPr>
      </w:pPr>
      <w:r w:rsidRPr="005F486E">
        <w:rPr>
          <w:rFonts w:asciiTheme="majorHAnsi" w:hAnsiTheme="majorHAnsi" w:cstheme="majorHAnsi"/>
          <w:color w:val="000000"/>
          <w:lang w:eastAsia="en-GB"/>
        </w:rPr>
        <w:t xml:space="preserve">For more information kindly contact Anne Lovell on 083 651 7777 or </w:t>
      </w:r>
      <w:hyperlink r:id="rId9" w:history="1">
        <w:r w:rsidRPr="005F486E">
          <w:rPr>
            <w:rFonts w:asciiTheme="majorHAnsi" w:hAnsiTheme="majorHAnsi" w:cstheme="majorHAnsi"/>
            <w:color w:val="0563C1" w:themeColor="hyperlink"/>
            <w:u w:val="single"/>
            <w:lang w:eastAsia="en-GB"/>
          </w:rPr>
          <w:t>Anne@marketingconcepts.co.za</w:t>
        </w:r>
      </w:hyperlink>
    </w:p>
    <w:p w14:paraId="72CAD3FB" w14:textId="153852AE" w:rsidR="007973DE" w:rsidRPr="00891755" w:rsidRDefault="007973DE" w:rsidP="007973DE">
      <w:pPr>
        <w:spacing w:after="0"/>
        <w:rPr>
          <w:rFonts w:cstheme="minorHAnsi"/>
        </w:rPr>
      </w:pPr>
    </w:p>
    <w:sectPr w:rsidR="007973DE" w:rsidRPr="0089175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FF55" w14:textId="77777777" w:rsidR="00115831" w:rsidRDefault="00115831" w:rsidP="00C071F1">
      <w:pPr>
        <w:spacing w:after="0" w:line="240" w:lineRule="auto"/>
      </w:pPr>
      <w:r>
        <w:separator/>
      </w:r>
    </w:p>
  </w:endnote>
  <w:endnote w:type="continuationSeparator" w:id="0">
    <w:p w14:paraId="3021E6B5" w14:textId="77777777" w:rsidR="00115831" w:rsidRDefault="00115831" w:rsidP="00C0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1AAC" w14:textId="77777777" w:rsidR="00115831" w:rsidRDefault="00115831" w:rsidP="00C071F1">
      <w:pPr>
        <w:spacing w:after="0" w:line="240" w:lineRule="auto"/>
      </w:pPr>
      <w:r>
        <w:separator/>
      </w:r>
    </w:p>
  </w:footnote>
  <w:footnote w:type="continuationSeparator" w:id="0">
    <w:p w14:paraId="68483EC7" w14:textId="77777777" w:rsidR="00115831" w:rsidRDefault="00115831" w:rsidP="00C0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66E" w14:textId="5BF2F672" w:rsidR="00C071F1" w:rsidRDefault="00C071F1" w:rsidP="00C071F1">
    <w:pPr>
      <w:pStyle w:val="Header"/>
      <w:jc w:val="center"/>
    </w:pPr>
    <w:r>
      <w:rPr>
        <w:noProof/>
      </w:rPr>
      <w:drawing>
        <wp:inline distT="0" distB="0" distL="0" distR="0" wp14:anchorId="6A85A83D" wp14:editId="24942E63">
          <wp:extent cx="3200400" cy="1137236"/>
          <wp:effectExtent l="0" t="0" r="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7389" cy="115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56396" w14:textId="67783BB9" w:rsidR="00C071F1" w:rsidRDefault="00C071F1" w:rsidP="00C071F1">
    <w:pPr>
      <w:pStyle w:val="Header"/>
      <w:jc w:val="center"/>
    </w:pPr>
  </w:p>
  <w:p w14:paraId="0A98184E" w14:textId="77777777" w:rsidR="00C071F1" w:rsidRDefault="00C071F1" w:rsidP="00C071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6BE9"/>
    <w:multiLevelType w:val="hybridMultilevel"/>
    <w:tmpl w:val="1C3C90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2N7cwswQSJsYGxko6SsGpxcWZ+XkgBSa1AMrO/3AsAAAA"/>
  </w:docVars>
  <w:rsids>
    <w:rsidRoot w:val="0052562A"/>
    <w:rsid w:val="000070E1"/>
    <w:rsid w:val="00052746"/>
    <w:rsid w:val="000F2C1B"/>
    <w:rsid w:val="000F7B28"/>
    <w:rsid w:val="001023D9"/>
    <w:rsid w:val="00111792"/>
    <w:rsid w:val="00115831"/>
    <w:rsid w:val="0013515F"/>
    <w:rsid w:val="00186CC3"/>
    <w:rsid w:val="001A0162"/>
    <w:rsid w:val="002341E0"/>
    <w:rsid w:val="0023618A"/>
    <w:rsid w:val="00262340"/>
    <w:rsid w:val="00283FF8"/>
    <w:rsid w:val="00324930"/>
    <w:rsid w:val="003904AA"/>
    <w:rsid w:val="003B53D7"/>
    <w:rsid w:val="003B7E39"/>
    <w:rsid w:val="003F2B1A"/>
    <w:rsid w:val="00432BB4"/>
    <w:rsid w:val="00440B50"/>
    <w:rsid w:val="004A2D69"/>
    <w:rsid w:val="004C3BD5"/>
    <w:rsid w:val="004D07AE"/>
    <w:rsid w:val="004E566D"/>
    <w:rsid w:val="0052562A"/>
    <w:rsid w:val="00534673"/>
    <w:rsid w:val="00534D21"/>
    <w:rsid w:val="005403EC"/>
    <w:rsid w:val="00592F32"/>
    <w:rsid w:val="005A3507"/>
    <w:rsid w:val="005D3942"/>
    <w:rsid w:val="005E61BE"/>
    <w:rsid w:val="00634F66"/>
    <w:rsid w:val="00643BB9"/>
    <w:rsid w:val="00647414"/>
    <w:rsid w:val="0069221C"/>
    <w:rsid w:val="006F4FCB"/>
    <w:rsid w:val="00710F98"/>
    <w:rsid w:val="00713648"/>
    <w:rsid w:val="007973DE"/>
    <w:rsid w:val="007A26EC"/>
    <w:rsid w:val="007C08F5"/>
    <w:rsid w:val="007C6E54"/>
    <w:rsid w:val="007D66B7"/>
    <w:rsid w:val="007E18B5"/>
    <w:rsid w:val="00801C96"/>
    <w:rsid w:val="00813E39"/>
    <w:rsid w:val="0084213B"/>
    <w:rsid w:val="0084396D"/>
    <w:rsid w:val="008501AA"/>
    <w:rsid w:val="00876164"/>
    <w:rsid w:val="00891755"/>
    <w:rsid w:val="008A4A36"/>
    <w:rsid w:val="008F485F"/>
    <w:rsid w:val="009852C6"/>
    <w:rsid w:val="00A07AC8"/>
    <w:rsid w:val="00A258CB"/>
    <w:rsid w:val="00A40E50"/>
    <w:rsid w:val="00A706A9"/>
    <w:rsid w:val="00B273B3"/>
    <w:rsid w:val="00B720BA"/>
    <w:rsid w:val="00B84A32"/>
    <w:rsid w:val="00B92114"/>
    <w:rsid w:val="00BA7E2E"/>
    <w:rsid w:val="00BC2FE2"/>
    <w:rsid w:val="00BF6FCD"/>
    <w:rsid w:val="00BF76DE"/>
    <w:rsid w:val="00C071F1"/>
    <w:rsid w:val="00C70769"/>
    <w:rsid w:val="00C7140C"/>
    <w:rsid w:val="00C85E25"/>
    <w:rsid w:val="00CC5AA2"/>
    <w:rsid w:val="00CF4EC6"/>
    <w:rsid w:val="00D54236"/>
    <w:rsid w:val="00D85746"/>
    <w:rsid w:val="00DA497C"/>
    <w:rsid w:val="00E15345"/>
    <w:rsid w:val="00E36511"/>
    <w:rsid w:val="00E42CF6"/>
    <w:rsid w:val="00E82376"/>
    <w:rsid w:val="00E85ECD"/>
    <w:rsid w:val="00ED1D3D"/>
    <w:rsid w:val="00EF3F55"/>
    <w:rsid w:val="00F3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D3C6BA"/>
  <w15:docId w15:val="{0A75AE5C-AA5B-490C-B75F-C0FB86ED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F1"/>
  </w:style>
  <w:style w:type="paragraph" w:styleId="Footer">
    <w:name w:val="footer"/>
    <w:basedOn w:val="Normal"/>
    <w:link w:val="FooterChar"/>
    <w:uiPriority w:val="99"/>
    <w:unhideWhenUsed/>
    <w:rsid w:val="00C07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F1"/>
  </w:style>
  <w:style w:type="character" w:styleId="CommentReference">
    <w:name w:val="annotation reference"/>
    <w:basedOn w:val="DefaultParagraphFont"/>
    <w:uiPriority w:val="99"/>
    <w:semiHidden/>
    <w:unhideWhenUsed/>
    <w:rsid w:val="00BA7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E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2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pro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e@marketingconcept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83BA-A3B5-40A7-802E-B7AFCFF3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2021-08-02T11:38:00Z</cp:lastPrinted>
  <dcterms:created xsi:type="dcterms:W3CDTF">2021-09-01T13:50:00Z</dcterms:created>
  <dcterms:modified xsi:type="dcterms:W3CDTF">2021-09-01T13:50:00Z</dcterms:modified>
</cp:coreProperties>
</file>