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71B23" w14:textId="77777777" w:rsidR="009A3CC7" w:rsidRDefault="009A3CC7" w:rsidP="003A6FF6">
      <w:pPr>
        <w:spacing w:after="0"/>
        <w:rPr>
          <w:rFonts w:ascii="Arial" w:hAnsi="Arial" w:cs="Arial"/>
          <w:b/>
          <w:bCs/>
        </w:rPr>
      </w:pPr>
    </w:p>
    <w:p w14:paraId="575DBFF9" w14:textId="77777777" w:rsidR="004878A4" w:rsidRDefault="004878A4" w:rsidP="003A6FF6">
      <w:pPr>
        <w:spacing w:after="0"/>
        <w:rPr>
          <w:rFonts w:ascii="Arial" w:hAnsi="Arial" w:cs="Arial"/>
          <w:b/>
          <w:bCs/>
        </w:rPr>
      </w:pPr>
    </w:p>
    <w:p w14:paraId="66BB2912" w14:textId="113D5957" w:rsidR="003A6FF6" w:rsidRDefault="003A6FF6" w:rsidP="00476F1D">
      <w:pPr>
        <w:spacing w:after="0" w:line="276" w:lineRule="auto"/>
        <w:rPr>
          <w:rFonts w:asciiTheme="minorHAnsi" w:hAnsiTheme="minorHAnsi"/>
          <w:sz w:val="22"/>
          <w:szCs w:val="22"/>
        </w:rPr>
      </w:pPr>
      <w:r w:rsidRPr="005F3D69">
        <w:rPr>
          <w:rFonts w:asciiTheme="minorHAnsi" w:hAnsiTheme="minorHAnsi"/>
          <w:sz w:val="22"/>
          <w:szCs w:val="22"/>
        </w:rPr>
        <w:t>FOR IMMEDIATE RELEASE</w:t>
      </w:r>
    </w:p>
    <w:p w14:paraId="380F0187" w14:textId="77777777" w:rsidR="00476F1D" w:rsidRDefault="00476F1D" w:rsidP="00476F1D">
      <w:pPr>
        <w:spacing w:after="0" w:line="276" w:lineRule="auto"/>
        <w:rPr>
          <w:rFonts w:asciiTheme="minorHAnsi" w:hAnsiTheme="minorHAnsi"/>
          <w:sz w:val="22"/>
          <w:szCs w:val="22"/>
        </w:rPr>
      </w:pPr>
    </w:p>
    <w:p w14:paraId="592AC5AA" w14:textId="77777777" w:rsidR="00476F1D" w:rsidRPr="00476F1D" w:rsidRDefault="00476F1D" w:rsidP="00476F1D">
      <w:pPr>
        <w:pStyle w:val="PlainText"/>
        <w:spacing w:line="276" w:lineRule="auto"/>
        <w:jc w:val="center"/>
        <w:rPr>
          <w:rFonts w:ascii="Georgia" w:hAnsi="Georgia"/>
          <w:b/>
          <w:bCs/>
          <w:sz w:val="28"/>
          <w:szCs w:val="28"/>
        </w:rPr>
      </w:pPr>
      <w:r w:rsidRPr="00476F1D">
        <w:rPr>
          <w:rFonts w:ascii="Georgia" w:hAnsi="Georgia"/>
          <w:b/>
          <w:bCs/>
          <w:sz w:val="28"/>
          <w:szCs w:val="28"/>
        </w:rPr>
        <w:t>Enhanced portfolio performance boosts Dipula’s first half</w:t>
      </w:r>
    </w:p>
    <w:p w14:paraId="58EDF335" w14:textId="77777777" w:rsidR="00476F1D" w:rsidRPr="00476F1D" w:rsidRDefault="00476F1D" w:rsidP="00476F1D">
      <w:pPr>
        <w:pStyle w:val="PlainText"/>
        <w:spacing w:line="276" w:lineRule="auto"/>
        <w:rPr>
          <w:rFonts w:ascii="Georgia" w:hAnsi="Georgia"/>
          <w:b/>
          <w:bCs/>
          <w:sz w:val="28"/>
          <w:szCs w:val="28"/>
        </w:rPr>
      </w:pPr>
    </w:p>
    <w:p w14:paraId="3B981A09" w14:textId="2072449E" w:rsidR="00476F1D" w:rsidRPr="00476F1D" w:rsidRDefault="00476F1D" w:rsidP="00476F1D">
      <w:pPr>
        <w:pStyle w:val="PlainText"/>
        <w:spacing w:line="276" w:lineRule="auto"/>
        <w:jc w:val="both"/>
        <w:rPr>
          <w:rFonts w:ascii="Georgia" w:hAnsi="Georgia"/>
          <w:b/>
          <w:bCs/>
        </w:rPr>
      </w:pPr>
      <w:r>
        <w:rPr>
          <w:rFonts w:ascii="Georgia" w:hAnsi="Georgia"/>
          <w:b/>
          <w:bCs/>
        </w:rPr>
        <w:t xml:space="preserve">JOHANNESBURG, 14 May 2024 </w:t>
      </w:r>
      <w:r w:rsidRPr="00476F1D">
        <w:rPr>
          <w:rFonts w:ascii="Georgia" w:hAnsi="Georgia"/>
          <w:i/>
          <w:iCs/>
        </w:rPr>
        <w:t xml:space="preserve">— </w:t>
      </w:r>
      <w:r w:rsidRPr="00476F1D">
        <w:rPr>
          <w:rFonts w:ascii="Georgia" w:hAnsi="Georgia"/>
          <w:b/>
          <w:bCs/>
        </w:rPr>
        <w:t xml:space="preserve">Dipula Income Fund (JSE: DIB) delivered a healthy set of results for the six months to 29 February 2024, reporting improved operational and financial metrics, as well as strategic gains in a period </w:t>
      </w:r>
      <w:r w:rsidR="00ED74BD">
        <w:rPr>
          <w:rFonts w:ascii="Georgia" w:hAnsi="Georgia"/>
          <w:b/>
          <w:bCs/>
        </w:rPr>
        <w:t xml:space="preserve">that </w:t>
      </w:r>
      <w:r w:rsidRPr="00476F1D">
        <w:rPr>
          <w:rFonts w:ascii="Georgia" w:hAnsi="Georgia"/>
          <w:b/>
          <w:bCs/>
        </w:rPr>
        <w:t xml:space="preserve">marked the first phase of its new solar photovoltaic initiative roll-out. </w:t>
      </w:r>
    </w:p>
    <w:p w14:paraId="552BA6AE" w14:textId="77777777" w:rsidR="00476F1D" w:rsidRPr="00476F1D" w:rsidRDefault="00476F1D" w:rsidP="00476F1D">
      <w:pPr>
        <w:pStyle w:val="PlainText"/>
        <w:spacing w:line="276" w:lineRule="auto"/>
        <w:jc w:val="both"/>
        <w:rPr>
          <w:rFonts w:ascii="Georgia" w:hAnsi="Georgia"/>
        </w:rPr>
      </w:pPr>
    </w:p>
    <w:p w14:paraId="06A65222" w14:textId="7CE615C8" w:rsidR="00476F1D" w:rsidRPr="00476F1D" w:rsidRDefault="00476F1D" w:rsidP="00476F1D">
      <w:pPr>
        <w:pStyle w:val="PlainText"/>
        <w:spacing w:line="276" w:lineRule="auto"/>
        <w:jc w:val="both"/>
        <w:rPr>
          <w:rFonts w:ascii="Georgia" w:hAnsi="Georgia"/>
        </w:rPr>
      </w:pPr>
      <w:r w:rsidRPr="00476F1D">
        <w:rPr>
          <w:rFonts w:ascii="Georgia" w:hAnsi="Georgia"/>
        </w:rPr>
        <w:t xml:space="preserve">Dipula is a prominent, diversified, South Africa-invested REIT that owns a R9.8 billion portfolio of </w:t>
      </w:r>
      <w:r w:rsidR="004A7DB1" w:rsidRPr="00476F1D">
        <w:rPr>
          <w:rFonts w:ascii="Georgia" w:hAnsi="Georgia"/>
        </w:rPr>
        <w:t>16</w:t>
      </w:r>
      <w:r w:rsidR="004A7DB1">
        <w:rPr>
          <w:rFonts w:ascii="Georgia" w:hAnsi="Georgia"/>
        </w:rPr>
        <w:t>6</w:t>
      </w:r>
      <w:r w:rsidR="004A7DB1" w:rsidRPr="00476F1D">
        <w:rPr>
          <w:rFonts w:ascii="Georgia" w:hAnsi="Georgia"/>
        </w:rPr>
        <w:t xml:space="preserve"> </w:t>
      </w:r>
      <w:r w:rsidRPr="00476F1D">
        <w:rPr>
          <w:rFonts w:ascii="Georgia" w:hAnsi="Georgia"/>
        </w:rPr>
        <w:t xml:space="preserve">retail, office, industrial and residential rental assets countrywide. Convenience, rural and township retail centres produce </w:t>
      </w:r>
      <w:r w:rsidRPr="00CB4CB8">
        <w:rPr>
          <w:rFonts w:ascii="Georgia" w:hAnsi="Georgia"/>
        </w:rPr>
        <w:t>64%</w:t>
      </w:r>
      <w:r w:rsidRPr="00476F1D">
        <w:rPr>
          <w:rFonts w:ascii="Georgia" w:hAnsi="Georgia"/>
        </w:rPr>
        <w:t xml:space="preserve"> of its portfolio income, with </w:t>
      </w:r>
      <w:r w:rsidRPr="00CB4CB8">
        <w:rPr>
          <w:rFonts w:ascii="Georgia" w:hAnsi="Georgia"/>
        </w:rPr>
        <w:t>61%</w:t>
      </w:r>
      <w:r w:rsidRPr="00476F1D">
        <w:rPr>
          <w:rFonts w:ascii="Georgia" w:hAnsi="Georgia"/>
        </w:rPr>
        <w:t xml:space="preserve"> of its rental income generated in Gauteng.</w:t>
      </w:r>
    </w:p>
    <w:p w14:paraId="35A98B90" w14:textId="77777777" w:rsidR="00476F1D" w:rsidRPr="00476F1D" w:rsidRDefault="00476F1D" w:rsidP="00476F1D">
      <w:pPr>
        <w:pStyle w:val="PlainText"/>
        <w:spacing w:line="276" w:lineRule="auto"/>
        <w:jc w:val="both"/>
        <w:rPr>
          <w:rFonts w:ascii="Georgia" w:hAnsi="Georgia"/>
        </w:rPr>
      </w:pPr>
    </w:p>
    <w:p w14:paraId="445BE968" w14:textId="3A77EA6E" w:rsidR="00476F1D" w:rsidRPr="00476F1D" w:rsidRDefault="00476F1D" w:rsidP="00476F1D">
      <w:pPr>
        <w:pStyle w:val="PlainText"/>
        <w:spacing w:line="276" w:lineRule="auto"/>
        <w:jc w:val="both"/>
        <w:rPr>
          <w:rFonts w:ascii="Georgia" w:hAnsi="Georgia"/>
          <w:i/>
          <w:iCs/>
        </w:rPr>
      </w:pPr>
      <w:r w:rsidRPr="00476F1D">
        <w:rPr>
          <w:rFonts w:ascii="Georgia" w:hAnsi="Georgia"/>
        </w:rPr>
        <w:t xml:space="preserve">Izak Petersen, CEO of Dipula, comments, </w:t>
      </w:r>
      <w:r w:rsidRPr="00476F1D">
        <w:rPr>
          <w:rFonts w:ascii="Georgia" w:hAnsi="Georgia"/>
          <w:i/>
          <w:iCs/>
        </w:rPr>
        <w:t xml:space="preserve">“This is a good set of results in which Dipula delivered top-line growth, albeit at relatively modest levels — a solid achievement given the background of </w:t>
      </w:r>
      <w:r w:rsidR="00CB4CB8">
        <w:rPr>
          <w:rFonts w:ascii="Georgia" w:hAnsi="Georgia"/>
          <w:i/>
          <w:iCs/>
        </w:rPr>
        <w:t xml:space="preserve">elevated </w:t>
      </w:r>
      <w:r w:rsidR="00CB4CB8" w:rsidRPr="00476F1D">
        <w:rPr>
          <w:rFonts w:ascii="Georgia" w:hAnsi="Georgia"/>
          <w:i/>
          <w:iCs/>
        </w:rPr>
        <w:t>inflation</w:t>
      </w:r>
      <w:r w:rsidRPr="00476F1D">
        <w:rPr>
          <w:rFonts w:ascii="Georgia" w:hAnsi="Georgia"/>
          <w:i/>
          <w:iCs/>
        </w:rPr>
        <w:t xml:space="preserve">, interest rates at their peak, and </w:t>
      </w:r>
      <w:r w:rsidR="00CB4CB8">
        <w:rPr>
          <w:rFonts w:ascii="Georgia" w:hAnsi="Georgia"/>
          <w:i/>
          <w:iCs/>
        </w:rPr>
        <w:t>double-digit</w:t>
      </w:r>
      <w:r w:rsidRPr="00476F1D">
        <w:rPr>
          <w:rFonts w:ascii="Georgia" w:hAnsi="Georgia"/>
          <w:i/>
          <w:iCs/>
        </w:rPr>
        <w:t xml:space="preserve"> electricity tariff</w:t>
      </w:r>
      <w:r w:rsidR="004A7DB1">
        <w:rPr>
          <w:rFonts w:ascii="Georgia" w:hAnsi="Georgia"/>
          <w:i/>
          <w:iCs/>
        </w:rPr>
        <w:t xml:space="preserve"> increases</w:t>
      </w:r>
      <w:r w:rsidRPr="00476F1D">
        <w:rPr>
          <w:rFonts w:ascii="Georgia" w:hAnsi="Georgia"/>
          <w:i/>
          <w:iCs/>
        </w:rPr>
        <w:t>.”</w:t>
      </w:r>
    </w:p>
    <w:p w14:paraId="1516094F" w14:textId="77777777" w:rsidR="00476F1D" w:rsidRPr="00476F1D" w:rsidRDefault="00476F1D" w:rsidP="00476F1D">
      <w:pPr>
        <w:pStyle w:val="PlainText"/>
        <w:spacing w:line="276" w:lineRule="auto"/>
        <w:jc w:val="both"/>
        <w:rPr>
          <w:rFonts w:ascii="Georgia" w:hAnsi="Georgia"/>
        </w:rPr>
      </w:pPr>
    </w:p>
    <w:p w14:paraId="096FDCF7" w14:textId="72F56FE3" w:rsidR="00476F1D" w:rsidRPr="00476F1D" w:rsidRDefault="00476F1D" w:rsidP="00476F1D">
      <w:pPr>
        <w:pStyle w:val="PlainText"/>
        <w:spacing w:line="276" w:lineRule="auto"/>
        <w:jc w:val="both"/>
        <w:rPr>
          <w:rFonts w:ascii="Georgia" w:hAnsi="Georgia"/>
        </w:rPr>
      </w:pPr>
      <w:r w:rsidRPr="00476F1D">
        <w:rPr>
          <w:rFonts w:ascii="Georgia" w:hAnsi="Georgia"/>
        </w:rPr>
        <w:t xml:space="preserve">Dipula’s revenue grew by 9%, and its net property income increased by a credible 6%, highlighting efficient operations supported by rental growth. While rental income remained under  pressure, with some rentals still reverting to market due to the persistent tough conditions in the office sector, Dipula showed a 2% increase in rental income. The </w:t>
      </w:r>
      <w:r w:rsidR="00513F06">
        <w:rPr>
          <w:rFonts w:ascii="Georgia" w:hAnsi="Georgia"/>
        </w:rPr>
        <w:t>net income</w:t>
      </w:r>
      <w:r w:rsidR="00CB4CB8">
        <w:rPr>
          <w:rFonts w:ascii="Georgia" w:hAnsi="Georgia"/>
        </w:rPr>
        <w:t xml:space="preserve"> </w:t>
      </w:r>
      <w:r w:rsidRPr="00476F1D">
        <w:rPr>
          <w:rFonts w:ascii="Georgia" w:hAnsi="Georgia"/>
        </w:rPr>
        <w:t xml:space="preserve">growth was supported by Dipula’s tight check on expenses, which increased </w:t>
      </w:r>
      <w:r w:rsidR="00513F06">
        <w:rPr>
          <w:rFonts w:ascii="Georgia" w:hAnsi="Georgia"/>
        </w:rPr>
        <w:t xml:space="preserve">modestly relative to </w:t>
      </w:r>
      <w:r w:rsidRPr="00476F1D">
        <w:rPr>
          <w:rFonts w:ascii="Georgia" w:hAnsi="Georgia"/>
        </w:rPr>
        <w:t>inflation levels. Dipula’s net asset value increased by 2% to R6bn.</w:t>
      </w:r>
    </w:p>
    <w:p w14:paraId="237CAB3A" w14:textId="77777777" w:rsidR="00476F1D" w:rsidRPr="00476F1D" w:rsidRDefault="00476F1D" w:rsidP="00476F1D">
      <w:pPr>
        <w:pStyle w:val="PlainText"/>
        <w:spacing w:line="276" w:lineRule="auto"/>
        <w:jc w:val="both"/>
        <w:rPr>
          <w:rFonts w:ascii="Georgia" w:hAnsi="Georgia"/>
        </w:rPr>
      </w:pPr>
    </w:p>
    <w:p w14:paraId="00C18C18" w14:textId="2BAA549E" w:rsidR="00476F1D" w:rsidRPr="00476F1D" w:rsidRDefault="00476F1D" w:rsidP="00476F1D">
      <w:pPr>
        <w:pStyle w:val="PlainText"/>
        <w:spacing w:line="276" w:lineRule="auto"/>
        <w:jc w:val="both"/>
        <w:rPr>
          <w:rFonts w:ascii="Georgia" w:hAnsi="Georgia"/>
        </w:rPr>
      </w:pPr>
      <w:r w:rsidRPr="00476F1D">
        <w:rPr>
          <w:rFonts w:ascii="Georgia" w:hAnsi="Georgia"/>
        </w:rPr>
        <w:t xml:space="preserve">Higher interest rates, however, worked against </w:t>
      </w:r>
      <w:r w:rsidR="00513F06">
        <w:rPr>
          <w:rFonts w:ascii="Georgia" w:hAnsi="Georgia"/>
        </w:rPr>
        <w:t>Dipula’s</w:t>
      </w:r>
      <w:r w:rsidR="00513F06" w:rsidRPr="00476F1D">
        <w:rPr>
          <w:rFonts w:ascii="Georgia" w:hAnsi="Georgia"/>
        </w:rPr>
        <w:t xml:space="preserve"> </w:t>
      </w:r>
      <w:r w:rsidRPr="00476F1D">
        <w:rPr>
          <w:rFonts w:ascii="Georgia" w:hAnsi="Georgia"/>
        </w:rPr>
        <w:t xml:space="preserve">gains, resulting in a decrease in interim </w:t>
      </w:r>
      <w:r w:rsidR="00591B5C">
        <w:rPr>
          <w:rFonts w:ascii="Georgia" w:hAnsi="Georgia"/>
        </w:rPr>
        <w:t>distributable earnings per share</w:t>
      </w:r>
      <w:r w:rsidR="00CB4CB8">
        <w:rPr>
          <w:rFonts w:ascii="Georgia" w:hAnsi="Georgia"/>
        </w:rPr>
        <w:t xml:space="preserve"> </w:t>
      </w:r>
      <w:r w:rsidRPr="00476F1D">
        <w:rPr>
          <w:rFonts w:ascii="Georgia" w:hAnsi="Georgia"/>
        </w:rPr>
        <w:t xml:space="preserve">of </w:t>
      </w:r>
      <w:r w:rsidR="006D7CE5">
        <w:rPr>
          <w:rFonts w:ascii="Georgia" w:hAnsi="Georgia"/>
        </w:rPr>
        <w:t>3</w:t>
      </w:r>
      <w:r w:rsidRPr="00476F1D">
        <w:rPr>
          <w:rFonts w:ascii="Georgia" w:hAnsi="Georgia"/>
        </w:rPr>
        <w:t>%</w:t>
      </w:r>
      <w:r w:rsidR="00591B5C">
        <w:rPr>
          <w:rFonts w:ascii="Georgia" w:hAnsi="Georgia"/>
        </w:rPr>
        <w:t>.</w:t>
      </w:r>
      <w:r w:rsidRPr="00476F1D">
        <w:rPr>
          <w:rFonts w:ascii="Georgia" w:hAnsi="Georgia"/>
        </w:rPr>
        <w:t xml:space="preserve"> The declared dividends amounted to 90% of distributable earnings. </w:t>
      </w:r>
    </w:p>
    <w:p w14:paraId="1C2814CA" w14:textId="77777777" w:rsidR="00476F1D" w:rsidRPr="00476F1D" w:rsidRDefault="00476F1D" w:rsidP="00476F1D">
      <w:pPr>
        <w:pStyle w:val="PlainText"/>
        <w:spacing w:line="276" w:lineRule="auto"/>
        <w:jc w:val="both"/>
        <w:rPr>
          <w:rFonts w:ascii="Georgia" w:hAnsi="Georgia"/>
        </w:rPr>
      </w:pPr>
    </w:p>
    <w:p w14:paraId="48B25955" w14:textId="4CD2515F" w:rsidR="00476F1D" w:rsidRPr="00476F1D" w:rsidRDefault="00476F1D" w:rsidP="00476F1D">
      <w:pPr>
        <w:pStyle w:val="PlainText"/>
        <w:spacing w:line="276" w:lineRule="auto"/>
        <w:jc w:val="both"/>
        <w:rPr>
          <w:rFonts w:ascii="Georgia" w:hAnsi="Georgia"/>
        </w:rPr>
      </w:pPr>
      <w:r w:rsidRPr="00476F1D">
        <w:rPr>
          <w:rFonts w:ascii="Georgia" w:hAnsi="Georgia"/>
        </w:rPr>
        <w:t>Dipula concluded R105m of new leas</w:t>
      </w:r>
      <w:r w:rsidR="00591B5C">
        <w:rPr>
          <w:rFonts w:ascii="Georgia" w:hAnsi="Georgia"/>
        </w:rPr>
        <w:t>es</w:t>
      </w:r>
      <w:r w:rsidRPr="00476F1D">
        <w:rPr>
          <w:rFonts w:ascii="Georgia" w:hAnsi="Georgia"/>
        </w:rPr>
        <w:t xml:space="preserve"> during the period with renewals worth R845m and </w:t>
      </w:r>
      <w:r w:rsidR="00591B5C">
        <w:rPr>
          <w:rFonts w:ascii="Georgia" w:hAnsi="Georgia"/>
        </w:rPr>
        <w:t xml:space="preserve">achieved </w:t>
      </w:r>
      <w:r w:rsidRPr="00476F1D">
        <w:rPr>
          <w:rFonts w:ascii="Georgia" w:hAnsi="Georgia"/>
        </w:rPr>
        <w:t>a tenant retention rat</w:t>
      </w:r>
      <w:r w:rsidR="00591B5C">
        <w:rPr>
          <w:rFonts w:ascii="Georgia" w:hAnsi="Georgia"/>
        </w:rPr>
        <w:t>io</w:t>
      </w:r>
      <w:r w:rsidRPr="00476F1D">
        <w:rPr>
          <w:rFonts w:ascii="Georgia" w:hAnsi="Georgia"/>
        </w:rPr>
        <w:t xml:space="preserve"> of 89%, keeping its buildings well occupied while strategically </w:t>
      </w:r>
      <w:r w:rsidR="001B7387">
        <w:rPr>
          <w:rFonts w:ascii="Georgia" w:hAnsi="Georgia"/>
        </w:rPr>
        <w:t>doubling</w:t>
      </w:r>
      <w:r w:rsidRPr="00476F1D">
        <w:rPr>
          <w:rFonts w:ascii="Georgia" w:hAnsi="Georgia"/>
        </w:rPr>
        <w:t xml:space="preserve"> the lease expiry profile of its </w:t>
      </w:r>
      <w:r w:rsidR="001B7387">
        <w:rPr>
          <w:rFonts w:ascii="Georgia" w:hAnsi="Georgia"/>
        </w:rPr>
        <w:t>office</w:t>
      </w:r>
      <w:r w:rsidR="00ED74BD">
        <w:rPr>
          <w:rFonts w:ascii="Georgia" w:hAnsi="Georgia"/>
        </w:rPr>
        <w:t xml:space="preserve"> </w:t>
      </w:r>
      <w:r w:rsidRPr="00476F1D">
        <w:rPr>
          <w:rFonts w:ascii="Georgia" w:hAnsi="Georgia"/>
        </w:rPr>
        <w:t xml:space="preserve">real estate portfolio </w:t>
      </w:r>
      <w:r w:rsidR="001B7387">
        <w:rPr>
          <w:rFonts w:ascii="Georgia" w:hAnsi="Georgia"/>
        </w:rPr>
        <w:t xml:space="preserve">from 1.5 years to three </w:t>
      </w:r>
      <w:r w:rsidRPr="00476F1D">
        <w:rPr>
          <w:rFonts w:ascii="Georgia" w:hAnsi="Georgia"/>
        </w:rPr>
        <w:t>years.</w:t>
      </w:r>
    </w:p>
    <w:p w14:paraId="7F06673A" w14:textId="77777777" w:rsidR="00476F1D" w:rsidRPr="00476F1D" w:rsidRDefault="00476F1D" w:rsidP="00476F1D">
      <w:pPr>
        <w:pStyle w:val="PlainText"/>
        <w:spacing w:line="276" w:lineRule="auto"/>
        <w:jc w:val="both"/>
        <w:rPr>
          <w:rFonts w:ascii="Georgia" w:hAnsi="Georgia"/>
        </w:rPr>
      </w:pPr>
    </w:p>
    <w:p w14:paraId="33B314B5" w14:textId="068C758D" w:rsidR="00476F1D" w:rsidRPr="00476F1D" w:rsidRDefault="00476F1D" w:rsidP="00476F1D">
      <w:pPr>
        <w:pStyle w:val="PlainText"/>
        <w:spacing w:line="276" w:lineRule="auto"/>
        <w:jc w:val="both"/>
        <w:rPr>
          <w:rFonts w:ascii="Georgia" w:hAnsi="Georgia"/>
        </w:rPr>
      </w:pPr>
      <w:r w:rsidRPr="00476F1D">
        <w:rPr>
          <w:rFonts w:ascii="Georgia" w:hAnsi="Georgia"/>
        </w:rPr>
        <w:t>Vacancies improved from 10% to a pleasing 8% during the period. In Dipula’s substantial retail portfolio, vacancies reduced from 9% to 6%. In its office portfolio, which accounts for only 1</w:t>
      </w:r>
      <w:r w:rsidR="001B7387">
        <w:rPr>
          <w:rFonts w:ascii="Georgia" w:hAnsi="Georgia"/>
        </w:rPr>
        <w:t>5</w:t>
      </w:r>
      <w:r w:rsidRPr="00476F1D">
        <w:rPr>
          <w:rFonts w:ascii="Georgia" w:hAnsi="Georgia"/>
        </w:rPr>
        <w:t xml:space="preserve">% of its </w:t>
      </w:r>
      <w:r w:rsidR="001B7387">
        <w:rPr>
          <w:rFonts w:ascii="Georgia" w:hAnsi="Georgia"/>
        </w:rPr>
        <w:t>gross income exposure</w:t>
      </w:r>
      <w:r w:rsidRPr="00476F1D">
        <w:rPr>
          <w:rFonts w:ascii="Georgia" w:hAnsi="Georgia"/>
        </w:rPr>
        <w:t xml:space="preserve">, vacancies decreased from 27% to 23%. Vacancies in the industrial portfolio remained low at </w:t>
      </w:r>
      <w:r w:rsidR="001B7387">
        <w:rPr>
          <w:rFonts w:ascii="Georgia" w:hAnsi="Georgia"/>
        </w:rPr>
        <w:t>5</w:t>
      </w:r>
      <w:r w:rsidRPr="00476F1D">
        <w:rPr>
          <w:rFonts w:ascii="Georgia" w:hAnsi="Georgia"/>
        </w:rPr>
        <w:t xml:space="preserve">% compared to </w:t>
      </w:r>
      <w:r w:rsidR="001B7387">
        <w:rPr>
          <w:rFonts w:ascii="Georgia" w:hAnsi="Georgia"/>
        </w:rPr>
        <w:t>4% in the prior period</w:t>
      </w:r>
      <w:r w:rsidRPr="00476F1D">
        <w:rPr>
          <w:rFonts w:ascii="Georgia" w:hAnsi="Georgia"/>
        </w:rPr>
        <w:t xml:space="preserve">. The average vacancy in Dipula’s residential portfolio of 716 units for the six months was 6%, and it recorded rental growth of between 2% and 8% across its different properties. </w:t>
      </w:r>
    </w:p>
    <w:p w14:paraId="782E284F" w14:textId="77777777" w:rsidR="00476F1D" w:rsidRPr="00476F1D" w:rsidRDefault="00476F1D" w:rsidP="00476F1D">
      <w:pPr>
        <w:pStyle w:val="PlainText"/>
        <w:spacing w:line="276" w:lineRule="auto"/>
        <w:jc w:val="both"/>
        <w:rPr>
          <w:rFonts w:ascii="Georgia" w:hAnsi="Georgia"/>
        </w:rPr>
      </w:pPr>
    </w:p>
    <w:p w14:paraId="1DCD669F" w14:textId="59C74706" w:rsidR="00476F1D" w:rsidRPr="00476F1D" w:rsidRDefault="00476F1D" w:rsidP="00476F1D">
      <w:pPr>
        <w:pStyle w:val="PlainText"/>
        <w:spacing w:line="276" w:lineRule="auto"/>
        <w:jc w:val="both"/>
        <w:rPr>
          <w:rFonts w:ascii="Georgia" w:hAnsi="Georgia"/>
        </w:rPr>
      </w:pPr>
      <w:r w:rsidRPr="00476F1D">
        <w:rPr>
          <w:rFonts w:ascii="Georgia" w:hAnsi="Georgia"/>
          <w:i/>
          <w:iCs/>
        </w:rPr>
        <w:t xml:space="preserve">“We </w:t>
      </w:r>
      <w:r w:rsidR="000D0E29">
        <w:rPr>
          <w:rFonts w:ascii="Georgia" w:hAnsi="Georgia"/>
          <w:i/>
          <w:iCs/>
        </w:rPr>
        <w:t>believe that our residential assets offer great quality accommodation for tenants at extremely competitive rentals</w:t>
      </w:r>
      <w:r w:rsidR="00ED74BD">
        <w:rPr>
          <w:rFonts w:ascii="Georgia" w:hAnsi="Georgia"/>
          <w:i/>
          <w:iCs/>
        </w:rPr>
        <w:t>,</w:t>
      </w:r>
      <w:r w:rsidR="000D0E29">
        <w:rPr>
          <w:rFonts w:ascii="Georgia" w:hAnsi="Georgia"/>
          <w:i/>
          <w:iCs/>
        </w:rPr>
        <w:t xml:space="preserve"> especially in </w:t>
      </w:r>
      <w:r w:rsidRPr="00476F1D">
        <w:rPr>
          <w:rFonts w:ascii="Georgia" w:hAnsi="Georgia"/>
          <w:i/>
          <w:iCs/>
        </w:rPr>
        <w:t>the ongoing tough operating environment in South Africa,”</w:t>
      </w:r>
      <w:r w:rsidRPr="00476F1D">
        <w:rPr>
          <w:rFonts w:ascii="Georgia" w:hAnsi="Georgia"/>
        </w:rPr>
        <w:t xml:space="preserve"> reports Petersen.</w:t>
      </w:r>
    </w:p>
    <w:p w14:paraId="6BE6A86B" w14:textId="77777777" w:rsidR="00476F1D" w:rsidRPr="00476F1D" w:rsidRDefault="00476F1D" w:rsidP="00476F1D">
      <w:pPr>
        <w:pStyle w:val="PlainText"/>
        <w:spacing w:line="276" w:lineRule="auto"/>
        <w:jc w:val="both"/>
        <w:rPr>
          <w:rFonts w:ascii="Georgia" w:hAnsi="Georgia"/>
        </w:rPr>
      </w:pPr>
    </w:p>
    <w:p w14:paraId="0AD7F5BA" w14:textId="10D5D7C3" w:rsidR="00476F1D" w:rsidRPr="00476F1D" w:rsidRDefault="00476F1D" w:rsidP="00476F1D">
      <w:pPr>
        <w:pStyle w:val="PlainText"/>
        <w:spacing w:line="276" w:lineRule="auto"/>
        <w:jc w:val="both"/>
        <w:rPr>
          <w:rFonts w:ascii="Georgia" w:hAnsi="Georgia"/>
        </w:rPr>
      </w:pPr>
      <w:r w:rsidRPr="00476F1D">
        <w:rPr>
          <w:rFonts w:ascii="Georgia" w:hAnsi="Georgia"/>
        </w:rPr>
        <w:lastRenderedPageBreak/>
        <w:t xml:space="preserve">Dipula awarded a contract for 5.3kWp of solar projects at </w:t>
      </w:r>
      <w:r w:rsidR="000D0E29">
        <w:rPr>
          <w:rFonts w:ascii="Georgia" w:hAnsi="Georgia"/>
        </w:rPr>
        <w:t xml:space="preserve">nine of </w:t>
      </w:r>
      <w:r w:rsidRPr="00476F1D">
        <w:rPr>
          <w:rFonts w:ascii="Georgia" w:hAnsi="Georgia"/>
        </w:rPr>
        <w:t xml:space="preserve">its properties in the first phase of </w:t>
      </w:r>
      <w:r w:rsidR="000D0E29">
        <w:rPr>
          <w:rFonts w:ascii="Georgia" w:hAnsi="Georgia"/>
        </w:rPr>
        <w:t>its</w:t>
      </w:r>
      <w:r w:rsidRPr="00476F1D">
        <w:rPr>
          <w:rFonts w:ascii="Georgia" w:hAnsi="Georgia"/>
        </w:rPr>
        <w:t xml:space="preserve"> solar roll-out. Dipula is investing R50m in this phase of its installation, which </w:t>
      </w:r>
      <w:r w:rsidR="000D0E29">
        <w:rPr>
          <w:rFonts w:ascii="Georgia" w:hAnsi="Georgia"/>
        </w:rPr>
        <w:t xml:space="preserve">is anticipated to </w:t>
      </w:r>
      <w:r w:rsidRPr="00476F1D">
        <w:rPr>
          <w:rFonts w:ascii="Georgia" w:hAnsi="Georgia"/>
        </w:rPr>
        <w:t xml:space="preserve">be completed before the end of August 2024. </w:t>
      </w:r>
    </w:p>
    <w:p w14:paraId="19FAA6EE" w14:textId="77777777" w:rsidR="00476F1D" w:rsidRPr="00476F1D" w:rsidRDefault="00476F1D" w:rsidP="00476F1D">
      <w:pPr>
        <w:pStyle w:val="PlainText"/>
        <w:spacing w:line="276" w:lineRule="auto"/>
        <w:jc w:val="both"/>
        <w:rPr>
          <w:rFonts w:ascii="Georgia" w:hAnsi="Georgia"/>
        </w:rPr>
      </w:pPr>
    </w:p>
    <w:p w14:paraId="3FE2C171" w14:textId="4594D623" w:rsidR="00476F1D" w:rsidRPr="00476F1D" w:rsidRDefault="00476F1D" w:rsidP="00476F1D">
      <w:pPr>
        <w:pStyle w:val="PlainText"/>
        <w:spacing w:line="276" w:lineRule="auto"/>
        <w:jc w:val="both"/>
        <w:rPr>
          <w:rFonts w:ascii="Georgia" w:hAnsi="Georgia"/>
        </w:rPr>
      </w:pPr>
      <w:r w:rsidRPr="00476F1D">
        <w:rPr>
          <w:rFonts w:ascii="Georgia" w:hAnsi="Georgia"/>
          <w:i/>
          <w:iCs/>
        </w:rPr>
        <w:t xml:space="preserve">“Before the end of </w:t>
      </w:r>
      <w:r w:rsidR="000D0E29">
        <w:rPr>
          <w:rFonts w:ascii="Georgia" w:hAnsi="Georgia"/>
          <w:i/>
          <w:iCs/>
        </w:rPr>
        <w:t>t</w:t>
      </w:r>
      <w:r w:rsidRPr="00476F1D">
        <w:rPr>
          <w:rFonts w:ascii="Georgia" w:hAnsi="Georgia"/>
          <w:i/>
          <w:iCs/>
        </w:rPr>
        <w:t xml:space="preserve">his financial year, we expect to increase our solar power capacity </w:t>
      </w:r>
      <w:r w:rsidR="003D5892">
        <w:rPr>
          <w:rFonts w:ascii="Georgia" w:hAnsi="Georgia"/>
          <w:i/>
          <w:iCs/>
        </w:rPr>
        <w:t>more than four</w:t>
      </w:r>
      <w:r w:rsidRPr="00476F1D">
        <w:rPr>
          <w:rFonts w:ascii="Georgia" w:hAnsi="Georgia"/>
          <w:i/>
          <w:iCs/>
        </w:rPr>
        <w:t xml:space="preserve">fold, from </w:t>
      </w:r>
      <w:r w:rsidR="000D0E29">
        <w:rPr>
          <w:rFonts w:ascii="Georgia" w:hAnsi="Georgia"/>
          <w:i/>
          <w:iCs/>
        </w:rPr>
        <w:t>the</w:t>
      </w:r>
      <w:r w:rsidRPr="00476F1D">
        <w:rPr>
          <w:rFonts w:ascii="Georgia" w:hAnsi="Georgia"/>
          <w:i/>
          <w:iCs/>
        </w:rPr>
        <w:t xml:space="preserve"> current 1.6</w:t>
      </w:r>
      <w:r w:rsidR="003D5892">
        <w:rPr>
          <w:rFonts w:ascii="Georgia" w:hAnsi="Georgia"/>
          <w:i/>
          <w:iCs/>
        </w:rPr>
        <w:t>k</w:t>
      </w:r>
      <w:r w:rsidRPr="00476F1D">
        <w:rPr>
          <w:rFonts w:ascii="Georgia" w:hAnsi="Georgia"/>
          <w:i/>
          <w:iCs/>
        </w:rPr>
        <w:t>Wp to 7kWp in total. Then, we plan on trebling this number in the next 24 to 36 months,”</w:t>
      </w:r>
      <w:r w:rsidRPr="00476F1D">
        <w:rPr>
          <w:rFonts w:ascii="Georgia" w:hAnsi="Georgia"/>
        </w:rPr>
        <w:t xml:space="preserve"> says Petersen.</w:t>
      </w:r>
    </w:p>
    <w:p w14:paraId="7923E2BD" w14:textId="77777777" w:rsidR="00476F1D" w:rsidRPr="00476F1D" w:rsidRDefault="00476F1D" w:rsidP="00476F1D">
      <w:pPr>
        <w:pStyle w:val="PlainText"/>
        <w:spacing w:line="276" w:lineRule="auto"/>
        <w:jc w:val="both"/>
        <w:rPr>
          <w:rFonts w:ascii="Georgia" w:hAnsi="Georgia"/>
        </w:rPr>
      </w:pPr>
    </w:p>
    <w:p w14:paraId="70BE72EE" w14:textId="5792C36C" w:rsidR="00476F1D" w:rsidRPr="00476F1D" w:rsidRDefault="00476F1D" w:rsidP="00476F1D">
      <w:pPr>
        <w:pStyle w:val="PlainText"/>
        <w:spacing w:line="276" w:lineRule="auto"/>
        <w:jc w:val="both"/>
        <w:rPr>
          <w:rFonts w:ascii="Georgia" w:hAnsi="Georgia"/>
        </w:rPr>
      </w:pPr>
      <w:r w:rsidRPr="00476F1D">
        <w:rPr>
          <w:rFonts w:ascii="Georgia" w:hAnsi="Georgia"/>
        </w:rPr>
        <w:t>Dipula’s interim results demonstrate a robust balance sheet with a favourable liquidity position. The company concluded its debt syndication, which extended its weighted average debt term to four years. Its debt levels remained stable at R3.7bn, with 61% hedged and no major facilities expiring in the next four years. Gearing decreased over the period to a healthy 36.3% from 3</w:t>
      </w:r>
      <w:r w:rsidR="003D5892">
        <w:rPr>
          <w:rFonts w:ascii="Georgia" w:hAnsi="Georgia"/>
        </w:rPr>
        <w:t>6</w:t>
      </w:r>
      <w:r w:rsidRPr="00476F1D">
        <w:rPr>
          <w:rFonts w:ascii="Georgia" w:hAnsi="Georgia"/>
        </w:rPr>
        <w:t xml:space="preserve">.9%. </w:t>
      </w:r>
    </w:p>
    <w:p w14:paraId="554C017B" w14:textId="77777777" w:rsidR="00476F1D" w:rsidRPr="00476F1D" w:rsidRDefault="00476F1D" w:rsidP="00476F1D">
      <w:pPr>
        <w:pStyle w:val="PlainText"/>
        <w:spacing w:line="276" w:lineRule="auto"/>
        <w:jc w:val="both"/>
        <w:rPr>
          <w:rFonts w:ascii="Georgia" w:hAnsi="Georgia"/>
        </w:rPr>
      </w:pPr>
    </w:p>
    <w:p w14:paraId="5FE1B09C" w14:textId="5B9BB9B6" w:rsidR="00476F1D" w:rsidRPr="00476F1D" w:rsidRDefault="00476F1D" w:rsidP="00476F1D">
      <w:pPr>
        <w:pStyle w:val="PlainText"/>
        <w:spacing w:line="276" w:lineRule="auto"/>
        <w:jc w:val="both"/>
        <w:rPr>
          <w:rFonts w:ascii="Georgia" w:hAnsi="Georgia"/>
        </w:rPr>
      </w:pPr>
      <w:r w:rsidRPr="00476F1D">
        <w:rPr>
          <w:rFonts w:ascii="Georgia" w:hAnsi="Georgia"/>
        </w:rPr>
        <w:t>Dipula anticipates stable conditions for the rest of its financial year to August 2024</w:t>
      </w:r>
      <w:r w:rsidR="00ED74BD">
        <w:rPr>
          <w:rFonts w:ascii="Georgia" w:hAnsi="Georgia"/>
        </w:rPr>
        <w:t>,</w:t>
      </w:r>
      <w:r w:rsidRPr="00476F1D">
        <w:rPr>
          <w:rFonts w:ascii="Georgia" w:hAnsi="Georgia"/>
        </w:rPr>
        <w:t xml:space="preserve"> with improved performance in 2025 as it completes various capital projects. </w:t>
      </w:r>
    </w:p>
    <w:p w14:paraId="70414435" w14:textId="77777777" w:rsidR="00476F1D" w:rsidRPr="00476F1D" w:rsidRDefault="00476F1D" w:rsidP="00476F1D">
      <w:pPr>
        <w:pStyle w:val="PlainText"/>
        <w:spacing w:line="276" w:lineRule="auto"/>
        <w:jc w:val="both"/>
        <w:rPr>
          <w:rFonts w:ascii="Georgia" w:hAnsi="Georgia"/>
        </w:rPr>
      </w:pPr>
    </w:p>
    <w:p w14:paraId="12E2A8E8" w14:textId="5EDCC551" w:rsidR="00476F1D" w:rsidRPr="00476F1D" w:rsidRDefault="00476F1D" w:rsidP="00476F1D">
      <w:pPr>
        <w:pStyle w:val="PlainText"/>
        <w:spacing w:line="276" w:lineRule="auto"/>
        <w:jc w:val="both"/>
        <w:rPr>
          <w:rFonts w:ascii="Georgia" w:hAnsi="Georgia"/>
        </w:rPr>
      </w:pPr>
      <w:r w:rsidRPr="00476F1D">
        <w:rPr>
          <w:rFonts w:ascii="Georgia" w:hAnsi="Georgia"/>
        </w:rPr>
        <w:t xml:space="preserve">Petersen concludes, </w:t>
      </w:r>
      <w:r w:rsidRPr="00476F1D">
        <w:rPr>
          <w:rFonts w:ascii="Georgia" w:hAnsi="Georgia"/>
          <w:i/>
          <w:iCs/>
        </w:rPr>
        <w:t>“A reduction in interest rates would boost performance going forward. Our rentals have room for improvement and will respond well to any uptick in</w:t>
      </w:r>
      <w:r w:rsidR="003D5892">
        <w:rPr>
          <w:rFonts w:ascii="Georgia" w:hAnsi="Georgia"/>
          <w:i/>
          <w:iCs/>
        </w:rPr>
        <w:t xml:space="preserve"> the</w:t>
      </w:r>
      <w:r w:rsidRPr="00476F1D">
        <w:rPr>
          <w:rFonts w:ascii="Georgia" w:hAnsi="Georgia"/>
          <w:i/>
          <w:iCs/>
        </w:rPr>
        <w:t xml:space="preserve"> trading </w:t>
      </w:r>
      <w:r w:rsidR="003D5892">
        <w:rPr>
          <w:rFonts w:ascii="Georgia" w:hAnsi="Georgia"/>
          <w:i/>
          <w:iCs/>
        </w:rPr>
        <w:t>environment</w:t>
      </w:r>
      <w:r w:rsidRPr="00476F1D">
        <w:rPr>
          <w:rFonts w:ascii="Georgia" w:hAnsi="Georgia"/>
          <w:i/>
          <w:iCs/>
        </w:rPr>
        <w:t xml:space="preserve">. Dipula will continue to drive stakeholder value with our focused, prudent approach to capital allocation while maintaining our strong balance sheet and working to further reduce vacancies and </w:t>
      </w:r>
      <w:r w:rsidR="003D5892">
        <w:rPr>
          <w:rFonts w:ascii="Georgia" w:hAnsi="Georgia"/>
          <w:i/>
          <w:iCs/>
        </w:rPr>
        <w:t>run</w:t>
      </w:r>
      <w:r w:rsidRPr="00476F1D">
        <w:rPr>
          <w:rFonts w:ascii="Georgia" w:hAnsi="Georgia"/>
          <w:i/>
          <w:iCs/>
        </w:rPr>
        <w:t xml:space="preserve"> efficien</w:t>
      </w:r>
      <w:r w:rsidR="003D5892">
        <w:rPr>
          <w:rFonts w:ascii="Georgia" w:hAnsi="Georgia"/>
          <w:i/>
          <w:iCs/>
        </w:rPr>
        <w:t>t operations</w:t>
      </w:r>
      <w:r w:rsidRPr="00476F1D">
        <w:rPr>
          <w:rFonts w:ascii="Georgia" w:hAnsi="Georgia"/>
          <w:i/>
          <w:iCs/>
        </w:rPr>
        <w:t>.”</w:t>
      </w:r>
    </w:p>
    <w:p w14:paraId="1C76854E" w14:textId="77777777" w:rsidR="00476F1D" w:rsidRDefault="00476F1D" w:rsidP="00476F1D">
      <w:pPr>
        <w:pStyle w:val="PlainText"/>
      </w:pPr>
    </w:p>
    <w:p w14:paraId="09E4BD95" w14:textId="77777777" w:rsidR="00476F1D" w:rsidRPr="00B7176C" w:rsidRDefault="00476F1D" w:rsidP="00476F1D">
      <w:pPr>
        <w:pStyle w:val="PlainText"/>
        <w:jc w:val="center"/>
        <w:rPr>
          <w:rFonts w:ascii="Georgia" w:hAnsi="Georgia"/>
          <w:b/>
          <w:bCs/>
        </w:rPr>
      </w:pPr>
      <w:r w:rsidRPr="00B7176C">
        <w:rPr>
          <w:rFonts w:ascii="Georgia" w:hAnsi="Georgia"/>
          <w:b/>
          <w:bCs/>
        </w:rPr>
        <w:t>…/ends</w:t>
      </w:r>
    </w:p>
    <w:p w14:paraId="213EE653" w14:textId="77777777" w:rsidR="004878A4" w:rsidRDefault="004878A4" w:rsidP="003A6FF6">
      <w:pPr>
        <w:spacing w:after="0"/>
        <w:rPr>
          <w:b/>
          <w:bCs/>
          <w:sz w:val="18"/>
          <w:szCs w:val="18"/>
        </w:rPr>
      </w:pPr>
    </w:p>
    <w:p w14:paraId="6940D004" w14:textId="02480D9D" w:rsidR="009A3CC7" w:rsidRPr="005438F0" w:rsidRDefault="009A3CC7" w:rsidP="003A6FF6">
      <w:pPr>
        <w:spacing w:after="0"/>
        <w:rPr>
          <w:b/>
          <w:bCs/>
          <w:sz w:val="18"/>
          <w:szCs w:val="18"/>
        </w:rPr>
      </w:pPr>
      <w:r w:rsidRPr="005438F0">
        <w:rPr>
          <w:b/>
          <w:bCs/>
          <w:sz w:val="18"/>
          <w:szCs w:val="18"/>
        </w:rPr>
        <w:t>About Dipula Income Fund</w:t>
      </w:r>
      <w:r>
        <w:rPr>
          <w:b/>
          <w:bCs/>
          <w:sz w:val="18"/>
          <w:szCs w:val="18"/>
        </w:rPr>
        <w:t>:</w:t>
      </w:r>
    </w:p>
    <w:p w14:paraId="4D7081A4" w14:textId="77777777" w:rsidR="003A6FF6" w:rsidRDefault="009A3CC7" w:rsidP="003A6FF6">
      <w:pPr>
        <w:pStyle w:val="PlainText"/>
        <w:rPr>
          <w:sz w:val="18"/>
          <w:szCs w:val="18"/>
        </w:rPr>
      </w:pPr>
      <w:r w:rsidRPr="005438F0">
        <w:rPr>
          <w:sz w:val="18"/>
          <w:szCs w:val="18"/>
        </w:rPr>
        <w:t xml:space="preserve">Dipula is an internally managed, South Africa-focused REIT </w:t>
      </w:r>
      <w:r>
        <w:rPr>
          <w:sz w:val="18"/>
          <w:szCs w:val="18"/>
        </w:rPr>
        <w:t xml:space="preserve">(real estate investment trust) </w:t>
      </w:r>
      <w:r w:rsidRPr="005438F0">
        <w:rPr>
          <w:sz w:val="18"/>
          <w:szCs w:val="18"/>
        </w:rPr>
        <w:t>with a portfolio of defensive urban, township, and rural community retail centres. It also owns industrial and logistics mid-sized properties, office properties in urban areas and affordable residential rental assets in economically active locations throughout South Africa. Most of the portfolio is in Gauteng.</w:t>
      </w:r>
    </w:p>
    <w:p w14:paraId="23B1D9D0" w14:textId="77777777" w:rsidR="003A6FF6" w:rsidRDefault="003A6FF6" w:rsidP="003A6FF6">
      <w:pPr>
        <w:pStyle w:val="PlainText"/>
        <w:rPr>
          <w:sz w:val="18"/>
          <w:szCs w:val="18"/>
        </w:rPr>
      </w:pPr>
    </w:p>
    <w:p w14:paraId="48CDC9CF" w14:textId="702A5954" w:rsidR="009A3CC7" w:rsidRPr="003A6FF6" w:rsidRDefault="009A3CC7" w:rsidP="003A6FF6">
      <w:pPr>
        <w:pStyle w:val="PlainText"/>
        <w:rPr>
          <w:sz w:val="18"/>
          <w:szCs w:val="18"/>
        </w:rPr>
      </w:pPr>
      <w:r w:rsidRPr="009A3CC7">
        <w:rPr>
          <w:rFonts w:ascii="Georgia" w:hAnsi="Georgia" w:cs="Arial"/>
          <w:b/>
          <w:bCs/>
          <w:color w:val="000000" w:themeColor="text1"/>
          <w:sz w:val="20"/>
          <w:szCs w:val="20"/>
        </w:rPr>
        <w:t>RELEASED BY CATCHWORDS FOR:</w:t>
      </w:r>
    </w:p>
    <w:p w14:paraId="19C3D594" w14:textId="77777777" w:rsidR="009A3CC7" w:rsidRPr="009A3CC7" w:rsidRDefault="009A3CC7" w:rsidP="003A6FF6">
      <w:pPr>
        <w:pStyle w:val="NormalWeb"/>
        <w:spacing w:before="0" w:beforeAutospacing="0" w:after="0" w:afterAutospacing="0" w:line="276" w:lineRule="auto"/>
        <w:rPr>
          <w:rFonts w:ascii="Georgia" w:hAnsi="Georgia" w:cs="Arial"/>
          <w:color w:val="000000" w:themeColor="text1"/>
          <w:sz w:val="20"/>
          <w:szCs w:val="20"/>
        </w:rPr>
      </w:pPr>
      <w:r w:rsidRPr="009A3CC7">
        <w:rPr>
          <w:rFonts w:ascii="Georgia" w:hAnsi="Georgia" w:cs="Arial"/>
          <w:color w:val="000000" w:themeColor="text1"/>
          <w:sz w:val="20"/>
          <w:szCs w:val="20"/>
        </w:rPr>
        <w:t>Dipula Income Fund</w:t>
      </w:r>
    </w:p>
    <w:p w14:paraId="08E55E45" w14:textId="77777777" w:rsidR="009A3CC7" w:rsidRPr="009A3CC7" w:rsidRDefault="009A3CC7" w:rsidP="003A6FF6">
      <w:pPr>
        <w:pStyle w:val="NormalWeb"/>
        <w:spacing w:before="0" w:beforeAutospacing="0" w:after="0" w:afterAutospacing="0" w:line="276" w:lineRule="auto"/>
        <w:rPr>
          <w:rFonts w:ascii="Georgia" w:hAnsi="Georgia" w:cs="Arial"/>
          <w:color w:val="000000" w:themeColor="text1"/>
          <w:sz w:val="20"/>
          <w:szCs w:val="20"/>
        </w:rPr>
      </w:pPr>
      <w:r w:rsidRPr="009A3CC7">
        <w:rPr>
          <w:rFonts w:ascii="Georgia" w:hAnsi="Georgia" w:cs="Arial"/>
          <w:color w:val="000000" w:themeColor="text1"/>
          <w:sz w:val="20"/>
          <w:szCs w:val="20"/>
        </w:rPr>
        <w:t>Izak Petersen, CEO</w:t>
      </w:r>
    </w:p>
    <w:p w14:paraId="625E25D3" w14:textId="77777777" w:rsidR="009A3CC7" w:rsidRPr="009A3CC7" w:rsidRDefault="009A3CC7" w:rsidP="003A6FF6">
      <w:pPr>
        <w:pStyle w:val="NormalWeb"/>
        <w:spacing w:before="0" w:beforeAutospacing="0" w:after="0" w:afterAutospacing="0" w:line="276" w:lineRule="auto"/>
        <w:rPr>
          <w:rFonts w:ascii="Georgia" w:hAnsi="Georgia" w:cs="Arial"/>
          <w:color w:val="000000" w:themeColor="text1"/>
          <w:sz w:val="20"/>
          <w:szCs w:val="20"/>
        </w:rPr>
      </w:pPr>
      <w:r w:rsidRPr="009A3CC7">
        <w:rPr>
          <w:rFonts w:ascii="Georgia" w:hAnsi="Georgia" w:cs="Arial"/>
          <w:color w:val="000000" w:themeColor="text1"/>
          <w:sz w:val="20"/>
          <w:szCs w:val="20"/>
        </w:rPr>
        <w:t>Tel: +27 11 325 2112</w:t>
      </w:r>
    </w:p>
    <w:p w14:paraId="50DE08A9" w14:textId="4F4CC119" w:rsidR="009A3CC7" w:rsidRDefault="009A3CC7" w:rsidP="003A6FF6">
      <w:pPr>
        <w:pStyle w:val="NormalWeb"/>
        <w:spacing w:before="0" w:beforeAutospacing="0" w:after="0" w:afterAutospacing="0" w:line="276" w:lineRule="auto"/>
        <w:rPr>
          <w:rFonts w:ascii="Georgia" w:hAnsi="Georgia" w:cs="Arial"/>
          <w:sz w:val="20"/>
          <w:szCs w:val="20"/>
        </w:rPr>
      </w:pPr>
      <w:r w:rsidRPr="009A3CC7">
        <w:rPr>
          <w:rFonts w:ascii="Georgia" w:hAnsi="Georgia" w:cs="Arial"/>
          <w:sz w:val="20"/>
          <w:szCs w:val="20"/>
        </w:rPr>
        <w:t xml:space="preserve">Visit </w:t>
      </w:r>
      <w:hyperlink r:id="rId11" w:history="1">
        <w:r w:rsidRPr="009A3CC7">
          <w:rPr>
            <w:rStyle w:val="Hyperlink"/>
            <w:rFonts w:ascii="Georgia" w:hAnsi="Georgia"/>
            <w:sz w:val="20"/>
            <w:szCs w:val="20"/>
          </w:rPr>
          <w:t>dipula.co.za</w:t>
        </w:r>
      </w:hyperlink>
      <w:r w:rsidRPr="009A3CC7">
        <w:rPr>
          <w:rFonts w:ascii="Georgia" w:hAnsi="Georgia" w:cs="Arial"/>
          <w:sz w:val="20"/>
          <w:szCs w:val="20"/>
        </w:rPr>
        <w:t xml:space="preserve"> for more or connect on </w:t>
      </w:r>
      <w:hyperlink r:id="rId12" w:history="1">
        <w:r w:rsidRPr="009A3CC7">
          <w:rPr>
            <w:rStyle w:val="Hyperlink"/>
            <w:rFonts w:ascii="Georgia" w:hAnsi="Georgia" w:cs="Arial"/>
            <w:sz w:val="20"/>
            <w:szCs w:val="20"/>
          </w:rPr>
          <w:t>Twitter</w:t>
        </w:r>
      </w:hyperlink>
      <w:r w:rsidRPr="009A3CC7">
        <w:rPr>
          <w:rFonts w:ascii="Georgia" w:hAnsi="Georgia" w:cs="Arial"/>
          <w:sz w:val="20"/>
          <w:szCs w:val="20"/>
        </w:rPr>
        <w:t xml:space="preserve"> and</w:t>
      </w:r>
      <w:r>
        <w:rPr>
          <w:rFonts w:ascii="Georgia" w:hAnsi="Georgia" w:cs="Arial"/>
          <w:sz w:val="20"/>
          <w:szCs w:val="20"/>
        </w:rPr>
        <w:t xml:space="preserve"> </w:t>
      </w:r>
      <w:hyperlink r:id="rId13" w:history="1">
        <w:r w:rsidRPr="009A3CC7">
          <w:rPr>
            <w:rStyle w:val="Hyperlink"/>
            <w:rFonts w:ascii="Georgia" w:hAnsi="Georgia" w:cs="Arial"/>
            <w:sz w:val="20"/>
            <w:szCs w:val="20"/>
          </w:rPr>
          <w:t>LinkedIn</w:t>
        </w:r>
      </w:hyperlink>
      <w:r w:rsidRPr="009A3CC7">
        <w:rPr>
          <w:rFonts w:ascii="Georgia" w:hAnsi="Georgia" w:cs="Arial"/>
          <w:sz w:val="20"/>
          <w:szCs w:val="20"/>
        </w:rPr>
        <w:t xml:space="preserve"> </w:t>
      </w:r>
    </w:p>
    <w:p w14:paraId="70FF22A5" w14:textId="77777777" w:rsidR="009A3CC7" w:rsidRPr="009A3CC7" w:rsidRDefault="009A3CC7" w:rsidP="003A6FF6">
      <w:pPr>
        <w:pStyle w:val="NormalWeb"/>
        <w:spacing w:before="0" w:beforeAutospacing="0" w:after="0" w:afterAutospacing="0" w:line="276" w:lineRule="auto"/>
        <w:rPr>
          <w:rStyle w:val="Hyperlink"/>
          <w:rFonts w:ascii="Georgia" w:hAnsi="Georgia" w:cs="Arial"/>
          <w:color w:val="000000" w:themeColor="text1"/>
          <w:sz w:val="20"/>
          <w:szCs w:val="20"/>
        </w:rPr>
      </w:pPr>
    </w:p>
    <w:p w14:paraId="7C78F45A" w14:textId="77777777" w:rsidR="003A6FF6" w:rsidRDefault="009A3CC7" w:rsidP="003A6FF6">
      <w:pPr>
        <w:pStyle w:val="NormalWeb"/>
        <w:spacing w:before="0" w:beforeAutospacing="0" w:after="0" w:afterAutospacing="0" w:line="276" w:lineRule="auto"/>
        <w:rPr>
          <w:rFonts w:ascii="Georgia" w:hAnsi="Georgia" w:cs="Arial"/>
          <w:b/>
          <w:bCs/>
          <w:i/>
          <w:iCs/>
          <w:color w:val="000000" w:themeColor="text1"/>
          <w:sz w:val="20"/>
          <w:szCs w:val="20"/>
        </w:rPr>
      </w:pPr>
      <w:r w:rsidRPr="003A6FF6">
        <w:rPr>
          <w:rFonts w:ascii="Georgia" w:hAnsi="Georgia" w:cs="Arial"/>
          <w:b/>
          <w:bCs/>
          <w:i/>
          <w:iCs/>
          <w:color w:val="000000" w:themeColor="text1"/>
          <w:sz w:val="20"/>
          <w:szCs w:val="20"/>
        </w:rPr>
        <w:t xml:space="preserve">For more information or to book an interview, kindly contact Bronwen Noble </w:t>
      </w:r>
    </w:p>
    <w:p w14:paraId="0E24A967" w14:textId="429AA9C5" w:rsidR="009A3CC7" w:rsidRPr="004878A4" w:rsidRDefault="009A3CC7" w:rsidP="004878A4">
      <w:pPr>
        <w:pStyle w:val="NormalWeb"/>
        <w:spacing w:before="0" w:beforeAutospacing="0" w:after="0" w:afterAutospacing="0" w:line="276" w:lineRule="auto"/>
        <w:rPr>
          <w:rFonts w:ascii="Georgia" w:hAnsi="Georgia" w:cs="Arial"/>
          <w:b/>
          <w:bCs/>
          <w:color w:val="000000" w:themeColor="text1"/>
          <w:sz w:val="20"/>
          <w:szCs w:val="20"/>
        </w:rPr>
      </w:pPr>
      <w:r w:rsidRPr="003A6FF6">
        <w:rPr>
          <w:rFonts w:ascii="Georgia" w:hAnsi="Georgia" w:cs="Arial"/>
          <w:b/>
          <w:bCs/>
          <w:i/>
          <w:iCs/>
          <w:color w:val="000000" w:themeColor="text1"/>
          <w:sz w:val="20"/>
          <w:szCs w:val="20"/>
        </w:rPr>
        <w:t xml:space="preserve">at 083 453 6668 or </w:t>
      </w:r>
      <w:hyperlink r:id="rId14" w:history="1">
        <w:r w:rsidRPr="003A6FF6">
          <w:rPr>
            <w:rStyle w:val="Hyperlink"/>
            <w:rFonts w:ascii="Georgia" w:hAnsi="Georgia" w:cs="Arial"/>
            <w:b/>
            <w:bCs/>
            <w:i/>
            <w:iCs/>
            <w:color w:val="000000" w:themeColor="text1"/>
            <w:sz w:val="20"/>
            <w:szCs w:val="20"/>
          </w:rPr>
          <w:t>bronwen@catchwords.co.za</w:t>
        </w:r>
      </w:hyperlink>
      <w:r w:rsidRPr="003A6FF6">
        <w:rPr>
          <w:rFonts w:ascii="Georgia" w:hAnsi="Georgia" w:cs="Arial"/>
          <w:b/>
          <w:bCs/>
          <w:i/>
          <w:iCs/>
          <w:color w:val="000000" w:themeColor="text1"/>
          <w:sz w:val="20"/>
          <w:szCs w:val="20"/>
        </w:rPr>
        <w:t>. </w:t>
      </w:r>
      <w:bookmarkStart w:id="0" w:name="txt_subject"/>
      <w:bookmarkEnd w:id="0"/>
    </w:p>
    <w:sectPr w:rsidR="009A3CC7" w:rsidRPr="004878A4" w:rsidSect="003C337A">
      <w:headerReference w:type="even" r:id="rId15"/>
      <w:headerReference w:type="default" r:id="rId16"/>
      <w:footerReference w:type="even" r:id="rId17"/>
      <w:footerReference w:type="default" r:id="rId18"/>
      <w:headerReference w:type="first" r:id="rId19"/>
      <w:footerReference w:type="first" r:id="rId20"/>
      <w:pgSz w:w="11900" w:h="16840"/>
      <w:pgMar w:top="1440" w:right="1127" w:bottom="907"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5FE4" w14:textId="77777777" w:rsidR="003C337A" w:rsidRDefault="003C337A" w:rsidP="00446F00">
      <w:r>
        <w:separator/>
      </w:r>
    </w:p>
  </w:endnote>
  <w:endnote w:type="continuationSeparator" w:id="0">
    <w:p w14:paraId="6465006A" w14:textId="77777777" w:rsidR="003C337A" w:rsidRDefault="003C337A" w:rsidP="0044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7423" w14:textId="77777777" w:rsidR="004F74B5" w:rsidRDefault="00250440">
    <w:pPr>
      <w:pStyle w:val="Footer"/>
    </w:pPr>
    <w:sdt>
      <w:sdtPr>
        <w:id w:val="194128952"/>
        <w:temporary/>
        <w:showingPlcHdr/>
      </w:sdtPr>
      <w:sdtEndPr/>
      <w:sdtContent>
        <w:r w:rsidR="004F74B5">
          <w:t>[Type text]</w:t>
        </w:r>
      </w:sdtContent>
    </w:sdt>
    <w:r w:rsidR="004F74B5">
      <w:ptab w:relativeTo="margin" w:alignment="center" w:leader="none"/>
    </w:r>
    <w:sdt>
      <w:sdtPr>
        <w:id w:val="-1186590187"/>
        <w:temporary/>
        <w:showingPlcHdr/>
      </w:sdtPr>
      <w:sdtEndPr/>
      <w:sdtContent>
        <w:r w:rsidR="004F74B5">
          <w:t>[Type text]</w:t>
        </w:r>
      </w:sdtContent>
    </w:sdt>
    <w:r w:rsidR="004F74B5">
      <w:ptab w:relativeTo="margin" w:alignment="right" w:leader="none"/>
    </w:r>
    <w:sdt>
      <w:sdtPr>
        <w:id w:val="-194855023"/>
        <w:temporary/>
        <w:showingPlcHdr/>
      </w:sdtPr>
      <w:sdtEndPr/>
      <w:sdtContent>
        <w:r w:rsidR="004F74B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58CA" w14:textId="3C1F85A1" w:rsidR="004F74B5" w:rsidRPr="00F417C7" w:rsidRDefault="004F74B5" w:rsidP="009A3CC7">
    <w:pPr>
      <w:pStyle w:val="Footer"/>
      <w:tabs>
        <w:tab w:val="clear" w:pos="4320"/>
        <w:tab w:val="clear" w:pos="8640"/>
        <w:tab w:val="left" w:pos="2604"/>
      </w:tabs>
      <w:ind w:hanging="426"/>
      <w:rPr>
        <w:rFonts w:ascii="Futura" w:hAnsi="Futura" w:cs="Futura" w:hint="eastAs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1BF5" w14:textId="6EC5EE48" w:rsidR="003A75CA" w:rsidRDefault="003A75CA" w:rsidP="003A75CA">
    <w:pPr>
      <w:pStyle w:val="Footer"/>
      <w:tabs>
        <w:tab w:val="left" w:pos="-426"/>
      </w:tabs>
      <w:spacing w:line="276" w:lineRule="auto"/>
      <w:ind w:hanging="426"/>
      <w:rPr>
        <w:rFonts w:ascii="Futura" w:hAnsi="Futura" w:cs="Futura" w:hint="eastAsia"/>
        <w:sz w:val="14"/>
        <w:szCs w:val="14"/>
      </w:rPr>
    </w:pPr>
  </w:p>
  <w:p w14:paraId="7BB53102" w14:textId="5040A1EB" w:rsidR="003A75CA" w:rsidRDefault="003A75CA" w:rsidP="003A75CA">
    <w:pPr>
      <w:pStyle w:val="Footer"/>
      <w:tabs>
        <w:tab w:val="left" w:pos="-426"/>
      </w:tabs>
      <w:spacing w:line="276" w:lineRule="auto"/>
      <w:ind w:hanging="426"/>
      <w:rPr>
        <w:rFonts w:ascii="Futura" w:hAnsi="Futura" w:cs="Futura" w:hint="eastAsia"/>
        <w:sz w:val="14"/>
        <w:szCs w:val="14"/>
      </w:rPr>
    </w:pPr>
  </w:p>
  <w:p w14:paraId="4A762F40" w14:textId="77777777" w:rsidR="000F331F" w:rsidRPr="000F331F" w:rsidRDefault="000F331F" w:rsidP="000F3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4FC7" w14:textId="77777777" w:rsidR="003C337A" w:rsidRDefault="003C337A" w:rsidP="00446F00">
      <w:r>
        <w:separator/>
      </w:r>
    </w:p>
  </w:footnote>
  <w:footnote w:type="continuationSeparator" w:id="0">
    <w:p w14:paraId="2B6E9A8C" w14:textId="77777777" w:rsidR="003C337A" w:rsidRDefault="003C337A" w:rsidP="00446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EA72" w14:textId="77777777" w:rsidR="004F74B5" w:rsidRDefault="00250440">
    <w:pPr>
      <w:pStyle w:val="Header"/>
    </w:pPr>
    <w:sdt>
      <w:sdtPr>
        <w:id w:val="-1402199983"/>
        <w:placeholder>
          <w:docPart w:val="2226CE2E7F239B478184D853091A93C6"/>
        </w:placeholder>
        <w:temporary/>
        <w:showingPlcHdr/>
      </w:sdtPr>
      <w:sdtEndPr/>
      <w:sdtContent>
        <w:r w:rsidR="004F74B5">
          <w:t>[Type text]</w:t>
        </w:r>
      </w:sdtContent>
    </w:sdt>
    <w:r w:rsidR="004F74B5">
      <w:ptab w:relativeTo="margin" w:alignment="center" w:leader="none"/>
    </w:r>
    <w:sdt>
      <w:sdtPr>
        <w:id w:val="475347288"/>
        <w:placeholder>
          <w:docPart w:val="73EC13B02E039A4F91A92BDE82E85CC8"/>
        </w:placeholder>
        <w:temporary/>
        <w:showingPlcHdr/>
      </w:sdtPr>
      <w:sdtEndPr/>
      <w:sdtContent>
        <w:r w:rsidR="004F74B5">
          <w:t>[Type text]</w:t>
        </w:r>
      </w:sdtContent>
    </w:sdt>
    <w:r w:rsidR="004F74B5">
      <w:ptab w:relativeTo="margin" w:alignment="right" w:leader="none"/>
    </w:r>
    <w:sdt>
      <w:sdtPr>
        <w:id w:val="1047105772"/>
        <w:placeholder>
          <w:docPart w:val="22B665AA98AF0A43A9F9933D8AD6D320"/>
        </w:placeholder>
        <w:temporary/>
        <w:showingPlcHdr/>
      </w:sdtPr>
      <w:sdtEndPr/>
      <w:sdtContent>
        <w:r w:rsidR="004F74B5">
          <w:t>[Type text]</w:t>
        </w:r>
      </w:sdtContent>
    </w:sdt>
  </w:p>
  <w:p w14:paraId="7D2A02DC" w14:textId="77777777" w:rsidR="004F74B5" w:rsidRDefault="004F7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EA09" w14:textId="07288AB2" w:rsidR="004F74B5" w:rsidRDefault="004F74B5" w:rsidP="007E663D">
    <w:pPr>
      <w:pStyle w:val="Header"/>
      <w:ind w:hanging="851"/>
    </w:pPr>
  </w:p>
  <w:p w14:paraId="54AA0D2C" w14:textId="77777777" w:rsidR="004F74B5" w:rsidRDefault="004F7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023C" w14:textId="416E8417" w:rsidR="000F331F" w:rsidRDefault="00C73593" w:rsidP="0003027F">
    <w:pPr>
      <w:pStyle w:val="Header"/>
      <w:ind w:left="-567"/>
    </w:pPr>
    <w:r w:rsidRPr="00C73593">
      <w:rPr>
        <w:noProof/>
        <w:lang w:val="en-ZA" w:eastAsia="en-ZA"/>
      </w:rPr>
      <w:drawing>
        <wp:inline distT="0" distB="0" distL="0" distR="0" wp14:anchorId="1E645F20" wp14:editId="70B26E4A">
          <wp:extent cx="2057400" cy="815076"/>
          <wp:effectExtent l="0" t="0" r="0" b="4445"/>
          <wp:docPr id="1" name="Picture 1" descr="\\MERG-JHB-SBS\RedirectedFolders\Taryn\Property\Dipula Income Fund\Dipula corporate identity\LOGOS\INCOME_FUND_LOGO\JPEG\72dpi\DIPULA_LOGO_01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G-JHB-SBS\RedirectedFolders\Taryn\Property\Dipula Income Fund\Dipula corporate identity\LOGOS\INCOME_FUND_LOGO\JPEG\72dpi\DIPULA_LOGO_01_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373" cy="83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8C6"/>
    <w:multiLevelType w:val="hybridMultilevel"/>
    <w:tmpl w:val="B004365A"/>
    <w:lvl w:ilvl="0" w:tplc="8804721A">
      <w:start w:val="1"/>
      <w:numFmt w:val="decimal"/>
      <w:lvlText w:val="%1."/>
      <w:lvlJc w:val="left"/>
      <w:pPr>
        <w:ind w:left="-207" w:hanging="360"/>
      </w:pPr>
      <w:rPr>
        <w:rFonts w:hint="default"/>
      </w:rPr>
    </w:lvl>
    <w:lvl w:ilvl="1" w:tplc="1C090019" w:tentative="1">
      <w:start w:val="1"/>
      <w:numFmt w:val="lowerLetter"/>
      <w:lvlText w:val="%2."/>
      <w:lvlJc w:val="left"/>
      <w:pPr>
        <w:ind w:left="513" w:hanging="360"/>
      </w:pPr>
    </w:lvl>
    <w:lvl w:ilvl="2" w:tplc="1C09001B" w:tentative="1">
      <w:start w:val="1"/>
      <w:numFmt w:val="lowerRoman"/>
      <w:lvlText w:val="%3."/>
      <w:lvlJc w:val="right"/>
      <w:pPr>
        <w:ind w:left="1233" w:hanging="180"/>
      </w:pPr>
    </w:lvl>
    <w:lvl w:ilvl="3" w:tplc="1C09000F" w:tentative="1">
      <w:start w:val="1"/>
      <w:numFmt w:val="decimal"/>
      <w:lvlText w:val="%4."/>
      <w:lvlJc w:val="left"/>
      <w:pPr>
        <w:ind w:left="1953" w:hanging="360"/>
      </w:pPr>
    </w:lvl>
    <w:lvl w:ilvl="4" w:tplc="1C090019" w:tentative="1">
      <w:start w:val="1"/>
      <w:numFmt w:val="lowerLetter"/>
      <w:lvlText w:val="%5."/>
      <w:lvlJc w:val="left"/>
      <w:pPr>
        <w:ind w:left="2673" w:hanging="360"/>
      </w:pPr>
    </w:lvl>
    <w:lvl w:ilvl="5" w:tplc="1C09001B" w:tentative="1">
      <w:start w:val="1"/>
      <w:numFmt w:val="lowerRoman"/>
      <w:lvlText w:val="%6."/>
      <w:lvlJc w:val="right"/>
      <w:pPr>
        <w:ind w:left="3393" w:hanging="180"/>
      </w:pPr>
    </w:lvl>
    <w:lvl w:ilvl="6" w:tplc="1C09000F" w:tentative="1">
      <w:start w:val="1"/>
      <w:numFmt w:val="decimal"/>
      <w:lvlText w:val="%7."/>
      <w:lvlJc w:val="left"/>
      <w:pPr>
        <w:ind w:left="4113" w:hanging="360"/>
      </w:pPr>
    </w:lvl>
    <w:lvl w:ilvl="7" w:tplc="1C090019" w:tentative="1">
      <w:start w:val="1"/>
      <w:numFmt w:val="lowerLetter"/>
      <w:lvlText w:val="%8."/>
      <w:lvlJc w:val="left"/>
      <w:pPr>
        <w:ind w:left="4833" w:hanging="360"/>
      </w:pPr>
    </w:lvl>
    <w:lvl w:ilvl="8" w:tplc="1C09001B" w:tentative="1">
      <w:start w:val="1"/>
      <w:numFmt w:val="lowerRoman"/>
      <w:lvlText w:val="%9."/>
      <w:lvlJc w:val="right"/>
      <w:pPr>
        <w:ind w:left="5553" w:hanging="180"/>
      </w:pPr>
    </w:lvl>
  </w:abstractNum>
  <w:abstractNum w:abstractNumId="1" w15:restartNumberingAfterBreak="0">
    <w:nsid w:val="03EF2010"/>
    <w:multiLevelType w:val="hybridMultilevel"/>
    <w:tmpl w:val="01A20C50"/>
    <w:lvl w:ilvl="0" w:tplc="FDF2DD3C">
      <w:start w:val="1"/>
      <w:numFmt w:val="decimal"/>
      <w:lvlText w:val="%1."/>
      <w:lvlJc w:val="left"/>
      <w:pPr>
        <w:ind w:left="-9" w:hanging="70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09FA5B41"/>
    <w:multiLevelType w:val="multilevel"/>
    <w:tmpl w:val="66763FF0"/>
    <w:lvl w:ilvl="0">
      <w:start w:val="1"/>
      <w:numFmt w:val="decimal"/>
      <w:lvlText w:val="%1."/>
      <w:lvlJc w:val="left"/>
      <w:pPr>
        <w:ind w:left="720"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3D614CB"/>
    <w:multiLevelType w:val="hybridMultilevel"/>
    <w:tmpl w:val="A954949A"/>
    <w:lvl w:ilvl="0" w:tplc="68063892">
      <w:start w:val="1"/>
      <w:numFmt w:val="decimal"/>
      <w:lvlText w:val="%1."/>
      <w:lvlJc w:val="left"/>
      <w:pPr>
        <w:ind w:left="-9" w:hanging="70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4" w15:restartNumberingAfterBreak="0">
    <w:nsid w:val="33D9511F"/>
    <w:multiLevelType w:val="hybridMultilevel"/>
    <w:tmpl w:val="B23AC73C"/>
    <w:lvl w:ilvl="0" w:tplc="00400BE8">
      <w:numFmt w:val="bullet"/>
      <w:lvlText w:val=""/>
      <w:lvlJc w:val="left"/>
      <w:pPr>
        <w:ind w:left="9179" w:hanging="248"/>
      </w:pPr>
      <w:rPr>
        <w:rFonts w:ascii="Wingdings" w:eastAsia="Wingdings" w:hAnsi="Wingdings" w:cs="Wingdings" w:hint="default"/>
        <w:b w:val="0"/>
        <w:bCs w:val="0"/>
        <w:i w:val="0"/>
        <w:iCs w:val="0"/>
        <w:color w:val="092140"/>
        <w:w w:val="100"/>
        <w:sz w:val="21"/>
        <w:szCs w:val="21"/>
        <w:lang w:val="en-US" w:eastAsia="en-US" w:bidi="ar-SA"/>
      </w:rPr>
    </w:lvl>
    <w:lvl w:ilvl="1" w:tplc="21C01854">
      <w:start w:val="1"/>
      <w:numFmt w:val="decimal"/>
      <w:lvlText w:val="%2."/>
      <w:lvlJc w:val="left"/>
      <w:pPr>
        <w:ind w:left="9587" w:hanging="360"/>
      </w:pPr>
      <w:rPr>
        <w:rFonts w:ascii="Arial" w:eastAsia="Arial" w:hAnsi="Arial" w:cs="Arial" w:hint="default"/>
        <w:b w:val="0"/>
        <w:bCs w:val="0"/>
        <w:i w:val="0"/>
        <w:iCs w:val="0"/>
        <w:color w:val="092140"/>
        <w:w w:val="100"/>
        <w:sz w:val="21"/>
        <w:szCs w:val="21"/>
        <w:lang w:val="en-US" w:eastAsia="en-US" w:bidi="ar-SA"/>
      </w:rPr>
    </w:lvl>
    <w:lvl w:ilvl="2" w:tplc="8DAC9BFE">
      <w:numFmt w:val="bullet"/>
      <w:lvlText w:val="•"/>
      <w:lvlJc w:val="left"/>
      <w:pPr>
        <w:ind w:left="11273" w:hanging="360"/>
      </w:pPr>
      <w:rPr>
        <w:rFonts w:hint="default"/>
        <w:lang w:val="en-US" w:eastAsia="en-US" w:bidi="ar-SA"/>
      </w:rPr>
    </w:lvl>
    <w:lvl w:ilvl="3" w:tplc="CA8AA6B6">
      <w:numFmt w:val="bullet"/>
      <w:lvlText w:val="•"/>
      <w:lvlJc w:val="left"/>
      <w:pPr>
        <w:ind w:left="12951" w:hanging="360"/>
      </w:pPr>
      <w:rPr>
        <w:rFonts w:hint="default"/>
        <w:lang w:val="en-US" w:eastAsia="en-US" w:bidi="ar-SA"/>
      </w:rPr>
    </w:lvl>
    <w:lvl w:ilvl="4" w:tplc="FD904488">
      <w:numFmt w:val="bullet"/>
      <w:lvlText w:val="•"/>
      <w:lvlJc w:val="left"/>
      <w:pPr>
        <w:ind w:left="14628" w:hanging="360"/>
      </w:pPr>
      <w:rPr>
        <w:rFonts w:hint="default"/>
        <w:lang w:val="en-US" w:eastAsia="en-US" w:bidi="ar-SA"/>
      </w:rPr>
    </w:lvl>
    <w:lvl w:ilvl="5" w:tplc="707E0E50">
      <w:numFmt w:val="bullet"/>
      <w:lvlText w:val="•"/>
      <w:lvlJc w:val="left"/>
      <w:pPr>
        <w:ind w:left="16306" w:hanging="360"/>
      </w:pPr>
      <w:rPr>
        <w:rFonts w:hint="default"/>
        <w:lang w:val="en-US" w:eastAsia="en-US" w:bidi="ar-SA"/>
      </w:rPr>
    </w:lvl>
    <w:lvl w:ilvl="6" w:tplc="55F02B30">
      <w:numFmt w:val="bullet"/>
      <w:lvlText w:val="•"/>
      <w:lvlJc w:val="left"/>
      <w:pPr>
        <w:ind w:left="17984" w:hanging="360"/>
      </w:pPr>
      <w:rPr>
        <w:rFonts w:hint="default"/>
        <w:lang w:val="en-US" w:eastAsia="en-US" w:bidi="ar-SA"/>
      </w:rPr>
    </w:lvl>
    <w:lvl w:ilvl="7" w:tplc="3D0AF624">
      <w:numFmt w:val="bullet"/>
      <w:lvlText w:val="•"/>
      <w:lvlJc w:val="left"/>
      <w:pPr>
        <w:ind w:left="19661" w:hanging="360"/>
      </w:pPr>
      <w:rPr>
        <w:rFonts w:hint="default"/>
        <w:lang w:val="en-US" w:eastAsia="en-US" w:bidi="ar-SA"/>
      </w:rPr>
    </w:lvl>
    <w:lvl w:ilvl="8" w:tplc="49302E36">
      <w:numFmt w:val="bullet"/>
      <w:lvlText w:val="•"/>
      <w:lvlJc w:val="left"/>
      <w:pPr>
        <w:ind w:left="21339" w:hanging="360"/>
      </w:pPr>
      <w:rPr>
        <w:rFonts w:hint="default"/>
        <w:lang w:val="en-US" w:eastAsia="en-US" w:bidi="ar-SA"/>
      </w:rPr>
    </w:lvl>
  </w:abstractNum>
  <w:abstractNum w:abstractNumId="5" w15:restartNumberingAfterBreak="0">
    <w:nsid w:val="352765F4"/>
    <w:multiLevelType w:val="multilevel"/>
    <w:tmpl w:val="AD18DE74"/>
    <w:lvl w:ilvl="0">
      <w:start w:val="1"/>
      <w:numFmt w:val="decimal"/>
      <w:pStyle w:val="Level1letters"/>
      <w:isLgl/>
      <w:lvlText w:val="%1"/>
      <w:lvlJc w:val="left"/>
      <w:pPr>
        <w:tabs>
          <w:tab w:val="num" w:pos="567"/>
        </w:tabs>
        <w:ind w:left="567" w:hanging="567"/>
      </w:pPr>
      <w:rPr>
        <w:rFonts w:ascii="Univers (W1)" w:hAnsi="Univers (W1)" w:hint="default"/>
        <w:u w:val="none"/>
      </w:rPr>
    </w:lvl>
    <w:lvl w:ilvl="1">
      <w:start w:val="1"/>
      <w:numFmt w:val="decimal"/>
      <w:pStyle w:val="Level2letters"/>
      <w:isLgl/>
      <w:lvlText w:val="%1.%2"/>
      <w:lvlJc w:val="left"/>
      <w:pPr>
        <w:tabs>
          <w:tab w:val="num" w:pos="851"/>
        </w:tabs>
        <w:ind w:left="851" w:hanging="851"/>
      </w:pPr>
      <w:rPr>
        <w:rFonts w:ascii="Univers (W1)" w:hAnsi="Univers (W1)" w:hint="default"/>
      </w:rPr>
    </w:lvl>
    <w:lvl w:ilvl="2">
      <w:start w:val="1"/>
      <w:numFmt w:val="decimal"/>
      <w:pStyle w:val="Level3letters"/>
      <w:isLgl/>
      <w:lvlText w:val="%1.%2.%3"/>
      <w:lvlJc w:val="left"/>
      <w:pPr>
        <w:tabs>
          <w:tab w:val="num" w:pos="1134"/>
        </w:tabs>
        <w:ind w:left="1134" w:hanging="1134"/>
      </w:pPr>
      <w:rPr>
        <w:rFonts w:ascii="Univers (W1)" w:hAnsi="Univers (W1)" w:hint="default"/>
      </w:rPr>
    </w:lvl>
    <w:lvl w:ilvl="3">
      <w:start w:val="1"/>
      <w:numFmt w:val="decimal"/>
      <w:pStyle w:val="Level4letters"/>
      <w:isLgl/>
      <w:lvlText w:val="%1.%2.%3.%4"/>
      <w:lvlJc w:val="left"/>
      <w:pPr>
        <w:tabs>
          <w:tab w:val="num" w:pos="1418"/>
        </w:tabs>
        <w:ind w:left="1418" w:hanging="1418"/>
      </w:pPr>
      <w:rPr>
        <w:rFonts w:ascii="Univers (W1)" w:hAnsi="Univers (W1)" w:hint="default"/>
      </w:rPr>
    </w:lvl>
    <w:lvl w:ilvl="4">
      <w:start w:val="1"/>
      <w:numFmt w:val="decimal"/>
      <w:pStyle w:val="Level5letters"/>
      <w:isLgl/>
      <w:lvlText w:val="%1.%2.%3.%4.%5"/>
      <w:lvlJc w:val="left"/>
      <w:pPr>
        <w:tabs>
          <w:tab w:val="num" w:pos="1701"/>
        </w:tabs>
        <w:ind w:left="1701" w:hanging="1701"/>
      </w:pPr>
      <w:rPr>
        <w:rFonts w:ascii="Univers (W1)" w:hAnsi="Univers (W1)" w:hint="default"/>
      </w:rPr>
    </w:lvl>
    <w:lvl w:ilvl="5">
      <w:start w:val="1"/>
      <w:numFmt w:val="decimal"/>
      <w:pStyle w:val="Level6letters"/>
      <w:isLgl/>
      <w:lvlText w:val="%1.%2.%3.%4.%5.%6"/>
      <w:lvlJc w:val="left"/>
      <w:pPr>
        <w:tabs>
          <w:tab w:val="num" w:pos="1985"/>
        </w:tabs>
        <w:ind w:left="1985" w:hanging="1985"/>
      </w:pPr>
      <w:rPr>
        <w:rFonts w:ascii="Univers (W1)" w:hAnsi="Univers (W1)" w:hint="default"/>
      </w:rPr>
    </w:lvl>
    <w:lvl w:ilvl="6">
      <w:start w:val="1"/>
      <w:numFmt w:val="decimal"/>
      <w:pStyle w:val="Level7letters"/>
      <w:isLgl/>
      <w:lvlText w:val="%1.%2.%3.%4.%5.%6.%7"/>
      <w:lvlJc w:val="left"/>
      <w:pPr>
        <w:tabs>
          <w:tab w:val="num" w:pos="2268"/>
        </w:tabs>
        <w:ind w:left="2268" w:hanging="2268"/>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6" w15:restartNumberingAfterBreak="0">
    <w:nsid w:val="3CE26B4C"/>
    <w:multiLevelType w:val="hybridMultilevel"/>
    <w:tmpl w:val="39F4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92898"/>
    <w:multiLevelType w:val="hybridMultilevel"/>
    <w:tmpl w:val="AC20D222"/>
    <w:lvl w:ilvl="0" w:tplc="5EB6EDF0">
      <w:start w:val="2"/>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 w15:restartNumberingAfterBreak="0">
    <w:nsid w:val="64A61304"/>
    <w:multiLevelType w:val="multilevel"/>
    <w:tmpl w:val="38BE212E"/>
    <w:lvl w:ilvl="0">
      <w:start w:val="1"/>
      <w:numFmt w:val="decimal"/>
      <w:pStyle w:val="AgrLevel1"/>
      <w:lvlText w:val="%1."/>
      <w:lvlJc w:val="left"/>
      <w:pPr>
        <w:tabs>
          <w:tab w:val="num" w:pos="567"/>
        </w:tabs>
        <w:ind w:left="567" w:hanging="567"/>
      </w:pPr>
      <w:rPr>
        <w:rFonts w:hint="default"/>
      </w:rPr>
    </w:lvl>
    <w:lvl w:ilvl="1">
      <w:start w:val="1"/>
      <w:numFmt w:val="decimal"/>
      <w:pStyle w:val="AgrLevel2"/>
      <w:lvlText w:val="%1.%2."/>
      <w:lvlJc w:val="left"/>
      <w:pPr>
        <w:tabs>
          <w:tab w:val="num" w:pos="1304"/>
        </w:tabs>
        <w:ind w:left="1304" w:hanging="737"/>
      </w:pPr>
      <w:rPr>
        <w:rFonts w:hint="default"/>
      </w:rPr>
    </w:lvl>
    <w:lvl w:ilvl="2">
      <w:start w:val="1"/>
      <w:numFmt w:val="decimal"/>
      <w:pStyle w:val="AgrLevel3"/>
      <w:lvlText w:val="%1.%2.%3."/>
      <w:lvlJc w:val="left"/>
      <w:pPr>
        <w:tabs>
          <w:tab w:val="num" w:pos="2495"/>
        </w:tabs>
        <w:ind w:left="2495" w:hanging="1191"/>
      </w:pPr>
      <w:rPr>
        <w:rFonts w:hint="default"/>
      </w:rPr>
    </w:lvl>
    <w:lvl w:ilvl="3">
      <w:start w:val="1"/>
      <w:numFmt w:val="decimal"/>
      <w:pStyle w:val="AgrLevel4"/>
      <w:lvlText w:val="%1.%2.%3.%4."/>
      <w:lvlJc w:val="left"/>
      <w:pPr>
        <w:tabs>
          <w:tab w:val="num" w:pos="3686"/>
        </w:tabs>
        <w:ind w:left="3686" w:hanging="1191"/>
      </w:pPr>
      <w:rPr>
        <w:rFonts w:hint="default"/>
      </w:rPr>
    </w:lvl>
    <w:lvl w:ilvl="4">
      <w:start w:val="1"/>
      <w:numFmt w:val="decimal"/>
      <w:pStyle w:val="AgrLevel5"/>
      <w:lvlText w:val="%1.%2.%3.%4.%5."/>
      <w:lvlJc w:val="left"/>
      <w:pPr>
        <w:tabs>
          <w:tab w:val="num" w:pos="4876"/>
        </w:tabs>
        <w:ind w:left="4876" w:hanging="1190"/>
      </w:pPr>
      <w:rPr>
        <w:rFonts w:hint="default"/>
      </w:rPr>
    </w:lvl>
    <w:lvl w:ilvl="5">
      <w:start w:val="1"/>
      <w:numFmt w:val="decimal"/>
      <w:lvlText w:val="%1.%2.%3.%4.%5.%6"/>
      <w:lvlJc w:val="left"/>
      <w:pPr>
        <w:tabs>
          <w:tab w:val="num" w:pos="3629"/>
        </w:tabs>
        <w:ind w:left="3629" w:hanging="3062"/>
      </w:pPr>
      <w:rPr>
        <w:rFonts w:hint="default"/>
      </w:rPr>
    </w:lvl>
    <w:lvl w:ilvl="6">
      <w:start w:val="1"/>
      <w:numFmt w:val="decimal"/>
      <w:lvlText w:val="%1.%2.%3.%4.%5.%6.%7"/>
      <w:lvlJc w:val="left"/>
      <w:pPr>
        <w:tabs>
          <w:tab w:val="num" w:pos="4139"/>
        </w:tabs>
        <w:ind w:left="4139" w:hanging="3572"/>
      </w:pPr>
      <w:rPr>
        <w:rFonts w:hint="default"/>
      </w:rPr>
    </w:lvl>
    <w:lvl w:ilvl="7">
      <w:start w:val="1"/>
      <w:numFmt w:val="decimal"/>
      <w:lvlText w:val="%1.%2.%3.%4.%5.%6.%7.%8"/>
      <w:lvlJc w:val="left"/>
      <w:pPr>
        <w:tabs>
          <w:tab w:val="num" w:pos="4649"/>
        </w:tabs>
        <w:ind w:left="4649" w:hanging="4082"/>
      </w:pPr>
      <w:rPr>
        <w:rFonts w:hint="default"/>
      </w:rPr>
    </w:lvl>
    <w:lvl w:ilvl="8">
      <w:start w:val="1"/>
      <w:numFmt w:val="decimal"/>
      <w:lvlText w:val="%1.%2.%3.%4.%5.%6.%7.%8.%9"/>
      <w:lvlJc w:val="left"/>
      <w:pPr>
        <w:tabs>
          <w:tab w:val="num" w:pos="5160"/>
        </w:tabs>
        <w:ind w:left="5160" w:hanging="4593"/>
      </w:pPr>
      <w:rPr>
        <w:rFonts w:hint="default"/>
      </w:rPr>
    </w:lvl>
  </w:abstractNum>
  <w:abstractNum w:abstractNumId="9" w15:restartNumberingAfterBreak="0">
    <w:nsid w:val="662272A2"/>
    <w:multiLevelType w:val="multilevel"/>
    <w:tmpl w:val="02D4D004"/>
    <w:lvl w:ilvl="0">
      <w:start w:val="1"/>
      <w:numFmt w:val="decimal"/>
      <w:pStyle w:val="Heading1"/>
      <w:isLgl/>
      <w:lvlText w:val="%1."/>
      <w:lvlJc w:val="left"/>
      <w:pPr>
        <w:tabs>
          <w:tab w:val="num" w:pos="567"/>
        </w:tabs>
        <w:ind w:left="567" w:hanging="567"/>
      </w:pPr>
      <w:rPr>
        <w:rFonts w:hint="default"/>
      </w:rPr>
    </w:lvl>
    <w:lvl w:ilvl="1">
      <w:start w:val="1"/>
      <w:numFmt w:val="decimal"/>
      <w:pStyle w:val="Heading2"/>
      <w:lvlText w:val="%1.%2."/>
      <w:lvlJc w:val="left"/>
      <w:pPr>
        <w:tabs>
          <w:tab w:val="num" w:pos="1304"/>
        </w:tabs>
        <w:ind w:left="1304" w:hanging="737"/>
      </w:pPr>
      <w:rPr>
        <w:rFonts w:hint="default"/>
      </w:rPr>
    </w:lvl>
    <w:lvl w:ilvl="2">
      <w:start w:val="1"/>
      <w:numFmt w:val="decimal"/>
      <w:pStyle w:val="Heading3"/>
      <w:lvlText w:val="%1.%2.%3."/>
      <w:lvlJc w:val="left"/>
      <w:pPr>
        <w:tabs>
          <w:tab w:val="num" w:pos="2495"/>
        </w:tabs>
        <w:ind w:left="2495" w:hanging="1191"/>
      </w:pPr>
      <w:rPr>
        <w:rFonts w:hint="default"/>
      </w:rPr>
    </w:lvl>
    <w:lvl w:ilvl="3">
      <w:start w:val="1"/>
      <w:numFmt w:val="decimal"/>
      <w:pStyle w:val="Heading4"/>
      <w:lvlText w:val="%1.%2.%3.%4."/>
      <w:lvlJc w:val="left"/>
      <w:pPr>
        <w:tabs>
          <w:tab w:val="num" w:pos="3686"/>
        </w:tabs>
        <w:ind w:left="3686" w:hanging="1191"/>
      </w:pPr>
      <w:rPr>
        <w:rFonts w:hint="default"/>
      </w:rPr>
    </w:lvl>
    <w:lvl w:ilvl="4">
      <w:start w:val="1"/>
      <w:numFmt w:val="decimal"/>
      <w:pStyle w:val="Heading5"/>
      <w:lvlText w:val="%1.%2.%3.%4.%5."/>
      <w:lvlJc w:val="left"/>
      <w:pPr>
        <w:tabs>
          <w:tab w:val="num" w:pos="4876"/>
        </w:tabs>
        <w:ind w:left="4876" w:hanging="1190"/>
      </w:pPr>
      <w:rPr>
        <w:rFonts w:hint="default"/>
      </w:rPr>
    </w:lvl>
    <w:lvl w:ilvl="5">
      <w:start w:val="1"/>
      <w:numFmt w:val="decimal"/>
      <w:pStyle w:val="Heading6"/>
      <w:lvlText w:val="%1.%2.%3.%4.%5.%6"/>
      <w:lvlJc w:val="left"/>
      <w:pPr>
        <w:tabs>
          <w:tab w:val="num" w:pos="3062"/>
        </w:tabs>
        <w:ind w:left="3062" w:hanging="3062"/>
      </w:pPr>
      <w:rPr>
        <w:rFonts w:hint="default"/>
      </w:rPr>
    </w:lvl>
    <w:lvl w:ilvl="6">
      <w:start w:val="1"/>
      <w:numFmt w:val="decimal"/>
      <w:pStyle w:val="Heading7"/>
      <w:lvlText w:val="%1.%2.%3.%4.%5.%6.%7"/>
      <w:lvlJc w:val="left"/>
      <w:pPr>
        <w:tabs>
          <w:tab w:val="num" w:pos="3572"/>
        </w:tabs>
        <w:ind w:left="3572" w:hanging="3572"/>
      </w:pPr>
      <w:rPr>
        <w:rFonts w:hint="default"/>
      </w:rPr>
    </w:lvl>
    <w:lvl w:ilvl="7">
      <w:start w:val="1"/>
      <w:numFmt w:val="decimal"/>
      <w:pStyle w:val="Heading8"/>
      <w:lvlText w:val="%1.%2.%3.%4.%5.%6.%7.%8"/>
      <w:lvlJc w:val="left"/>
      <w:pPr>
        <w:tabs>
          <w:tab w:val="num" w:pos="4082"/>
        </w:tabs>
        <w:ind w:left="4082" w:hanging="4082"/>
      </w:pPr>
      <w:rPr>
        <w:rFonts w:hint="default"/>
      </w:rPr>
    </w:lvl>
    <w:lvl w:ilvl="8">
      <w:start w:val="1"/>
      <w:numFmt w:val="decimal"/>
      <w:pStyle w:val="Heading9"/>
      <w:lvlText w:val="%1.%2.%3.%4.%5.%6.%7.%8.%9"/>
      <w:lvlJc w:val="left"/>
      <w:pPr>
        <w:tabs>
          <w:tab w:val="num" w:pos="4593"/>
        </w:tabs>
        <w:ind w:left="4593" w:hanging="4593"/>
      </w:pPr>
      <w:rPr>
        <w:rFonts w:hint="default"/>
      </w:rPr>
    </w:lvl>
  </w:abstractNum>
  <w:abstractNum w:abstractNumId="10" w15:restartNumberingAfterBreak="0">
    <w:nsid w:val="72EA54FE"/>
    <w:multiLevelType w:val="hybridMultilevel"/>
    <w:tmpl w:val="B0486E0C"/>
    <w:lvl w:ilvl="0" w:tplc="07B62F0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77F24C8B"/>
    <w:multiLevelType w:val="hybridMultilevel"/>
    <w:tmpl w:val="873EED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94928660">
    <w:abstractNumId w:val="10"/>
  </w:num>
  <w:num w:numId="2" w16cid:durableId="1318074133">
    <w:abstractNumId w:val="9"/>
  </w:num>
  <w:num w:numId="3" w16cid:durableId="1909075663">
    <w:abstractNumId w:val="9"/>
  </w:num>
  <w:num w:numId="4" w16cid:durableId="1377663781">
    <w:abstractNumId w:val="9"/>
  </w:num>
  <w:num w:numId="5" w16cid:durableId="175577794">
    <w:abstractNumId w:val="3"/>
  </w:num>
  <w:num w:numId="6" w16cid:durableId="1709452960">
    <w:abstractNumId w:val="7"/>
  </w:num>
  <w:num w:numId="7" w16cid:durableId="1492213725">
    <w:abstractNumId w:val="1"/>
  </w:num>
  <w:num w:numId="8" w16cid:durableId="1891262793">
    <w:abstractNumId w:val="0"/>
  </w:num>
  <w:num w:numId="9" w16cid:durableId="1353796512">
    <w:abstractNumId w:val="5"/>
  </w:num>
  <w:num w:numId="10" w16cid:durableId="361831275">
    <w:abstractNumId w:val="6"/>
  </w:num>
  <w:num w:numId="11" w16cid:durableId="570235557">
    <w:abstractNumId w:val="4"/>
  </w:num>
  <w:num w:numId="12" w16cid:durableId="1972008930">
    <w:abstractNumId w:val="11"/>
  </w:num>
  <w:num w:numId="13" w16cid:durableId="2047217330">
    <w:abstractNumId w:val="2"/>
  </w:num>
  <w:num w:numId="14" w16cid:durableId="277220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CC4"/>
    <w:rsid w:val="0000028F"/>
    <w:rsid w:val="0000648D"/>
    <w:rsid w:val="0003027F"/>
    <w:rsid w:val="00084C74"/>
    <w:rsid w:val="0009477C"/>
    <w:rsid w:val="000A011E"/>
    <w:rsid w:val="000D0E29"/>
    <w:rsid w:val="000D6DEB"/>
    <w:rsid w:val="000E1D81"/>
    <w:rsid w:val="000F331F"/>
    <w:rsid w:val="00111ACB"/>
    <w:rsid w:val="00145DB8"/>
    <w:rsid w:val="00187845"/>
    <w:rsid w:val="001927D2"/>
    <w:rsid w:val="001B7387"/>
    <w:rsid w:val="001F4EAB"/>
    <w:rsid w:val="00226306"/>
    <w:rsid w:val="00232201"/>
    <w:rsid w:val="00250440"/>
    <w:rsid w:val="002527E6"/>
    <w:rsid w:val="00253251"/>
    <w:rsid w:val="002652B3"/>
    <w:rsid w:val="002B60A2"/>
    <w:rsid w:val="002C0993"/>
    <w:rsid w:val="002D0CC4"/>
    <w:rsid w:val="002E493A"/>
    <w:rsid w:val="002E6BD5"/>
    <w:rsid w:val="002E7953"/>
    <w:rsid w:val="00307466"/>
    <w:rsid w:val="00312643"/>
    <w:rsid w:val="003240D8"/>
    <w:rsid w:val="00336C4F"/>
    <w:rsid w:val="00356DD9"/>
    <w:rsid w:val="00360A6C"/>
    <w:rsid w:val="00362BF1"/>
    <w:rsid w:val="003904AF"/>
    <w:rsid w:val="00395BE6"/>
    <w:rsid w:val="003A6FF6"/>
    <w:rsid w:val="003A75CA"/>
    <w:rsid w:val="003C0556"/>
    <w:rsid w:val="003C337A"/>
    <w:rsid w:val="003C4E2E"/>
    <w:rsid w:val="003D5892"/>
    <w:rsid w:val="003F1878"/>
    <w:rsid w:val="0043675A"/>
    <w:rsid w:val="00446F00"/>
    <w:rsid w:val="0046207C"/>
    <w:rsid w:val="00476F1D"/>
    <w:rsid w:val="004878A4"/>
    <w:rsid w:val="004A3774"/>
    <w:rsid w:val="004A4B4A"/>
    <w:rsid w:val="004A7DB1"/>
    <w:rsid w:val="004C272F"/>
    <w:rsid w:val="004E3534"/>
    <w:rsid w:val="004F715E"/>
    <w:rsid w:val="004F74B5"/>
    <w:rsid w:val="005065F1"/>
    <w:rsid w:val="00513F06"/>
    <w:rsid w:val="00565887"/>
    <w:rsid w:val="0058104D"/>
    <w:rsid w:val="00591B5C"/>
    <w:rsid w:val="00594D19"/>
    <w:rsid w:val="00597402"/>
    <w:rsid w:val="005D4F3F"/>
    <w:rsid w:val="005E2EEB"/>
    <w:rsid w:val="006137A2"/>
    <w:rsid w:val="006201DD"/>
    <w:rsid w:val="00642CB5"/>
    <w:rsid w:val="00647A1A"/>
    <w:rsid w:val="0065454C"/>
    <w:rsid w:val="00656835"/>
    <w:rsid w:val="006641AA"/>
    <w:rsid w:val="00685148"/>
    <w:rsid w:val="00685879"/>
    <w:rsid w:val="0069247A"/>
    <w:rsid w:val="006A11F6"/>
    <w:rsid w:val="006D060E"/>
    <w:rsid w:val="006D2D98"/>
    <w:rsid w:val="006D7CE5"/>
    <w:rsid w:val="00700A33"/>
    <w:rsid w:val="007010D1"/>
    <w:rsid w:val="007040C1"/>
    <w:rsid w:val="00705F16"/>
    <w:rsid w:val="007222F0"/>
    <w:rsid w:val="00726332"/>
    <w:rsid w:val="00793C7E"/>
    <w:rsid w:val="007B2BA4"/>
    <w:rsid w:val="007C08B0"/>
    <w:rsid w:val="007E5223"/>
    <w:rsid w:val="007E663D"/>
    <w:rsid w:val="007E6FF1"/>
    <w:rsid w:val="007F6CBB"/>
    <w:rsid w:val="00804E0B"/>
    <w:rsid w:val="00805454"/>
    <w:rsid w:val="008253C3"/>
    <w:rsid w:val="008369FE"/>
    <w:rsid w:val="00840A21"/>
    <w:rsid w:val="00871E3E"/>
    <w:rsid w:val="0088023A"/>
    <w:rsid w:val="00881059"/>
    <w:rsid w:val="00890732"/>
    <w:rsid w:val="008D3AB9"/>
    <w:rsid w:val="008D6C8B"/>
    <w:rsid w:val="008F61E7"/>
    <w:rsid w:val="00930EEF"/>
    <w:rsid w:val="00941309"/>
    <w:rsid w:val="0095794A"/>
    <w:rsid w:val="0096462D"/>
    <w:rsid w:val="00973EAD"/>
    <w:rsid w:val="00987A0D"/>
    <w:rsid w:val="00993B2D"/>
    <w:rsid w:val="009A3CC7"/>
    <w:rsid w:val="009C218C"/>
    <w:rsid w:val="009D06CF"/>
    <w:rsid w:val="009E159D"/>
    <w:rsid w:val="00A053F1"/>
    <w:rsid w:val="00A06D1F"/>
    <w:rsid w:val="00A07ABE"/>
    <w:rsid w:val="00A17424"/>
    <w:rsid w:val="00A604C1"/>
    <w:rsid w:val="00A637F3"/>
    <w:rsid w:val="00AA6E14"/>
    <w:rsid w:val="00AB6D96"/>
    <w:rsid w:val="00AC46AD"/>
    <w:rsid w:val="00AD3A65"/>
    <w:rsid w:val="00AD734B"/>
    <w:rsid w:val="00AE2E05"/>
    <w:rsid w:val="00B252FD"/>
    <w:rsid w:val="00B30D16"/>
    <w:rsid w:val="00B31C67"/>
    <w:rsid w:val="00B7176C"/>
    <w:rsid w:val="00B72E70"/>
    <w:rsid w:val="00B85162"/>
    <w:rsid w:val="00B921F4"/>
    <w:rsid w:val="00BB067E"/>
    <w:rsid w:val="00BE7F12"/>
    <w:rsid w:val="00BF094B"/>
    <w:rsid w:val="00BF312B"/>
    <w:rsid w:val="00C00FD3"/>
    <w:rsid w:val="00C03682"/>
    <w:rsid w:val="00C2401D"/>
    <w:rsid w:val="00C51206"/>
    <w:rsid w:val="00C643CA"/>
    <w:rsid w:val="00C73593"/>
    <w:rsid w:val="00C961E2"/>
    <w:rsid w:val="00CA65C9"/>
    <w:rsid w:val="00CA770F"/>
    <w:rsid w:val="00CB4CB8"/>
    <w:rsid w:val="00D01A1E"/>
    <w:rsid w:val="00D037FB"/>
    <w:rsid w:val="00D11CA8"/>
    <w:rsid w:val="00D43583"/>
    <w:rsid w:val="00D43C39"/>
    <w:rsid w:val="00D50A79"/>
    <w:rsid w:val="00D85C04"/>
    <w:rsid w:val="00D85E24"/>
    <w:rsid w:val="00DA72EE"/>
    <w:rsid w:val="00DB3748"/>
    <w:rsid w:val="00DB5015"/>
    <w:rsid w:val="00DF435A"/>
    <w:rsid w:val="00E224CD"/>
    <w:rsid w:val="00E60B49"/>
    <w:rsid w:val="00EA58FF"/>
    <w:rsid w:val="00ED6592"/>
    <w:rsid w:val="00ED74BD"/>
    <w:rsid w:val="00F10B52"/>
    <w:rsid w:val="00F1511B"/>
    <w:rsid w:val="00F20A98"/>
    <w:rsid w:val="00F20D8A"/>
    <w:rsid w:val="00F2393B"/>
    <w:rsid w:val="00F35604"/>
    <w:rsid w:val="00F417C7"/>
    <w:rsid w:val="00F91DEE"/>
    <w:rsid w:val="00FB67D2"/>
    <w:rsid w:val="00FC69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5A9B37"/>
  <w14:defaultImageDpi w14:val="300"/>
  <w15:docId w15:val="{2838FA42-DAD5-4A25-B82D-A102CB6A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D4F3F"/>
    <w:pPr>
      <w:spacing w:after="240" w:line="240" w:lineRule="atLeast"/>
    </w:pPr>
    <w:rPr>
      <w:rFonts w:ascii="Georgia" w:eastAsiaTheme="minorHAnsi" w:hAnsi="Georgia"/>
      <w:sz w:val="20"/>
      <w:szCs w:val="20"/>
    </w:rPr>
  </w:style>
  <w:style w:type="paragraph" w:styleId="Heading1">
    <w:name w:val="heading 1"/>
    <w:basedOn w:val="Normal"/>
    <w:link w:val="Heading1Char"/>
    <w:qFormat/>
    <w:rsid w:val="00700A33"/>
    <w:pPr>
      <w:numPr>
        <w:numId w:val="2"/>
      </w:numPr>
      <w:suppressAutoHyphens/>
      <w:spacing w:before="200" w:after="200" w:line="320" w:lineRule="exact"/>
      <w:jc w:val="both"/>
      <w:outlineLvl w:val="0"/>
    </w:pPr>
    <w:rPr>
      <w:rFonts w:ascii="Times New Roman" w:eastAsia="Times New Roman" w:hAnsi="Times New Roman" w:cs="Times New Roman"/>
      <w:sz w:val="22"/>
      <w:lang w:val="en-ZA"/>
    </w:rPr>
  </w:style>
  <w:style w:type="paragraph" w:styleId="Heading2">
    <w:name w:val="heading 2"/>
    <w:basedOn w:val="Normal"/>
    <w:link w:val="Heading2Char"/>
    <w:qFormat/>
    <w:rsid w:val="00700A33"/>
    <w:pPr>
      <w:numPr>
        <w:ilvl w:val="1"/>
        <w:numId w:val="2"/>
      </w:numPr>
      <w:suppressAutoHyphens/>
      <w:spacing w:after="200" w:line="320" w:lineRule="exact"/>
      <w:jc w:val="both"/>
      <w:outlineLvl w:val="1"/>
    </w:pPr>
    <w:rPr>
      <w:rFonts w:ascii="Times New Roman" w:eastAsia="Times New Roman" w:hAnsi="Times New Roman" w:cs="Times New Roman"/>
      <w:sz w:val="22"/>
      <w:lang w:val="en-ZA"/>
    </w:rPr>
  </w:style>
  <w:style w:type="paragraph" w:styleId="Heading3">
    <w:name w:val="heading 3"/>
    <w:basedOn w:val="Normal"/>
    <w:link w:val="Heading3Char"/>
    <w:qFormat/>
    <w:rsid w:val="00700A33"/>
    <w:pPr>
      <w:numPr>
        <w:ilvl w:val="2"/>
        <w:numId w:val="2"/>
      </w:numPr>
      <w:suppressAutoHyphens/>
      <w:spacing w:after="200" w:line="320" w:lineRule="exact"/>
      <w:jc w:val="both"/>
      <w:outlineLvl w:val="2"/>
    </w:pPr>
    <w:rPr>
      <w:rFonts w:ascii="Times New Roman" w:eastAsia="Times New Roman" w:hAnsi="Times New Roman" w:cs="Times New Roman"/>
      <w:sz w:val="22"/>
      <w:lang w:val="en-ZA"/>
    </w:rPr>
  </w:style>
  <w:style w:type="paragraph" w:styleId="Heading4">
    <w:name w:val="heading 4"/>
    <w:basedOn w:val="Normal"/>
    <w:link w:val="Heading4Char"/>
    <w:qFormat/>
    <w:rsid w:val="00700A33"/>
    <w:pPr>
      <w:numPr>
        <w:ilvl w:val="3"/>
        <w:numId w:val="2"/>
      </w:numPr>
      <w:suppressAutoHyphens/>
      <w:spacing w:after="200" w:line="320" w:lineRule="exact"/>
      <w:jc w:val="both"/>
      <w:outlineLvl w:val="3"/>
    </w:pPr>
    <w:rPr>
      <w:rFonts w:ascii="Times New Roman" w:eastAsia="Times New Roman" w:hAnsi="Times New Roman" w:cs="Times New Roman"/>
      <w:sz w:val="22"/>
      <w:lang w:val="en-ZA"/>
    </w:rPr>
  </w:style>
  <w:style w:type="paragraph" w:styleId="Heading5">
    <w:name w:val="heading 5"/>
    <w:basedOn w:val="Normal"/>
    <w:link w:val="Heading5Char"/>
    <w:qFormat/>
    <w:rsid w:val="00700A33"/>
    <w:pPr>
      <w:numPr>
        <w:ilvl w:val="4"/>
        <w:numId w:val="2"/>
      </w:numPr>
      <w:suppressAutoHyphens/>
      <w:spacing w:after="200" w:line="320" w:lineRule="exact"/>
      <w:jc w:val="both"/>
      <w:outlineLvl w:val="4"/>
    </w:pPr>
    <w:rPr>
      <w:rFonts w:ascii="Times New Roman" w:eastAsia="Times New Roman" w:hAnsi="Times New Roman" w:cs="Times New Roman"/>
      <w:sz w:val="22"/>
      <w:lang w:val="en-ZA"/>
    </w:rPr>
  </w:style>
  <w:style w:type="paragraph" w:styleId="Heading6">
    <w:name w:val="heading 6"/>
    <w:basedOn w:val="Normal"/>
    <w:link w:val="Heading6Char"/>
    <w:qFormat/>
    <w:rsid w:val="00700A33"/>
    <w:pPr>
      <w:numPr>
        <w:ilvl w:val="5"/>
        <w:numId w:val="2"/>
      </w:numPr>
      <w:suppressAutoHyphens/>
      <w:spacing w:after="200" w:line="320" w:lineRule="exact"/>
      <w:jc w:val="both"/>
      <w:outlineLvl w:val="5"/>
    </w:pPr>
    <w:rPr>
      <w:rFonts w:ascii="Times New Roman" w:eastAsia="Times New Roman" w:hAnsi="Times New Roman" w:cs="Times New Roman"/>
      <w:sz w:val="22"/>
      <w:lang w:val="en-ZA"/>
    </w:rPr>
  </w:style>
  <w:style w:type="paragraph" w:styleId="Heading7">
    <w:name w:val="heading 7"/>
    <w:basedOn w:val="Normal"/>
    <w:link w:val="Heading7Char"/>
    <w:qFormat/>
    <w:rsid w:val="00700A33"/>
    <w:pPr>
      <w:numPr>
        <w:ilvl w:val="6"/>
        <w:numId w:val="2"/>
      </w:numPr>
      <w:suppressAutoHyphens/>
      <w:spacing w:after="200" w:line="320" w:lineRule="exact"/>
      <w:jc w:val="both"/>
      <w:outlineLvl w:val="6"/>
    </w:pPr>
    <w:rPr>
      <w:rFonts w:ascii="Times New Roman" w:eastAsia="Times New Roman" w:hAnsi="Times New Roman" w:cs="Times New Roman"/>
      <w:sz w:val="22"/>
      <w:lang w:val="en-ZA"/>
    </w:rPr>
  </w:style>
  <w:style w:type="paragraph" w:styleId="Heading8">
    <w:name w:val="heading 8"/>
    <w:basedOn w:val="Normal"/>
    <w:link w:val="Heading8Char"/>
    <w:qFormat/>
    <w:rsid w:val="00700A33"/>
    <w:pPr>
      <w:numPr>
        <w:ilvl w:val="7"/>
        <w:numId w:val="2"/>
      </w:numPr>
      <w:suppressAutoHyphens/>
      <w:spacing w:after="200" w:line="320" w:lineRule="exact"/>
      <w:jc w:val="both"/>
      <w:outlineLvl w:val="7"/>
    </w:pPr>
    <w:rPr>
      <w:rFonts w:ascii="Times New Roman" w:eastAsia="Times New Roman" w:hAnsi="Times New Roman" w:cs="Times New Roman"/>
      <w:sz w:val="22"/>
      <w:lang w:val="en-ZA"/>
    </w:rPr>
  </w:style>
  <w:style w:type="paragraph" w:styleId="Heading9">
    <w:name w:val="heading 9"/>
    <w:basedOn w:val="Normal"/>
    <w:link w:val="Heading9Char"/>
    <w:qFormat/>
    <w:rsid w:val="00700A33"/>
    <w:pPr>
      <w:numPr>
        <w:ilvl w:val="8"/>
        <w:numId w:val="2"/>
      </w:numPr>
      <w:suppressAutoHyphens/>
      <w:spacing w:after="200" w:line="320" w:lineRule="exact"/>
      <w:jc w:val="both"/>
      <w:outlineLvl w:val="8"/>
    </w:pPr>
    <w:rPr>
      <w:rFonts w:ascii="Times New Roman" w:eastAsia="Times New Roman" w:hAnsi="Times New Roman" w:cs="Times New Roman"/>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CC4"/>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D0CC4"/>
    <w:rPr>
      <w:rFonts w:ascii="Lucida Grande" w:hAnsi="Lucida Grande" w:cs="Lucida Grande"/>
      <w:sz w:val="18"/>
      <w:szCs w:val="18"/>
    </w:rPr>
  </w:style>
  <w:style w:type="paragraph" w:styleId="Header">
    <w:name w:val="header"/>
    <w:basedOn w:val="Normal"/>
    <w:link w:val="HeaderChar"/>
    <w:uiPriority w:val="99"/>
    <w:unhideWhenUsed/>
    <w:rsid w:val="00446F00"/>
    <w:pPr>
      <w:tabs>
        <w:tab w:val="center" w:pos="4320"/>
        <w:tab w:val="right" w:pos="8640"/>
      </w:tabs>
      <w:spacing w:after="0" w:line="240" w:lineRule="auto"/>
    </w:pPr>
    <w:rPr>
      <w:rFonts w:asciiTheme="minorHAnsi" w:eastAsiaTheme="minorEastAsia" w:hAnsiTheme="minorHAnsi"/>
      <w:sz w:val="24"/>
      <w:szCs w:val="24"/>
    </w:rPr>
  </w:style>
  <w:style w:type="character" w:customStyle="1" w:styleId="HeaderChar">
    <w:name w:val="Header Char"/>
    <w:basedOn w:val="DefaultParagraphFont"/>
    <w:link w:val="Header"/>
    <w:uiPriority w:val="99"/>
    <w:rsid w:val="00446F00"/>
  </w:style>
  <w:style w:type="paragraph" w:styleId="Footer">
    <w:name w:val="footer"/>
    <w:basedOn w:val="Normal"/>
    <w:link w:val="FooterChar"/>
    <w:uiPriority w:val="99"/>
    <w:unhideWhenUsed/>
    <w:rsid w:val="00446F00"/>
    <w:pPr>
      <w:tabs>
        <w:tab w:val="center" w:pos="4320"/>
        <w:tab w:val="right" w:pos="8640"/>
      </w:tabs>
      <w:spacing w:after="0" w:line="240" w:lineRule="auto"/>
    </w:pPr>
    <w:rPr>
      <w:rFonts w:asciiTheme="minorHAnsi" w:eastAsiaTheme="minorEastAsia" w:hAnsiTheme="minorHAnsi"/>
      <w:sz w:val="24"/>
      <w:szCs w:val="24"/>
    </w:rPr>
  </w:style>
  <w:style w:type="character" w:customStyle="1" w:styleId="FooterChar">
    <w:name w:val="Footer Char"/>
    <w:basedOn w:val="DefaultParagraphFont"/>
    <w:link w:val="Footer"/>
    <w:uiPriority w:val="99"/>
    <w:rsid w:val="00446F00"/>
  </w:style>
  <w:style w:type="paragraph" w:styleId="Date">
    <w:name w:val="Date"/>
    <w:basedOn w:val="Normal"/>
    <w:next w:val="Normal"/>
    <w:link w:val="DateChar"/>
    <w:rsid w:val="00B85162"/>
    <w:pPr>
      <w:spacing w:after="220" w:line="220" w:lineRule="atLeast"/>
      <w:jc w:val="both"/>
    </w:pPr>
    <w:rPr>
      <w:rFonts w:ascii="Arial" w:eastAsia="Times New Roman" w:hAnsi="Arial" w:cs="Times New Roman"/>
      <w:spacing w:val="-5"/>
      <w:lang w:val="en-US"/>
    </w:rPr>
  </w:style>
  <w:style w:type="character" w:customStyle="1" w:styleId="DateChar">
    <w:name w:val="Date Char"/>
    <w:basedOn w:val="DefaultParagraphFont"/>
    <w:link w:val="Date"/>
    <w:rsid w:val="00B85162"/>
    <w:rPr>
      <w:rFonts w:ascii="Arial" w:eastAsia="Times New Roman" w:hAnsi="Arial" w:cs="Times New Roman"/>
      <w:spacing w:val="-5"/>
      <w:sz w:val="20"/>
      <w:szCs w:val="20"/>
      <w:lang w:val="en-US"/>
    </w:rPr>
  </w:style>
  <w:style w:type="paragraph" w:customStyle="1" w:styleId="NormalTahoma">
    <w:name w:val="Normal + Tahoma"/>
    <w:aliases w:val="10 pt"/>
    <w:basedOn w:val="Normal"/>
    <w:rsid w:val="00B85162"/>
    <w:pPr>
      <w:spacing w:after="0" w:line="240" w:lineRule="auto"/>
    </w:pPr>
    <w:rPr>
      <w:rFonts w:ascii="Tahoma" w:eastAsia="Times New Roman" w:hAnsi="Tahoma" w:cs="Tahoma"/>
      <w:lang w:val="en-US"/>
    </w:rPr>
  </w:style>
  <w:style w:type="paragraph" w:styleId="BodyText">
    <w:name w:val="Body Text"/>
    <w:basedOn w:val="Normal"/>
    <w:link w:val="BodyTextChar"/>
    <w:unhideWhenUsed/>
    <w:qFormat/>
    <w:rsid w:val="005D4F3F"/>
  </w:style>
  <w:style w:type="character" w:customStyle="1" w:styleId="BodyTextChar">
    <w:name w:val="Body Text Char"/>
    <w:basedOn w:val="DefaultParagraphFont"/>
    <w:link w:val="BodyText"/>
    <w:rsid w:val="005D4F3F"/>
    <w:rPr>
      <w:rFonts w:ascii="Georgia" w:eastAsiaTheme="minorHAnsi" w:hAnsi="Georgia"/>
      <w:sz w:val="20"/>
      <w:szCs w:val="20"/>
    </w:rPr>
  </w:style>
  <w:style w:type="table" w:customStyle="1" w:styleId="LightGrid1">
    <w:name w:val="Light Grid1"/>
    <w:basedOn w:val="TableNormal"/>
    <w:uiPriority w:val="62"/>
    <w:rsid w:val="005D4F3F"/>
    <w:rPr>
      <w:rFonts w:ascii="Georgia" w:eastAsiaTheme="minorHAnsi" w:hAnsi="Georgi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5D4F3F"/>
    <w:pPr>
      <w:autoSpaceDE w:val="0"/>
      <w:autoSpaceDN w:val="0"/>
      <w:adjustRightInd w:val="0"/>
    </w:pPr>
    <w:rPr>
      <w:rFonts w:ascii="Arial" w:eastAsiaTheme="minorHAnsi" w:hAnsi="Arial" w:cs="Arial"/>
      <w:color w:val="000000"/>
      <w:lang w:val="en-ZA"/>
    </w:rPr>
  </w:style>
  <w:style w:type="character" w:customStyle="1" w:styleId="Heading1Char">
    <w:name w:val="Heading 1 Char"/>
    <w:basedOn w:val="DefaultParagraphFont"/>
    <w:link w:val="Heading1"/>
    <w:rsid w:val="00700A33"/>
    <w:rPr>
      <w:rFonts w:ascii="Times New Roman" w:eastAsia="Times New Roman" w:hAnsi="Times New Roman" w:cs="Times New Roman"/>
      <w:sz w:val="22"/>
      <w:szCs w:val="20"/>
      <w:lang w:val="en-ZA"/>
    </w:rPr>
  </w:style>
  <w:style w:type="character" w:customStyle="1" w:styleId="Heading2Char">
    <w:name w:val="Heading 2 Char"/>
    <w:basedOn w:val="DefaultParagraphFont"/>
    <w:link w:val="Heading2"/>
    <w:rsid w:val="00700A33"/>
    <w:rPr>
      <w:rFonts w:ascii="Times New Roman" w:eastAsia="Times New Roman" w:hAnsi="Times New Roman" w:cs="Times New Roman"/>
      <w:sz w:val="22"/>
      <w:szCs w:val="20"/>
      <w:lang w:val="en-ZA"/>
    </w:rPr>
  </w:style>
  <w:style w:type="character" w:customStyle="1" w:styleId="Heading3Char">
    <w:name w:val="Heading 3 Char"/>
    <w:basedOn w:val="DefaultParagraphFont"/>
    <w:link w:val="Heading3"/>
    <w:rsid w:val="00700A33"/>
    <w:rPr>
      <w:rFonts w:ascii="Times New Roman" w:eastAsia="Times New Roman" w:hAnsi="Times New Roman" w:cs="Times New Roman"/>
      <w:sz w:val="22"/>
      <w:szCs w:val="20"/>
      <w:lang w:val="en-ZA"/>
    </w:rPr>
  </w:style>
  <w:style w:type="character" w:customStyle="1" w:styleId="Heading4Char">
    <w:name w:val="Heading 4 Char"/>
    <w:basedOn w:val="DefaultParagraphFont"/>
    <w:link w:val="Heading4"/>
    <w:rsid w:val="00700A33"/>
    <w:rPr>
      <w:rFonts w:ascii="Times New Roman" w:eastAsia="Times New Roman" w:hAnsi="Times New Roman" w:cs="Times New Roman"/>
      <w:sz w:val="22"/>
      <w:szCs w:val="20"/>
      <w:lang w:val="en-ZA"/>
    </w:rPr>
  </w:style>
  <w:style w:type="character" w:customStyle="1" w:styleId="Heading5Char">
    <w:name w:val="Heading 5 Char"/>
    <w:basedOn w:val="DefaultParagraphFont"/>
    <w:link w:val="Heading5"/>
    <w:rsid w:val="00700A33"/>
    <w:rPr>
      <w:rFonts w:ascii="Times New Roman" w:eastAsia="Times New Roman" w:hAnsi="Times New Roman" w:cs="Times New Roman"/>
      <w:sz w:val="22"/>
      <w:szCs w:val="20"/>
      <w:lang w:val="en-ZA"/>
    </w:rPr>
  </w:style>
  <w:style w:type="character" w:customStyle="1" w:styleId="Heading6Char">
    <w:name w:val="Heading 6 Char"/>
    <w:basedOn w:val="DefaultParagraphFont"/>
    <w:link w:val="Heading6"/>
    <w:rsid w:val="00700A33"/>
    <w:rPr>
      <w:rFonts w:ascii="Times New Roman" w:eastAsia="Times New Roman" w:hAnsi="Times New Roman" w:cs="Times New Roman"/>
      <w:sz w:val="22"/>
      <w:szCs w:val="20"/>
      <w:lang w:val="en-ZA"/>
    </w:rPr>
  </w:style>
  <w:style w:type="character" w:customStyle="1" w:styleId="Heading7Char">
    <w:name w:val="Heading 7 Char"/>
    <w:basedOn w:val="DefaultParagraphFont"/>
    <w:link w:val="Heading7"/>
    <w:rsid w:val="00700A33"/>
    <w:rPr>
      <w:rFonts w:ascii="Times New Roman" w:eastAsia="Times New Roman" w:hAnsi="Times New Roman" w:cs="Times New Roman"/>
      <w:sz w:val="22"/>
      <w:szCs w:val="20"/>
      <w:lang w:val="en-ZA"/>
    </w:rPr>
  </w:style>
  <w:style w:type="character" w:customStyle="1" w:styleId="Heading8Char">
    <w:name w:val="Heading 8 Char"/>
    <w:basedOn w:val="DefaultParagraphFont"/>
    <w:link w:val="Heading8"/>
    <w:rsid w:val="00700A33"/>
    <w:rPr>
      <w:rFonts w:ascii="Times New Roman" w:eastAsia="Times New Roman" w:hAnsi="Times New Roman" w:cs="Times New Roman"/>
      <w:sz w:val="22"/>
      <w:szCs w:val="20"/>
      <w:lang w:val="en-ZA"/>
    </w:rPr>
  </w:style>
  <w:style w:type="character" w:customStyle="1" w:styleId="Heading9Char">
    <w:name w:val="Heading 9 Char"/>
    <w:basedOn w:val="DefaultParagraphFont"/>
    <w:link w:val="Heading9"/>
    <w:rsid w:val="00700A33"/>
    <w:rPr>
      <w:rFonts w:ascii="Times New Roman" w:eastAsia="Times New Roman" w:hAnsi="Times New Roman" w:cs="Times New Roman"/>
      <w:sz w:val="22"/>
      <w:szCs w:val="20"/>
      <w:lang w:val="en-ZA"/>
    </w:rPr>
  </w:style>
  <w:style w:type="paragraph" w:styleId="ListParagraph">
    <w:name w:val="List Paragraph"/>
    <w:basedOn w:val="Normal"/>
    <w:uiPriority w:val="1"/>
    <w:qFormat/>
    <w:rsid w:val="00700A33"/>
    <w:pPr>
      <w:ind w:left="720"/>
      <w:contextualSpacing/>
    </w:pPr>
  </w:style>
  <w:style w:type="paragraph" w:customStyle="1" w:styleId="SingleSpacing">
    <w:name w:val="SingleSpacing"/>
    <w:basedOn w:val="Normal"/>
    <w:rsid w:val="001927D2"/>
    <w:pPr>
      <w:suppressAutoHyphens/>
      <w:spacing w:after="0" w:line="240" w:lineRule="auto"/>
      <w:jc w:val="both"/>
    </w:pPr>
    <w:rPr>
      <w:rFonts w:ascii="Times New Roman" w:eastAsia="Times New Roman" w:hAnsi="Times New Roman" w:cs="Times New Roman"/>
      <w:sz w:val="22"/>
    </w:rPr>
  </w:style>
  <w:style w:type="table" w:styleId="TableGrid">
    <w:name w:val="Table Grid"/>
    <w:basedOn w:val="TableNormal"/>
    <w:rsid w:val="00FC6969"/>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40A21"/>
    <w:rPr>
      <w:sz w:val="16"/>
      <w:szCs w:val="16"/>
    </w:rPr>
  </w:style>
  <w:style w:type="paragraph" w:styleId="CommentText">
    <w:name w:val="annotation text"/>
    <w:basedOn w:val="Normal"/>
    <w:link w:val="CommentTextChar"/>
    <w:unhideWhenUsed/>
    <w:rsid w:val="00840A21"/>
    <w:pPr>
      <w:spacing w:after="200" w:line="240" w:lineRule="auto"/>
    </w:pPr>
    <w:rPr>
      <w:rFonts w:asciiTheme="minorHAnsi" w:hAnsiTheme="minorHAnsi"/>
      <w:lang w:val="en-ZA"/>
    </w:rPr>
  </w:style>
  <w:style w:type="character" w:customStyle="1" w:styleId="CommentTextChar">
    <w:name w:val="Comment Text Char"/>
    <w:basedOn w:val="DefaultParagraphFont"/>
    <w:link w:val="CommentText"/>
    <w:rsid w:val="00840A21"/>
    <w:rPr>
      <w:rFonts w:eastAsiaTheme="minorHAnsi"/>
      <w:sz w:val="20"/>
      <w:szCs w:val="20"/>
      <w:lang w:val="en-ZA"/>
    </w:rPr>
  </w:style>
  <w:style w:type="character" w:styleId="Hyperlink">
    <w:name w:val="Hyperlink"/>
    <w:basedOn w:val="DefaultParagraphFont"/>
    <w:uiPriority w:val="99"/>
    <w:unhideWhenUsed/>
    <w:rsid w:val="00A637F3"/>
    <w:rPr>
      <w:color w:val="0000FF" w:themeColor="hyperlink"/>
      <w:u w:val="single"/>
    </w:rPr>
  </w:style>
  <w:style w:type="paragraph" w:customStyle="1" w:styleId="Appendix">
    <w:name w:val="Appendix"/>
    <w:basedOn w:val="Normal"/>
    <w:rsid w:val="0095794A"/>
    <w:pPr>
      <w:suppressAutoHyphens/>
      <w:spacing w:before="340" w:after="0" w:line="320" w:lineRule="exact"/>
      <w:jc w:val="center"/>
    </w:pPr>
    <w:rPr>
      <w:rFonts w:ascii="Times New Roman" w:eastAsia="Times New Roman" w:hAnsi="Times New Roman" w:cs="Times New Roman"/>
      <w:b/>
      <w:sz w:val="22"/>
      <w:lang w:val="en-ZA"/>
    </w:rPr>
  </w:style>
  <w:style w:type="paragraph" w:customStyle="1" w:styleId="Level1letters">
    <w:name w:val="Level1letters"/>
    <w:basedOn w:val="Normal"/>
    <w:rsid w:val="0095794A"/>
    <w:pPr>
      <w:numPr>
        <w:numId w:val="9"/>
      </w:numPr>
      <w:tabs>
        <w:tab w:val="right" w:leader="dot" w:pos="8647"/>
      </w:tabs>
      <w:suppressAutoHyphens/>
      <w:spacing w:before="80" w:after="320" w:line="320" w:lineRule="exact"/>
      <w:jc w:val="both"/>
      <w:outlineLvl w:val="0"/>
    </w:pPr>
    <w:rPr>
      <w:rFonts w:ascii="Times New Roman" w:eastAsia="Times New Roman" w:hAnsi="Times New Roman" w:cs="Times New Roman"/>
      <w:sz w:val="22"/>
      <w:lang w:val="en-ZA"/>
    </w:rPr>
  </w:style>
  <w:style w:type="paragraph" w:customStyle="1" w:styleId="Level2letters">
    <w:name w:val="Level2letters"/>
    <w:basedOn w:val="Normal"/>
    <w:rsid w:val="0095794A"/>
    <w:pPr>
      <w:numPr>
        <w:ilvl w:val="1"/>
        <w:numId w:val="9"/>
      </w:numPr>
      <w:tabs>
        <w:tab w:val="left" w:pos="1134"/>
        <w:tab w:val="right" w:leader="dot" w:pos="8647"/>
      </w:tabs>
      <w:suppressAutoHyphens/>
      <w:spacing w:after="320" w:line="320" w:lineRule="exact"/>
      <w:jc w:val="both"/>
      <w:outlineLvl w:val="1"/>
    </w:pPr>
    <w:rPr>
      <w:rFonts w:ascii="Times New Roman" w:eastAsia="Times New Roman" w:hAnsi="Times New Roman" w:cs="Times New Roman"/>
      <w:sz w:val="22"/>
      <w:lang w:val="en-ZA"/>
    </w:rPr>
  </w:style>
  <w:style w:type="paragraph" w:customStyle="1" w:styleId="Level3letters">
    <w:name w:val="Level3letters"/>
    <w:basedOn w:val="Normal"/>
    <w:rsid w:val="0095794A"/>
    <w:pPr>
      <w:numPr>
        <w:ilvl w:val="2"/>
        <w:numId w:val="9"/>
      </w:numPr>
      <w:tabs>
        <w:tab w:val="left" w:pos="1701"/>
        <w:tab w:val="right" w:leader="dot" w:pos="8647"/>
      </w:tabs>
      <w:suppressAutoHyphens/>
      <w:spacing w:after="320" w:line="320" w:lineRule="exact"/>
      <w:jc w:val="both"/>
      <w:outlineLvl w:val="2"/>
    </w:pPr>
    <w:rPr>
      <w:rFonts w:ascii="Times New Roman" w:eastAsia="Times New Roman" w:hAnsi="Times New Roman" w:cs="Times New Roman"/>
      <w:sz w:val="22"/>
      <w:lang w:val="en-ZA"/>
    </w:rPr>
  </w:style>
  <w:style w:type="paragraph" w:customStyle="1" w:styleId="Level4letters">
    <w:name w:val="Level4letters"/>
    <w:basedOn w:val="Normal"/>
    <w:rsid w:val="0095794A"/>
    <w:pPr>
      <w:numPr>
        <w:ilvl w:val="3"/>
        <w:numId w:val="9"/>
      </w:numPr>
      <w:tabs>
        <w:tab w:val="left" w:pos="2268"/>
        <w:tab w:val="right" w:leader="dot" w:pos="8647"/>
      </w:tabs>
      <w:suppressAutoHyphens/>
      <w:spacing w:after="320" w:line="320" w:lineRule="exact"/>
      <w:jc w:val="both"/>
      <w:outlineLvl w:val="3"/>
    </w:pPr>
    <w:rPr>
      <w:rFonts w:ascii="Times New Roman" w:eastAsia="Times New Roman" w:hAnsi="Times New Roman" w:cs="Times New Roman"/>
      <w:sz w:val="22"/>
      <w:lang w:val="en-ZA"/>
    </w:rPr>
  </w:style>
  <w:style w:type="paragraph" w:customStyle="1" w:styleId="Level5letters">
    <w:name w:val="Level5letters"/>
    <w:basedOn w:val="Normal"/>
    <w:rsid w:val="0095794A"/>
    <w:pPr>
      <w:numPr>
        <w:ilvl w:val="4"/>
        <w:numId w:val="9"/>
      </w:numPr>
      <w:tabs>
        <w:tab w:val="left" w:pos="2835"/>
        <w:tab w:val="right" w:leader="dot" w:pos="8647"/>
      </w:tabs>
      <w:suppressAutoHyphens/>
      <w:spacing w:after="320" w:line="320" w:lineRule="exact"/>
      <w:jc w:val="both"/>
      <w:outlineLvl w:val="4"/>
    </w:pPr>
    <w:rPr>
      <w:rFonts w:ascii="Times New Roman" w:eastAsia="Times New Roman" w:hAnsi="Times New Roman" w:cs="Times New Roman"/>
      <w:sz w:val="22"/>
      <w:lang w:val="en-ZA"/>
    </w:rPr>
  </w:style>
  <w:style w:type="paragraph" w:customStyle="1" w:styleId="Level6letters">
    <w:name w:val="Level6letters"/>
    <w:basedOn w:val="Normal"/>
    <w:rsid w:val="0095794A"/>
    <w:pPr>
      <w:numPr>
        <w:ilvl w:val="5"/>
        <w:numId w:val="9"/>
      </w:numPr>
      <w:tabs>
        <w:tab w:val="left" w:pos="3402"/>
        <w:tab w:val="right" w:leader="dot" w:pos="8647"/>
      </w:tabs>
      <w:suppressAutoHyphens/>
      <w:spacing w:after="320" w:line="320" w:lineRule="exact"/>
      <w:jc w:val="both"/>
      <w:outlineLvl w:val="5"/>
    </w:pPr>
    <w:rPr>
      <w:rFonts w:ascii="Times New Roman" w:eastAsia="Times New Roman" w:hAnsi="Times New Roman" w:cs="Times New Roman"/>
      <w:sz w:val="22"/>
      <w:lang w:val="en-ZA"/>
    </w:rPr>
  </w:style>
  <w:style w:type="paragraph" w:customStyle="1" w:styleId="Level7letters">
    <w:name w:val="Level7letters"/>
    <w:basedOn w:val="Normal"/>
    <w:rsid w:val="0095794A"/>
    <w:pPr>
      <w:numPr>
        <w:ilvl w:val="6"/>
        <w:numId w:val="9"/>
      </w:numPr>
      <w:tabs>
        <w:tab w:val="left" w:pos="3969"/>
        <w:tab w:val="right" w:leader="dot" w:pos="8647"/>
      </w:tabs>
      <w:suppressAutoHyphens/>
      <w:spacing w:after="320" w:line="320" w:lineRule="exact"/>
      <w:jc w:val="both"/>
      <w:outlineLvl w:val="6"/>
    </w:pPr>
    <w:rPr>
      <w:rFonts w:ascii="Times New Roman" w:eastAsia="Times New Roman" w:hAnsi="Times New Roman" w:cs="Times New Roman"/>
      <w:sz w:val="22"/>
      <w:lang w:val="en-ZA"/>
    </w:rPr>
  </w:style>
  <w:style w:type="paragraph" w:customStyle="1" w:styleId="0Bodycopy">
    <w:name w:val="0_Body copy"/>
    <w:basedOn w:val="Normal"/>
    <w:link w:val="0BodycopyChar"/>
    <w:qFormat/>
    <w:rsid w:val="0058104D"/>
    <w:pPr>
      <w:autoSpaceDE w:val="0"/>
      <w:autoSpaceDN w:val="0"/>
      <w:adjustRightInd w:val="0"/>
      <w:spacing w:after="200" w:line="276" w:lineRule="auto"/>
    </w:pPr>
    <w:rPr>
      <w:rFonts w:ascii="Arial" w:hAnsi="Arial"/>
      <w:szCs w:val="22"/>
    </w:rPr>
  </w:style>
  <w:style w:type="character" w:customStyle="1" w:styleId="0BodycopyChar">
    <w:name w:val="0_Body copy Char"/>
    <w:basedOn w:val="DefaultParagraphFont"/>
    <w:link w:val="0Bodycopy"/>
    <w:rsid w:val="0058104D"/>
    <w:rPr>
      <w:rFonts w:ascii="Arial" w:eastAsiaTheme="minorHAnsi" w:hAnsi="Arial"/>
      <w:sz w:val="20"/>
      <w:szCs w:val="22"/>
    </w:rPr>
  </w:style>
  <w:style w:type="table" w:customStyle="1" w:styleId="3Narativeoption2">
    <w:name w:val="3_Narative option 2"/>
    <w:basedOn w:val="TableNormal"/>
    <w:uiPriority w:val="99"/>
    <w:rsid w:val="0058104D"/>
    <w:rPr>
      <w:rFonts w:ascii="Arial" w:eastAsiaTheme="minorHAnsi" w:hAnsi="Arial"/>
      <w:color w:val="58595B"/>
      <w:sz w:val="20"/>
      <w:szCs w:val="22"/>
      <w:lang w:val="en-US"/>
    </w:rPr>
    <w:tblPr>
      <w:tblBorders>
        <w:top w:val="dotted" w:sz="4" w:space="0" w:color="25408F"/>
        <w:left w:val="dotted" w:sz="4" w:space="0" w:color="25408F"/>
        <w:bottom w:val="dotted" w:sz="4" w:space="0" w:color="25408F"/>
        <w:right w:val="dotted" w:sz="4" w:space="0" w:color="25408F"/>
        <w:insideH w:val="dotted" w:sz="4" w:space="0" w:color="25408F"/>
        <w:insideV w:val="dotted" w:sz="4" w:space="0" w:color="25408F"/>
      </w:tblBorders>
    </w:tblPr>
    <w:tblStylePr w:type="firstRow">
      <w:pPr>
        <w:jc w:val="center"/>
      </w:pPr>
      <w:rPr>
        <w:rFonts w:ascii="Arial" w:hAnsi="Arial"/>
        <w:b/>
        <w:color w:val="58595B"/>
        <w:sz w:val="20"/>
      </w:rPr>
      <w:tblPr/>
      <w:trPr>
        <w:tblHeader/>
      </w:trPr>
      <w:tcPr>
        <w:tcBorders>
          <w:top w:val="nil"/>
          <w:left w:val="nil"/>
          <w:bottom w:val="single" w:sz="18" w:space="0" w:color="25408F"/>
          <w:right w:val="nil"/>
          <w:insideH w:val="nil"/>
          <w:insideV w:val="nil"/>
          <w:tl2br w:val="nil"/>
          <w:tr2bl w:val="nil"/>
        </w:tcBorders>
        <w:vAlign w:val="center"/>
      </w:tcPr>
    </w:tblStylePr>
  </w:style>
  <w:style w:type="paragraph" w:customStyle="1" w:styleId="AgrLevel1">
    <w:name w:val="AgrLevel1"/>
    <w:basedOn w:val="Normal"/>
    <w:rsid w:val="001F4EAB"/>
    <w:pPr>
      <w:keepNext/>
      <w:keepLines/>
      <w:numPr>
        <w:numId w:val="14"/>
      </w:numPr>
      <w:suppressAutoHyphens/>
      <w:spacing w:before="400" w:after="0" w:line="240" w:lineRule="auto"/>
      <w:jc w:val="both"/>
      <w:outlineLvl w:val="0"/>
    </w:pPr>
    <w:rPr>
      <w:rFonts w:ascii="Times New Roman" w:eastAsia="Times New Roman" w:hAnsi="Times New Roman" w:cs="Times New Roman"/>
      <w:b/>
      <w:sz w:val="22"/>
      <w:lang w:val="en-ZA"/>
    </w:rPr>
  </w:style>
  <w:style w:type="paragraph" w:customStyle="1" w:styleId="AgrLevel2">
    <w:name w:val="AgrLevel2"/>
    <w:basedOn w:val="Normal"/>
    <w:rsid w:val="001F4EAB"/>
    <w:pPr>
      <w:numPr>
        <w:ilvl w:val="1"/>
        <w:numId w:val="14"/>
      </w:numPr>
      <w:suppressAutoHyphens/>
      <w:spacing w:before="240" w:after="60" w:line="300" w:lineRule="exact"/>
      <w:jc w:val="both"/>
      <w:outlineLvl w:val="1"/>
    </w:pPr>
    <w:rPr>
      <w:rFonts w:ascii="Times New Roman" w:eastAsia="Times New Roman" w:hAnsi="Times New Roman" w:cs="Times New Roman"/>
      <w:sz w:val="22"/>
      <w:lang w:val="en-ZA"/>
    </w:rPr>
  </w:style>
  <w:style w:type="paragraph" w:customStyle="1" w:styleId="AgrLevel3">
    <w:name w:val="AgrLevel3"/>
    <w:basedOn w:val="Normal"/>
    <w:rsid w:val="001F4EAB"/>
    <w:pPr>
      <w:numPr>
        <w:ilvl w:val="2"/>
        <w:numId w:val="14"/>
      </w:numPr>
      <w:suppressAutoHyphens/>
      <w:spacing w:before="240" w:after="60" w:line="300" w:lineRule="exact"/>
      <w:jc w:val="both"/>
      <w:outlineLvl w:val="2"/>
    </w:pPr>
    <w:rPr>
      <w:rFonts w:ascii="Times New Roman" w:eastAsia="Times New Roman" w:hAnsi="Times New Roman" w:cs="Times New Roman"/>
      <w:sz w:val="22"/>
      <w:lang w:val="en-ZA"/>
    </w:rPr>
  </w:style>
  <w:style w:type="paragraph" w:customStyle="1" w:styleId="AgrLevel4">
    <w:name w:val="AgrLevel4"/>
    <w:basedOn w:val="Normal"/>
    <w:rsid w:val="001F4EAB"/>
    <w:pPr>
      <w:numPr>
        <w:ilvl w:val="3"/>
        <w:numId w:val="14"/>
      </w:numPr>
      <w:suppressAutoHyphens/>
      <w:spacing w:before="240" w:after="60" w:line="300" w:lineRule="exact"/>
      <w:jc w:val="both"/>
      <w:outlineLvl w:val="3"/>
    </w:pPr>
    <w:rPr>
      <w:rFonts w:ascii="Times New Roman" w:eastAsia="Times New Roman" w:hAnsi="Times New Roman" w:cs="Times New Roman"/>
      <w:sz w:val="22"/>
      <w:lang w:val="en-ZA"/>
    </w:rPr>
  </w:style>
  <w:style w:type="paragraph" w:customStyle="1" w:styleId="AgrLevel5">
    <w:name w:val="AgrLevel5"/>
    <w:basedOn w:val="Normal"/>
    <w:rsid w:val="001F4EAB"/>
    <w:pPr>
      <w:numPr>
        <w:ilvl w:val="4"/>
        <w:numId w:val="14"/>
      </w:numPr>
      <w:suppressAutoHyphens/>
      <w:spacing w:before="240" w:after="60" w:line="300" w:lineRule="exact"/>
      <w:jc w:val="both"/>
      <w:outlineLvl w:val="4"/>
    </w:pPr>
    <w:rPr>
      <w:rFonts w:ascii="Times New Roman" w:eastAsia="Times New Roman" w:hAnsi="Times New Roman" w:cs="Times New Roman"/>
      <w:sz w:val="22"/>
      <w:lang w:val="en-ZA"/>
    </w:rPr>
  </w:style>
  <w:style w:type="paragraph" w:styleId="NormalWeb">
    <w:name w:val="Normal (Web)"/>
    <w:basedOn w:val="Normal"/>
    <w:uiPriority w:val="99"/>
    <w:unhideWhenUsed/>
    <w:rsid w:val="009A3CC7"/>
    <w:pPr>
      <w:spacing w:before="100" w:beforeAutospacing="1" w:after="100" w:afterAutospacing="1" w:line="240" w:lineRule="auto"/>
    </w:pPr>
    <w:rPr>
      <w:rFonts w:ascii="Calibri" w:hAnsi="Calibri" w:cs="Calibri"/>
      <w:sz w:val="22"/>
      <w:szCs w:val="22"/>
      <w:lang w:val="en-ZA" w:eastAsia="en-ZA"/>
    </w:rPr>
  </w:style>
  <w:style w:type="paragraph" w:styleId="PlainText">
    <w:name w:val="Plain Text"/>
    <w:basedOn w:val="Normal"/>
    <w:link w:val="PlainTextChar"/>
    <w:uiPriority w:val="99"/>
    <w:unhideWhenUsed/>
    <w:rsid w:val="009A3CC7"/>
    <w:pPr>
      <w:spacing w:after="0" w:line="240" w:lineRule="auto"/>
    </w:pPr>
    <w:rPr>
      <w:rFonts w:ascii="Calibri" w:eastAsia="Times New Roman" w:hAnsi="Calibri"/>
      <w:kern w:val="2"/>
      <w:sz w:val="22"/>
      <w:szCs w:val="21"/>
    </w:rPr>
  </w:style>
  <w:style w:type="character" w:customStyle="1" w:styleId="PlainTextChar">
    <w:name w:val="Plain Text Char"/>
    <w:basedOn w:val="DefaultParagraphFont"/>
    <w:link w:val="PlainText"/>
    <w:uiPriority w:val="99"/>
    <w:rsid w:val="009A3CC7"/>
    <w:rPr>
      <w:rFonts w:ascii="Calibri" w:eastAsia="Times New Roman" w:hAnsi="Calibri"/>
      <w:kern w:val="2"/>
      <w:sz w:val="22"/>
      <w:szCs w:val="21"/>
    </w:rPr>
  </w:style>
  <w:style w:type="character" w:styleId="UnresolvedMention">
    <w:name w:val="Unresolved Mention"/>
    <w:basedOn w:val="DefaultParagraphFont"/>
    <w:uiPriority w:val="99"/>
    <w:semiHidden/>
    <w:unhideWhenUsed/>
    <w:rsid w:val="003A6FF6"/>
    <w:rPr>
      <w:color w:val="605E5C"/>
      <w:shd w:val="clear" w:color="auto" w:fill="E1DFDD"/>
    </w:rPr>
  </w:style>
  <w:style w:type="paragraph" w:styleId="Revision">
    <w:name w:val="Revision"/>
    <w:hidden/>
    <w:uiPriority w:val="99"/>
    <w:semiHidden/>
    <w:rsid w:val="004A7DB1"/>
    <w:rPr>
      <w:rFonts w:ascii="Georgia" w:eastAsiaTheme="minorHAnsi" w:hAnsi="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4699">
      <w:bodyDiv w:val="1"/>
      <w:marLeft w:val="0"/>
      <w:marRight w:val="0"/>
      <w:marTop w:val="0"/>
      <w:marBottom w:val="0"/>
      <w:divBdr>
        <w:top w:val="none" w:sz="0" w:space="0" w:color="auto"/>
        <w:left w:val="none" w:sz="0" w:space="0" w:color="auto"/>
        <w:bottom w:val="none" w:sz="0" w:space="0" w:color="auto"/>
        <w:right w:val="none" w:sz="0" w:space="0" w:color="auto"/>
      </w:divBdr>
    </w:div>
    <w:div w:id="478811319">
      <w:bodyDiv w:val="1"/>
      <w:marLeft w:val="0"/>
      <w:marRight w:val="0"/>
      <w:marTop w:val="0"/>
      <w:marBottom w:val="0"/>
      <w:divBdr>
        <w:top w:val="none" w:sz="0" w:space="0" w:color="auto"/>
        <w:left w:val="none" w:sz="0" w:space="0" w:color="auto"/>
        <w:bottom w:val="none" w:sz="0" w:space="0" w:color="auto"/>
        <w:right w:val="none" w:sz="0" w:space="0" w:color="auto"/>
      </w:divBdr>
      <w:divsChild>
        <w:div w:id="1815872982">
          <w:marLeft w:val="0"/>
          <w:marRight w:val="0"/>
          <w:marTop w:val="0"/>
          <w:marBottom w:val="0"/>
          <w:divBdr>
            <w:top w:val="none" w:sz="0" w:space="0" w:color="auto"/>
            <w:left w:val="none" w:sz="0" w:space="0" w:color="auto"/>
            <w:bottom w:val="none" w:sz="0" w:space="0" w:color="auto"/>
            <w:right w:val="none" w:sz="0" w:space="0" w:color="auto"/>
          </w:divBdr>
        </w:div>
        <w:div w:id="1965236130">
          <w:marLeft w:val="0"/>
          <w:marRight w:val="0"/>
          <w:marTop w:val="0"/>
          <w:marBottom w:val="0"/>
          <w:divBdr>
            <w:top w:val="none" w:sz="0" w:space="0" w:color="auto"/>
            <w:left w:val="none" w:sz="0" w:space="0" w:color="auto"/>
            <w:bottom w:val="none" w:sz="0" w:space="0" w:color="auto"/>
            <w:right w:val="none" w:sz="0" w:space="0" w:color="auto"/>
          </w:divBdr>
        </w:div>
        <w:div w:id="181624854">
          <w:marLeft w:val="0"/>
          <w:marRight w:val="0"/>
          <w:marTop w:val="0"/>
          <w:marBottom w:val="0"/>
          <w:divBdr>
            <w:top w:val="none" w:sz="0" w:space="0" w:color="auto"/>
            <w:left w:val="none" w:sz="0" w:space="0" w:color="auto"/>
            <w:bottom w:val="none" w:sz="0" w:space="0" w:color="auto"/>
            <w:right w:val="none" w:sz="0" w:space="0" w:color="auto"/>
          </w:divBdr>
        </w:div>
        <w:div w:id="1616863009">
          <w:marLeft w:val="0"/>
          <w:marRight w:val="0"/>
          <w:marTop w:val="0"/>
          <w:marBottom w:val="0"/>
          <w:divBdr>
            <w:top w:val="none" w:sz="0" w:space="0" w:color="auto"/>
            <w:left w:val="none" w:sz="0" w:space="0" w:color="auto"/>
            <w:bottom w:val="none" w:sz="0" w:space="0" w:color="auto"/>
            <w:right w:val="none" w:sz="0" w:space="0" w:color="auto"/>
          </w:divBdr>
        </w:div>
        <w:div w:id="738284881">
          <w:marLeft w:val="0"/>
          <w:marRight w:val="0"/>
          <w:marTop w:val="0"/>
          <w:marBottom w:val="0"/>
          <w:divBdr>
            <w:top w:val="none" w:sz="0" w:space="0" w:color="auto"/>
            <w:left w:val="none" w:sz="0" w:space="0" w:color="auto"/>
            <w:bottom w:val="none" w:sz="0" w:space="0" w:color="auto"/>
            <w:right w:val="none" w:sz="0" w:space="0" w:color="auto"/>
          </w:divBdr>
        </w:div>
        <w:div w:id="616254819">
          <w:marLeft w:val="0"/>
          <w:marRight w:val="0"/>
          <w:marTop w:val="0"/>
          <w:marBottom w:val="0"/>
          <w:divBdr>
            <w:top w:val="none" w:sz="0" w:space="0" w:color="auto"/>
            <w:left w:val="none" w:sz="0" w:space="0" w:color="auto"/>
            <w:bottom w:val="none" w:sz="0" w:space="0" w:color="auto"/>
            <w:right w:val="none" w:sz="0" w:space="0" w:color="auto"/>
          </w:divBdr>
        </w:div>
        <w:div w:id="1650743603">
          <w:marLeft w:val="0"/>
          <w:marRight w:val="0"/>
          <w:marTop w:val="0"/>
          <w:marBottom w:val="0"/>
          <w:divBdr>
            <w:top w:val="none" w:sz="0" w:space="0" w:color="auto"/>
            <w:left w:val="none" w:sz="0" w:space="0" w:color="auto"/>
            <w:bottom w:val="none" w:sz="0" w:space="0" w:color="auto"/>
            <w:right w:val="none" w:sz="0" w:space="0" w:color="auto"/>
          </w:divBdr>
        </w:div>
        <w:div w:id="643898892">
          <w:marLeft w:val="0"/>
          <w:marRight w:val="0"/>
          <w:marTop w:val="0"/>
          <w:marBottom w:val="0"/>
          <w:divBdr>
            <w:top w:val="none" w:sz="0" w:space="0" w:color="auto"/>
            <w:left w:val="none" w:sz="0" w:space="0" w:color="auto"/>
            <w:bottom w:val="none" w:sz="0" w:space="0" w:color="auto"/>
            <w:right w:val="none" w:sz="0" w:space="0" w:color="auto"/>
          </w:divBdr>
        </w:div>
        <w:div w:id="998534298">
          <w:marLeft w:val="0"/>
          <w:marRight w:val="0"/>
          <w:marTop w:val="0"/>
          <w:marBottom w:val="0"/>
          <w:divBdr>
            <w:top w:val="none" w:sz="0" w:space="0" w:color="auto"/>
            <w:left w:val="none" w:sz="0" w:space="0" w:color="auto"/>
            <w:bottom w:val="none" w:sz="0" w:space="0" w:color="auto"/>
            <w:right w:val="none" w:sz="0" w:space="0" w:color="auto"/>
          </w:divBdr>
        </w:div>
        <w:div w:id="1924221010">
          <w:marLeft w:val="0"/>
          <w:marRight w:val="0"/>
          <w:marTop w:val="0"/>
          <w:marBottom w:val="0"/>
          <w:divBdr>
            <w:top w:val="none" w:sz="0" w:space="0" w:color="auto"/>
            <w:left w:val="none" w:sz="0" w:space="0" w:color="auto"/>
            <w:bottom w:val="none" w:sz="0" w:space="0" w:color="auto"/>
            <w:right w:val="none" w:sz="0" w:space="0" w:color="auto"/>
          </w:divBdr>
        </w:div>
      </w:divsChild>
    </w:div>
    <w:div w:id="707919931">
      <w:bodyDiv w:val="1"/>
      <w:marLeft w:val="0"/>
      <w:marRight w:val="0"/>
      <w:marTop w:val="0"/>
      <w:marBottom w:val="0"/>
      <w:divBdr>
        <w:top w:val="none" w:sz="0" w:space="0" w:color="auto"/>
        <w:left w:val="none" w:sz="0" w:space="0" w:color="auto"/>
        <w:bottom w:val="none" w:sz="0" w:space="0" w:color="auto"/>
        <w:right w:val="none" w:sz="0" w:space="0" w:color="auto"/>
      </w:divBdr>
    </w:div>
    <w:div w:id="724842376">
      <w:bodyDiv w:val="1"/>
      <w:marLeft w:val="0"/>
      <w:marRight w:val="0"/>
      <w:marTop w:val="0"/>
      <w:marBottom w:val="0"/>
      <w:divBdr>
        <w:top w:val="none" w:sz="0" w:space="0" w:color="auto"/>
        <w:left w:val="none" w:sz="0" w:space="0" w:color="auto"/>
        <w:bottom w:val="none" w:sz="0" w:space="0" w:color="auto"/>
        <w:right w:val="none" w:sz="0" w:space="0" w:color="auto"/>
      </w:divBdr>
      <w:divsChild>
        <w:div w:id="2055695422">
          <w:marLeft w:val="0"/>
          <w:marRight w:val="0"/>
          <w:marTop w:val="0"/>
          <w:marBottom w:val="0"/>
          <w:divBdr>
            <w:top w:val="none" w:sz="0" w:space="0" w:color="auto"/>
            <w:left w:val="none" w:sz="0" w:space="0" w:color="auto"/>
            <w:bottom w:val="none" w:sz="0" w:space="0" w:color="auto"/>
            <w:right w:val="none" w:sz="0" w:space="0" w:color="auto"/>
          </w:divBdr>
        </w:div>
        <w:div w:id="568345036">
          <w:marLeft w:val="0"/>
          <w:marRight w:val="0"/>
          <w:marTop w:val="0"/>
          <w:marBottom w:val="0"/>
          <w:divBdr>
            <w:top w:val="none" w:sz="0" w:space="0" w:color="auto"/>
            <w:left w:val="none" w:sz="0" w:space="0" w:color="auto"/>
            <w:bottom w:val="none" w:sz="0" w:space="0" w:color="auto"/>
            <w:right w:val="none" w:sz="0" w:space="0" w:color="auto"/>
          </w:divBdr>
        </w:div>
        <w:div w:id="1157306075">
          <w:marLeft w:val="0"/>
          <w:marRight w:val="0"/>
          <w:marTop w:val="0"/>
          <w:marBottom w:val="0"/>
          <w:divBdr>
            <w:top w:val="none" w:sz="0" w:space="0" w:color="auto"/>
            <w:left w:val="none" w:sz="0" w:space="0" w:color="auto"/>
            <w:bottom w:val="none" w:sz="0" w:space="0" w:color="auto"/>
            <w:right w:val="none" w:sz="0" w:space="0" w:color="auto"/>
          </w:divBdr>
        </w:div>
        <w:div w:id="1621301073">
          <w:marLeft w:val="0"/>
          <w:marRight w:val="0"/>
          <w:marTop w:val="0"/>
          <w:marBottom w:val="0"/>
          <w:divBdr>
            <w:top w:val="none" w:sz="0" w:space="0" w:color="auto"/>
            <w:left w:val="none" w:sz="0" w:space="0" w:color="auto"/>
            <w:bottom w:val="none" w:sz="0" w:space="0" w:color="auto"/>
            <w:right w:val="none" w:sz="0" w:space="0" w:color="auto"/>
          </w:divBdr>
        </w:div>
        <w:div w:id="483400903">
          <w:marLeft w:val="0"/>
          <w:marRight w:val="0"/>
          <w:marTop w:val="0"/>
          <w:marBottom w:val="0"/>
          <w:divBdr>
            <w:top w:val="none" w:sz="0" w:space="0" w:color="auto"/>
            <w:left w:val="none" w:sz="0" w:space="0" w:color="auto"/>
            <w:bottom w:val="none" w:sz="0" w:space="0" w:color="auto"/>
            <w:right w:val="none" w:sz="0" w:space="0" w:color="auto"/>
          </w:divBdr>
        </w:div>
        <w:div w:id="161899483">
          <w:marLeft w:val="0"/>
          <w:marRight w:val="0"/>
          <w:marTop w:val="0"/>
          <w:marBottom w:val="0"/>
          <w:divBdr>
            <w:top w:val="none" w:sz="0" w:space="0" w:color="auto"/>
            <w:left w:val="none" w:sz="0" w:space="0" w:color="auto"/>
            <w:bottom w:val="none" w:sz="0" w:space="0" w:color="auto"/>
            <w:right w:val="none" w:sz="0" w:space="0" w:color="auto"/>
          </w:divBdr>
        </w:div>
        <w:div w:id="2115051554">
          <w:marLeft w:val="0"/>
          <w:marRight w:val="0"/>
          <w:marTop w:val="0"/>
          <w:marBottom w:val="0"/>
          <w:divBdr>
            <w:top w:val="none" w:sz="0" w:space="0" w:color="auto"/>
            <w:left w:val="none" w:sz="0" w:space="0" w:color="auto"/>
            <w:bottom w:val="none" w:sz="0" w:space="0" w:color="auto"/>
            <w:right w:val="none" w:sz="0" w:space="0" w:color="auto"/>
          </w:divBdr>
        </w:div>
        <w:div w:id="1097597978">
          <w:marLeft w:val="0"/>
          <w:marRight w:val="0"/>
          <w:marTop w:val="0"/>
          <w:marBottom w:val="0"/>
          <w:divBdr>
            <w:top w:val="none" w:sz="0" w:space="0" w:color="auto"/>
            <w:left w:val="none" w:sz="0" w:space="0" w:color="auto"/>
            <w:bottom w:val="none" w:sz="0" w:space="0" w:color="auto"/>
            <w:right w:val="none" w:sz="0" w:space="0" w:color="auto"/>
          </w:divBdr>
        </w:div>
        <w:div w:id="1357775466">
          <w:marLeft w:val="0"/>
          <w:marRight w:val="0"/>
          <w:marTop w:val="0"/>
          <w:marBottom w:val="0"/>
          <w:divBdr>
            <w:top w:val="none" w:sz="0" w:space="0" w:color="auto"/>
            <w:left w:val="none" w:sz="0" w:space="0" w:color="auto"/>
            <w:bottom w:val="none" w:sz="0" w:space="0" w:color="auto"/>
            <w:right w:val="none" w:sz="0" w:space="0" w:color="auto"/>
          </w:divBdr>
        </w:div>
        <w:div w:id="629702649">
          <w:marLeft w:val="0"/>
          <w:marRight w:val="0"/>
          <w:marTop w:val="0"/>
          <w:marBottom w:val="0"/>
          <w:divBdr>
            <w:top w:val="none" w:sz="0" w:space="0" w:color="auto"/>
            <w:left w:val="none" w:sz="0" w:space="0" w:color="auto"/>
            <w:bottom w:val="none" w:sz="0" w:space="0" w:color="auto"/>
            <w:right w:val="none" w:sz="0" w:space="0" w:color="auto"/>
          </w:divBdr>
        </w:div>
      </w:divsChild>
    </w:div>
    <w:div w:id="829248218">
      <w:bodyDiv w:val="1"/>
      <w:marLeft w:val="0"/>
      <w:marRight w:val="0"/>
      <w:marTop w:val="0"/>
      <w:marBottom w:val="0"/>
      <w:divBdr>
        <w:top w:val="none" w:sz="0" w:space="0" w:color="auto"/>
        <w:left w:val="none" w:sz="0" w:space="0" w:color="auto"/>
        <w:bottom w:val="none" w:sz="0" w:space="0" w:color="auto"/>
        <w:right w:val="none" w:sz="0" w:space="0" w:color="auto"/>
      </w:divBdr>
    </w:div>
    <w:div w:id="936255399">
      <w:bodyDiv w:val="1"/>
      <w:marLeft w:val="0"/>
      <w:marRight w:val="0"/>
      <w:marTop w:val="0"/>
      <w:marBottom w:val="0"/>
      <w:divBdr>
        <w:top w:val="none" w:sz="0" w:space="0" w:color="auto"/>
        <w:left w:val="none" w:sz="0" w:space="0" w:color="auto"/>
        <w:bottom w:val="none" w:sz="0" w:space="0" w:color="auto"/>
        <w:right w:val="none" w:sz="0" w:space="0" w:color="auto"/>
      </w:divBdr>
    </w:div>
    <w:div w:id="946035501">
      <w:bodyDiv w:val="1"/>
      <w:marLeft w:val="0"/>
      <w:marRight w:val="0"/>
      <w:marTop w:val="0"/>
      <w:marBottom w:val="0"/>
      <w:divBdr>
        <w:top w:val="none" w:sz="0" w:space="0" w:color="auto"/>
        <w:left w:val="none" w:sz="0" w:space="0" w:color="auto"/>
        <w:bottom w:val="none" w:sz="0" w:space="0" w:color="auto"/>
        <w:right w:val="none" w:sz="0" w:space="0" w:color="auto"/>
      </w:divBdr>
    </w:div>
    <w:div w:id="1207765337">
      <w:bodyDiv w:val="1"/>
      <w:marLeft w:val="0"/>
      <w:marRight w:val="0"/>
      <w:marTop w:val="0"/>
      <w:marBottom w:val="0"/>
      <w:divBdr>
        <w:top w:val="none" w:sz="0" w:space="0" w:color="auto"/>
        <w:left w:val="none" w:sz="0" w:space="0" w:color="auto"/>
        <w:bottom w:val="none" w:sz="0" w:space="0" w:color="auto"/>
        <w:right w:val="none" w:sz="0" w:space="0" w:color="auto"/>
      </w:divBdr>
    </w:div>
    <w:div w:id="1991054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dipula-income-fund-ltd-dib"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witter.com/DipulaRE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pula.co.z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ronwen/AppData/Local/Microsoft/Windows/INetCache/Content.Outlook/1GJLY6NV/bronwen@catchwords.co.za"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6CE2E7F239B478184D853091A93C6"/>
        <w:category>
          <w:name w:val="General"/>
          <w:gallery w:val="placeholder"/>
        </w:category>
        <w:types>
          <w:type w:val="bbPlcHdr"/>
        </w:types>
        <w:behaviors>
          <w:behavior w:val="content"/>
        </w:behaviors>
        <w:guid w:val="{735DF61E-7F16-1A4B-B4B6-9DDFE8BAEFAA}"/>
      </w:docPartPr>
      <w:docPartBody>
        <w:p w:rsidR="009967AF" w:rsidRDefault="009967AF" w:rsidP="009967AF">
          <w:pPr>
            <w:pStyle w:val="2226CE2E7F239B478184D853091A93C6"/>
          </w:pPr>
          <w:r>
            <w:t>[Type text]</w:t>
          </w:r>
        </w:p>
      </w:docPartBody>
    </w:docPart>
    <w:docPart>
      <w:docPartPr>
        <w:name w:val="73EC13B02E039A4F91A92BDE82E85CC8"/>
        <w:category>
          <w:name w:val="General"/>
          <w:gallery w:val="placeholder"/>
        </w:category>
        <w:types>
          <w:type w:val="bbPlcHdr"/>
        </w:types>
        <w:behaviors>
          <w:behavior w:val="content"/>
        </w:behaviors>
        <w:guid w:val="{E9165B3B-E55B-344C-989A-3E87C5BE8A67}"/>
      </w:docPartPr>
      <w:docPartBody>
        <w:p w:rsidR="009967AF" w:rsidRDefault="009967AF" w:rsidP="009967AF">
          <w:pPr>
            <w:pStyle w:val="73EC13B02E039A4F91A92BDE82E85CC8"/>
          </w:pPr>
          <w:r>
            <w:t>[Type text]</w:t>
          </w:r>
        </w:p>
      </w:docPartBody>
    </w:docPart>
    <w:docPart>
      <w:docPartPr>
        <w:name w:val="22B665AA98AF0A43A9F9933D8AD6D320"/>
        <w:category>
          <w:name w:val="General"/>
          <w:gallery w:val="placeholder"/>
        </w:category>
        <w:types>
          <w:type w:val="bbPlcHdr"/>
        </w:types>
        <w:behaviors>
          <w:behavior w:val="content"/>
        </w:behaviors>
        <w:guid w:val="{906A14D4-75BD-A54A-8312-C2AC8F1C4FC4}"/>
      </w:docPartPr>
      <w:docPartBody>
        <w:p w:rsidR="009967AF" w:rsidRDefault="009967AF" w:rsidP="009967AF">
          <w:pPr>
            <w:pStyle w:val="22B665AA98AF0A43A9F9933D8AD6D32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7AF"/>
    <w:rsid w:val="000456BA"/>
    <w:rsid w:val="00084C74"/>
    <w:rsid w:val="000907C2"/>
    <w:rsid w:val="000E050B"/>
    <w:rsid w:val="0010613D"/>
    <w:rsid w:val="00116B84"/>
    <w:rsid w:val="00140EDD"/>
    <w:rsid w:val="002531F9"/>
    <w:rsid w:val="00274E01"/>
    <w:rsid w:val="002B04E9"/>
    <w:rsid w:val="002D36BC"/>
    <w:rsid w:val="00352322"/>
    <w:rsid w:val="00371C2C"/>
    <w:rsid w:val="004F5805"/>
    <w:rsid w:val="005A48E6"/>
    <w:rsid w:val="005B36E6"/>
    <w:rsid w:val="00625B09"/>
    <w:rsid w:val="00656185"/>
    <w:rsid w:val="006809EF"/>
    <w:rsid w:val="006C5EB1"/>
    <w:rsid w:val="006D6708"/>
    <w:rsid w:val="00726B79"/>
    <w:rsid w:val="00871E3E"/>
    <w:rsid w:val="008E50FE"/>
    <w:rsid w:val="009557B5"/>
    <w:rsid w:val="009967AF"/>
    <w:rsid w:val="00B91B45"/>
    <w:rsid w:val="00C132A5"/>
    <w:rsid w:val="00C13DF3"/>
    <w:rsid w:val="00D53AE8"/>
    <w:rsid w:val="00D714D3"/>
    <w:rsid w:val="00D747E5"/>
    <w:rsid w:val="00E776D4"/>
    <w:rsid w:val="00F55B6B"/>
    <w:rsid w:val="00F7189F"/>
    <w:rsid w:val="00FB7943"/>
    <w:rsid w:val="00FC2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26CE2E7F239B478184D853091A93C6">
    <w:name w:val="2226CE2E7F239B478184D853091A93C6"/>
    <w:rsid w:val="009967AF"/>
  </w:style>
  <w:style w:type="paragraph" w:customStyle="1" w:styleId="73EC13B02E039A4F91A92BDE82E85CC8">
    <w:name w:val="73EC13B02E039A4F91A92BDE82E85CC8"/>
    <w:rsid w:val="009967AF"/>
  </w:style>
  <w:style w:type="paragraph" w:customStyle="1" w:styleId="22B665AA98AF0A43A9F9933D8AD6D320">
    <w:name w:val="22B665AA98AF0A43A9F9933D8AD6D320"/>
    <w:rsid w:val="00996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67d426-3690-4a63-aba3-5270f02e68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6C3FD67B63C4182A56A32B866DA8A" ma:contentTypeVersion="13" ma:contentTypeDescription="Create a new document." ma:contentTypeScope="" ma:versionID="649f5af5eb4a83c5320241b0f802ab65">
  <xsd:schema xmlns:xsd="http://www.w3.org/2001/XMLSchema" xmlns:xs="http://www.w3.org/2001/XMLSchema" xmlns:p="http://schemas.microsoft.com/office/2006/metadata/properties" xmlns:ns3="0f67d426-3690-4a63-aba3-5270f02e685b" xmlns:ns4="21d1a7c6-a7c9-4777-8e36-b4dd62470381" targetNamespace="http://schemas.microsoft.com/office/2006/metadata/properties" ma:root="true" ma:fieldsID="d815564730dc19224d24f13d17da01df" ns3:_="" ns4:_="">
    <xsd:import namespace="0f67d426-3690-4a63-aba3-5270f02e685b"/>
    <xsd:import namespace="21d1a7c6-a7c9-4777-8e36-b4dd6247038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7d426-3690-4a63-aba3-5270f02e6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1a7c6-a7c9-4777-8e36-b4dd624703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7482F-3188-492F-8939-8A94BF27547C}">
  <ds:schemaRefs>
    <ds:schemaRef ds:uri="http://schemas.openxmlformats.org/officeDocument/2006/bibliography"/>
  </ds:schemaRefs>
</ds:datastoreItem>
</file>

<file path=customXml/itemProps2.xml><?xml version="1.0" encoding="utf-8"?>
<ds:datastoreItem xmlns:ds="http://schemas.openxmlformats.org/officeDocument/2006/customXml" ds:itemID="{72DE32FB-0490-46BE-B469-3BEC127D2163}">
  <ds:schemaRefs>
    <ds:schemaRef ds:uri="http://schemas.microsoft.com/sharepoint/v3/contenttype/forms"/>
  </ds:schemaRefs>
</ds:datastoreItem>
</file>

<file path=customXml/itemProps3.xml><?xml version="1.0" encoding="utf-8"?>
<ds:datastoreItem xmlns:ds="http://schemas.openxmlformats.org/officeDocument/2006/customXml" ds:itemID="{D8722C54-414E-464E-BD72-12815BA98D73}">
  <ds:schemaRefs>
    <ds:schemaRef ds:uri="http://schemas.openxmlformats.org/package/2006/metadata/core-properties"/>
    <ds:schemaRef ds:uri="0f67d426-3690-4a63-aba3-5270f02e685b"/>
    <ds:schemaRef ds:uri="http://schemas.microsoft.com/office/2006/documentManagement/types"/>
    <ds:schemaRef ds:uri="http://purl.org/dc/elements/1.1/"/>
    <ds:schemaRef ds:uri="21d1a7c6-a7c9-4777-8e36-b4dd62470381"/>
    <ds:schemaRef ds:uri="http://purl.org/dc/term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8EDCA45-3B20-439D-9B41-6EC8B4BF0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7d426-3690-4a63-aba3-5270f02e685b"/>
    <ds:schemaRef ds:uri="21d1a7c6-a7c9-4777-8e36-b4dd62470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Dipula Income Fund</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Bronwen Noble</dc:creator>
  <cp:lastModifiedBy>Angie Di Giovampaolo</cp:lastModifiedBy>
  <cp:revision>2</cp:revision>
  <cp:lastPrinted>2024-05-13T08:26:00Z</cp:lastPrinted>
  <dcterms:created xsi:type="dcterms:W3CDTF">2024-05-14T07:47:00Z</dcterms:created>
  <dcterms:modified xsi:type="dcterms:W3CDTF">2024-05-14T07:47:00Z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6b6a974b057b40db2c636807560305d2703d4200cb4900f2b2fbe5cb3d4730f2</vt:lpwstr>
  </property>
  <property fmtid="{D5CDD505-2E9C-101B-9397-08002B2CF9AE}" pid="3" name="ContentTypeId">
    <vt:lpwstr>0x010100B416C3FD67B63C4182A56A32B866DA8A</vt:lpwstr>
  </property>
  <property fmtid="{D5CDD505-2E9C-101B-9397-08002B2CF9AE}" pid="4" name="MediaServiceImageTags">
    <vt:lpwstr/>
  </property>
</Properties>
</file>