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4E87" w14:textId="77777777" w:rsidR="00637AE4" w:rsidRPr="00476CE2" w:rsidRDefault="00637AE4" w:rsidP="00637AE4">
      <w:pPr>
        <w:spacing w:after="0"/>
        <w:rPr>
          <w:rFonts w:cs="Open Sans"/>
          <w:color w:val="auto"/>
          <w:sz w:val="22"/>
          <w:lang w:val="en-ZA"/>
        </w:rPr>
      </w:pPr>
      <w:r w:rsidRPr="00476CE2">
        <w:rPr>
          <w:rFonts w:cs="Open Sans"/>
          <w:color w:val="auto"/>
          <w:sz w:val="22"/>
          <w:lang w:val="en-ZA"/>
        </w:rPr>
        <w:t>Press release</w:t>
      </w:r>
    </w:p>
    <w:p w14:paraId="3C3F8376" w14:textId="23888374" w:rsidR="00637AE4" w:rsidRPr="00476CE2" w:rsidRDefault="00476CE2" w:rsidP="00637AE4">
      <w:pPr>
        <w:spacing w:after="0"/>
        <w:rPr>
          <w:rFonts w:cs="Open Sans"/>
          <w:color w:val="auto"/>
          <w:sz w:val="22"/>
          <w:lang w:val="en-ZA"/>
        </w:rPr>
      </w:pPr>
      <w:r>
        <w:rPr>
          <w:rFonts w:cs="Open Sans"/>
          <w:color w:val="auto"/>
          <w:sz w:val="22"/>
          <w:lang w:val="en-ZA"/>
        </w:rPr>
        <w:t>23</w:t>
      </w:r>
      <w:r w:rsidR="00637AE4" w:rsidRPr="00476CE2">
        <w:rPr>
          <w:rFonts w:cs="Open Sans"/>
          <w:color w:val="auto"/>
          <w:sz w:val="22"/>
          <w:lang w:val="en-ZA"/>
        </w:rPr>
        <w:t xml:space="preserve"> April 2025</w:t>
      </w:r>
    </w:p>
    <w:p w14:paraId="151AAE4B" w14:textId="77777777" w:rsidR="00476CE2" w:rsidRPr="00476CE2" w:rsidRDefault="00476CE2" w:rsidP="00637AE4">
      <w:pPr>
        <w:spacing w:after="0"/>
        <w:rPr>
          <w:rFonts w:cs="Calibri"/>
          <w:color w:val="auto"/>
          <w:sz w:val="22"/>
          <w:lang w:val="en-ZA"/>
        </w:rPr>
      </w:pPr>
    </w:p>
    <w:p w14:paraId="3290367E" w14:textId="77777777" w:rsidR="00476CE2" w:rsidRPr="00476CE2" w:rsidRDefault="00476CE2" w:rsidP="00476CE2">
      <w:pPr>
        <w:spacing w:after="0"/>
        <w:jc w:val="center"/>
        <w:rPr>
          <w:rFonts w:cs="Open Sans"/>
          <w:b/>
          <w:bCs/>
          <w:color w:val="auto"/>
          <w:sz w:val="24"/>
          <w:szCs w:val="24"/>
          <w:lang w:val="en-ZA"/>
        </w:rPr>
      </w:pPr>
      <w:proofErr w:type="spellStart"/>
      <w:r w:rsidRPr="00476CE2">
        <w:rPr>
          <w:rFonts w:cs="Open Sans"/>
          <w:b/>
          <w:bCs/>
          <w:color w:val="auto"/>
          <w:sz w:val="24"/>
          <w:szCs w:val="24"/>
          <w:lang w:val="en-ZA"/>
        </w:rPr>
        <w:t>Vukile</w:t>
      </w:r>
      <w:proofErr w:type="spellEnd"/>
      <w:r w:rsidRPr="00476CE2">
        <w:rPr>
          <w:rFonts w:cs="Open Sans"/>
          <w:b/>
          <w:bCs/>
          <w:color w:val="auto"/>
          <w:sz w:val="24"/>
          <w:szCs w:val="24"/>
          <w:lang w:val="en-ZA"/>
        </w:rPr>
        <w:t xml:space="preserve"> completes R141 million redevelopment of Bedworth Centre</w:t>
      </w:r>
    </w:p>
    <w:p w14:paraId="6187453B" w14:textId="77777777" w:rsidR="00476CE2" w:rsidRPr="00476CE2" w:rsidRDefault="00476CE2" w:rsidP="00476CE2">
      <w:pPr>
        <w:spacing w:after="0"/>
        <w:jc w:val="center"/>
        <w:rPr>
          <w:rFonts w:cs="Open Sans"/>
          <w:b/>
          <w:bCs/>
          <w:color w:val="auto"/>
          <w:sz w:val="22"/>
          <w:lang w:val="en-ZA"/>
        </w:rPr>
      </w:pPr>
    </w:p>
    <w:p w14:paraId="1D77D0E3" w14:textId="77777777" w:rsidR="00476CE2" w:rsidRPr="00476CE2" w:rsidRDefault="00476CE2" w:rsidP="00476CE2">
      <w:pPr>
        <w:spacing w:after="0"/>
        <w:jc w:val="both"/>
        <w:rPr>
          <w:rFonts w:cs="Open Sans"/>
          <w:color w:val="auto"/>
          <w:sz w:val="22"/>
          <w:lang w:val="en-ZA"/>
        </w:rPr>
      </w:pPr>
      <w:proofErr w:type="spellStart"/>
      <w:r w:rsidRPr="00476CE2">
        <w:rPr>
          <w:rFonts w:cs="Open Sans"/>
          <w:color w:val="auto"/>
          <w:sz w:val="22"/>
          <w:lang w:val="en-ZA"/>
        </w:rPr>
        <w:t>Vukile</w:t>
      </w:r>
      <w:proofErr w:type="spellEnd"/>
      <w:r w:rsidRPr="00476CE2">
        <w:rPr>
          <w:rFonts w:cs="Open Sans"/>
          <w:color w:val="auto"/>
          <w:sz w:val="22"/>
          <w:lang w:val="en-ZA"/>
        </w:rPr>
        <w:t xml:space="preserve"> Property Fund (JSE: VKE) has completed the R141 million redevelopment of Bedworth Centre in Vereeniging, delivering a high-convenience, community-focused retail destination. </w:t>
      </w:r>
    </w:p>
    <w:p w14:paraId="18954FE3" w14:textId="77777777" w:rsidR="00476CE2" w:rsidRPr="00476CE2" w:rsidRDefault="00476CE2" w:rsidP="00476CE2">
      <w:pPr>
        <w:spacing w:after="0"/>
        <w:jc w:val="both"/>
        <w:rPr>
          <w:rFonts w:cs="Open Sans"/>
          <w:color w:val="auto"/>
          <w:sz w:val="22"/>
          <w:lang w:val="en-ZA"/>
        </w:rPr>
      </w:pPr>
    </w:p>
    <w:p w14:paraId="33266C84" w14:textId="77777777" w:rsidR="00476CE2" w:rsidRPr="00476CE2" w:rsidRDefault="00476CE2" w:rsidP="00476CE2">
      <w:pPr>
        <w:spacing w:after="0"/>
        <w:jc w:val="both"/>
        <w:rPr>
          <w:rFonts w:cs="Open Sans"/>
          <w:i/>
          <w:iCs/>
          <w:color w:val="auto"/>
          <w:sz w:val="22"/>
          <w:lang w:val="en-ZA"/>
        </w:rPr>
      </w:pPr>
      <w:r w:rsidRPr="00476CE2">
        <w:rPr>
          <w:rFonts w:cs="Open Sans"/>
          <w:i/>
          <w:iCs/>
          <w:color w:val="auto"/>
          <w:sz w:val="22"/>
          <w:lang w:val="en-ZA"/>
        </w:rPr>
        <w:t>“As a centre of growth, we invest in our portfolio using deep local insight and data analytics that support our shoppers’ experience and retailers’ success,”</w:t>
      </w:r>
      <w:r w:rsidRPr="00476CE2">
        <w:rPr>
          <w:rFonts w:cs="Open Sans"/>
          <w:color w:val="auto"/>
          <w:sz w:val="22"/>
          <w:lang w:val="en-ZA"/>
        </w:rPr>
        <w:t xml:space="preserve"> says Laurence Rapp, CEO of </w:t>
      </w:r>
      <w:proofErr w:type="spellStart"/>
      <w:r w:rsidRPr="00476CE2">
        <w:rPr>
          <w:rFonts w:cs="Open Sans"/>
          <w:color w:val="auto"/>
          <w:sz w:val="22"/>
          <w:lang w:val="en-ZA"/>
        </w:rPr>
        <w:t>Vukile</w:t>
      </w:r>
      <w:proofErr w:type="spellEnd"/>
      <w:r w:rsidRPr="00476CE2">
        <w:rPr>
          <w:rFonts w:cs="Open Sans"/>
          <w:color w:val="auto"/>
          <w:sz w:val="22"/>
          <w:lang w:val="en-ZA"/>
        </w:rPr>
        <w:t xml:space="preserve"> Property Fund. </w:t>
      </w:r>
      <w:r w:rsidRPr="00476CE2">
        <w:rPr>
          <w:rFonts w:cs="Open Sans"/>
          <w:i/>
          <w:iCs/>
          <w:color w:val="auto"/>
          <w:sz w:val="22"/>
          <w:lang w:val="en-ZA"/>
        </w:rPr>
        <w:t>“The transformation of Bedworth Centre is more than just a physical upgrade, it’s about creating an ecosystem that serves everyone in the value chain, from our investors to our retailers, from our customers to our broader stakeholder communities.”</w:t>
      </w:r>
    </w:p>
    <w:p w14:paraId="641DCE81" w14:textId="77777777" w:rsidR="00476CE2" w:rsidRPr="00476CE2" w:rsidRDefault="00476CE2" w:rsidP="00476CE2">
      <w:pPr>
        <w:spacing w:after="0"/>
        <w:jc w:val="both"/>
        <w:rPr>
          <w:rFonts w:cs="Open Sans"/>
          <w:i/>
          <w:iCs/>
          <w:color w:val="auto"/>
          <w:sz w:val="22"/>
          <w:lang w:val="en-ZA"/>
        </w:rPr>
      </w:pPr>
    </w:p>
    <w:p w14:paraId="668820CC"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 xml:space="preserve">The Bedworth Centre redevelopment combines enhanced aesthetics and amenities with meaningful upgrades to layout, access and security. Using proprietary customer analytics, the revamp was tailored to ensure the centre remains a cornerstone of convenience and connection for </w:t>
      </w:r>
      <w:r w:rsidRPr="00476CE2">
        <w:rPr>
          <w:rFonts w:cs="Open Sans"/>
          <w:color w:val="auto"/>
          <w:sz w:val="22"/>
        </w:rPr>
        <w:t xml:space="preserve">Bedworth Park, including the Vaal University of Technology (VUT) and </w:t>
      </w:r>
      <w:proofErr w:type="gramStart"/>
      <w:r w:rsidRPr="00476CE2">
        <w:rPr>
          <w:rFonts w:cs="Open Sans"/>
          <w:color w:val="auto"/>
          <w:sz w:val="22"/>
        </w:rPr>
        <w:t>North West</w:t>
      </w:r>
      <w:proofErr w:type="gramEnd"/>
      <w:r w:rsidRPr="00476CE2">
        <w:rPr>
          <w:rFonts w:cs="Open Sans"/>
          <w:color w:val="auto"/>
          <w:sz w:val="22"/>
        </w:rPr>
        <w:t xml:space="preserve"> University (NWU Vaal Campus), as well as the </w:t>
      </w:r>
      <w:proofErr w:type="gramStart"/>
      <w:r w:rsidRPr="00476CE2">
        <w:rPr>
          <w:rFonts w:cs="Open Sans"/>
          <w:color w:val="auto"/>
          <w:sz w:val="22"/>
        </w:rPr>
        <w:t>South East</w:t>
      </w:r>
      <w:proofErr w:type="gramEnd"/>
      <w:r w:rsidRPr="00476CE2">
        <w:rPr>
          <w:rFonts w:cs="Open Sans"/>
          <w:color w:val="auto"/>
          <w:sz w:val="22"/>
        </w:rPr>
        <w:t xml:space="preserve"> (SE) and </w:t>
      </w:r>
      <w:proofErr w:type="gramStart"/>
      <w:r w:rsidRPr="00476CE2">
        <w:rPr>
          <w:rFonts w:cs="Open Sans"/>
          <w:color w:val="auto"/>
          <w:sz w:val="22"/>
        </w:rPr>
        <w:t>South West</w:t>
      </w:r>
      <w:proofErr w:type="gramEnd"/>
      <w:r w:rsidRPr="00476CE2">
        <w:rPr>
          <w:rFonts w:cs="Open Sans"/>
          <w:color w:val="auto"/>
          <w:sz w:val="22"/>
        </w:rPr>
        <w:t xml:space="preserve"> (SW) suburbs, the greater Sharpeville, </w:t>
      </w:r>
      <w:proofErr w:type="spellStart"/>
      <w:r w:rsidRPr="00476CE2">
        <w:rPr>
          <w:rFonts w:cs="Open Sans"/>
          <w:color w:val="auto"/>
          <w:sz w:val="22"/>
        </w:rPr>
        <w:t>Bopelong</w:t>
      </w:r>
      <w:proofErr w:type="spellEnd"/>
      <w:r w:rsidRPr="00476CE2">
        <w:rPr>
          <w:rFonts w:cs="Open Sans"/>
          <w:color w:val="auto"/>
          <w:sz w:val="22"/>
        </w:rPr>
        <w:t xml:space="preserve"> and the surrounding growing population.</w:t>
      </w:r>
    </w:p>
    <w:p w14:paraId="0F5F2E92" w14:textId="77777777" w:rsidR="00476CE2" w:rsidRPr="00476CE2" w:rsidRDefault="00476CE2" w:rsidP="00476CE2">
      <w:pPr>
        <w:spacing w:after="0"/>
        <w:jc w:val="both"/>
        <w:rPr>
          <w:rFonts w:cs="Open Sans"/>
          <w:color w:val="auto"/>
          <w:sz w:val="22"/>
          <w:lang w:val="en-ZA"/>
        </w:rPr>
      </w:pPr>
    </w:p>
    <w:p w14:paraId="518A3F33" w14:textId="77777777" w:rsidR="00476CE2" w:rsidRPr="00476CE2" w:rsidRDefault="00476CE2" w:rsidP="00476CE2">
      <w:pPr>
        <w:spacing w:after="0"/>
        <w:jc w:val="both"/>
        <w:rPr>
          <w:rFonts w:cs="Open Sans"/>
          <w:color w:val="auto"/>
          <w:sz w:val="22"/>
          <w:lang w:val="en-ZA"/>
        </w:rPr>
      </w:pPr>
      <w:r w:rsidRPr="00476CE2">
        <w:rPr>
          <w:rFonts w:cs="Open Sans"/>
          <w:i/>
          <w:iCs/>
          <w:color w:val="auto"/>
          <w:sz w:val="22"/>
          <w:lang w:val="en-ZA"/>
        </w:rPr>
        <w:t xml:space="preserve">“At </w:t>
      </w:r>
      <w:proofErr w:type="spellStart"/>
      <w:r w:rsidRPr="00476CE2">
        <w:rPr>
          <w:rFonts w:cs="Open Sans"/>
          <w:i/>
          <w:iCs/>
          <w:color w:val="auto"/>
          <w:sz w:val="22"/>
          <w:lang w:val="en-ZA"/>
        </w:rPr>
        <w:t>Vukile</w:t>
      </w:r>
      <w:proofErr w:type="spellEnd"/>
      <w:r w:rsidRPr="00476CE2">
        <w:rPr>
          <w:rFonts w:cs="Open Sans"/>
          <w:i/>
          <w:iCs/>
          <w:color w:val="auto"/>
          <w:sz w:val="22"/>
          <w:lang w:val="en-ZA"/>
        </w:rPr>
        <w:t>, our approach starts with understanding the communities we serve. By integrating data with deep local insight, we craft tenant mixes that resonate with the unique needs and aspirations of people in the area. The result is retail that is aligned with daily life. Our retail spaces don’t just exist in communities; they evolve with them,”</w:t>
      </w:r>
      <w:r w:rsidRPr="00476CE2">
        <w:rPr>
          <w:rFonts w:cs="Open Sans"/>
          <w:color w:val="auto"/>
          <w:sz w:val="22"/>
          <w:lang w:val="en-ZA"/>
        </w:rPr>
        <w:t xml:space="preserve"> says Itumeleng Mothibeli, MD SA at </w:t>
      </w:r>
      <w:proofErr w:type="spellStart"/>
      <w:r w:rsidRPr="00476CE2">
        <w:rPr>
          <w:rFonts w:cs="Open Sans"/>
          <w:color w:val="auto"/>
          <w:sz w:val="22"/>
          <w:lang w:val="en-ZA"/>
        </w:rPr>
        <w:t>Vukile</w:t>
      </w:r>
      <w:proofErr w:type="spellEnd"/>
      <w:r w:rsidRPr="00476CE2">
        <w:rPr>
          <w:rFonts w:cs="Open Sans"/>
          <w:color w:val="auto"/>
          <w:sz w:val="22"/>
          <w:lang w:val="en-ZA"/>
        </w:rPr>
        <w:t xml:space="preserve"> Property Fund.</w:t>
      </w:r>
    </w:p>
    <w:p w14:paraId="3FA76F27" w14:textId="77777777" w:rsidR="00476CE2" w:rsidRPr="00476CE2" w:rsidRDefault="00476CE2" w:rsidP="00476CE2">
      <w:pPr>
        <w:spacing w:after="0"/>
        <w:jc w:val="both"/>
        <w:rPr>
          <w:rFonts w:cs="Open Sans"/>
          <w:color w:val="auto"/>
          <w:sz w:val="22"/>
          <w:lang w:val="en-ZA"/>
        </w:rPr>
      </w:pPr>
    </w:p>
    <w:p w14:paraId="15600D07"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At the heart of the redevelopment is the introduction of two national grocery anchors, Boxer and Shoprite, both of which opened in late 2024 adding tremendous variety and choice to the local retail experience. These additions, alongside an expanded and diversified retail offering, position Bedworth Centre as the dominant convenience retail hub in the area.</w:t>
      </w:r>
    </w:p>
    <w:p w14:paraId="20E08190" w14:textId="77777777" w:rsidR="00476CE2" w:rsidRPr="00476CE2" w:rsidRDefault="00476CE2" w:rsidP="00476CE2">
      <w:pPr>
        <w:spacing w:after="0"/>
        <w:jc w:val="both"/>
        <w:rPr>
          <w:rFonts w:cs="Open Sans"/>
          <w:color w:val="auto"/>
          <w:sz w:val="22"/>
          <w:lang w:val="en-ZA"/>
        </w:rPr>
      </w:pPr>
    </w:p>
    <w:p w14:paraId="5FD737BE" w14:textId="77777777" w:rsidR="00476CE2" w:rsidRPr="00476CE2" w:rsidRDefault="00476CE2" w:rsidP="00476CE2">
      <w:pPr>
        <w:spacing w:after="0"/>
        <w:jc w:val="both"/>
        <w:rPr>
          <w:rFonts w:cs="Open Sans"/>
          <w:color w:val="auto"/>
          <w:sz w:val="22"/>
          <w:lang w:val="en-ZA"/>
        </w:rPr>
      </w:pPr>
      <w:r w:rsidRPr="00476CE2">
        <w:rPr>
          <w:rFonts w:cs="Open Sans"/>
          <w:i/>
          <w:iCs/>
          <w:color w:val="auto"/>
          <w:sz w:val="22"/>
          <w:lang w:val="en-ZA"/>
        </w:rPr>
        <w:t xml:space="preserve">“Thriving retail centres uplift the communities they serve. They provide accessibility, dignity and economic opportunity. This redevelopment reaffirms our commitment to building vibrant, enjoyable spaces that resonate with and reflect their communities. With new anchors and a </w:t>
      </w:r>
      <w:r w:rsidRPr="00476CE2">
        <w:rPr>
          <w:rFonts w:cs="Open Sans"/>
          <w:i/>
          <w:iCs/>
          <w:color w:val="auto"/>
          <w:sz w:val="22"/>
          <w:lang w:val="en-ZA"/>
        </w:rPr>
        <w:lastRenderedPageBreak/>
        <w:t>curated tenant mix, Bedworth Centre is sustainably positioned for the long-term,”</w:t>
      </w:r>
      <w:r w:rsidRPr="00476CE2">
        <w:rPr>
          <w:rFonts w:cs="Open Sans"/>
          <w:color w:val="auto"/>
          <w:sz w:val="22"/>
          <w:lang w:val="en-ZA"/>
        </w:rPr>
        <w:t xml:space="preserve"> adds Mothibeli.</w:t>
      </w:r>
    </w:p>
    <w:p w14:paraId="5E826A55" w14:textId="77777777" w:rsidR="00476CE2" w:rsidRPr="00476CE2" w:rsidRDefault="00476CE2" w:rsidP="00476CE2">
      <w:pPr>
        <w:spacing w:after="0"/>
        <w:jc w:val="both"/>
        <w:rPr>
          <w:rFonts w:cs="Open Sans"/>
          <w:color w:val="auto"/>
          <w:sz w:val="22"/>
          <w:lang w:val="en-ZA"/>
        </w:rPr>
      </w:pPr>
    </w:p>
    <w:p w14:paraId="4C3637D0" w14:textId="77777777" w:rsidR="00476CE2" w:rsidRPr="00476CE2" w:rsidRDefault="00476CE2" w:rsidP="00476CE2">
      <w:pPr>
        <w:spacing w:after="0"/>
        <w:jc w:val="both"/>
        <w:rPr>
          <w:rFonts w:cs="Open Sans"/>
          <w:b/>
          <w:bCs/>
          <w:color w:val="auto"/>
          <w:sz w:val="22"/>
          <w:lang w:val="en-ZA"/>
        </w:rPr>
      </w:pPr>
      <w:r w:rsidRPr="00476CE2">
        <w:rPr>
          <w:rFonts w:cs="Open Sans"/>
          <w:b/>
          <w:bCs/>
          <w:color w:val="auto"/>
          <w:sz w:val="22"/>
          <w:lang w:val="en-ZA"/>
        </w:rPr>
        <w:t>Revamped retail with local relevance and national brands</w:t>
      </w:r>
    </w:p>
    <w:p w14:paraId="570806D8" w14:textId="77777777" w:rsidR="00476CE2" w:rsidRPr="00476CE2" w:rsidRDefault="00476CE2" w:rsidP="00476CE2">
      <w:pPr>
        <w:spacing w:after="0"/>
        <w:jc w:val="both"/>
        <w:rPr>
          <w:rFonts w:cs="Open Sans"/>
          <w:color w:val="auto"/>
          <w:sz w:val="22"/>
          <w:lang w:val="en-ZA"/>
        </w:rPr>
      </w:pPr>
    </w:p>
    <w:p w14:paraId="69FB75F7"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The updated tenant lineup spans essential goods, services and aspirational retail. Shoppers now benefit from an enriched variety of food, fashion, homeware and lifestyle offerings all under one roof.</w:t>
      </w:r>
    </w:p>
    <w:p w14:paraId="6EE97B57" w14:textId="77777777" w:rsidR="00476CE2" w:rsidRPr="00476CE2" w:rsidRDefault="00476CE2" w:rsidP="00476CE2">
      <w:pPr>
        <w:spacing w:after="0"/>
        <w:jc w:val="both"/>
        <w:rPr>
          <w:rFonts w:cs="Open Sans"/>
          <w:color w:val="auto"/>
          <w:sz w:val="22"/>
          <w:lang w:val="en-ZA"/>
        </w:rPr>
      </w:pPr>
    </w:p>
    <w:p w14:paraId="0E2DA70E"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 xml:space="preserve">New additions to the centre include Shoprite, Boxer, Hungry Lion, Big Joe Pies, Fish &amp; Chips Co, Factory 88, Jam Clothing, </w:t>
      </w:r>
      <w:proofErr w:type="spellStart"/>
      <w:r w:rsidRPr="00476CE2">
        <w:rPr>
          <w:rFonts w:cs="Open Sans"/>
          <w:color w:val="auto"/>
          <w:sz w:val="22"/>
          <w:lang w:val="en-ZA"/>
        </w:rPr>
        <w:t>Bellama</w:t>
      </w:r>
      <w:proofErr w:type="spellEnd"/>
      <w:r w:rsidRPr="00476CE2">
        <w:rPr>
          <w:rFonts w:cs="Open Sans"/>
          <w:color w:val="auto"/>
          <w:sz w:val="22"/>
          <w:lang w:val="en-ZA"/>
        </w:rPr>
        <w:t xml:space="preserve">, Blooming Beauty, Pep Home, OK Furniture and </w:t>
      </w:r>
      <w:proofErr w:type="spellStart"/>
      <w:r w:rsidRPr="00476CE2">
        <w:rPr>
          <w:rFonts w:cs="Open Sans"/>
          <w:color w:val="auto"/>
          <w:sz w:val="22"/>
          <w:lang w:val="en-ZA"/>
        </w:rPr>
        <w:t>Volpes</w:t>
      </w:r>
      <w:proofErr w:type="spellEnd"/>
      <w:r w:rsidRPr="00476CE2">
        <w:rPr>
          <w:rFonts w:cs="Open Sans"/>
          <w:color w:val="auto"/>
          <w:sz w:val="22"/>
          <w:lang w:val="en-ZA"/>
        </w:rPr>
        <w:t>.</w:t>
      </w:r>
    </w:p>
    <w:p w14:paraId="086E6DAD" w14:textId="77777777" w:rsidR="00476CE2" w:rsidRPr="00476CE2" w:rsidRDefault="00476CE2" w:rsidP="00476CE2">
      <w:pPr>
        <w:spacing w:after="0"/>
        <w:jc w:val="both"/>
        <w:rPr>
          <w:rFonts w:cs="Open Sans"/>
          <w:color w:val="auto"/>
          <w:sz w:val="22"/>
          <w:lang w:val="en-ZA"/>
        </w:rPr>
      </w:pPr>
    </w:p>
    <w:p w14:paraId="0F72320F"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 xml:space="preserve">A standout feature of the new retail mix is Pepkor Group’s </w:t>
      </w:r>
      <w:proofErr w:type="spellStart"/>
      <w:proofErr w:type="gramStart"/>
      <w:r w:rsidRPr="00476CE2">
        <w:rPr>
          <w:rFonts w:cs="Open Sans"/>
          <w:color w:val="auto"/>
          <w:sz w:val="22"/>
          <w:lang w:val="en-ZA"/>
        </w:rPr>
        <w:t>Home.Tech.Sleep</w:t>
      </w:r>
      <w:proofErr w:type="spellEnd"/>
      <w:proofErr w:type="gramEnd"/>
      <w:r w:rsidRPr="00476CE2">
        <w:rPr>
          <w:rFonts w:cs="Open Sans"/>
          <w:color w:val="auto"/>
          <w:sz w:val="22"/>
          <w:lang w:val="en-ZA"/>
        </w:rPr>
        <w:t xml:space="preserve"> concept store, the second of its kind to open in South Africa. Spanning 1,570sqm, it is a one-stop destination for integrated home solutions.</w:t>
      </w:r>
    </w:p>
    <w:p w14:paraId="2AF7235F" w14:textId="77777777" w:rsidR="00476CE2" w:rsidRPr="00476CE2" w:rsidRDefault="00476CE2" w:rsidP="00476CE2">
      <w:pPr>
        <w:spacing w:after="0"/>
        <w:jc w:val="both"/>
        <w:rPr>
          <w:rFonts w:cs="Open Sans"/>
          <w:color w:val="auto"/>
          <w:sz w:val="22"/>
          <w:lang w:val="en-ZA"/>
        </w:rPr>
      </w:pPr>
    </w:p>
    <w:p w14:paraId="6614B6A5"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 xml:space="preserve">Even more national brands opened their doors in early this year, coinciding with the official launch of the updated centre in April 2025, including </w:t>
      </w:r>
      <w:proofErr w:type="spellStart"/>
      <w:r w:rsidRPr="00476CE2">
        <w:rPr>
          <w:rFonts w:cs="Open Sans"/>
          <w:color w:val="auto"/>
          <w:sz w:val="22"/>
          <w:lang w:val="en-ZA"/>
        </w:rPr>
        <w:t>Sportscene</w:t>
      </w:r>
      <w:proofErr w:type="spellEnd"/>
      <w:r w:rsidRPr="00476CE2">
        <w:rPr>
          <w:rFonts w:cs="Open Sans"/>
          <w:color w:val="auto"/>
          <w:sz w:val="22"/>
          <w:lang w:val="en-ZA"/>
        </w:rPr>
        <w:t>, Kreme Beauty Lounge, Cash Crusaders, Home Décor Villa, with Shoprite and Boxer Liquor expected to open soon</w:t>
      </w:r>
    </w:p>
    <w:p w14:paraId="43AFCE8E" w14:textId="77777777" w:rsidR="00476CE2" w:rsidRPr="00476CE2" w:rsidRDefault="00476CE2" w:rsidP="00476CE2">
      <w:pPr>
        <w:spacing w:after="0"/>
        <w:jc w:val="both"/>
        <w:rPr>
          <w:rFonts w:cs="Open Sans"/>
          <w:color w:val="auto"/>
          <w:sz w:val="22"/>
          <w:lang w:val="en-ZA"/>
        </w:rPr>
      </w:pPr>
    </w:p>
    <w:p w14:paraId="4A93E5AB" w14:textId="77777777" w:rsidR="00476CE2" w:rsidRPr="00476CE2" w:rsidRDefault="00476CE2" w:rsidP="00476CE2">
      <w:pPr>
        <w:spacing w:after="0"/>
        <w:jc w:val="both"/>
        <w:rPr>
          <w:rFonts w:cs="Open Sans"/>
          <w:b/>
          <w:bCs/>
          <w:color w:val="auto"/>
          <w:sz w:val="22"/>
          <w:lang w:val="en-ZA"/>
        </w:rPr>
      </w:pPr>
      <w:r w:rsidRPr="00476CE2">
        <w:rPr>
          <w:rFonts w:cs="Open Sans"/>
          <w:b/>
          <w:bCs/>
          <w:color w:val="auto"/>
          <w:sz w:val="22"/>
          <w:lang w:val="en-ZA"/>
        </w:rPr>
        <w:t xml:space="preserve">Integrated community convenience </w:t>
      </w:r>
    </w:p>
    <w:p w14:paraId="26DEA0EC" w14:textId="77777777" w:rsidR="00476CE2" w:rsidRPr="00476CE2" w:rsidRDefault="00476CE2" w:rsidP="00476CE2">
      <w:pPr>
        <w:spacing w:after="0"/>
        <w:jc w:val="both"/>
        <w:rPr>
          <w:rFonts w:cs="Open Sans"/>
          <w:b/>
          <w:bCs/>
          <w:color w:val="auto"/>
          <w:sz w:val="22"/>
          <w:lang w:val="en-ZA"/>
        </w:rPr>
      </w:pPr>
    </w:p>
    <w:p w14:paraId="45D0425E" w14:textId="77777777" w:rsidR="00476CE2" w:rsidRPr="00476CE2" w:rsidRDefault="00476CE2" w:rsidP="00476CE2">
      <w:pPr>
        <w:spacing w:after="0"/>
        <w:jc w:val="both"/>
        <w:rPr>
          <w:rFonts w:cs="Open Sans"/>
          <w:color w:val="auto"/>
          <w:sz w:val="22"/>
          <w:lang w:val="en-ZA"/>
        </w:rPr>
      </w:pPr>
      <w:r w:rsidRPr="00476CE2">
        <w:rPr>
          <w:rFonts w:cs="Open Sans"/>
          <w:color w:val="auto"/>
          <w:sz w:val="22"/>
          <w:lang w:val="en-ZA"/>
        </w:rPr>
        <w:t>Further elevating Bedworth Centre’s role in the local ecosystem is the addition of a SARS Client Service Centre, located adjacent to the main parking area. This public-private synergy brings critical government services closer to residents and enhances the centre’s appeal as a holistic service destination.</w:t>
      </w:r>
    </w:p>
    <w:p w14:paraId="618EF8AC" w14:textId="77777777" w:rsidR="00476CE2" w:rsidRPr="00476CE2" w:rsidRDefault="00476CE2" w:rsidP="00476CE2">
      <w:pPr>
        <w:spacing w:after="0"/>
        <w:jc w:val="both"/>
        <w:rPr>
          <w:rFonts w:cs="Open Sans"/>
          <w:color w:val="auto"/>
          <w:sz w:val="22"/>
          <w:lang w:val="en-ZA"/>
        </w:rPr>
      </w:pPr>
    </w:p>
    <w:p w14:paraId="44E6C73C" w14:textId="77777777" w:rsidR="00476CE2" w:rsidRPr="00476CE2" w:rsidRDefault="00476CE2" w:rsidP="00476CE2">
      <w:pPr>
        <w:spacing w:after="0"/>
        <w:jc w:val="both"/>
        <w:rPr>
          <w:rFonts w:cs="Open Sans"/>
          <w:i/>
          <w:iCs/>
          <w:color w:val="auto"/>
          <w:sz w:val="22"/>
          <w:lang w:val="en-ZA"/>
        </w:rPr>
      </w:pPr>
      <w:r w:rsidRPr="00476CE2">
        <w:rPr>
          <w:rFonts w:cs="Open Sans"/>
          <w:i/>
          <w:iCs/>
          <w:color w:val="auto"/>
          <w:sz w:val="22"/>
          <w:lang w:val="en-ZA"/>
        </w:rPr>
        <w:t xml:space="preserve">“The redevelopment of Bedworth Centre is a shining example of </w:t>
      </w:r>
      <w:proofErr w:type="spellStart"/>
      <w:r w:rsidRPr="00476CE2">
        <w:rPr>
          <w:rFonts w:cs="Open Sans"/>
          <w:i/>
          <w:iCs/>
          <w:color w:val="auto"/>
          <w:sz w:val="22"/>
          <w:lang w:val="en-ZA"/>
        </w:rPr>
        <w:t>Vukile</w:t>
      </w:r>
      <w:proofErr w:type="spellEnd"/>
      <w:r w:rsidRPr="00476CE2">
        <w:rPr>
          <w:rFonts w:cs="Open Sans"/>
          <w:i/>
          <w:iCs/>
          <w:color w:val="auto"/>
          <w:sz w:val="22"/>
          <w:lang w:val="en-ZA"/>
        </w:rPr>
        <w:t xml:space="preserve"> investing with intent,”</w:t>
      </w:r>
      <w:r w:rsidRPr="00476CE2">
        <w:rPr>
          <w:rFonts w:cs="Open Sans"/>
          <w:color w:val="auto"/>
          <w:sz w:val="22"/>
          <w:lang w:val="en-ZA"/>
        </w:rPr>
        <w:t xml:space="preserve"> concludes Rapp. </w:t>
      </w:r>
      <w:r w:rsidRPr="00476CE2">
        <w:rPr>
          <w:rFonts w:cs="Open Sans"/>
          <w:i/>
          <w:iCs/>
          <w:color w:val="auto"/>
          <w:sz w:val="22"/>
          <w:lang w:val="en-ZA"/>
        </w:rPr>
        <w:t>“It’s how we drive performance in our portfolio, partner effectively with our retailers and contribute meaningfully to the communities we serve.”</w:t>
      </w:r>
    </w:p>
    <w:p w14:paraId="6BA3076D" w14:textId="77777777" w:rsidR="00637AE4" w:rsidRPr="00476CE2" w:rsidRDefault="00637AE4" w:rsidP="00637AE4">
      <w:pPr>
        <w:spacing w:after="0"/>
        <w:rPr>
          <w:rFonts w:cs="Open Sans"/>
          <w:color w:val="060808" w:themeColor="text1"/>
          <w:sz w:val="22"/>
          <w:lang w:val="en-ZA"/>
        </w:rPr>
      </w:pPr>
    </w:p>
    <w:p w14:paraId="4FA47803" w14:textId="77777777" w:rsidR="00637AE4" w:rsidRPr="00476CE2" w:rsidRDefault="00637AE4" w:rsidP="00637AE4">
      <w:pPr>
        <w:spacing w:after="0"/>
        <w:jc w:val="center"/>
        <w:rPr>
          <w:rFonts w:cs="Open Sans"/>
          <w:b/>
          <w:bCs/>
          <w:color w:val="060808" w:themeColor="text1"/>
          <w:sz w:val="22"/>
          <w:lang w:val="en-ZA"/>
        </w:rPr>
      </w:pPr>
      <w:r w:rsidRPr="00476CE2">
        <w:rPr>
          <w:rFonts w:cs="Open Sans"/>
          <w:b/>
          <w:bCs/>
          <w:color w:val="060808" w:themeColor="text1"/>
          <w:sz w:val="22"/>
          <w:lang w:val="en-ZA"/>
        </w:rPr>
        <w:t>…/ends</w:t>
      </w:r>
    </w:p>
    <w:p w14:paraId="739CF0C4" w14:textId="77777777" w:rsidR="00637AE4" w:rsidRPr="00476CE2" w:rsidRDefault="00637AE4" w:rsidP="00637AE4">
      <w:pPr>
        <w:spacing w:after="0" w:line="288" w:lineRule="auto"/>
        <w:rPr>
          <w:rFonts w:cs="Open Sans"/>
          <w:color w:val="auto"/>
          <w:sz w:val="22"/>
          <w:u w:val="single"/>
        </w:rPr>
      </w:pPr>
    </w:p>
    <w:p w14:paraId="66CD7BB2" w14:textId="77777777" w:rsidR="00637AE4" w:rsidRPr="00476CE2" w:rsidRDefault="00637AE4" w:rsidP="00637AE4">
      <w:pPr>
        <w:spacing w:after="0" w:line="240" w:lineRule="auto"/>
        <w:rPr>
          <w:rFonts w:cs="Open Sans"/>
          <w:color w:val="auto"/>
          <w:sz w:val="22"/>
          <w:u w:val="single"/>
        </w:rPr>
      </w:pPr>
      <w:r w:rsidRPr="00476CE2">
        <w:rPr>
          <w:rFonts w:cs="Open Sans"/>
          <w:color w:val="auto"/>
          <w:sz w:val="22"/>
          <w:u w:val="single"/>
        </w:rPr>
        <w:t xml:space="preserve">Released by </w:t>
      </w:r>
      <w:proofErr w:type="spellStart"/>
      <w:r w:rsidRPr="00476CE2">
        <w:rPr>
          <w:rFonts w:cs="Open Sans"/>
          <w:color w:val="auto"/>
          <w:sz w:val="22"/>
          <w:u w:val="single"/>
        </w:rPr>
        <w:t>Dmix</w:t>
      </w:r>
      <w:proofErr w:type="spellEnd"/>
      <w:r w:rsidRPr="00476CE2">
        <w:rPr>
          <w:rFonts w:cs="Open Sans"/>
          <w:color w:val="auto"/>
          <w:sz w:val="22"/>
          <w:u w:val="single"/>
        </w:rPr>
        <w:t xml:space="preserve"> on behalf of:</w:t>
      </w:r>
    </w:p>
    <w:p w14:paraId="740F5C77" w14:textId="77777777" w:rsidR="00637AE4" w:rsidRPr="00476CE2" w:rsidRDefault="00637AE4" w:rsidP="00637AE4">
      <w:pPr>
        <w:spacing w:after="0" w:line="240" w:lineRule="auto"/>
        <w:rPr>
          <w:rFonts w:cs="Open Sans"/>
          <w:color w:val="auto"/>
          <w:sz w:val="22"/>
        </w:rPr>
      </w:pPr>
      <w:proofErr w:type="spellStart"/>
      <w:r w:rsidRPr="00476CE2">
        <w:rPr>
          <w:rFonts w:cs="Open Sans"/>
          <w:color w:val="auto"/>
          <w:sz w:val="22"/>
        </w:rPr>
        <w:t>Vukile</w:t>
      </w:r>
      <w:proofErr w:type="spellEnd"/>
      <w:r w:rsidRPr="00476CE2">
        <w:rPr>
          <w:rFonts w:cs="Open Sans"/>
          <w:color w:val="auto"/>
          <w:sz w:val="22"/>
        </w:rPr>
        <w:t xml:space="preserve"> Property Fund </w:t>
      </w:r>
    </w:p>
    <w:p w14:paraId="0C5B244A" w14:textId="77777777" w:rsidR="00637AE4" w:rsidRPr="00476CE2" w:rsidRDefault="00637AE4" w:rsidP="00637AE4">
      <w:pPr>
        <w:spacing w:after="0" w:line="240" w:lineRule="auto"/>
        <w:rPr>
          <w:rFonts w:cs="Open Sans"/>
          <w:color w:val="auto"/>
          <w:sz w:val="22"/>
        </w:rPr>
      </w:pPr>
      <w:r w:rsidRPr="00476CE2">
        <w:rPr>
          <w:rFonts w:cs="Open Sans"/>
          <w:color w:val="auto"/>
          <w:sz w:val="22"/>
        </w:rPr>
        <w:t>Laurence Rapp, CEO</w:t>
      </w:r>
    </w:p>
    <w:p w14:paraId="1F8BE375" w14:textId="77777777" w:rsidR="00637AE4" w:rsidRPr="00476CE2" w:rsidRDefault="00637AE4" w:rsidP="00637AE4">
      <w:pPr>
        <w:spacing w:after="0" w:line="240" w:lineRule="auto"/>
        <w:rPr>
          <w:rFonts w:cs="Open Sans"/>
          <w:color w:val="auto"/>
          <w:sz w:val="22"/>
        </w:rPr>
      </w:pPr>
      <w:r w:rsidRPr="00476CE2">
        <w:rPr>
          <w:rFonts w:cs="Open Sans"/>
          <w:color w:val="auto"/>
          <w:sz w:val="22"/>
        </w:rPr>
        <w:t>Tel: 011 288 1032</w:t>
      </w:r>
    </w:p>
    <w:p w14:paraId="54A1B84C" w14:textId="77777777" w:rsidR="00637AE4" w:rsidRPr="00476CE2" w:rsidRDefault="00637AE4" w:rsidP="00637AE4">
      <w:pPr>
        <w:spacing w:after="0" w:line="240" w:lineRule="auto"/>
        <w:rPr>
          <w:rFonts w:cs="Open Sans"/>
          <w:color w:val="auto"/>
          <w:sz w:val="22"/>
        </w:rPr>
      </w:pPr>
      <w:r w:rsidRPr="00476CE2">
        <w:rPr>
          <w:rFonts w:cs="Open Sans"/>
          <w:color w:val="auto"/>
          <w:sz w:val="22"/>
        </w:rPr>
        <w:t xml:space="preserve">Website: </w:t>
      </w:r>
      <w:hyperlink r:id="rId10" w:history="1">
        <w:r w:rsidRPr="00476CE2">
          <w:rPr>
            <w:rStyle w:val="Hyperlink"/>
            <w:rFonts w:cs="Open Sans"/>
            <w:color w:val="auto"/>
            <w:sz w:val="22"/>
            <w:lang w:eastAsia="en-GB"/>
          </w:rPr>
          <w:t>www.vukile.co.za</w:t>
        </w:r>
      </w:hyperlink>
    </w:p>
    <w:p w14:paraId="5B282FAC" w14:textId="77777777" w:rsidR="00637AE4" w:rsidRPr="00476CE2" w:rsidRDefault="00637AE4" w:rsidP="00637AE4">
      <w:pPr>
        <w:spacing w:after="0" w:line="240" w:lineRule="auto"/>
        <w:rPr>
          <w:rFonts w:cs="Open Sans"/>
          <w:color w:val="auto"/>
          <w:sz w:val="22"/>
        </w:rPr>
      </w:pPr>
      <w:r w:rsidRPr="00476CE2">
        <w:rPr>
          <w:rFonts w:cs="Open Sans"/>
          <w:color w:val="auto"/>
          <w:sz w:val="22"/>
        </w:rPr>
        <w:t xml:space="preserve">Twitter: </w:t>
      </w:r>
      <w:hyperlink r:id="rId11" w:history="1">
        <w:r w:rsidRPr="00476CE2">
          <w:rPr>
            <w:rStyle w:val="Hyperlink"/>
            <w:rFonts w:cs="Open Sans"/>
            <w:color w:val="auto"/>
            <w:sz w:val="22"/>
          </w:rPr>
          <w:t>https://twitter.com/VukilePropFund</w:t>
        </w:r>
      </w:hyperlink>
    </w:p>
    <w:p w14:paraId="2FB9C130" w14:textId="77777777" w:rsidR="00637AE4" w:rsidRPr="00476CE2" w:rsidRDefault="00637AE4" w:rsidP="00637AE4">
      <w:pPr>
        <w:spacing w:after="0" w:line="240" w:lineRule="auto"/>
        <w:rPr>
          <w:rFonts w:cs="Open Sans"/>
          <w:color w:val="auto"/>
          <w:sz w:val="22"/>
        </w:rPr>
      </w:pPr>
      <w:r w:rsidRPr="00476CE2">
        <w:rPr>
          <w:rFonts w:cs="Open Sans"/>
          <w:color w:val="auto"/>
          <w:sz w:val="22"/>
        </w:rPr>
        <w:t xml:space="preserve">Facebook: </w:t>
      </w:r>
      <w:hyperlink r:id="rId12" w:history="1">
        <w:r w:rsidRPr="00476CE2">
          <w:rPr>
            <w:rStyle w:val="Hyperlink"/>
            <w:rFonts w:cs="Open Sans"/>
            <w:color w:val="auto"/>
            <w:sz w:val="22"/>
          </w:rPr>
          <w:t>https://www.facebook.com/vukilepropertyfund</w:t>
        </w:r>
      </w:hyperlink>
      <w:r w:rsidRPr="00476CE2">
        <w:rPr>
          <w:rFonts w:cs="Open Sans"/>
          <w:color w:val="auto"/>
          <w:sz w:val="22"/>
        </w:rPr>
        <w:t xml:space="preserve"> </w:t>
      </w:r>
    </w:p>
    <w:p w14:paraId="043510E7" w14:textId="77777777" w:rsidR="00637AE4" w:rsidRPr="00476CE2" w:rsidRDefault="00637AE4" w:rsidP="00637AE4">
      <w:pPr>
        <w:spacing w:after="0" w:line="240" w:lineRule="auto"/>
        <w:rPr>
          <w:rFonts w:cs="Open Sans"/>
          <w:color w:val="auto"/>
          <w:sz w:val="22"/>
        </w:rPr>
      </w:pPr>
      <w:r w:rsidRPr="00476CE2">
        <w:rPr>
          <w:rFonts w:cs="Open Sans"/>
          <w:color w:val="auto"/>
          <w:sz w:val="22"/>
        </w:rPr>
        <w:t xml:space="preserve">LinkedIn: </w:t>
      </w:r>
      <w:hyperlink r:id="rId13" w:history="1">
        <w:r w:rsidRPr="00476CE2">
          <w:rPr>
            <w:rStyle w:val="Hyperlink"/>
            <w:rFonts w:cs="Open Sans"/>
            <w:color w:val="auto"/>
            <w:sz w:val="22"/>
          </w:rPr>
          <w:t>https://www.linkedin.com/company/vukile-property-fund/</w:t>
        </w:r>
      </w:hyperlink>
    </w:p>
    <w:p w14:paraId="7BD24D69" w14:textId="77777777" w:rsidR="00637AE4" w:rsidRPr="00637AE4" w:rsidRDefault="00637AE4" w:rsidP="00DF2E16">
      <w:pPr>
        <w:pStyle w:val="BodyText"/>
        <w:rPr>
          <w:rFonts w:ascii="Montserrat SemiBold" w:hAnsi="Montserrat SemiBold"/>
          <w:color w:val="FFFFFF" w:themeColor="background1"/>
          <w:lang w:val="en-ZA"/>
        </w:rPr>
      </w:pPr>
    </w:p>
    <w:sectPr w:rsidR="00637AE4" w:rsidRPr="00637AE4"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E5EB" w14:textId="77777777" w:rsidR="00D84E73" w:rsidRDefault="00D84E73" w:rsidP="00D93F4A">
      <w:pPr>
        <w:spacing w:after="0" w:line="240" w:lineRule="auto"/>
      </w:pPr>
      <w:r>
        <w:separator/>
      </w:r>
    </w:p>
  </w:endnote>
  <w:endnote w:type="continuationSeparator" w:id="0">
    <w:p w14:paraId="36CEE31F" w14:textId="77777777" w:rsidR="00D84E73" w:rsidRDefault="00D84E73"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C085C638-52A4-44B6-B78E-9FC3EF6BA863}"/>
    <w:embedBold r:id="rId2" w:fontKey="{8C3B923E-2E53-4DB8-BF3E-9A59AD7B96B8}"/>
    <w:embedItalic r:id="rId3" w:fontKey="{4A83755E-8D85-49B7-9733-07D7DFFFE6E0}"/>
  </w:font>
  <w:font w:name="Times New Roman">
    <w:panose1 w:val="02020603050405020304"/>
    <w:charset w:val="00"/>
    <w:family w:val="roman"/>
    <w:pitch w:val="variable"/>
    <w:sig w:usb0="E0002EFF" w:usb1="C000785B" w:usb2="00000009" w:usb3="00000000" w:csb0="000001FF" w:csb1="00000000"/>
    <w:embedRegular r:id="rId4" w:fontKey="{3B1F0A34-C962-42D0-A308-4C26F8A9C47D}"/>
    <w:embedBold r:id="rId5" w:fontKey="{5ED1D48E-A128-450B-B747-732EBF9DE9E8}"/>
  </w:font>
  <w:font w:name="Courier New">
    <w:panose1 w:val="02070309020205020404"/>
    <w:charset w:val="00"/>
    <w:family w:val="modern"/>
    <w:pitch w:val="fixed"/>
    <w:sig w:usb0="E0002EFF" w:usb1="C0007843" w:usb2="00000009" w:usb3="00000000" w:csb0="000001FF" w:csb1="00000000"/>
    <w:embedRegular r:id="rId6" w:fontKey="{8A49AEED-829B-4441-9B29-3E15F5A3B89A}"/>
  </w:font>
  <w:font w:name="Wingdings">
    <w:panose1 w:val="05000000000000000000"/>
    <w:charset w:val="02"/>
    <w:family w:val="auto"/>
    <w:pitch w:val="variable"/>
    <w:sig w:usb0="00000000" w:usb1="10000000" w:usb2="00000000" w:usb3="00000000" w:csb0="80000000" w:csb1="00000000"/>
    <w:embedRegular r:id="rId7" w:fontKey="{B33161BE-D314-4FE5-9E72-AA94349C5A29}"/>
  </w:font>
  <w:font w:name="Symbol">
    <w:panose1 w:val="05050102010706020507"/>
    <w:charset w:val="02"/>
    <w:family w:val="roman"/>
    <w:pitch w:val="variable"/>
    <w:sig w:usb0="00000000" w:usb1="10000000" w:usb2="00000000" w:usb3="00000000" w:csb0="80000000" w:csb1="00000000"/>
    <w:embedRegular r:id="rId8" w:fontKey="{9888181C-47BF-4A92-B5F0-4829091CBB9B}"/>
  </w:font>
  <w:font w:name="Montserrat">
    <w:charset w:val="00"/>
    <w:family w:val="auto"/>
    <w:pitch w:val="variable"/>
    <w:sig w:usb0="2000020F" w:usb1="00000003" w:usb2="00000000" w:usb3="00000000" w:csb0="00000197" w:csb1="00000000"/>
    <w:embedRegular r:id="rId9" w:fontKey="{0CD614B0-9270-456B-80A9-5299952D5660}"/>
    <w:embedBold r:id="rId10" w:fontKey="{9339FE26-B6DF-4E23-8DEA-3931BDEDC231}"/>
  </w:font>
  <w:font w:name="Open Sans">
    <w:altName w:val="Open Sans"/>
    <w:charset w:val="00"/>
    <w:family w:val="swiss"/>
    <w:pitch w:val="variable"/>
    <w:sig w:usb0="E00002EF" w:usb1="4000205B" w:usb2="00000028" w:usb3="00000000" w:csb0="0000019F" w:csb1="00000000"/>
    <w:embedRegular r:id="rId11" w:fontKey="{6E160B1E-4C92-4407-9A8E-0DF8DA2184F0}"/>
    <w:embedBold r:id="rId12" w:fontKey="{79E11D6C-6067-4B4F-B669-8296BA90286E}"/>
    <w:embedItalic r:id="rId13" w:fontKey="{4C99C112-E4F8-48FF-BD7F-BE08B65F2B82}"/>
  </w:font>
  <w:font w:name="Calibri">
    <w:panose1 w:val="020F0502020204030204"/>
    <w:charset w:val="00"/>
    <w:family w:val="swiss"/>
    <w:pitch w:val="variable"/>
    <w:sig w:usb0="E4002EFF" w:usb1="C000247B" w:usb2="00000009" w:usb3="00000000" w:csb0="000001FF" w:csb1="00000000"/>
    <w:embedRegular r:id="rId14" w:fontKey="{6139D46C-4FEA-4CF5-AE4A-8AC7618799E7}"/>
  </w:font>
  <w:font w:name="Montserrat SemiBold">
    <w:charset w:val="00"/>
    <w:family w:val="auto"/>
    <w:pitch w:val="variable"/>
    <w:sig w:usb0="2000020F" w:usb1="00000003" w:usb2="00000000" w:usb3="00000000" w:csb0="00000197" w:csb1="00000000"/>
    <w:embedRegular r:id="rId15" w:fontKey="{35CC87F6-2060-454B-BF0A-DCC289E6FD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0F8C" w14:textId="77777777" w:rsidR="00D84E73" w:rsidRDefault="00D84E73" w:rsidP="00D93F4A">
      <w:pPr>
        <w:spacing w:after="0" w:line="240" w:lineRule="auto"/>
      </w:pPr>
      <w:r>
        <w:separator/>
      </w:r>
    </w:p>
  </w:footnote>
  <w:footnote w:type="continuationSeparator" w:id="0">
    <w:p w14:paraId="3AA3698C" w14:textId="77777777" w:rsidR="00D84E73" w:rsidRDefault="00D84E73"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96D44"/>
    <w:rsid w:val="00121EB4"/>
    <w:rsid w:val="00155609"/>
    <w:rsid w:val="00180620"/>
    <w:rsid w:val="001E5A82"/>
    <w:rsid w:val="001F4365"/>
    <w:rsid w:val="002660E8"/>
    <w:rsid w:val="002E5872"/>
    <w:rsid w:val="00314738"/>
    <w:rsid w:val="00382834"/>
    <w:rsid w:val="0047547B"/>
    <w:rsid w:val="004757FB"/>
    <w:rsid w:val="00476CE2"/>
    <w:rsid w:val="005169FA"/>
    <w:rsid w:val="00520074"/>
    <w:rsid w:val="00533AD1"/>
    <w:rsid w:val="0053482C"/>
    <w:rsid w:val="00566AAB"/>
    <w:rsid w:val="0058634E"/>
    <w:rsid w:val="005902F6"/>
    <w:rsid w:val="005E7F0D"/>
    <w:rsid w:val="00637AE4"/>
    <w:rsid w:val="006755BE"/>
    <w:rsid w:val="006904B7"/>
    <w:rsid w:val="00703534"/>
    <w:rsid w:val="0097598B"/>
    <w:rsid w:val="00987ECF"/>
    <w:rsid w:val="009C77B5"/>
    <w:rsid w:val="009D30E9"/>
    <w:rsid w:val="009F0A3D"/>
    <w:rsid w:val="00A17531"/>
    <w:rsid w:val="00C7016B"/>
    <w:rsid w:val="00CA3F4C"/>
    <w:rsid w:val="00CC6878"/>
    <w:rsid w:val="00D11C7A"/>
    <w:rsid w:val="00D84E73"/>
    <w:rsid w:val="00D93F4A"/>
    <w:rsid w:val="00DF2E16"/>
    <w:rsid w:val="00E02191"/>
    <w:rsid w:val="00E82006"/>
    <w:rsid w:val="00EF2F18"/>
    <w:rsid w:val="00F10641"/>
    <w:rsid w:val="00F2562B"/>
    <w:rsid w:val="00FA7EFD"/>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AF685-EF86-4FE9-B428-166B3FC23A0D}">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customXml/itemProps2.xml><?xml version="1.0" encoding="utf-8"?>
<ds:datastoreItem xmlns:ds="http://schemas.openxmlformats.org/officeDocument/2006/customXml" ds:itemID="{CE15E0AE-A456-45AE-9DBB-BF8BD09A1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E5E3FE-018A-4A79-AE25-4A30E3473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2025-04-23T13:58:00Z</dcterms:created>
  <dcterms:modified xsi:type="dcterms:W3CDTF">2025-04-23T13:58:00Z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