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6C62" w14:textId="353D98A3" w:rsidR="00CA7916" w:rsidRPr="00135537" w:rsidRDefault="00CA7916" w:rsidP="008C0B89">
      <w:pPr>
        <w:spacing w:after="0"/>
        <w:rPr>
          <w:rFonts w:ascii="Open Sans" w:hAnsi="Open Sans" w:cs="Open Sans"/>
        </w:rPr>
      </w:pPr>
      <w:r w:rsidRPr="00135537">
        <w:rPr>
          <w:rFonts w:ascii="Open Sans" w:hAnsi="Open Sans" w:cs="Open Sans"/>
        </w:rPr>
        <w:t xml:space="preserve">PRESS RELEASE </w:t>
      </w:r>
      <w:r w:rsidR="00135537" w:rsidRPr="00135537">
        <w:rPr>
          <w:rFonts w:ascii="Open Sans" w:hAnsi="Open Sans" w:cs="Open Sans"/>
        </w:rPr>
        <w:t>FROM SAMRRA</w:t>
      </w:r>
    </w:p>
    <w:p w14:paraId="37D662EE" w14:textId="5B8BC8EC" w:rsidR="00B360DD" w:rsidRPr="00B360DD" w:rsidRDefault="00135537" w:rsidP="008C0B89">
      <w:pPr>
        <w:spacing w:after="0"/>
        <w:rPr>
          <w:rFonts w:ascii="Open Sans" w:hAnsi="Open Sans" w:cs="Open Sans"/>
        </w:rPr>
      </w:pPr>
      <w:r>
        <w:rPr>
          <w:rFonts w:ascii="Open Sans" w:hAnsi="Open Sans" w:cs="Open Sans"/>
        </w:rPr>
        <w:t>28</w:t>
      </w:r>
      <w:r w:rsidR="00B360DD" w:rsidRPr="00B360DD">
        <w:rPr>
          <w:rFonts w:ascii="Open Sans" w:hAnsi="Open Sans" w:cs="Open Sans"/>
        </w:rPr>
        <w:t xml:space="preserve"> January 2025</w:t>
      </w:r>
    </w:p>
    <w:p w14:paraId="1BE2A470" w14:textId="77777777" w:rsidR="00CA7916" w:rsidRPr="00B360DD" w:rsidRDefault="00CA7916" w:rsidP="008C0B89">
      <w:pPr>
        <w:spacing w:after="0"/>
        <w:rPr>
          <w:rFonts w:ascii="Open Sans" w:hAnsi="Open Sans" w:cs="Open Sans"/>
        </w:rPr>
      </w:pPr>
    </w:p>
    <w:p w14:paraId="14280F2E" w14:textId="0CB3A59A" w:rsidR="008C0B89" w:rsidRPr="008C0B89" w:rsidRDefault="008C0B89" w:rsidP="008C0B89">
      <w:pPr>
        <w:spacing w:after="0"/>
        <w:jc w:val="center"/>
        <w:rPr>
          <w:rFonts w:ascii="Open Sans" w:hAnsi="Open Sans" w:cs="Open Sans"/>
          <w:b/>
          <w:bCs/>
          <w:sz w:val="28"/>
          <w:szCs w:val="28"/>
        </w:rPr>
      </w:pPr>
      <w:r w:rsidRPr="008C0B89">
        <w:rPr>
          <w:rFonts w:ascii="Open Sans" w:hAnsi="Open Sans" w:cs="Open Sans"/>
          <w:b/>
          <w:bCs/>
          <w:sz w:val="28"/>
          <w:szCs w:val="28"/>
        </w:rPr>
        <w:t>Multifamily rental housing is now one of South Africa’s most resilient and investable property sectors</w:t>
      </w:r>
    </w:p>
    <w:p w14:paraId="35D815A9" w14:textId="77777777" w:rsidR="00CA7916" w:rsidRPr="00B360DD" w:rsidRDefault="00CA7916" w:rsidP="008C0B89">
      <w:pPr>
        <w:spacing w:after="0"/>
        <w:rPr>
          <w:rFonts w:ascii="Open Sans" w:hAnsi="Open Sans" w:cs="Open Sans"/>
          <w:i/>
          <w:iCs/>
        </w:rPr>
      </w:pPr>
    </w:p>
    <w:p w14:paraId="4936EE6B" w14:textId="7A827776" w:rsidR="00CA7916" w:rsidRPr="008C0B89" w:rsidRDefault="00CA7916" w:rsidP="008C0B89">
      <w:pPr>
        <w:spacing w:after="0"/>
        <w:jc w:val="both"/>
        <w:rPr>
          <w:rFonts w:ascii="Open Sans" w:hAnsi="Open Sans" w:cs="Open Sans"/>
          <w:b/>
          <w:bCs/>
        </w:rPr>
      </w:pPr>
      <w:r w:rsidRPr="008C0B89">
        <w:rPr>
          <w:rFonts w:ascii="Open Sans" w:hAnsi="Open Sans" w:cs="Open Sans"/>
          <w:b/>
          <w:bCs/>
        </w:rPr>
        <w:t xml:space="preserve">Multifamily residential rental </w:t>
      </w:r>
      <w:r w:rsidR="008C0B89">
        <w:rPr>
          <w:rFonts w:ascii="Open Sans" w:hAnsi="Open Sans" w:cs="Open Sans"/>
          <w:b/>
          <w:bCs/>
        </w:rPr>
        <w:t xml:space="preserve">property </w:t>
      </w:r>
      <w:r w:rsidRPr="008C0B89">
        <w:rPr>
          <w:rFonts w:ascii="Open Sans" w:hAnsi="Open Sans" w:cs="Open Sans"/>
          <w:b/>
          <w:bCs/>
        </w:rPr>
        <w:t xml:space="preserve">continues to demonstrate its strength as one of South Africa’s most resilient and compelling real estate investment opportunities, underpinned by stable demand, improving economic fundamentals and growing institutional participation. </w:t>
      </w:r>
    </w:p>
    <w:p w14:paraId="4E920549" w14:textId="77777777" w:rsidR="00CA7916" w:rsidRPr="008C0B89" w:rsidRDefault="00CA7916" w:rsidP="008C0B89">
      <w:pPr>
        <w:spacing w:after="0"/>
        <w:rPr>
          <w:rFonts w:ascii="Open Sans" w:hAnsi="Open Sans" w:cs="Open Sans"/>
        </w:rPr>
      </w:pPr>
    </w:p>
    <w:p w14:paraId="2039BBB0" w14:textId="34DF742C" w:rsidR="00140229" w:rsidRPr="008C0B89" w:rsidRDefault="00CA7916" w:rsidP="008C0B89">
      <w:pPr>
        <w:spacing w:after="0"/>
        <w:rPr>
          <w:rFonts w:ascii="Open Sans" w:hAnsi="Open Sans" w:cs="Open Sans"/>
        </w:rPr>
      </w:pPr>
      <w:r w:rsidRPr="008C0B89">
        <w:rPr>
          <w:rFonts w:ascii="Open Sans" w:hAnsi="Open Sans" w:cs="Open Sans"/>
        </w:rPr>
        <w:t xml:space="preserve">These insights were shared at a recent South African Multifamily Residential Rental Association (SAMRRA) </w:t>
      </w:r>
      <w:r w:rsidR="00B360DD" w:rsidRPr="008C0B89">
        <w:rPr>
          <w:rFonts w:ascii="Open Sans" w:hAnsi="Open Sans" w:cs="Open Sans"/>
        </w:rPr>
        <w:t>multifamily sector institutional capital breakfast in partnership with Absa</w:t>
      </w:r>
      <w:r w:rsidR="00140229" w:rsidRPr="008C0B89">
        <w:rPr>
          <w:rFonts w:ascii="Open Sans" w:hAnsi="Open Sans" w:cs="Open Sans"/>
        </w:rPr>
        <w:t xml:space="preserve">, held </w:t>
      </w:r>
      <w:r w:rsidRPr="008C0B89">
        <w:rPr>
          <w:rFonts w:ascii="Open Sans" w:hAnsi="Open Sans" w:cs="Open Sans"/>
        </w:rPr>
        <w:t>at Africrest</w:t>
      </w:r>
      <w:r w:rsidR="00B360DD" w:rsidRPr="008C0B89">
        <w:rPr>
          <w:rFonts w:ascii="Open Sans" w:hAnsi="Open Sans" w:cs="Open Sans"/>
        </w:rPr>
        <w:t>’s</w:t>
      </w:r>
      <w:r w:rsidRPr="008C0B89">
        <w:rPr>
          <w:rFonts w:ascii="Open Sans" w:hAnsi="Open Sans" w:cs="Open Sans"/>
        </w:rPr>
        <w:t xml:space="preserve"> The Legacy in Oaklands, Johannesburg. </w:t>
      </w:r>
    </w:p>
    <w:p w14:paraId="38CDD3CC" w14:textId="77777777" w:rsidR="00140229" w:rsidRPr="008C0B89" w:rsidRDefault="00140229" w:rsidP="008C0B89">
      <w:pPr>
        <w:spacing w:after="0"/>
        <w:rPr>
          <w:rFonts w:ascii="Open Sans" w:hAnsi="Open Sans" w:cs="Open Sans"/>
        </w:rPr>
      </w:pPr>
    </w:p>
    <w:p w14:paraId="333C8C83" w14:textId="760CC072" w:rsidR="00140229" w:rsidRPr="008C0B89" w:rsidRDefault="00CA7916" w:rsidP="008C0B89">
      <w:pPr>
        <w:spacing w:after="0"/>
        <w:rPr>
          <w:rFonts w:ascii="Open Sans" w:hAnsi="Open Sans" w:cs="Open Sans"/>
        </w:rPr>
      </w:pPr>
      <w:r w:rsidRPr="008C0B89">
        <w:rPr>
          <w:rFonts w:ascii="Open Sans" w:hAnsi="Open Sans" w:cs="Open Sans"/>
        </w:rPr>
        <w:t xml:space="preserve">SAMRRA is the industry body representing institutional owners and stakeholders in purpose-built residential rental housing in South Africa, with a mandate to grow the asset class through data, research and sector collaboration. </w:t>
      </w:r>
      <w:r w:rsidR="00140229" w:rsidRPr="008C0B89">
        <w:rPr>
          <w:rFonts w:ascii="Open Sans" w:hAnsi="Open Sans" w:cs="Open Sans"/>
        </w:rPr>
        <w:t xml:space="preserve">Its members represent an estimated R40 billion in assets nationwide, comprising around 75,000 housing units. </w:t>
      </w:r>
    </w:p>
    <w:p w14:paraId="2C3CE55A" w14:textId="77777777" w:rsidR="002076C0" w:rsidRPr="008C0B89" w:rsidRDefault="002076C0" w:rsidP="008C0B89">
      <w:pPr>
        <w:spacing w:after="0"/>
        <w:rPr>
          <w:rFonts w:ascii="Open Sans" w:hAnsi="Open Sans" w:cs="Open Sans"/>
        </w:rPr>
      </w:pPr>
    </w:p>
    <w:p w14:paraId="373772DB" w14:textId="5EB3228B" w:rsidR="002076C0" w:rsidRPr="008C0B89" w:rsidRDefault="008C0B89" w:rsidP="008C0B89">
      <w:pPr>
        <w:spacing w:after="0"/>
        <w:rPr>
          <w:rFonts w:ascii="Open Sans" w:hAnsi="Open Sans" w:cs="Open Sans"/>
        </w:rPr>
      </w:pPr>
      <w:r>
        <w:rPr>
          <w:rFonts w:ascii="Open Sans" w:hAnsi="Open Sans" w:cs="Open Sans"/>
        </w:rPr>
        <w:t>Further positive</w:t>
      </w:r>
      <w:r w:rsidR="002076C0" w:rsidRPr="008C0B89">
        <w:rPr>
          <w:rFonts w:ascii="Open Sans" w:hAnsi="Open Sans" w:cs="Open Sans"/>
        </w:rPr>
        <w:t xml:space="preserve"> data was presented by </w:t>
      </w:r>
      <w:r w:rsidR="002076C0" w:rsidRPr="00FE0482">
        <w:rPr>
          <w:rFonts w:ascii="Open Sans" w:hAnsi="Open Sans" w:cs="Open Sans"/>
          <w:b/>
          <w:bCs/>
        </w:rPr>
        <w:t xml:space="preserve">Kobus Lamprecht, </w:t>
      </w:r>
      <w:r w:rsidR="008407E1">
        <w:rPr>
          <w:rFonts w:ascii="Open Sans" w:hAnsi="Open Sans" w:cs="Open Sans"/>
          <w:b/>
          <w:bCs/>
        </w:rPr>
        <w:t>C</w:t>
      </w:r>
      <w:r w:rsidR="002076C0" w:rsidRPr="00FE0482">
        <w:rPr>
          <w:rFonts w:ascii="Open Sans" w:hAnsi="Open Sans" w:cs="Open Sans"/>
          <w:b/>
          <w:bCs/>
        </w:rPr>
        <w:t xml:space="preserve">hief </w:t>
      </w:r>
      <w:r w:rsidR="008407E1">
        <w:rPr>
          <w:rFonts w:ascii="Open Sans" w:hAnsi="Open Sans" w:cs="Open Sans"/>
          <w:b/>
          <w:bCs/>
        </w:rPr>
        <w:t>E</w:t>
      </w:r>
      <w:r w:rsidR="002076C0" w:rsidRPr="00FE0482">
        <w:rPr>
          <w:rFonts w:ascii="Open Sans" w:hAnsi="Open Sans" w:cs="Open Sans"/>
          <w:b/>
          <w:bCs/>
        </w:rPr>
        <w:t>conomist at Rode Publications &amp; Media</w:t>
      </w:r>
      <w:r w:rsidR="002076C0" w:rsidRPr="008C0B89">
        <w:rPr>
          <w:rFonts w:ascii="Open Sans" w:hAnsi="Open Sans" w:cs="Open Sans"/>
        </w:rPr>
        <w:t>, who outlined improving macroeconomic conditions and their impact on property markets. He pointed to easing power supply constraints, improving sentiment from ratings agencies, stronger commodity prices and a firmer rand as factors supporting property fundamentals.</w:t>
      </w:r>
    </w:p>
    <w:p w14:paraId="7E0967C2" w14:textId="14A46ED0" w:rsidR="0092303B" w:rsidRDefault="002076C0" w:rsidP="008C0B89">
      <w:pPr>
        <w:spacing w:after="0"/>
        <w:rPr>
          <w:rFonts w:ascii="Open Sans" w:hAnsi="Open Sans" w:cs="Open Sans"/>
        </w:rPr>
      </w:pPr>
      <w:r w:rsidRPr="008C0B89">
        <w:rPr>
          <w:rFonts w:ascii="Open Sans" w:hAnsi="Open Sans" w:cs="Open Sans"/>
        </w:rPr>
        <w:br/>
        <w:t>Lamprecht also shared early findings from the ongoing Rode and SAMRRA</w:t>
      </w:r>
      <w:r w:rsidR="00FE0482">
        <w:rPr>
          <w:rFonts w:ascii="Open Sans" w:hAnsi="Open Sans" w:cs="Open Sans"/>
        </w:rPr>
        <w:t xml:space="preserve"> </w:t>
      </w:r>
      <w:r w:rsidRPr="008C0B89">
        <w:rPr>
          <w:rFonts w:ascii="Open Sans" w:hAnsi="Open Sans" w:cs="Open Sans"/>
        </w:rPr>
        <w:t>collaboration, which is tracking the performance of members’ multifamily portfolios on a quarterly basis, starting in August 2025. The survey currently covers around 60,000 residential units, making it the most comprehensive dataset available for the multifamily sector</w:t>
      </w:r>
      <w:r w:rsidR="00FE0482">
        <w:rPr>
          <w:rFonts w:ascii="Open Sans" w:hAnsi="Open Sans" w:cs="Open Sans"/>
        </w:rPr>
        <w:t>. T</w:t>
      </w:r>
      <w:r w:rsidRPr="008C0B89">
        <w:rPr>
          <w:rFonts w:ascii="Open Sans" w:hAnsi="Open Sans" w:cs="Open Sans"/>
        </w:rPr>
        <w:t xml:space="preserve">wo thirds </w:t>
      </w:r>
      <w:r w:rsidR="00FE0482">
        <w:rPr>
          <w:rFonts w:ascii="Open Sans" w:hAnsi="Open Sans" w:cs="Open Sans"/>
        </w:rPr>
        <w:t xml:space="preserve">are </w:t>
      </w:r>
      <w:r w:rsidR="00FE0482" w:rsidRPr="008C0B89">
        <w:rPr>
          <w:rFonts w:ascii="Open Sans" w:hAnsi="Open Sans" w:cs="Open Sans"/>
        </w:rPr>
        <w:t>in</w:t>
      </w:r>
      <w:r w:rsidRPr="008C0B89">
        <w:rPr>
          <w:rFonts w:ascii="Open Sans" w:hAnsi="Open Sans" w:cs="Open Sans"/>
        </w:rPr>
        <w:t xml:space="preserve"> suburban areas and one third in CBDs.  The portfolios are predominantly Grade A, purpose-built rental assets, owned and managed by institutional investors. </w:t>
      </w:r>
    </w:p>
    <w:p w14:paraId="121C3477" w14:textId="77777777" w:rsidR="00FE0482" w:rsidRPr="008C0B89" w:rsidRDefault="00FE0482" w:rsidP="008C0B89">
      <w:pPr>
        <w:spacing w:after="0"/>
        <w:rPr>
          <w:rFonts w:ascii="Open Sans" w:hAnsi="Open Sans" w:cs="Open Sans"/>
        </w:rPr>
      </w:pPr>
    </w:p>
    <w:p w14:paraId="17CAF29F" w14:textId="71E1B902" w:rsidR="002076C0" w:rsidRPr="008C0B89" w:rsidRDefault="002076C0" w:rsidP="008C0B89">
      <w:pPr>
        <w:spacing w:after="0"/>
        <w:rPr>
          <w:rFonts w:ascii="Open Sans" w:hAnsi="Open Sans" w:cs="Open Sans"/>
        </w:rPr>
      </w:pPr>
      <w:r w:rsidRPr="008C0B89">
        <w:rPr>
          <w:rFonts w:ascii="Open Sans" w:hAnsi="Open Sans" w:cs="Open Sans"/>
        </w:rPr>
        <w:t xml:space="preserve">Vacancy rates across SAMRRA members’ portfolios have remained stable and are lower than those of non-SAMRRA apartments. </w:t>
      </w:r>
      <w:r w:rsidR="00FE0482">
        <w:rPr>
          <w:rFonts w:ascii="Open Sans" w:hAnsi="Open Sans" w:cs="Open Sans"/>
        </w:rPr>
        <w:t>SAMRRA’s o</w:t>
      </w:r>
      <w:r w:rsidRPr="008C0B89">
        <w:rPr>
          <w:rFonts w:ascii="Open Sans" w:hAnsi="Open Sans" w:cs="Open Sans"/>
        </w:rPr>
        <w:t xml:space="preserve">ccupancies remained above 95% for the three quarters </w:t>
      </w:r>
      <w:r w:rsidR="00FE0482">
        <w:rPr>
          <w:rFonts w:ascii="Open Sans" w:hAnsi="Open Sans" w:cs="Open Sans"/>
        </w:rPr>
        <w:t>tracked</w:t>
      </w:r>
      <w:r w:rsidRPr="008C0B89">
        <w:rPr>
          <w:rFonts w:ascii="Open Sans" w:hAnsi="Open Sans" w:cs="Open Sans"/>
        </w:rPr>
        <w:t xml:space="preserve">, reflecting the impact of more modern stock, dedicated amenities and professional management at scale. </w:t>
      </w:r>
    </w:p>
    <w:p w14:paraId="5FCA7150" w14:textId="13D83E3C" w:rsidR="002076C0" w:rsidRDefault="002076C0" w:rsidP="008C0B89">
      <w:pPr>
        <w:spacing w:after="0"/>
        <w:rPr>
          <w:rFonts w:ascii="Open Sans" w:hAnsi="Open Sans" w:cs="Open Sans"/>
        </w:rPr>
      </w:pPr>
      <w:r w:rsidRPr="008C0B89">
        <w:rPr>
          <w:rFonts w:ascii="Open Sans" w:hAnsi="Open Sans" w:cs="Open Sans"/>
        </w:rPr>
        <w:lastRenderedPageBreak/>
        <w:t xml:space="preserve">Location </w:t>
      </w:r>
      <w:r w:rsidR="00FE0482">
        <w:rPr>
          <w:rFonts w:ascii="Open Sans" w:hAnsi="Open Sans" w:cs="Open Sans"/>
        </w:rPr>
        <w:t>influenced</w:t>
      </w:r>
      <w:r w:rsidRPr="008C0B89">
        <w:rPr>
          <w:rFonts w:ascii="Open Sans" w:hAnsi="Open Sans" w:cs="Open Sans"/>
        </w:rPr>
        <w:t xml:space="preserve"> vacancy outcomes, with variations evident between CBD-based and suburban developments, which show slightly lower vacancy level</w:t>
      </w:r>
      <w:r w:rsidR="00FE0482">
        <w:rPr>
          <w:rFonts w:ascii="Open Sans" w:hAnsi="Open Sans" w:cs="Open Sans"/>
        </w:rPr>
        <w:t>s</w:t>
      </w:r>
      <w:r w:rsidRPr="008C0B89">
        <w:rPr>
          <w:rFonts w:ascii="Open Sans" w:hAnsi="Open Sans" w:cs="Open Sans"/>
        </w:rPr>
        <w:t xml:space="preserve">. </w:t>
      </w:r>
    </w:p>
    <w:p w14:paraId="04D166F3" w14:textId="77777777" w:rsidR="00FE0482" w:rsidRPr="008C0B89" w:rsidRDefault="00FE0482" w:rsidP="008C0B89">
      <w:pPr>
        <w:spacing w:after="0"/>
        <w:rPr>
          <w:rFonts w:ascii="Open Sans" w:hAnsi="Open Sans" w:cs="Open Sans"/>
        </w:rPr>
      </w:pPr>
    </w:p>
    <w:p w14:paraId="067A4E44" w14:textId="1B739FD1" w:rsidR="00597B1E" w:rsidRPr="00135537" w:rsidRDefault="002076C0" w:rsidP="008C0B89">
      <w:pPr>
        <w:spacing w:after="0"/>
        <w:rPr>
          <w:rFonts w:ascii="Open Sans" w:hAnsi="Open Sans" w:cs="Open Sans"/>
        </w:rPr>
      </w:pPr>
      <w:r w:rsidRPr="00135537">
        <w:rPr>
          <w:rFonts w:ascii="Open Sans" w:hAnsi="Open Sans" w:cs="Open Sans"/>
        </w:rPr>
        <w:t xml:space="preserve">Nationally, </w:t>
      </w:r>
      <w:r w:rsidR="00D87C61" w:rsidRPr="00135537">
        <w:rPr>
          <w:rFonts w:ascii="Open Sans" w:hAnsi="Open Sans" w:cs="Open Sans"/>
        </w:rPr>
        <w:t xml:space="preserve">apartment </w:t>
      </w:r>
      <w:r w:rsidRPr="00135537">
        <w:rPr>
          <w:rFonts w:ascii="Open Sans" w:hAnsi="Open Sans" w:cs="Open Sans"/>
        </w:rPr>
        <w:t xml:space="preserve">rental growth </w:t>
      </w:r>
      <w:r w:rsidR="00D87C61" w:rsidRPr="00135537">
        <w:rPr>
          <w:rFonts w:ascii="Open Sans" w:hAnsi="Open Sans" w:cs="Open Sans"/>
        </w:rPr>
        <w:t>averaged 3</w:t>
      </w:r>
      <w:r w:rsidR="0092303B" w:rsidRPr="00135537">
        <w:rPr>
          <w:rFonts w:ascii="Open Sans" w:hAnsi="Open Sans" w:cs="Open Sans"/>
        </w:rPr>
        <w:t>.</w:t>
      </w:r>
      <w:r w:rsidR="00D87C61" w:rsidRPr="00135537">
        <w:rPr>
          <w:rFonts w:ascii="Open Sans" w:hAnsi="Open Sans" w:cs="Open Sans"/>
        </w:rPr>
        <w:t xml:space="preserve">6% in 2025, close to consumer </w:t>
      </w:r>
      <w:r w:rsidRPr="00135537">
        <w:rPr>
          <w:rFonts w:ascii="Open Sans" w:hAnsi="Open Sans" w:cs="Open Sans"/>
        </w:rPr>
        <w:t xml:space="preserve">inflation, with </w:t>
      </w:r>
      <w:r w:rsidR="00D87C61" w:rsidRPr="00135537">
        <w:rPr>
          <w:rFonts w:ascii="Open Sans" w:hAnsi="Open Sans" w:cs="Open Sans"/>
        </w:rPr>
        <w:t xml:space="preserve">the decline in </w:t>
      </w:r>
      <w:r w:rsidRPr="00135537">
        <w:rPr>
          <w:rFonts w:ascii="Open Sans" w:hAnsi="Open Sans" w:cs="Open Sans"/>
        </w:rPr>
        <w:t xml:space="preserve">interest rate constraining </w:t>
      </w:r>
      <w:r w:rsidR="00D87C61" w:rsidRPr="00135537">
        <w:rPr>
          <w:rFonts w:ascii="Open Sans" w:hAnsi="Open Sans" w:cs="Open Sans"/>
        </w:rPr>
        <w:t>rental growth</w:t>
      </w:r>
      <w:r w:rsidRPr="00135537">
        <w:rPr>
          <w:rFonts w:ascii="Open Sans" w:hAnsi="Open Sans" w:cs="Open Sans"/>
        </w:rPr>
        <w:t xml:space="preserve">. However, the same interest rate environment is supporting capital values, contributing to overall market stability. </w:t>
      </w:r>
    </w:p>
    <w:p w14:paraId="2AF3C033" w14:textId="77777777" w:rsidR="00597B1E" w:rsidRPr="00135537" w:rsidRDefault="00597B1E" w:rsidP="008C0B89">
      <w:pPr>
        <w:spacing w:after="0"/>
        <w:rPr>
          <w:rFonts w:ascii="Open Sans" w:hAnsi="Open Sans" w:cs="Open Sans"/>
        </w:rPr>
      </w:pPr>
    </w:p>
    <w:p w14:paraId="0E049FF2" w14:textId="14B006D5" w:rsidR="00CA7916" w:rsidRDefault="002076C0" w:rsidP="008C0B89">
      <w:pPr>
        <w:spacing w:after="0"/>
        <w:rPr>
          <w:rFonts w:ascii="Open Sans" w:hAnsi="Open Sans" w:cs="Open Sans"/>
        </w:rPr>
      </w:pPr>
      <w:r w:rsidRPr="00135537">
        <w:rPr>
          <w:rFonts w:ascii="Open Sans" w:hAnsi="Open Sans" w:cs="Open Sans"/>
        </w:rPr>
        <w:t>The Western Cape continues to outperform, with rental growth out</w:t>
      </w:r>
      <w:r w:rsidR="008C0B89" w:rsidRPr="00135537">
        <w:rPr>
          <w:rFonts w:ascii="Open Sans" w:hAnsi="Open Sans" w:cs="Open Sans"/>
        </w:rPr>
        <w:t>stripping inflation</w:t>
      </w:r>
      <w:r w:rsidR="00FE0482" w:rsidRPr="00135537">
        <w:rPr>
          <w:rFonts w:ascii="Open Sans" w:hAnsi="Open Sans" w:cs="Open Sans"/>
        </w:rPr>
        <w:t>. Rental apartment</w:t>
      </w:r>
      <w:r w:rsidRPr="00135537">
        <w:rPr>
          <w:rFonts w:ascii="Open Sans" w:hAnsi="Open Sans" w:cs="Open Sans"/>
        </w:rPr>
        <w:t xml:space="preserve"> vacancy rates </w:t>
      </w:r>
      <w:r w:rsidR="00FE0482" w:rsidRPr="00135537">
        <w:rPr>
          <w:rFonts w:ascii="Open Sans" w:hAnsi="Open Sans" w:cs="Open Sans"/>
        </w:rPr>
        <w:t xml:space="preserve">in the province are consistently low </w:t>
      </w:r>
      <w:r w:rsidRPr="00135537">
        <w:rPr>
          <w:rFonts w:ascii="Open Sans" w:hAnsi="Open Sans" w:cs="Open Sans"/>
        </w:rPr>
        <w:t>across both SAMRRA-managed and non-SAMRRA-managed stock.</w:t>
      </w:r>
      <w:r w:rsidR="00D87C61" w:rsidRPr="00135537">
        <w:rPr>
          <w:rFonts w:ascii="Open Sans" w:hAnsi="Open Sans" w:cs="Open Sans"/>
        </w:rPr>
        <w:t xml:space="preserve"> </w:t>
      </w:r>
      <w:r w:rsidR="007F7374" w:rsidRPr="00135537">
        <w:rPr>
          <w:rFonts w:ascii="Open Sans" w:hAnsi="Open Sans" w:cs="Open Sans"/>
        </w:rPr>
        <w:t xml:space="preserve">Lamprecht said the Western Cape is still a small multifamily housing market in the SAMRRA sample compared to </w:t>
      </w:r>
      <w:r w:rsidR="0092303B" w:rsidRPr="00135537">
        <w:rPr>
          <w:rFonts w:ascii="Open Sans" w:hAnsi="Open Sans" w:cs="Open Sans"/>
        </w:rPr>
        <w:t>Gauteng but</w:t>
      </w:r>
      <w:r w:rsidR="007F7374" w:rsidRPr="00135537">
        <w:rPr>
          <w:rFonts w:ascii="Open Sans" w:hAnsi="Open Sans" w:cs="Open Sans"/>
        </w:rPr>
        <w:t xml:space="preserve"> is expected to grow.</w:t>
      </w:r>
      <w:r w:rsidR="007F7374">
        <w:rPr>
          <w:rFonts w:ascii="Open Sans" w:hAnsi="Open Sans" w:cs="Open Sans"/>
        </w:rPr>
        <w:t xml:space="preserve"> </w:t>
      </w:r>
    </w:p>
    <w:p w14:paraId="6AFEEF5B" w14:textId="77777777" w:rsidR="00FE0482" w:rsidRPr="008C0B89" w:rsidRDefault="00FE0482" w:rsidP="008C0B89">
      <w:pPr>
        <w:spacing w:after="0"/>
        <w:rPr>
          <w:rFonts w:ascii="Open Sans" w:hAnsi="Open Sans" w:cs="Open Sans"/>
        </w:rPr>
      </w:pPr>
    </w:p>
    <w:p w14:paraId="06893B14" w14:textId="64C03836" w:rsidR="00D27CA5" w:rsidRPr="00D27CA5" w:rsidRDefault="00D27CA5" w:rsidP="008C0B89">
      <w:pPr>
        <w:spacing w:after="0"/>
        <w:rPr>
          <w:rFonts w:ascii="Open Sans" w:hAnsi="Open Sans" w:cs="Open Sans"/>
          <w:b/>
          <w:bCs/>
        </w:rPr>
      </w:pPr>
      <w:r>
        <w:rPr>
          <w:rFonts w:ascii="Open Sans" w:hAnsi="Open Sans" w:cs="Open Sans"/>
          <w:b/>
          <w:bCs/>
        </w:rPr>
        <w:t>Increasing in significance for real estate investors</w:t>
      </w:r>
    </w:p>
    <w:p w14:paraId="3AB711C9" w14:textId="77777777" w:rsidR="00D27CA5" w:rsidRDefault="00D27CA5" w:rsidP="008C0B89">
      <w:pPr>
        <w:spacing w:after="0"/>
        <w:rPr>
          <w:rFonts w:ascii="Open Sans" w:hAnsi="Open Sans" w:cs="Open Sans"/>
        </w:rPr>
      </w:pPr>
    </w:p>
    <w:p w14:paraId="2482E075" w14:textId="370B5C78" w:rsidR="008C0B89" w:rsidRPr="009104A2" w:rsidRDefault="00597B1E" w:rsidP="008C0B89">
      <w:pPr>
        <w:spacing w:after="0"/>
        <w:rPr>
          <w:rFonts w:ascii="Open Sans" w:hAnsi="Open Sans" w:cs="Open Sans"/>
          <w:lang w:val="en-GB"/>
        </w:rPr>
      </w:pPr>
      <w:r>
        <w:rPr>
          <w:rFonts w:ascii="Open Sans" w:hAnsi="Open Sans" w:cs="Open Sans"/>
        </w:rPr>
        <w:t>At the event</w:t>
      </w:r>
      <w:r w:rsidR="00F52162">
        <w:rPr>
          <w:rFonts w:ascii="Open Sans" w:hAnsi="Open Sans" w:cs="Open Sans"/>
        </w:rPr>
        <w:t xml:space="preserve">, </w:t>
      </w:r>
      <w:r w:rsidR="009104A2" w:rsidRPr="009104A2">
        <w:rPr>
          <w:rFonts w:ascii="Open Sans" w:hAnsi="Open Sans" w:cs="Open Sans"/>
          <w:b/>
          <w:bCs/>
        </w:rPr>
        <w:t>Somaya Joshua, Managing Executive: Real Estate at Absa CIB</w:t>
      </w:r>
      <w:r w:rsidR="00D377AE" w:rsidRPr="00D377AE">
        <w:rPr>
          <w:rFonts w:ascii="Open Sans" w:hAnsi="Open Sans" w:cs="Open Sans"/>
        </w:rPr>
        <w:t>,</w:t>
      </w:r>
      <w:r w:rsidR="005D6A76">
        <w:rPr>
          <w:rFonts w:ascii="Open Sans" w:hAnsi="Open Sans" w:cs="Open Sans"/>
          <w:lang w:val="en-GB"/>
        </w:rPr>
        <w:t xml:space="preserve"> </w:t>
      </w:r>
      <w:r w:rsidR="00CA7916" w:rsidRPr="008C0B89">
        <w:rPr>
          <w:rFonts w:ascii="Open Sans" w:hAnsi="Open Sans" w:cs="Open Sans"/>
        </w:rPr>
        <w:t>not</w:t>
      </w:r>
      <w:r w:rsidR="00FE0482">
        <w:rPr>
          <w:rFonts w:ascii="Open Sans" w:hAnsi="Open Sans" w:cs="Open Sans"/>
        </w:rPr>
        <w:t>ed</w:t>
      </w:r>
      <w:r w:rsidR="00CA7916" w:rsidRPr="008C0B89">
        <w:rPr>
          <w:rFonts w:ascii="Open Sans" w:hAnsi="Open Sans" w:cs="Open Sans"/>
        </w:rPr>
        <w:t xml:space="preserve"> </w:t>
      </w:r>
      <w:r>
        <w:rPr>
          <w:rFonts w:ascii="Open Sans" w:hAnsi="Open Sans" w:cs="Open Sans"/>
        </w:rPr>
        <w:t>the asset class</w:t>
      </w:r>
      <w:r w:rsidR="0092303B">
        <w:rPr>
          <w:rFonts w:ascii="Open Sans" w:hAnsi="Open Sans" w:cs="Open Sans"/>
        </w:rPr>
        <w:t xml:space="preserve">’s </w:t>
      </w:r>
      <w:r>
        <w:rPr>
          <w:rFonts w:ascii="Open Sans" w:hAnsi="Open Sans" w:cs="Open Sans"/>
        </w:rPr>
        <w:t>defensiveness and strategic importance</w:t>
      </w:r>
      <w:r w:rsidR="0092303B">
        <w:rPr>
          <w:rFonts w:ascii="Open Sans" w:hAnsi="Open Sans" w:cs="Open Sans"/>
        </w:rPr>
        <w:t xml:space="preserve">. </w:t>
      </w:r>
      <w:r w:rsidR="0092303B" w:rsidRPr="008C0B89">
        <w:rPr>
          <w:rFonts w:ascii="Open Sans" w:hAnsi="Open Sans" w:cs="Open Sans"/>
        </w:rPr>
        <w:t xml:space="preserve"> </w:t>
      </w:r>
    </w:p>
    <w:p w14:paraId="5D9E6C02" w14:textId="77777777" w:rsidR="008C0B89" w:rsidRDefault="008C0B89" w:rsidP="008C0B89">
      <w:pPr>
        <w:spacing w:after="0"/>
        <w:rPr>
          <w:rFonts w:ascii="Open Sans" w:hAnsi="Open Sans" w:cs="Open Sans"/>
        </w:rPr>
      </w:pPr>
    </w:p>
    <w:p w14:paraId="74ED98A8" w14:textId="370DB15A" w:rsidR="0092303B" w:rsidRDefault="00597B1E" w:rsidP="008C0B89">
      <w:pPr>
        <w:spacing w:after="0"/>
        <w:rPr>
          <w:rFonts w:ascii="Open Sans" w:hAnsi="Open Sans" w:cs="Open Sans"/>
        </w:rPr>
      </w:pPr>
      <w:r w:rsidRPr="00597B1E">
        <w:rPr>
          <w:rFonts w:ascii="Open Sans" w:hAnsi="Open Sans" w:cs="Open Sans"/>
        </w:rPr>
        <w:t>“Multifamily rental housing is becoming one of the most resilient, investable and socially impactful asset classes in South Africa. It aligns with national priorities such as urbanisation, affordability, and inclusive growth — and Absa remains committed to backing this sector across economic cycles</w:t>
      </w:r>
      <w:r w:rsidR="0092303B">
        <w:rPr>
          <w:rFonts w:ascii="Open Sans" w:hAnsi="Open Sans" w:cs="Open Sans"/>
        </w:rPr>
        <w:t>,” said Joshua.</w:t>
      </w:r>
    </w:p>
    <w:p w14:paraId="1954ED58" w14:textId="77777777" w:rsidR="00CA7916" w:rsidRPr="008C0B89" w:rsidRDefault="00CA7916" w:rsidP="008C0B89">
      <w:pPr>
        <w:spacing w:after="0"/>
        <w:rPr>
          <w:rFonts w:ascii="Open Sans" w:hAnsi="Open Sans" w:cs="Open Sans"/>
        </w:rPr>
      </w:pPr>
    </w:p>
    <w:p w14:paraId="24C5756E" w14:textId="7C6C1FE0" w:rsidR="00CA7916" w:rsidRPr="008C0B89" w:rsidRDefault="00CA7916" w:rsidP="008C0B89">
      <w:pPr>
        <w:spacing w:after="0"/>
        <w:rPr>
          <w:rFonts w:ascii="Open Sans" w:hAnsi="Open Sans" w:cs="Open Sans"/>
        </w:rPr>
      </w:pPr>
      <w:r w:rsidRPr="008C0B89">
        <w:rPr>
          <w:rFonts w:ascii="Open Sans" w:hAnsi="Open Sans" w:cs="Open Sans"/>
        </w:rPr>
        <w:t>Joshua added that multifamily</w:t>
      </w:r>
      <w:r w:rsidR="0092303B">
        <w:rPr>
          <w:rFonts w:ascii="Open Sans" w:hAnsi="Open Sans" w:cs="Open Sans"/>
        </w:rPr>
        <w:t xml:space="preserve"> rental</w:t>
      </w:r>
      <w:r w:rsidR="00FE0482">
        <w:rPr>
          <w:rFonts w:ascii="Open Sans" w:hAnsi="Open Sans" w:cs="Open Sans"/>
        </w:rPr>
        <w:t xml:space="preserve"> housing </w:t>
      </w:r>
      <w:r w:rsidRPr="008C0B89">
        <w:rPr>
          <w:rFonts w:ascii="Open Sans" w:hAnsi="Open Sans" w:cs="Open Sans"/>
        </w:rPr>
        <w:t xml:space="preserve">is </w:t>
      </w:r>
      <w:r w:rsidR="00597B1E">
        <w:rPr>
          <w:rFonts w:ascii="Open Sans" w:hAnsi="Open Sans" w:cs="Open Sans"/>
        </w:rPr>
        <w:t xml:space="preserve">increasingly becoming an important component of </w:t>
      </w:r>
      <w:r w:rsidRPr="008C0B89">
        <w:rPr>
          <w:rFonts w:ascii="Open Sans" w:hAnsi="Open Sans" w:cs="Open Sans"/>
        </w:rPr>
        <w:t xml:space="preserve">Absa’s real estate portfolio, reflecting the bank’s </w:t>
      </w:r>
      <w:r w:rsidR="007C3510">
        <w:rPr>
          <w:rFonts w:ascii="Open Sans" w:hAnsi="Open Sans" w:cs="Open Sans"/>
        </w:rPr>
        <w:t>through</w:t>
      </w:r>
      <w:r w:rsidR="0092303B">
        <w:rPr>
          <w:rFonts w:ascii="Open Sans" w:hAnsi="Open Sans" w:cs="Open Sans"/>
        </w:rPr>
        <w:t>-</w:t>
      </w:r>
      <w:r w:rsidR="007C3510">
        <w:rPr>
          <w:rFonts w:ascii="Open Sans" w:hAnsi="Open Sans" w:cs="Open Sans"/>
        </w:rPr>
        <w:t>the</w:t>
      </w:r>
      <w:r w:rsidR="0092303B">
        <w:rPr>
          <w:rFonts w:ascii="Open Sans" w:hAnsi="Open Sans" w:cs="Open Sans"/>
        </w:rPr>
        <w:t>-</w:t>
      </w:r>
      <w:r w:rsidR="007C3510">
        <w:rPr>
          <w:rFonts w:ascii="Open Sans" w:hAnsi="Open Sans" w:cs="Open Sans"/>
        </w:rPr>
        <w:t xml:space="preserve">cycle </w:t>
      </w:r>
      <w:r w:rsidRPr="008C0B89">
        <w:rPr>
          <w:rFonts w:ascii="Open Sans" w:hAnsi="Open Sans" w:cs="Open Sans"/>
        </w:rPr>
        <w:t xml:space="preserve">confidence </w:t>
      </w:r>
      <w:r w:rsidR="00597B1E">
        <w:rPr>
          <w:rFonts w:ascii="Open Sans" w:hAnsi="Open Sans" w:cs="Open Sans"/>
        </w:rPr>
        <w:t>and long-term strategic alignment.</w:t>
      </w:r>
    </w:p>
    <w:p w14:paraId="372C5DB8" w14:textId="77777777" w:rsidR="00CA7916" w:rsidRPr="008C0B89" w:rsidRDefault="00CA7916" w:rsidP="008C0B89">
      <w:pPr>
        <w:spacing w:after="0"/>
        <w:rPr>
          <w:rFonts w:ascii="Open Sans" w:hAnsi="Open Sans" w:cs="Open Sans"/>
        </w:rPr>
      </w:pPr>
    </w:p>
    <w:p w14:paraId="23CB2BBA" w14:textId="1E929ACC" w:rsidR="00D27CA5" w:rsidRPr="00D27CA5" w:rsidRDefault="00D27CA5" w:rsidP="008C0B89">
      <w:pPr>
        <w:spacing w:after="0"/>
        <w:rPr>
          <w:rFonts w:ascii="Open Sans" w:hAnsi="Open Sans" w:cs="Open Sans"/>
          <w:b/>
          <w:bCs/>
        </w:rPr>
      </w:pPr>
      <w:r w:rsidRPr="00D27CA5">
        <w:rPr>
          <w:rFonts w:ascii="Open Sans" w:hAnsi="Open Sans" w:cs="Open Sans"/>
          <w:b/>
          <w:bCs/>
        </w:rPr>
        <w:t>Opportunity at scale</w:t>
      </w:r>
    </w:p>
    <w:p w14:paraId="3068766D" w14:textId="77777777" w:rsidR="00D27CA5" w:rsidRDefault="00D27CA5" w:rsidP="008C0B89">
      <w:pPr>
        <w:spacing w:after="0"/>
        <w:rPr>
          <w:rFonts w:ascii="Open Sans" w:hAnsi="Open Sans" w:cs="Open Sans"/>
        </w:rPr>
      </w:pPr>
    </w:p>
    <w:p w14:paraId="2E2FC2B6" w14:textId="1D1B0F01" w:rsidR="00CA7916" w:rsidRPr="008C0B89" w:rsidRDefault="00CA7916" w:rsidP="008C0B89">
      <w:pPr>
        <w:spacing w:after="0"/>
        <w:rPr>
          <w:rFonts w:ascii="Open Sans" w:hAnsi="Open Sans" w:cs="Open Sans"/>
        </w:rPr>
      </w:pPr>
      <w:r w:rsidRPr="008C0B89">
        <w:rPr>
          <w:rFonts w:ascii="Open Sans" w:hAnsi="Open Sans" w:cs="Open Sans"/>
        </w:rPr>
        <w:t xml:space="preserve">From an investor perspective, </w:t>
      </w:r>
      <w:r w:rsidRPr="008C0B89">
        <w:rPr>
          <w:rFonts w:ascii="Open Sans" w:hAnsi="Open Sans" w:cs="Open Sans"/>
          <w:b/>
          <w:bCs/>
        </w:rPr>
        <w:t>Kamogelo Leeuw of the Sanlam Investments Property Impact Fund</w:t>
      </w:r>
      <w:r w:rsidRPr="008C0B89">
        <w:rPr>
          <w:rFonts w:ascii="Open Sans" w:hAnsi="Open Sans" w:cs="Open Sans"/>
        </w:rPr>
        <w:t xml:space="preserve"> highlighted the scale of opportunity underpinning the sector. Sanlam has identified a housing shortfall of approximately 3.7 million units within the ‘missing middle’ market alone, while delivery rates of low-cost housing have declined sharply in recent years. The missing middle, defined as households earning between R5,750 and R36,000 per month, represents up to 30% of South African households and more than 60% of the country’s tax base.</w:t>
      </w:r>
    </w:p>
    <w:p w14:paraId="40684D51" w14:textId="7818F59A" w:rsidR="00CA7916" w:rsidRPr="008C0B89" w:rsidRDefault="00CA7916" w:rsidP="008C0B89">
      <w:pPr>
        <w:spacing w:after="0"/>
        <w:rPr>
          <w:rFonts w:ascii="Open Sans" w:hAnsi="Open Sans" w:cs="Open Sans"/>
        </w:rPr>
      </w:pPr>
      <w:r w:rsidRPr="008C0B89">
        <w:rPr>
          <w:rFonts w:ascii="Open Sans" w:hAnsi="Open Sans" w:cs="Open Sans"/>
        </w:rPr>
        <w:br/>
      </w:r>
      <w:r w:rsidRPr="00FE0482">
        <w:rPr>
          <w:rFonts w:ascii="Open Sans" w:hAnsi="Open Sans" w:cs="Open Sans"/>
          <w:i/>
          <w:iCs/>
        </w:rPr>
        <w:t>“Multifamily rental housing provides a scalable, repeatable model that links stable, needs-based demand with long-term institutional capital</w:t>
      </w:r>
      <w:r w:rsidR="00FE0482" w:rsidRPr="00FE0482">
        <w:rPr>
          <w:rFonts w:ascii="Open Sans" w:hAnsi="Open Sans" w:cs="Open Sans"/>
          <w:i/>
          <w:iCs/>
        </w:rPr>
        <w:t xml:space="preserve">. </w:t>
      </w:r>
      <w:r w:rsidRPr="00FE0482">
        <w:rPr>
          <w:rFonts w:ascii="Open Sans" w:hAnsi="Open Sans" w:cs="Open Sans"/>
          <w:i/>
          <w:iCs/>
        </w:rPr>
        <w:t>It can act as an anchor asset within integrated precincts, support inner city regeneration and densification, and create pathways for long-term household wealth creation</w:t>
      </w:r>
      <w:r w:rsidR="00FE0482" w:rsidRPr="00FE0482">
        <w:rPr>
          <w:rFonts w:ascii="Open Sans" w:hAnsi="Open Sans" w:cs="Open Sans"/>
          <w:i/>
          <w:iCs/>
        </w:rPr>
        <w:t>,”</w:t>
      </w:r>
      <w:r w:rsidR="00FE0482">
        <w:rPr>
          <w:rFonts w:ascii="Open Sans" w:hAnsi="Open Sans" w:cs="Open Sans"/>
        </w:rPr>
        <w:t xml:space="preserve"> </w:t>
      </w:r>
      <w:r w:rsidR="00FE0482" w:rsidRPr="008C0B89">
        <w:rPr>
          <w:rFonts w:ascii="Open Sans" w:hAnsi="Open Sans" w:cs="Open Sans"/>
        </w:rPr>
        <w:t>Leeuw said.</w:t>
      </w:r>
    </w:p>
    <w:p w14:paraId="6E932E96" w14:textId="77777777" w:rsidR="00140229" w:rsidRPr="008C0B89" w:rsidRDefault="00140229" w:rsidP="008C0B89">
      <w:pPr>
        <w:spacing w:after="0"/>
        <w:rPr>
          <w:rFonts w:ascii="Open Sans" w:hAnsi="Open Sans" w:cs="Open Sans"/>
        </w:rPr>
      </w:pPr>
    </w:p>
    <w:p w14:paraId="3216DF85" w14:textId="175F3DA6" w:rsidR="008C0B89" w:rsidRPr="008C0B89" w:rsidRDefault="00140229" w:rsidP="008C0B89">
      <w:pPr>
        <w:spacing w:after="0"/>
        <w:rPr>
          <w:rFonts w:ascii="Open Sans" w:hAnsi="Open Sans" w:cs="Open Sans"/>
        </w:rPr>
      </w:pPr>
      <w:r w:rsidRPr="008C0B89">
        <w:rPr>
          <w:rFonts w:ascii="Open Sans" w:hAnsi="Open Sans" w:cs="Open Sans"/>
          <w:b/>
          <w:bCs/>
        </w:rPr>
        <w:lastRenderedPageBreak/>
        <w:t>Palesa Mkhize, CEO of SAMRRA</w:t>
      </w:r>
      <w:r w:rsidRPr="008C0B89">
        <w:rPr>
          <w:rFonts w:ascii="Open Sans" w:hAnsi="Open Sans" w:cs="Open Sans"/>
        </w:rPr>
        <w:t xml:space="preserve">, </w:t>
      </w:r>
      <w:r w:rsidR="008C0B89" w:rsidRPr="008C0B89">
        <w:rPr>
          <w:rFonts w:ascii="Open Sans" w:hAnsi="Open Sans" w:cs="Open Sans"/>
        </w:rPr>
        <w:t>noted that</w:t>
      </w:r>
      <w:r w:rsidRPr="008C0B89">
        <w:rPr>
          <w:rFonts w:ascii="Open Sans" w:hAnsi="Open Sans" w:cs="Open Sans"/>
        </w:rPr>
        <w:t xml:space="preserve"> the organisation was established to help institutional investors better understand and engage with multifamily residential as an investable asset class. </w:t>
      </w:r>
    </w:p>
    <w:p w14:paraId="6A71B8A4" w14:textId="77777777" w:rsidR="008C0B89" w:rsidRPr="008C0B89" w:rsidRDefault="008C0B89" w:rsidP="008C0B89">
      <w:pPr>
        <w:spacing w:after="0"/>
        <w:rPr>
          <w:rFonts w:ascii="Open Sans" w:hAnsi="Open Sans" w:cs="Open Sans"/>
        </w:rPr>
      </w:pPr>
    </w:p>
    <w:p w14:paraId="09C9B0D0" w14:textId="759FA02D" w:rsidR="00140229" w:rsidRPr="008C0B89" w:rsidRDefault="00140229" w:rsidP="008C0B89">
      <w:pPr>
        <w:spacing w:after="0"/>
        <w:rPr>
          <w:rFonts w:ascii="Open Sans" w:hAnsi="Open Sans" w:cs="Open Sans"/>
        </w:rPr>
      </w:pPr>
      <w:r w:rsidRPr="00FE0482">
        <w:rPr>
          <w:rFonts w:ascii="Open Sans" w:hAnsi="Open Sans" w:cs="Open Sans"/>
          <w:i/>
          <w:iCs/>
        </w:rPr>
        <w:t>“While some investors have been active in this space for decades, for others it is still relatively new</w:t>
      </w:r>
      <w:r w:rsidR="008C0B89" w:rsidRPr="00FE0482">
        <w:rPr>
          <w:rFonts w:ascii="Open Sans" w:hAnsi="Open Sans" w:cs="Open Sans"/>
          <w:i/>
          <w:iCs/>
        </w:rPr>
        <w:t xml:space="preserve">. </w:t>
      </w:r>
      <w:r w:rsidRPr="00FE0482">
        <w:rPr>
          <w:rFonts w:ascii="Open Sans" w:hAnsi="Open Sans" w:cs="Open Sans"/>
          <w:i/>
          <w:iCs/>
        </w:rPr>
        <w:t xml:space="preserve">What is clear is that multifamily </w:t>
      </w:r>
      <w:r w:rsidR="00FE0482">
        <w:rPr>
          <w:rFonts w:ascii="Open Sans" w:hAnsi="Open Sans" w:cs="Open Sans"/>
          <w:i/>
          <w:iCs/>
        </w:rPr>
        <w:t>rental housing</w:t>
      </w:r>
      <w:r w:rsidRPr="00FE0482">
        <w:rPr>
          <w:rFonts w:ascii="Open Sans" w:hAnsi="Open Sans" w:cs="Open Sans"/>
          <w:i/>
          <w:iCs/>
        </w:rPr>
        <w:t xml:space="preserve"> is growing rapidly and is increasingly recognised as a core component of South Africa’s real estate landscape. Credible, consistent data is essential to support informed investment decisions as the sector continues to mature</w:t>
      </w:r>
      <w:r w:rsidR="008C0B89" w:rsidRPr="00FE0482">
        <w:rPr>
          <w:rFonts w:ascii="Open Sans" w:hAnsi="Open Sans" w:cs="Open Sans"/>
          <w:i/>
          <w:iCs/>
        </w:rPr>
        <w:t>,”</w:t>
      </w:r>
      <w:r w:rsidR="008C0B89" w:rsidRPr="008C0B89">
        <w:rPr>
          <w:rFonts w:ascii="Open Sans" w:hAnsi="Open Sans" w:cs="Open Sans"/>
        </w:rPr>
        <w:t xml:space="preserve"> sa</w:t>
      </w:r>
      <w:r w:rsidR="00FE0482">
        <w:rPr>
          <w:rFonts w:ascii="Open Sans" w:hAnsi="Open Sans" w:cs="Open Sans"/>
        </w:rPr>
        <w:t>id</w:t>
      </w:r>
      <w:r w:rsidR="008C0B89" w:rsidRPr="008C0B89">
        <w:rPr>
          <w:rFonts w:ascii="Open Sans" w:hAnsi="Open Sans" w:cs="Open Sans"/>
        </w:rPr>
        <w:t xml:space="preserve"> Mkhize.</w:t>
      </w:r>
    </w:p>
    <w:p w14:paraId="0B959A14" w14:textId="77777777" w:rsidR="008C0B89" w:rsidRPr="008C0B89" w:rsidRDefault="008C0B89" w:rsidP="008C0B89">
      <w:pPr>
        <w:spacing w:after="0"/>
        <w:rPr>
          <w:rFonts w:ascii="Open Sans" w:hAnsi="Open Sans" w:cs="Open Sans"/>
        </w:rPr>
      </w:pPr>
    </w:p>
    <w:p w14:paraId="35541FFD" w14:textId="3EA34366" w:rsidR="008C0B89" w:rsidRPr="008C0B89" w:rsidRDefault="008C0B89" w:rsidP="008C0B89">
      <w:pPr>
        <w:spacing w:after="0"/>
        <w:rPr>
          <w:rFonts w:ascii="Open Sans" w:hAnsi="Open Sans" w:cs="Open Sans"/>
        </w:rPr>
      </w:pPr>
      <w:r w:rsidRPr="008C0B89">
        <w:rPr>
          <w:rFonts w:ascii="Open Sans" w:hAnsi="Open Sans" w:cs="Open Sans"/>
        </w:rPr>
        <w:t xml:space="preserve">SAMRRA’s collaboration with Rode aims to address data gaps in the South African multifamily </w:t>
      </w:r>
      <w:r w:rsidR="00FE0482">
        <w:rPr>
          <w:rFonts w:ascii="Open Sans" w:hAnsi="Open Sans" w:cs="Open Sans"/>
        </w:rPr>
        <w:t xml:space="preserve">rental </w:t>
      </w:r>
      <w:r w:rsidRPr="008C0B89">
        <w:rPr>
          <w:rFonts w:ascii="Open Sans" w:hAnsi="Open Sans" w:cs="Open Sans"/>
        </w:rPr>
        <w:t>housing market</w:t>
      </w:r>
      <w:r w:rsidR="00FE0482">
        <w:rPr>
          <w:rFonts w:ascii="Open Sans" w:hAnsi="Open Sans" w:cs="Open Sans"/>
        </w:rPr>
        <w:t>.</w:t>
      </w:r>
    </w:p>
    <w:p w14:paraId="1BDC1848" w14:textId="77777777" w:rsidR="00CA7916" w:rsidRPr="008C0B89" w:rsidRDefault="00CA7916" w:rsidP="008C0B89">
      <w:pPr>
        <w:spacing w:after="0"/>
        <w:rPr>
          <w:rFonts w:ascii="Open Sans" w:hAnsi="Open Sans" w:cs="Open Sans"/>
        </w:rPr>
      </w:pPr>
    </w:p>
    <w:p w14:paraId="7C6B0133" w14:textId="1CAB4B9C" w:rsidR="00CA7916" w:rsidRPr="00FE0482" w:rsidRDefault="00CA7916" w:rsidP="008C0B89">
      <w:pPr>
        <w:spacing w:after="0"/>
        <w:rPr>
          <w:rFonts w:ascii="Open Sans" w:hAnsi="Open Sans" w:cs="Open Sans"/>
          <w:i/>
          <w:iCs/>
        </w:rPr>
      </w:pPr>
      <w:r w:rsidRPr="008C0B89">
        <w:rPr>
          <w:rFonts w:ascii="Open Sans" w:hAnsi="Open Sans" w:cs="Open Sans"/>
        </w:rPr>
        <w:t>Mkhize</w:t>
      </w:r>
      <w:r w:rsidR="00FE0482">
        <w:rPr>
          <w:rFonts w:ascii="Open Sans" w:hAnsi="Open Sans" w:cs="Open Sans"/>
        </w:rPr>
        <w:t xml:space="preserve"> concluded</w:t>
      </w:r>
      <w:r w:rsidR="008C0B89" w:rsidRPr="008C0B89">
        <w:rPr>
          <w:rFonts w:ascii="Open Sans" w:hAnsi="Open Sans" w:cs="Open Sans"/>
        </w:rPr>
        <w:t>,</w:t>
      </w:r>
      <w:r w:rsidRPr="008C0B89">
        <w:rPr>
          <w:rFonts w:ascii="Open Sans" w:hAnsi="Open Sans" w:cs="Open Sans"/>
        </w:rPr>
        <w:t xml:space="preserve"> </w:t>
      </w:r>
      <w:r w:rsidRPr="00FE0482">
        <w:rPr>
          <w:rFonts w:ascii="Open Sans" w:hAnsi="Open Sans" w:cs="Open Sans"/>
          <w:i/>
          <w:iCs/>
        </w:rPr>
        <w:t>“The research we are developing with Rode is still in its early stages, but it already demonstrates the strength and resilience of professionally managed portfolios</w:t>
      </w:r>
      <w:r w:rsidR="008C0B89" w:rsidRPr="00FE0482">
        <w:rPr>
          <w:rFonts w:ascii="Open Sans" w:hAnsi="Open Sans" w:cs="Open Sans"/>
          <w:i/>
          <w:iCs/>
        </w:rPr>
        <w:t xml:space="preserve">. </w:t>
      </w:r>
      <w:r w:rsidRPr="00FE0482">
        <w:rPr>
          <w:rFonts w:ascii="Open Sans" w:hAnsi="Open Sans" w:cs="Open Sans"/>
          <w:i/>
          <w:iCs/>
        </w:rPr>
        <w:t>We look forward to expanding this data set further and continuing to support investors, lenders and developers as this asset class grows.”</w:t>
      </w:r>
    </w:p>
    <w:p w14:paraId="6E573207" w14:textId="77777777" w:rsidR="00F740F0" w:rsidRPr="00B360DD" w:rsidRDefault="00F740F0" w:rsidP="008C0B89">
      <w:pPr>
        <w:spacing w:after="0"/>
        <w:rPr>
          <w:rFonts w:ascii="Open Sans" w:hAnsi="Open Sans" w:cs="Open Sans"/>
        </w:rPr>
      </w:pPr>
    </w:p>
    <w:p w14:paraId="47831627" w14:textId="60B112BA" w:rsidR="00B360DD" w:rsidRPr="00B360DD" w:rsidRDefault="00B360DD" w:rsidP="008C0B89">
      <w:pPr>
        <w:spacing w:after="0"/>
        <w:jc w:val="center"/>
        <w:rPr>
          <w:rFonts w:ascii="Open Sans" w:hAnsi="Open Sans" w:cs="Open Sans"/>
        </w:rPr>
      </w:pPr>
      <w:r w:rsidRPr="00B360DD">
        <w:rPr>
          <w:rFonts w:ascii="Open Sans" w:hAnsi="Open Sans" w:cs="Open Sans"/>
        </w:rPr>
        <w:t>…/ends</w:t>
      </w:r>
    </w:p>
    <w:p w14:paraId="35F55D8C" w14:textId="77777777" w:rsidR="00CA7916" w:rsidRPr="00B360DD" w:rsidRDefault="00CA7916" w:rsidP="008C0B89">
      <w:pPr>
        <w:spacing w:after="0"/>
        <w:rPr>
          <w:rFonts w:ascii="Open Sans" w:hAnsi="Open Sans" w:cs="Open Sans"/>
        </w:rPr>
      </w:pPr>
    </w:p>
    <w:p w14:paraId="3527A0CF" w14:textId="77777777" w:rsidR="00B360DD" w:rsidRPr="00B360DD" w:rsidRDefault="00B360DD" w:rsidP="008C0B89">
      <w:pPr>
        <w:spacing w:after="0"/>
        <w:rPr>
          <w:rFonts w:ascii="Open Sans" w:hAnsi="Open Sans" w:cs="Open Sans"/>
          <w:b/>
          <w:bCs/>
        </w:rPr>
      </w:pPr>
      <w:r w:rsidRPr="00B360DD">
        <w:rPr>
          <w:rFonts w:ascii="Open Sans" w:hAnsi="Open Sans" w:cs="Open Sans"/>
          <w:b/>
          <w:bCs/>
        </w:rPr>
        <w:t>RELEASED BY CATCHWORDS FOR:</w:t>
      </w:r>
    </w:p>
    <w:p w14:paraId="4C50E497" w14:textId="77777777" w:rsidR="00B360DD" w:rsidRPr="00B360DD" w:rsidRDefault="00B360DD" w:rsidP="008C0B89">
      <w:pPr>
        <w:spacing w:after="0"/>
        <w:rPr>
          <w:rFonts w:ascii="Open Sans" w:hAnsi="Open Sans" w:cs="Open Sans"/>
        </w:rPr>
      </w:pPr>
      <w:r w:rsidRPr="00B360DD">
        <w:rPr>
          <w:rFonts w:ascii="Open Sans" w:hAnsi="Open Sans" w:cs="Open Sans"/>
        </w:rPr>
        <w:t>SAMRRA – South African Multifamily Residential Rental Association</w:t>
      </w:r>
    </w:p>
    <w:p w14:paraId="565E41F5" w14:textId="77777777" w:rsidR="00B360DD" w:rsidRPr="00B360DD" w:rsidRDefault="00B360DD" w:rsidP="008C0B89">
      <w:pPr>
        <w:spacing w:after="0"/>
        <w:rPr>
          <w:rFonts w:ascii="Open Sans" w:hAnsi="Open Sans" w:cs="Open Sans"/>
        </w:rPr>
      </w:pPr>
      <w:r w:rsidRPr="00B360DD">
        <w:rPr>
          <w:rFonts w:ascii="Open Sans" w:hAnsi="Open Sans" w:cs="Open Sans"/>
        </w:rPr>
        <w:t>Palesa Mkhize, CEO</w:t>
      </w:r>
    </w:p>
    <w:p w14:paraId="79152A51" w14:textId="77777777" w:rsidR="00B360DD" w:rsidRPr="00B360DD" w:rsidRDefault="00B360DD" w:rsidP="008C0B89">
      <w:pPr>
        <w:spacing w:after="0"/>
        <w:rPr>
          <w:rFonts w:ascii="Open Sans" w:hAnsi="Open Sans" w:cs="Open Sans"/>
        </w:rPr>
      </w:pPr>
      <w:hyperlink r:id="rId7" w:history="1">
        <w:r w:rsidRPr="00B360DD">
          <w:rPr>
            <w:rStyle w:val="Hyperlink"/>
            <w:rFonts w:ascii="Open Sans" w:hAnsi="Open Sans" w:cs="Open Sans"/>
          </w:rPr>
          <w:t>info@samrra.co.za</w:t>
        </w:r>
      </w:hyperlink>
    </w:p>
    <w:p w14:paraId="3C056F38" w14:textId="77777777" w:rsidR="00B360DD" w:rsidRPr="00B360DD" w:rsidRDefault="00B360DD" w:rsidP="008C0B89">
      <w:pPr>
        <w:spacing w:after="0"/>
        <w:rPr>
          <w:rFonts w:ascii="Open Sans" w:hAnsi="Open Sans" w:cs="Open Sans"/>
          <w:b/>
          <w:bCs/>
        </w:rPr>
      </w:pPr>
    </w:p>
    <w:p w14:paraId="378892AF" w14:textId="77777777" w:rsidR="00B360DD" w:rsidRPr="00B360DD" w:rsidRDefault="00B360DD" w:rsidP="008C0B89">
      <w:pPr>
        <w:spacing w:after="0"/>
        <w:rPr>
          <w:rFonts w:ascii="Open Sans" w:hAnsi="Open Sans" w:cs="Open Sans"/>
          <w:b/>
          <w:bCs/>
        </w:rPr>
      </w:pPr>
      <w:r w:rsidRPr="00B360DD">
        <w:rPr>
          <w:rFonts w:ascii="Open Sans" w:hAnsi="Open Sans" w:cs="Open Sans"/>
          <w:b/>
          <w:bCs/>
        </w:rPr>
        <w:t xml:space="preserve">FOR MORE INFORMATION OR TO BOOK AN INTERVIEW: </w:t>
      </w:r>
    </w:p>
    <w:p w14:paraId="0D70072A" w14:textId="77777777" w:rsidR="00B360DD" w:rsidRPr="00B360DD" w:rsidRDefault="00B360DD" w:rsidP="008C0B89">
      <w:pPr>
        <w:spacing w:after="0"/>
        <w:rPr>
          <w:rFonts w:ascii="Open Sans" w:hAnsi="Open Sans" w:cs="Open Sans"/>
        </w:rPr>
      </w:pPr>
      <w:r w:rsidRPr="00B360DD">
        <w:rPr>
          <w:rFonts w:ascii="Open Sans" w:hAnsi="Open Sans" w:cs="Open Sans"/>
        </w:rPr>
        <w:t xml:space="preserve">Kindly contact Bronwen Noble at +27 83 453 6668 or </w:t>
      </w:r>
      <w:hyperlink r:id="rId8" w:history="1">
        <w:r w:rsidRPr="00B360DD">
          <w:rPr>
            <w:rStyle w:val="Hyperlink"/>
            <w:rFonts w:ascii="Open Sans" w:hAnsi="Open Sans" w:cs="Open Sans"/>
          </w:rPr>
          <w:t>bronwen@catchwords.co.za</w:t>
        </w:r>
      </w:hyperlink>
    </w:p>
    <w:p w14:paraId="1DCF8398" w14:textId="77777777" w:rsidR="00B360DD" w:rsidRPr="00B360DD" w:rsidRDefault="00B360DD" w:rsidP="008C0B89">
      <w:pPr>
        <w:spacing w:after="0"/>
        <w:rPr>
          <w:rFonts w:ascii="Open Sans" w:hAnsi="Open Sans" w:cs="Open Sans"/>
        </w:rPr>
      </w:pPr>
    </w:p>
    <w:p w14:paraId="3CF80D93" w14:textId="77777777" w:rsidR="00B360DD" w:rsidRPr="00B360DD" w:rsidRDefault="00B360DD" w:rsidP="008C0B89">
      <w:pPr>
        <w:spacing w:after="0"/>
        <w:rPr>
          <w:rFonts w:ascii="Open Sans" w:hAnsi="Open Sans" w:cs="Open Sans"/>
          <w:b/>
          <w:bCs/>
        </w:rPr>
      </w:pPr>
      <w:r w:rsidRPr="00B360DD">
        <w:rPr>
          <w:rFonts w:ascii="Open Sans" w:hAnsi="Open Sans" w:cs="Open Sans"/>
          <w:b/>
          <w:bCs/>
        </w:rPr>
        <w:t xml:space="preserve">GET SOCIAL: </w:t>
      </w:r>
      <w:r w:rsidRPr="00B360DD">
        <w:rPr>
          <w:rFonts w:ascii="Open Sans" w:hAnsi="Open Sans" w:cs="Open Sans"/>
        </w:rPr>
        <w:t xml:space="preserve">Connect with SAMRRA on </w:t>
      </w:r>
      <w:hyperlink r:id="rId9" w:history="1">
        <w:r w:rsidRPr="00B360DD">
          <w:rPr>
            <w:rStyle w:val="Hyperlink"/>
            <w:rFonts w:ascii="Open Sans" w:hAnsi="Open Sans" w:cs="Open Sans"/>
          </w:rPr>
          <w:t>Facebook</w:t>
        </w:r>
      </w:hyperlink>
      <w:r w:rsidRPr="00B360DD">
        <w:rPr>
          <w:rFonts w:ascii="Open Sans" w:hAnsi="Open Sans" w:cs="Open Sans"/>
        </w:rPr>
        <w:t xml:space="preserve"> | </w:t>
      </w:r>
      <w:hyperlink r:id="rId10" w:history="1">
        <w:r w:rsidRPr="00B360DD">
          <w:rPr>
            <w:rStyle w:val="Hyperlink"/>
            <w:rFonts w:ascii="Open Sans" w:hAnsi="Open Sans" w:cs="Open Sans"/>
          </w:rPr>
          <w:t>LinkedIn</w:t>
        </w:r>
      </w:hyperlink>
      <w:r w:rsidRPr="00B360DD">
        <w:rPr>
          <w:rFonts w:ascii="Open Sans" w:hAnsi="Open Sans" w:cs="Open Sans"/>
        </w:rPr>
        <w:t> |</w:t>
      </w:r>
      <w:hyperlink r:id="rId11" w:history="1">
        <w:r w:rsidRPr="00B360DD">
          <w:rPr>
            <w:rStyle w:val="Hyperlink"/>
            <w:rFonts w:ascii="Open Sans" w:hAnsi="Open Sans" w:cs="Open Sans"/>
          </w:rPr>
          <w:t xml:space="preserve"> Instagram</w:t>
        </w:r>
      </w:hyperlink>
      <w:r w:rsidRPr="00B360DD">
        <w:rPr>
          <w:rFonts w:ascii="Open Sans" w:hAnsi="Open Sans" w:cs="Open Sans"/>
          <w:u w:val="single"/>
        </w:rPr>
        <w:t xml:space="preserve"> </w:t>
      </w:r>
    </w:p>
    <w:p w14:paraId="132D9274" w14:textId="77777777" w:rsidR="00B360DD" w:rsidRDefault="00B360DD" w:rsidP="008C0B89">
      <w:pPr>
        <w:spacing w:after="0"/>
      </w:pPr>
    </w:p>
    <w:p w14:paraId="5E6199ED" w14:textId="5D62DF91" w:rsidR="00CA7916" w:rsidRPr="00CA7916" w:rsidRDefault="00CA7916" w:rsidP="008C0B89">
      <w:pPr>
        <w:spacing w:after="0"/>
      </w:pPr>
    </w:p>
    <w:sectPr w:rsidR="00CA7916" w:rsidRPr="00CA7916" w:rsidSect="00B360DD">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791F" w14:textId="77777777" w:rsidR="00C55158" w:rsidRDefault="00C55158" w:rsidP="00B360DD">
      <w:pPr>
        <w:spacing w:after="0" w:line="240" w:lineRule="auto"/>
      </w:pPr>
      <w:r>
        <w:separator/>
      </w:r>
    </w:p>
  </w:endnote>
  <w:endnote w:type="continuationSeparator" w:id="0">
    <w:p w14:paraId="4510FD3B" w14:textId="77777777" w:rsidR="00C55158" w:rsidRDefault="00C55158" w:rsidP="00B3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2130" w14:textId="77777777" w:rsidR="00C55158" w:rsidRDefault="00C55158" w:rsidP="00B360DD">
      <w:pPr>
        <w:spacing w:after="0" w:line="240" w:lineRule="auto"/>
      </w:pPr>
      <w:r>
        <w:separator/>
      </w:r>
    </w:p>
  </w:footnote>
  <w:footnote w:type="continuationSeparator" w:id="0">
    <w:p w14:paraId="2D83CC9A" w14:textId="77777777" w:rsidR="00C55158" w:rsidRDefault="00C55158" w:rsidP="00B36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2C9E" w14:textId="6A0C6693" w:rsidR="00B360DD" w:rsidRDefault="00B360DD" w:rsidP="00B360DD">
    <w:pPr>
      <w:pStyle w:val="Header"/>
      <w:jc w:val="center"/>
    </w:pPr>
    <w:r>
      <w:rPr>
        <w:noProof/>
      </w:rPr>
      <w:drawing>
        <wp:inline distT="0" distB="0" distL="0" distR="0" wp14:anchorId="78C811DB" wp14:editId="18859B4C">
          <wp:extent cx="3371647" cy="1059414"/>
          <wp:effectExtent l="0" t="0" r="635" b="7620"/>
          <wp:docPr id="48294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41599" name="Picture 482941599"/>
                  <pic:cNvPicPr/>
                </pic:nvPicPr>
                <pic:blipFill>
                  <a:blip r:embed="rId1">
                    <a:extLst>
                      <a:ext uri="{28A0092B-C50C-407E-A947-70E740481C1C}">
                        <a14:useLocalDpi xmlns:a14="http://schemas.microsoft.com/office/drawing/2010/main" val="0"/>
                      </a:ext>
                    </a:extLst>
                  </a:blip>
                  <a:stretch>
                    <a:fillRect/>
                  </a:stretch>
                </pic:blipFill>
                <pic:spPr>
                  <a:xfrm>
                    <a:off x="0" y="0"/>
                    <a:ext cx="3388977" cy="1064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406D"/>
    <w:multiLevelType w:val="hybridMultilevel"/>
    <w:tmpl w:val="33884100"/>
    <w:lvl w:ilvl="0" w:tplc="6A98BE3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4A7403"/>
    <w:multiLevelType w:val="hybridMultilevel"/>
    <w:tmpl w:val="DC7C0916"/>
    <w:lvl w:ilvl="0" w:tplc="D8D4E44A">
      <w:start w:val="1"/>
      <w:numFmt w:val="bullet"/>
      <w:lvlText w:val="•"/>
      <w:lvlJc w:val="left"/>
      <w:pPr>
        <w:tabs>
          <w:tab w:val="num" w:pos="720"/>
        </w:tabs>
        <w:ind w:left="720" w:hanging="360"/>
      </w:pPr>
      <w:rPr>
        <w:rFonts w:ascii="Times New Roman" w:hAnsi="Times New Roman" w:hint="default"/>
      </w:rPr>
    </w:lvl>
    <w:lvl w:ilvl="1" w:tplc="721E507E" w:tentative="1">
      <w:start w:val="1"/>
      <w:numFmt w:val="bullet"/>
      <w:lvlText w:val="•"/>
      <w:lvlJc w:val="left"/>
      <w:pPr>
        <w:tabs>
          <w:tab w:val="num" w:pos="1440"/>
        </w:tabs>
        <w:ind w:left="1440" w:hanging="360"/>
      </w:pPr>
      <w:rPr>
        <w:rFonts w:ascii="Times New Roman" w:hAnsi="Times New Roman" w:hint="default"/>
      </w:rPr>
    </w:lvl>
    <w:lvl w:ilvl="2" w:tplc="512EAE6C" w:tentative="1">
      <w:start w:val="1"/>
      <w:numFmt w:val="bullet"/>
      <w:lvlText w:val="•"/>
      <w:lvlJc w:val="left"/>
      <w:pPr>
        <w:tabs>
          <w:tab w:val="num" w:pos="2160"/>
        </w:tabs>
        <w:ind w:left="2160" w:hanging="360"/>
      </w:pPr>
      <w:rPr>
        <w:rFonts w:ascii="Times New Roman" w:hAnsi="Times New Roman" w:hint="default"/>
      </w:rPr>
    </w:lvl>
    <w:lvl w:ilvl="3" w:tplc="EA80EA04" w:tentative="1">
      <w:start w:val="1"/>
      <w:numFmt w:val="bullet"/>
      <w:lvlText w:val="•"/>
      <w:lvlJc w:val="left"/>
      <w:pPr>
        <w:tabs>
          <w:tab w:val="num" w:pos="2880"/>
        </w:tabs>
        <w:ind w:left="2880" w:hanging="360"/>
      </w:pPr>
      <w:rPr>
        <w:rFonts w:ascii="Times New Roman" w:hAnsi="Times New Roman" w:hint="default"/>
      </w:rPr>
    </w:lvl>
    <w:lvl w:ilvl="4" w:tplc="463E1698" w:tentative="1">
      <w:start w:val="1"/>
      <w:numFmt w:val="bullet"/>
      <w:lvlText w:val="•"/>
      <w:lvlJc w:val="left"/>
      <w:pPr>
        <w:tabs>
          <w:tab w:val="num" w:pos="3600"/>
        </w:tabs>
        <w:ind w:left="3600" w:hanging="360"/>
      </w:pPr>
      <w:rPr>
        <w:rFonts w:ascii="Times New Roman" w:hAnsi="Times New Roman" w:hint="default"/>
      </w:rPr>
    </w:lvl>
    <w:lvl w:ilvl="5" w:tplc="0E58A1E0" w:tentative="1">
      <w:start w:val="1"/>
      <w:numFmt w:val="bullet"/>
      <w:lvlText w:val="•"/>
      <w:lvlJc w:val="left"/>
      <w:pPr>
        <w:tabs>
          <w:tab w:val="num" w:pos="4320"/>
        </w:tabs>
        <w:ind w:left="4320" w:hanging="360"/>
      </w:pPr>
      <w:rPr>
        <w:rFonts w:ascii="Times New Roman" w:hAnsi="Times New Roman" w:hint="default"/>
      </w:rPr>
    </w:lvl>
    <w:lvl w:ilvl="6" w:tplc="9800B292" w:tentative="1">
      <w:start w:val="1"/>
      <w:numFmt w:val="bullet"/>
      <w:lvlText w:val="•"/>
      <w:lvlJc w:val="left"/>
      <w:pPr>
        <w:tabs>
          <w:tab w:val="num" w:pos="5040"/>
        </w:tabs>
        <w:ind w:left="5040" w:hanging="360"/>
      </w:pPr>
      <w:rPr>
        <w:rFonts w:ascii="Times New Roman" w:hAnsi="Times New Roman" w:hint="default"/>
      </w:rPr>
    </w:lvl>
    <w:lvl w:ilvl="7" w:tplc="274CF9C6" w:tentative="1">
      <w:start w:val="1"/>
      <w:numFmt w:val="bullet"/>
      <w:lvlText w:val="•"/>
      <w:lvlJc w:val="left"/>
      <w:pPr>
        <w:tabs>
          <w:tab w:val="num" w:pos="5760"/>
        </w:tabs>
        <w:ind w:left="5760" w:hanging="360"/>
      </w:pPr>
      <w:rPr>
        <w:rFonts w:ascii="Times New Roman" w:hAnsi="Times New Roman" w:hint="default"/>
      </w:rPr>
    </w:lvl>
    <w:lvl w:ilvl="8" w:tplc="EB0A670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602A7C"/>
    <w:multiLevelType w:val="hybridMultilevel"/>
    <w:tmpl w:val="2FA67C7A"/>
    <w:lvl w:ilvl="0" w:tplc="E6F6031E">
      <w:start w:val="1"/>
      <w:numFmt w:val="bullet"/>
      <w:lvlText w:val="•"/>
      <w:lvlJc w:val="left"/>
      <w:pPr>
        <w:tabs>
          <w:tab w:val="num" w:pos="720"/>
        </w:tabs>
        <w:ind w:left="720" w:hanging="360"/>
      </w:pPr>
      <w:rPr>
        <w:rFonts w:ascii="Times New Roman" w:hAnsi="Times New Roman" w:hint="default"/>
      </w:rPr>
    </w:lvl>
    <w:lvl w:ilvl="1" w:tplc="0F40843A" w:tentative="1">
      <w:start w:val="1"/>
      <w:numFmt w:val="bullet"/>
      <w:lvlText w:val="•"/>
      <w:lvlJc w:val="left"/>
      <w:pPr>
        <w:tabs>
          <w:tab w:val="num" w:pos="1440"/>
        </w:tabs>
        <w:ind w:left="1440" w:hanging="360"/>
      </w:pPr>
      <w:rPr>
        <w:rFonts w:ascii="Times New Roman" w:hAnsi="Times New Roman" w:hint="default"/>
      </w:rPr>
    </w:lvl>
    <w:lvl w:ilvl="2" w:tplc="38A2E6D2" w:tentative="1">
      <w:start w:val="1"/>
      <w:numFmt w:val="bullet"/>
      <w:lvlText w:val="•"/>
      <w:lvlJc w:val="left"/>
      <w:pPr>
        <w:tabs>
          <w:tab w:val="num" w:pos="2160"/>
        </w:tabs>
        <w:ind w:left="2160" w:hanging="360"/>
      </w:pPr>
      <w:rPr>
        <w:rFonts w:ascii="Times New Roman" w:hAnsi="Times New Roman" w:hint="default"/>
      </w:rPr>
    </w:lvl>
    <w:lvl w:ilvl="3" w:tplc="BE2671AA" w:tentative="1">
      <w:start w:val="1"/>
      <w:numFmt w:val="bullet"/>
      <w:lvlText w:val="•"/>
      <w:lvlJc w:val="left"/>
      <w:pPr>
        <w:tabs>
          <w:tab w:val="num" w:pos="2880"/>
        </w:tabs>
        <w:ind w:left="2880" w:hanging="360"/>
      </w:pPr>
      <w:rPr>
        <w:rFonts w:ascii="Times New Roman" w:hAnsi="Times New Roman" w:hint="default"/>
      </w:rPr>
    </w:lvl>
    <w:lvl w:ilvl="4" w:tplc="10B43E12" w:tentative="1">
      <w:start w:val="1"/>
      <w:numFmt w:val="bullet"/>
      <w:lvlText w:val="•"/>
      <w:lvlJc w:val="left"/>
      <w:pPr>
        <w:tabs>
          <w:tab w:val="num" w:pos="3600"/>
        </w:tabs>
        <w:ind w:left="3600" w:hanging="360"/>
      </w:pPr>
      <w:rPr>
        <w:rFonts w:ascii="Times New Roman" w:hAnsi="Times New Roman" w:hint="default"/>
      </w:rPr>
    </w:lvl>
    <w:lvl w:ilvl="5" w:tplc="91087EDA" w:tentative="1">
      <w:start w:val="1"/>
      <w:numFmt w:val="bullet"/>
      <w:lvlText w:val="•"/>
      <w:lvlJc w:val="left"/>
      <w:pPr>
        <w:tabs>
          <w:tab w:val="num" w:pos="4320"/>
        </w:tabs>
        <w:ind w:left="4320" w:hanging="360"/>
      </w:pPr>
      <w:rPr>
        <w:rFonts w:ascii="Times New Roman" w:hAnsi="Times New Roman" w:hint="default"/>
      </w:rPr>
    </w:lvl>
    <w:lvl w:ilvl="6" w:tplc="E480C8BC" w:tentative="1">
      <w:start w:val="1"/>
      <w:numFmt w:val="bullet"/>
      <w:lvlText w:val="•"/>
      <w:lvlJc w:val="left"/>
      <w:pPr>
        <w:tabs>
          <w:tab w:val="num" w:pos="5040"/>
        </w:tabs>
        <w:ind w:left="5040" w:hanging="360"/>
      </w:pPr>
      <w:rPr>
        <w:rFonts w:ascii="Times New Roman" w:hAnsi="Times New Roman" w:hint="default"/>
      </w:rPr>
    </w:lvl>
    <w:lvl w:ilvl="7" w:tplc="5ACE2072" w:tentative="1">
      <w:start w:val="1"/>
      <w:numFmt w:val="bullet"/>
      <w:lvlText w:val="•"/>
      <w:lvlJc w:val="left"/>
      <w:pPr>
        <w:tabs>
          <w:tab w:val="num" w:pos="5760"/>
        </w:tabs>
        <w:ind w:left="5760" w:hanging="360"/>
      </w:pPr>
      <w:rPr>
        <w:rFonts w:ascii="Times New Roman" w:hAnsi="Times New Roman" w:hint="default"/>
      </w:rPr>
    </w:lvl>
    <w:lvl w:ilvl="8" w:tplc="0AA0FD2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254849"/>
    <w:multiLevelType w:val="hybridMultilevel"/>
    <w:tmpl w:val="D1D0BF22"/>
    <w:lvl w:ilvl="0" w:tplc="FBB02608">
      <w:start w:val="1"/>
      <w:numFmt w:val="bullet"/>
      <w:lvlText w:val=""/>
      <w:lvlJc w:val="left"/>
      <w:pPr>
        <w:tabs>
          <w:tab w:val="num" w:pos="720"/>
        </w:tabs>
        <w:ind w:left="720" w:hanging="360"/>
      </w:pPr>
      <w:rPr>
        <w:rFonts w:ascii="Wingdings 3" w:hAnsi="Wingdings 3" w:hint="default"/>
      </w:rPr>
    </w:lvl>
    <w:lvl w:ilvl="1" w:tplc="559253B8" w:tentative="1">
      <w:start w:val="1"/>
      <w:numFmt w:val="bullet"/>
      <w:lvlText w:val=""/>
      <w:lvlJc w:val="left"/>
      <w:pPr>
        <w:tabs>
          <w:tab w:val="num" w:pos="1440"/>
        </w:tabs>
        <w:ind w:left="1440" w:hanging="360"/>
      </w:pPr>
      <w:rPr>
        <w:rFonts w:ascii="Wingdings 3" w:hAnsi="Wingdings 3" w:hint="default"/>
      </w:rPr>
    </w:lvl>
    <w:lvl w:ilvl="2" w:tplc="132A818E" w:tentative="1">
      <w:start w:val="1"/>
      <w:numFmt w:val="bullet"/>
      <w:lvlText w:val=""/>
      <w:lvlJc w:val="left"/>
      <w:pPr>
        <w:tabs>
          <w:tab w:val="num" w:pos="2160"/>
        </w:tabs>
        <w:ind w:left="2160" w:hanging="360"/>
      </w:pPr>
      <w:rPr>
        <w:rFonts w:ascii="Wingdings 3" w:hAnsi="Wingdings 3" w:hint="default"/>
      </w:rPr>
    </w:lvl>
    <w:lvl w:ilvl="3" w:tplc="A81A6978" w:tentative="1">
      <w:start w:val="1"/>
      <w:numFmt w:val="bullet"/>
      <w:lvlText w:val=""/>
      <w:lvlJc w:val="left"/>
      <w:pPr>
        <w:tabs>
          <w:tab w:val="num" w:pos="2880"/>
        </w:tabs>
        <w:ind w:left="2880" w:hanging="360"/>
      </w:pPr>
      <w:rPr>
        <w:rFonts w:ascii="Wingdings 3" w:hAnsi="Wingdings 3" w:hint="default"/>
      </w:rPr>
    </w:lvl>
    <w:lvl w:ilvl="4" w:tplc="88BC1398" w:tentative="1">
      <w:start w:val="1"/>
      <w:numFmt w:val="bullet"/>
      <w:lvlText w:val=""/>
      <w:lvlJc w:val="left"/>
      <w:pPr>
        <w:tabs>
          <w:tab w:val="num" w:pos="3600"/>
        </w:tabs>
        <w:ind w:left="3600" w:hanging="360"/>
      </w:pPr>
      <w:rPr>
        <w:rFonts w:ascii="Wingdings 3" w:hAnsi="Wingdings 3" w:hint="default"/>
      </w:rPr>
    </w:lvl>
    <w:lvl w:ilvl="5" w:tplc="F4E8FF64" w:tentative="1">
      <w:start w:val="1"/>
      <w:numFmt w:val="bullet"/>
      <w:lvlText w:val=""/>
      <w:lvlJc w:val="left"/>
      <w:pPr>
        <w:tabs>
          <w:tab w:val="num" w:pos="4320"/>
        </w:tabs>
        <w:ind w:left="4320" w:hanging="360"/>
      </w:pPr>
      <w:rPr>
        <w:rFonts w:ascii="Wingdings 3" w:hAnsi="Wingdings 3" w:hint="default"/>
      </w:rPr>
    </w:lvl>
    <w:lvl w:ilvl="6" w:tplc="2D14BB14" w:tentative="1">
      <w:start w:val="1"/>
      <w:numFmt w:val="bullet"/>
      <w:lvlText w:val=""/>
      <w:lvlJc w:val="left"/>
      <w:pPr>
        <w:tabs>
          <w:tab w:val="num" w:pos="5040"/>
        </w:tabs>
        <w:ind w:left="5040" w:hanging="360"/>
      </w:pPr>
      <w:rPr>
        <w:rFonts w:ascii="Wingdings 3" w:hAnsi="Wingdings 3" w:hint="default"/>
      </w:rPr>
    </w:lvl>
    <w:lvl w:ilvl="7" w:tplc="7DCEB5EA" w:tentative="1">
      <w:start w:val="1"/>
      <w:numFmt w:val="bullet"/>
      <w:lvlText w:val=""/>
      <w:lvlJc w:val="left"/>
      <w:pPr>
        <w:tabs>
          <w:tab w:val="num" w:pos="5760"/>
        </w:tabs>
        <w:ind w:left="5760" w:hanging="360"/>
      </w:pPr>
      <w:rPr>
        <w:rFonts w:ascii="Wingdings 3" w:hAnsi="Wingdings 3" w:hint="default"/>
      </w:rPr>
    </w:lvl>
    <w:lvl w:ilvl="8" w:tplc="44447AF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6F30169"/>
    <w:multiLevelType w:val="hybridMultilevel"/>
    <w:tmpl w:val="74D692E6"/>
    <w:lvl w:ilvl="0" w:tplc="E59424A0">
      <w:start w:val="1"/>
      <w:numFmt w:val="bullet"/>
      <w:lvlText w:val=""/>
      <w:lvlJc w:val="left"/>
      <w:pPr>
        <w:tabs>
          <w:tab w:val="num" w:pos="720"/>
        </w:tabs>
        <w:ind w:left="720" w:hanging="360"/>
      </w:pPr>
      <w:rPr>
        <w:rFonts w:ascii="Wingdings 3" w:hAnsi="Wingdings 3" w:hint="default"/>
      </w:rPr>
    </w:lvl>
    <w:lvl w:ilvl="1" w:tplc="8F48671C" w:tentative="1">
      <w:start w:val="1"/>
      <w:numFmt w:val="bullet"/>
      <w:lvlText w:val=""/>
      <w:lvlJc w:val="left"/>
      <w:pPr>
        <w:tabs>
          <w:tab w:val="num" w:pos="1440"/>
        </w:tabs>
        <w:ind w:left="1440" w:hanging="360"/>
      </w:pPr>
      <w:rPr>
        <w:rFonts w:ascii="Wingdings 3" w:hAnsi="Wingdings 3" w:hint="default"/>
      </w:rPr>
    </w:lvl>
    <w:lvl w:ilvl="2" w:tplc="15FE0A16" w:tentative="1">
      <w:start w:val="1"/>
      <w:numFmt w:val="bullet"/>
      <w:lvlText w:val=""/>
      <w:lvlJc w:val="left"/>
      <w:pPr>
        <w:tabs>
          <w:tab w:val="num" w:pos="2160"/>
        </w:tabs>
        <w:ind w:left="2160" w:hanging="360"/>
      </w:pPr>
      <w:rPr>
        <w:rFonts w:ascii="Wingdings 3" w:hAnsi="Wingdings 3" w:hint="default"/>
      </w:rPr>
    </w:lvl>
    <w:lvl w:ilvl="3" w:tplc="2A62612C" w:tentative="1">
      <w:start w:val="1"/>
      <w:numFmt w:val="bullet"/>
      <w:lvlText w:val=""/>
      <w:lvlJc w:val="left"/>
      <w:pPr>
        <w:tabs>
          <w:tab w:val="num" w:pos="2880"/>
        </w:tabs>
        <w:ind w:left="2880" w:hanging="360"/>
      </w:pPr>
      <w:rPr>
        <w:rFonts w:ascii="Wingdings 3" w:hAnsi="Wingdings 3" w:hint="default"/>
      </w:rPr>
    </w:lvl>
    <w:lvl w:ilvl="4" w:tplc="4FA62B22" w:tentative="1">
      <w:start w:val="1"/>
      <w:numFmt w:val="bullet"/>
      <w:lvlText w:val=""/>
      <w:lvlJc w:val="left"/>
      <w:pPr>
        <w:tabs>
          <w:tab w:val="num" w:pos="3600"/>
        </w:tabs>
        <w:ind w:left="3600" w:hanging="360"/>
      </w:pPr>
      <w:rPr>
        <w:rFonts w:ascii="Wingdings 3" w:hAnsi="Wingdings 3" w:hint="default"/>
      </w:rPr>
    </w:lvl>
    <w:lvl w:ilvl="5" w:tplc="2D162E04" w:tentative="1">
      <w:start w:val="1"/>
      <w:numFmt w:val="bullet"/>
      <w:lvlText w:val=""/>
      <w:lvlJc w:val="left"/>
      <w:pPr>
        <w:tabs>
          <w:tab w:val="num" w:pos="4320"/>
        </w:tabs>
        <w:ind w:left="4320" w:hanging="360"/>
      </w:pPr>
      <w:rPr>
        <w:rFonts w:ascii="Wingdings 3" w:hAnsi="Wingdings 3" w:hint="default"/>
      </w:rPr>
    </w:lvl>
    <w:lvl w:ilvl="6" w:tplc="D376ED78" w:tentative="1">
      <w:start w:val="1"/>
      <w:numFmt w:val="bullet"/>
      <w:lvlText w:val=""/>
      <w:lvlJc w:val="left"/>
      <w:pPr>
        <w:tabs>
          <w:tab w:val="num" w:pos="5040"/>
        </w:tabs>
        <w:ind w:left="5040" w:hanging="360"/>
      </w:pPr>
      <w:rPr>
        <w:rFonts w:ascii="Wingdings 3" w:hAnsi="Wingdings 3" w:hint="default"/>
      </w:rPr>
    </w:lvl>
    <w:lvl w:ilvl="7" w:tplc="9ACC1B34" w:tentative="1">
      <w:start w:val="1"/>
      <w:numFmt w:val="bullet"/>
      <w:lvlText w:val=""/>
      <w:lvlJc w:val="left"/>
      <w:pPr>
        <w:tabs>
          <w:tab w:val="num" w:pos="5760"/>
        </w:tabs>
        <w:ind w:left="5760" w:hanging="360"/>
      </w:pPr>
      <w:rPr>
        <w:rFonts w:ascii="Wingdings 3" w:hAnsi="Wingdings 3" w:hint="default"/>
      </w:rPr>
    </w:lvl>
    <w:lvl w:ilvl="8" w:tplc="0D76C42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04C1192"/>
    <w:multiLevelType w:val="hybridMultilevel"/>
    <w:tmpl w:val="9FF2A3EC"/>
    <w:lvl w:ilvl="0" w:tplc="2A00B474">
      <w:start w:val="1"/>
      <w:numFmt w:val="bullet"/>
      <w:lvlText w:val=""/>
      <w:lvlJc w:val="left"/>
      <w:pPr>
        <w:tabs>
          <w:tab w:val="num" w:pos="720"/>
        </w:tabs>
        <w:ind w:left="720" w:hanging="360"/>
      </w:pPr>
      <w:rPr>
        <w:rFonts w:ascii="Wingdings 3" w:hAnsi="Wingdings 3" w:hint="default"/>
      </w:rPr>
    </w:lvl>
    <w:lvl w:ilvl="1" w:tplc="54F00BB8" w:tentative="1">
      <w:start w:val="1"/>
      <w:numFmt w:val="bullet"/>
      <w:lvlText w:val=""/>
      <w:lvlJc w:val="left"/>
      <w:pPr>
        <w:tabs>
          <w:tab w:val="num" w:pos="1440"/>
        </w:tabs>
        <w:ind w:left="1440" w:hanging="360"/>
      </w:pPr>
      <w:rPr>
        <w:rFonts w:ascii="Wingdings 3" w:hAnsi="Wingdings 3" w:hint="default"/>
      </w:rPr>
    </w:lvl>
    <w:lvl w:ilvl="2" w:tplc="E3140ADA" w:tentative="1">
      <w:start w:val="1"/>
      <w:numFmt w:val="bullet"/>
      <w:lvlText w:val=""/>
      <w:lvlJc w:val="left"/>
      <w:pPr>
        <w:tabs>
          <w:tab w:val="num" w:pos="2160"/>
        </w:tabs>
        <w:ind w:left="2160" w:hanging="360"/>
      </w:pPr>
      <w:rPr>
        <w:rFonts w:ascii="Wingdings 3" w:hAnsi="Wingdings 3" w:hint="default"/>
      </w:rPr>
    </w:lvl>
    <w:lvl w:ilvl="3" w:tplc="C4EE7A22" w:tentative="1">
      <w:start w:val="1"/>
      <w:numFmt w:val="bullet"/>
      <w:lvlText w:val=""/>
      <w:lvlJc w:val="left"/>
      <w:pPr>
        <w:tabs>
          <w:tab w:val="num" w:pos="2880"/>
        </w:tabs>
        <w:ind w:left="2880" w:hanging="360"/>
      </w:pPr>
      <w:rPr>
        <w:rFonts w:ascii="Wingdings 3" w:hAnsi="Wingdings 3" w:hint="default"/>
      </w:rPr>
    </w:lvl>
    <w:lvl w:ilvl="4" w:tplc="D95091C2" w:tentative="1">
      <w:start w:val="1"/>
      <w:numFmt w:val="bullet"/>
      <w:lvlText w:val=""/>
      <w:lvlJc w:val="left"/>
      <w:pPr>
        <w:tabs>
          <w:tab w:val="num" w:pos="3600"/>
        </w:tabs>
        <w:ind w:left="3600" w:hanging="360"/>
      </w:pPr>
      <w:rPr>
        <w:rFonts w:ascii="Wingdings 3" w:hAnsi="Wingdings 3" w:hint="default"/>
      </w:rPr>
    </w:lvl>
    <w:lvl w:ilvl="5" w:tplc="40461FE0" w:tentative="1">
      <w:start w:val="1"/>
      <w:numFmt w:val="bullet"/>
      <w:lvlText w:val=""/>
      <w:lvlJc w:val="left"/>
      <w:pPr>
        <w:tabs>
          <w:tab w:val="num" w:pos="4320"/>
        </w:tabs>
        <w:ind w:left="4320" w:hanging="360"/>
      </w:pPr>
      <w:rPr>
        <w:rFonts w:ascii="Wingdings 3" w:hAnsi="Wingdings 3" w:hint="default"/>
      </w:rPr>
    </w:lvl>
    <w:lvl w:ilvl="6" w:tplc="272C39C0" w:tentative="1">
      <w:start w:val="1"/>
      <w:numFmt w:val="bullet"/>
      <w:lvlText w:val=""/>
      <w:lvlJc w:val="left"/>
      <w:pPr>
        <w:tabs>
          <w:tab w:val="num" w:pos="5040"/>
        </w:tabs>
        <w:ind w:left="5040" w:hanging="360"/>
      </w:pPr>
      <w:rPr>
        <w:rFonts w:ascii="Wingdings 3" w:hAnsi="Wingdings 3" w:hint="default"/>
      </w:rPr>
    </w:lvl>
    <w:lvl w:ilvl="7" w:tplc="C9F680C6" w:tentative="1">
      <w:start w:val="1"/>
      <w:numFmt w:val="bullet"/>
      <w:lvlText w:val=""/>
      <w:lvlJc w:val="left"/>
      <w:pPr>
        <w:tabs>
          <w:tab w:val="num" w:pos="5760"/>
        </w:tabs>
        <w:ind w:left="5760" w:hanging="360"/>
      </w:pPr>
      <w:rPr>
        <w:rFonts w:ascii="Wingdings 3" w:hAnsi="Wingdings 3" w:hint="default"/>
      </w:rPr>
    </w:lvl>
    <w:lvl w:ilvl="8" w:tplc="CEC4E08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5280548"/>
    <w:multiLevelType w:val="hybridMultilevel"/>
    <w:tmpl w:val="80E4407C"/>
    <w:lvl w:ilvl="0" w:tplc="2844234A">
      <w:start w:val="1"/>
      <w:numFmt w:val="bullet"/>
      <w:lvlText w:val="•"/>
      <w:lvlJc w:val="left"/>
      <w:pPr>
        <w:tabs>
          <w:tab w:val="num" w:pos="720"/>
        </w:tabs>
        <w:ind w:left="720" w:hanging="360"/>
      </w:pPr>
      <w:rPr>
        <w:rFonts w:ascii="Times New Roman" w:hAnsi="Times New Roman" w:hint="default"/>
      </w:rPr>
    </w:lvl>
    <w:lvl w:ilvl="1" w:tplc="0F50B912" w:tentative="1">
      <w:start w:val="1"/>
      <w:numFmt w:val="bullet"/>
      <w:lvlText w:val="•"/>
      <w:lvlJc w:val="left"/>
      <w:pPr>
        <w:tabs>
          <w:tab w:val="num" w:pos="1440"/>
        </w:tabs>
        <w:ind w:left="1440" w:hanging="360"/>
      </w:pPr>
      <w:rPr>
        <w:rFonts w:ascii="Times New Roman" w:hAnsi="Times New Roman" w:hint="default"/>
      </w:rPr>
    </w:lvl>
    <w:lvl w:ilvl="2" w:tplc="56BC03BA" w:tentative="1">
      <w:start w:val="1"/>
      <w:numFmt w:val="bullet"/>
      <w:lvlText w:val="•"/>
      <w:lvlJc w:val="left"/>
      <w:pPr>
        <w:tabs>
          <w:tab w:val="num" w:pos="2160"/>
        </w:tabs>
        <w:ind w:left="2160" w:hanging="360"/>
      </w:pPr>
      <w:rPr>
        <w:rFonts w:ascii="Times New Roman" w:hAnsi="Times New Roman" w:hint="default"/>
      </w:rPr>
    </w:lvl>
    <w:lvl w:ilvl="3" w:tplc="6A662AF4" w:tentative="1">
      <w:start w:val="1"/>
      <w:numFmt w:val="bullet"/>
      <w:lvlText w:val="•"/>
      <w:lvlJc w:val="left"/>
      <w:pPr>
        <w:tabs>
          <w:tab w:val="num" w:pos="2880"/>
        </w:tabs>
        <w:ind w:left="2880" w:hanging="360"/>
      </w:pPr>
      <w:rPr>
        <w:rFonts w:ascii="Times New Roman" w:hAnsi="Times New Roman" w:hint="default"/>
      </w:rPr>
    </w:lvl>
    <w:lvl w:ilvl="4" w:tplc="2256941A" w:tentative="1">
      <w:start w:val="1"/>
      <w:numFmt w:val="bullet"/>
      <w:lvlText w:val="•"/>
      <w:lvlJc w:val="left"/>
      <w:pPr>
        <w:tabs>
          <w:tab w:val="num" w:pos="3600"/>
        </w:tabs>
        <w:ind w:left="3600" w:hanging="360"/>
      </w:pPr>
      <w:rPr>
        <w:rFonts w:ascii="Times New Roman" w:hAnsi="Times New Roman" w:hint="default"/>
      </w:rPr>
    </w:lvl>
    <w:lvl w:ilvl="5" w:tplc="10AAB274" w:tentative="1">
      <w:start w:val="1"/>
      <w:numFmt w:val="bullet"/>
      <w:lvlText w:val="•"/>
      <w:lvlJc w:val="left"/>
      <w:pPr>
        <w:tabs>
          <w:tab w:val="num" w:pos="4320"/>
        </w:tabs>
        <w:ind w:left="4320" w:hanging="360"/>
      </w:pPr>
      <w:rPr>
        <w:rFonts w:ascii="Times New Roman" w:hAnsi="Times New Roman" w:hint="default"/>
      </w:rPr>
    </w:lvl>
    <w:lvl w:ilvl="6" w:tplc="90441B74" w:tentative="1">
      <w:start w:val="1"/>
      <w:numFmt w:val="bullet"/>
      <w:lvlText w:val="•"/>
      <w:lvlJc w:val="left"/>
      <w:pPr>
        <w:tabs>
          <w:tab w:val="num" w:pos="5040"/>
        </w:tabs>
        <w:ind w:left="5040" w:hanging="360"/>
      </w:pPr>
      <w:rPr>
        <w:rFonts w:ascii="Times New Roman" w:hAnsi="Times New Roman" w:hint="default"/>
      </w:rPr>
    </w:lvl>
    <w:lvl w:ilvl="7" w:tplc="8A6A66A4" w:tentative="1">
      <w:start w:val="1"/>
      <w:numFmt w:val="bullet"/>
      <w:lvlText w:val="•"/>
      <w:lvlJc w:val="left"/>
      <w:pPr>
        <w:tabs>
          <w:tab w:val="num" w:pos="5760"/>
        </w:tabs>
        <w:ind w:left="5760" w:hanging="360"/>
      </w:pPr>
      <w:rPr>
        <w:rFonts w:ascii="Times New Roman" w:hAnsi="Times New Roman" w:hint="default"/>
      </w:rPr>
    </w:lvl>
    <w:lvl w:ilvl="8" w:tplc="0322861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8EE2FFE"/>
    <w:multiLevelType w:val="hybridMultilevel"/>
    <w:tmpl w:val="D8A2461C"/>
    <w:lvl w:ilvl="0" w:tplc="1CB842C2">
      <w:start w:val="1"/>
      <w:numFmt w:val="bullet"/>
      <w:lvlText w:val="•"/>
      <w:lvlJc w:val="left"/>
      <w:pPr>
        <w:tabs>
          <w:tab w:val="num" w:pos="720"/>
        </w:tabs>
        <w:ind w:left="720" w:hanging="360"/>
      </w:pPr>
      <w:rPr>
        <w:rFonts w:ascii="Times New Roman" w:hAnsi="Times New Roman" w:hint="default"/>
      </w:rPr>
    </w:lvl>
    <w:lvl w:ilvl="1" w:tplc="9418DED2" w:tentative="1">
      <w:start w:val="1"/>
      <w:numFmt w:val="bullet"/>
      <w:lvlText w:val="•"/>
      <w:lvlJc w:val="left"/>
      <w:pPr>
        <w:tabs>
          <w:tab w:val="num" w:pos="1440"/>
        </w:tabs>
        <w:ind w:left="1440" w:hanging="360"/>
      </w:pPr>
      <w:rPr>
        <w:rFonts w:ascii="Times New Roman" w:hAnsi="Times New Roman" w:hint="default"/>
      </w:rPr>
    </w:lvl>
    <w:lvl w:ilvl="2" w:tplc="AA28492E" w:tentative="1">
      <w:start w:val="1"/>
      <w:numFmt w:val="bullet"/>
      <w:lvlText w:val="•"/>
      <w:lvlJc w:val="left"/>
      <w:pPr>
        <w:tabs>
          <w:tab w:val="num" w:pos="2160"/>
        </w:tabs>
        <w:ind w:left="2160" w:hanging="360"/>
      </w:pPr>
      <w:rPr>
        <w:rFonts w:ascii="Times New Roman" w:hAnsi="Times New Roman" w:hint="default"/>
      </w:rPr>
    </w:lvl>
    <w:lvl w:ilvl="3" w:tplc="DB9EB79C" w:tentative="1">
      <w:start w:val="1"/>
      <w:numFmt w:val="bullet"/>
      <w:lvlText w:val="•"/>
      <w:lvlJc w:val="left"/>
      <w:pPr>
        <w:tabs>
          <w:tab w:val="num" w:pos="2880"/>
        </w:tabs>
        <w:ind w:left="2880" w:hanging="360"/>
      </w:pPr>
      <w:rPr>
        <w:rFonts w:ascii="Times New Roman" w:hAnsi="Times New Roman" w:hint="default"/>
      </w:rPr>
    </w:lvl>
    <w:lvl w:ilvl="4" w:tplc="935809F8" w:tentative="1">
      <w:start w:val="1"/>
      <w:numFmt w:val="bullet"/>
      <w:lvlText w:val="•"/>
      <w:lvlJc w:val="left"/>
      <w:pPr>
        <w:tabs>
          <w:tab w:val="num" w:pos="3600"/>
        </w:tabs>
        <w:ind w:left="3600" w:hanging="360"/>
      </w:pPr>
      <w:rPr>
        <w:rFonts w:ascii="Times New Roman" w:hAnsi="Times New Roman" w:hint="default"/>
      </w:rPr>
    </w:lvl>
    <w:lvl w:ilvl="5" w:tplc="C0DAFFD0" w:tentative="1">
      <w:start w:val="1"/>
      <w:numFmt w:val="bullet"/>
      <w:lvlText w:val="•"/>
      <w:lvlJc w:val="left"/>
      <w:pPr>
        <w:tabs>
          <w:tab w:val="num" w:pos="4320"/>
        </w:tabs>
        <w:ind w:left="4320" w:hanging="360"/>
      </w:pPr>
      <w:rPr>
        <w:rFonts w:ascii="Times New Roman" w:hAnsi="Times New Roman" w:hint="default"/>
      </w:rPr>
    </w:lvl>
    <w:lvl w:ilvl="6" w:tplc="9B44165C" w:tentative="1">
      <w:start w:val="1"/>
      <w:numFmt w:val="bullet"/>
      <w:lvlText w:val="•"/>
      <w:lvlJc w:val="left"/>
      <w:pPr>
        <w:tabs>
          <w:tab w:val="num" w:pos="5040"/>
        </w:tabs>
        <w:ind w:left="5040" w:hanging="360"/>
      </w:pPr>
      <w:rPr>
        <w:rFonts w:ascii="Times New Roman" w:hAnsi="Times New Roman" w:hint="default"/>
      </w:rPr>
    </w:lvl>
    <w:lvl w:ilvl="7" w:tplc="31A4C5CE" w:tentative="1">
      <w:start w:val="1"/>
      <w:numFmt w:val="bullet"/>
      <w:lvlText w:val="•"/>
      <w:lvlJc w:val="left"/>
      <w:pPr>
        <w:tabs>
          <w:tab w:val="num" w:pos="5760"/>
        </w:tabs>
        <w:ind w:left="5760" w:hanging="360"/>
      </w:pPr>
      <w:rPr>
        <w:rFonts w:ascii="Times New Roman" w:hAnsi="Times New Roman" w:hint="default"/>
      </w:rPr>
    </w:lvl>
    <w:lvl w:ilvl="8" w:tplc="E44CE142" w:tentative="1">
      <w:start w:val="1"/>
      <w:numFmt w:val="bullet"/>
      <w:lvlText w:val="•"/>
      <w:lvlJc w:val="left"/>
      <w:pPr>
        <w:tabs>
          <w:tab w:val="num" w:pos="6480"/>
        </w:tabs>
        <w:ind w:left="6480" w:hanging="360"/>
      </w:pPr>
      <w:rPr>
        <w:rFonts w:ascii="Times New Roman" w:hAnsi="Times New Roman" w:hint="default"/>
      </w:rPr>
    </w:lvl>
  </w:abstractNum>
  <w:num w:numId="1" w16cid:durableId="1925996464">
    <w:abstractNumId w:val="0"/>
  </w:num>
  <w:num w:numId="2" w16cid:durableId="1785416822">
    <w:abstractNumId w:val="4"/>
  </w:num>
  <w:num w:numId="3" w16cid:durableId="1493334559">
    <w:abstractNumId w:val="3"/>
  </w:num>
  <w:num w:numId="4" w16cid:durableId="1745370748">
    <w:abstractNumId w:val="5"/>
  </w:num>
  <w:num w:numId="5" w16cid:durableId="457257238">
    <w:abstractNumId w:val="7"/>
  </w:num>
  <w:num w:numId="6" w16cid:durableId="1042485317">
    <w:abstractNumId w:val="2"/>
  </w:num>
  <w:num w:numId="7" w16cid:durableId="841503929">
    <w:abstractNumId w:val="6"/>
  </w:num>
  <w:num w:numId="8" w16cid:durableId="157499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56"/>
    <w:rsid w:val="000B36E0"/>
    <w:rsid w:val="00135537"/>
    <w:rsid w:val="00137303"/>
    <w:rsid w:val="00140229"/>
    <w:rsid w:val="00194127"/>
    <w:rsid w:val="001E1D3A"/>
    <w:rsid w:val="002076C0"/>
    <w:rsid w:val="00285002"/>
    <w:rsid w:val="002917DC"/>
    <w:rsid w:val="002B1D50"/>
    <w:rsid w:val="002F52AE"/>
    <w:rsid w:val="00314B26"/>
    <w:rsid w:val="003A4643"/>
    <w:rsid w:val="003C63F9"/>
    <w:rsid w:val="004039DE"/>
    <w:rsid w:val="004110E4"/>
    <w:rsid w:val="004D4E27"/>
    <w:rsid w:val="004E6911"/>
    <w:rsid w:val="004F095D"/>
    <w:rsid w:val="004F5376"/>
    <w:rsid w:val="004F63B3"/>
    <w:rsid w:val="0053128D"/>
    <w:rsid w:val="00597B1E"/>
    <w:rsid w:val="005D6A76"/>
    <w:rsid w:val="006603BF"/>
    <w:rsid w:val="006E3D39"/>
    <w:rsid w:val="00712CD1"/>
    <w:rsid w:val="0072350C"/>
    <w:rsid w:val="007C3510"/>
    <w:rsid w:val="007F7374"/>
    <w:rsid w:val="008407E1"/>
    <w:rsid w:val="00857FC5"/>
    <w:rsid w:val="0087798B"/>
    <w:rsid w:val="008C0B89"/>
    <w:rsid w:val="009104A2"/>
    <w:rsid w:val="0092303B"/>
    <w:rsid w:val="009465FF"/>
    <w:rsid w:val="0098010C"/>
    <w:rsid w:val="009C0120"/>
    <w:rsid w:val="00A7085E"/>
    <w:rsid w:val="00AA39A3"/>
    <w:rsid w:val="00AB41CE"/>
    <w:rsid w:val="00B333FB"/>
    <w:rsid w:val="00B360DD"/>
    <w:rsid w:val="00B448EE"/>
    <w:rsid w:val="00B717A8"/>
    <w:rsid w:val="00BA0E27"/>
    <w:rsid w:val="00C13356"/>
    <w:rsid w:val="00C330E3"/>
    <w:rsid w:val="00C520C7"/>
    <w:rsid w:val="00C55158"/>
    <w:rsid w:val="00C71FF2"/>
    <w:rsid w:val="00CA35C2"/>
    <w:rsid w:val="00CA7916"/>
    <w:rsid w:val="00CD546E"/>
    <w:rsid w:val="00D038C5"/>
    <w:rsid w:val="00D27CA5"/>
    <w:rsid w:val="00D34B07"/>
    <w:rsid w:val="00D377AE"/>
    <w:rsid w:val="00D721C9"/>
    <w:rsid w:val="00D87C61"/>
    <w:rsid w:val="00DE0F22"/>
    <w:rsid w:val="00EC263D"/>
    <w:rsid w:val="00F52162"/>
    <w:rsid w:val="00F740F0"/>
    <w:rsid w:val="00FE04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C792"/>
  <w15:chartTrackingRefBased/>
  <w15:docId w15:val="{1E96B953-063E-40D1-9061-40C7544F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3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3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33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33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33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33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33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3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3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33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33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33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33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33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3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3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3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3356"/>
    <w:pPr>
      <w:spacing w:before="160"/>
      <w:jc w:val="center"/>
    </w:pPr>
    <w:rPr>
      <w:i/>
      <w:iCs/>
      <w:color w:val="404040" w:themeColor="text1" w:themeTint="BF"/>
    </w:rPr>
  </w:style>
  <w:style w:type="character" w:customStyle="1" w:styleId="QuoteChar">
    <w:name w:val="Quote Char"/>
    <w:basedOn w:val="DefaultParagraphFont"/>
    <w:link w:val="Quote"/>
    <w:uiPriority w:val="29"/>
    <w:rsid w:val="00C13356"/>
    <w:rPr>
      <w:i/>
      <w:iCs/>
      <w:color w:val="404040" w:themeColor="text1" w:themeTint="BF"/>
    </w:rPr>
  </w:style>
  <w:style w:type="paragraph" w:styleId="ListParagraph">
    <w:name w:val="List Paragraph"/>
    <w:basedOn w:val="Normal"/>
    <w:uiPriority w:val="34"/>
    <w:qFormat/>
    <w:rsid w:val="00C13356"/>
    <w:pPr>
      <w:ind w:left="720"/>
      <w:contextualSpacing/>
    </w:pPr>
  </w:style>
  <w:style w:type="character" w:styleId="IntenseEmphasis">
    <w:name w:val="Intense Emphasis"/>
    <w:basedOn w:val="DefaultParagraphFont"/>
    <w:uiPriority w:val="21"/>
    <w:qFormat/>
    <w:rsid w:val="00C13356"/>
    <w:rPr>
      <w:i/>
      <w:iCs/>
      <w:color w:val="0F4761" w:themeColor="accent1" w:themeShade="BF"/>
    </w:rPr>
  </w:style>
  <w:style w:type="paragraph" w:styleId="IntenseQuote">
    <w:name w:val="Intense Quote"/>
    <w:basedOn w:val="Normal"/>
    <w:next w:val="Normal"/>
    <w:link w:val="IntenseQuoteChar"/>
    <w:uiPriority w:val="30"/>
    <w:qFormat/>
    <w:rsid w:val="00C13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356"/>
    <w:rPr>
      <w:i/>
      <w:iCs/>
      <w:color w:val="0F4761" w:themeColor="accent1" w:themeShade="BF"/>
    </w:rPr>
  </w:style>
  <w:style w:type="character" w:styleId="IntenseReference">
    <w:name w:val="Intense Reference"/>
    <w:basedOn w:val="DefaultParagraphFont"/>
    <w:uiPriority w:val="32"/>
    <w:qFormat/>
    <w:rsid w:val="00C13356"/>
    <w:rPr>
      <w:b/>
      <w:bCs/>
      <w:smallCaps/>
      <w:color w:val="0F4761" w:themeColor="accent1" w:themeShade="BF"/>
      <w:spacing w:val="5"/>
    </w:rPr>
  </w:style>
  <w:style w:type="paragraph" w:styleId="Header">
    <w:name w:val="header"/>
    <w:basedOn w:val="Normal"/>
    <w:link w:val="HeaderChar"/>
    <w:uiPriority w:val="99"/>
    <w:unhideWhenUsed/>
    <w:rsid w:val="00B36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0DD"/>
  </w:style>
  <w:style w:type="paragraph" w:styleId="Footer">
    <w:name w:val="footer"/>
    <w:basedOn w:val="Normal"/>
    <w:link w:val="FooterChar"/>
    <w:uiPriority w:val="99"/>
    <w:unhideWhenUsed/>
    <w:rsid w:val="00B36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0DD"/>
  </w:style>
  <w:style w:type="character" w:styleId="Hyperlink">
    <w:name w:val="Hyperlink"/>
    <w:basedOn w:val="DefaultParagraphFont"/>
    <w:uiPriority w:val="99"/>
    <w:unhideWhenUsed/>
    <w:rsid w:val="00B360DD"/>
    <w:rPr>
      <w:color w:val="467886" w:themeColor="hyperlink"/>
      <w:u w:val="single"/>
    </w:rPr>
  </w:style>
  <w:style w:type="paragraph" w:styleId="Revision">
    <w:name w:val="Revision"/>
    <w:hidden/>
    <w:uiPriority w:val="99"/>
    <w:semiHidden/>
    <w:rsid w:val="00D87C61"/>
    <w:pPr>
      <w:spacing w:after="0" w:line="240" w:lineRule="auto"/>
    </w:pPr>
  </w:style>
  <w:style w:type="character" w:styleId="CommentReference">
    <w:name w:val="annotation reference"/>
    <w:basedOn w:val="DefaultParagraphFont"/>
    <w:uiPriority w:val="99"/>
    <w:semiHidden/>
    <w:unhideWhenUsed/>
    <w:rsid w:val="00D87C61"/>
    <w:rPr>
      <w:sz w:val="16"/>
      <w:szCs w:val="16"/>
    </w:rPr>
  </w:style>
  <w:style w:type="paragraph" w:styleId="CommentText">
    <w:name w:val="annotation text"/>
    <w:basedOn w:val="Normal"/>
    <w:link w:val="CommentTextChar"/>
    <w:uiPriority w:val="99"/>
    <w:unhideWhenUsed/>
    <w:rsid w:val="00D87C61"/>
    <w:pPr>
      <w:spacing w:line="240" w:lineRule="auto"/>
    </w:pPr>
    <w:rPr>
      <w:sz w:val="20"/>
      <w:szCs w:val="20"/>
    </w:rPr>
  </w:style>
  <w:style w:type="character" w:customStyle="1" w:styleId="CommentTextChar">
    <w:name w:val="Comment Text Char"/>
    <w:basedOn w:val="DefaultParagraphFont"/>
    <w:link w:val="CommentText"/>
    <w:uiPriority w:val="99"/>
    <w:rsid w:val="00D87C61"/>
    <w:rPr>
      <w:sz w:val="20"/>
      <w:szCs w:val="20"/>
    </w:rPr>
  </w:style>
  <w:style w:type="paragraph" w:styleId="CommentSubject">
    <w:name w:val="annotation subject"/>
    <w:basedOn w:val="CommentText"/>
    <w:next w:val="CommentText"/>
    <w:link w:val="CommentSubjectChar"/>
    <w:uiPriority w:val="99"/>
    <w:semiHidden/>
    <w:unhideWhenUsed/>
    <w:rsid w:val="00D87C61"/>
    <w:rPr>
      <w:b/>
      <w:bCs/>
    </w:rPr>
  </w:style>
  <w:style w:type="character" w:customStyle="1" w:styleId="CommentSubjectChar">
    <w:name w:val="Comment Subject Char"/>
    <w:basedOn w:val="CommentTextChar"/>
    <w:link w:val="CommentSubject"/>
    <w:uiPriority w:val="99"/>
    <w:semiHidden/>
    <w:rsid w:val="00D87C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nwen@catchwords.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amrra.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SAMRRA_ZA" TargetMode="External"/><Relationship Id="rId5" Type="http://schemas.openxmlformats.org/officeDocument/2006/relationships/footnotes" Target="footnotes.xml"/><Relationship Id="rId10" Type="http://schemas.openxmlformats.org/officeDocument/2006/relationships/hyperlink" Target="https://www.linkedin.com/company/samrracoza/" TargetMode="External"/><Relationship Id="rId4" Type="http://schemas.openxmlformats.org/officeDocument/2006/relationships/webSettings" Target="webSettings.xml"/><Relationship Id="rId9" Type="http://schemas.openxmlformats.org/officeDocument/2006/relationships/hyperlink" Target="https://www.facebook.com/profile.php?id=6155427635384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6</cp:revision>
  <dcterms:created xsi:type="dcterms:W3CDTF">2026-01-28T07:51:00Z</dcterms:created>
  <dcterms:modified xsi:type="dcterms:W3CDTF">2026-01-28T10:39:00Z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b93d1f-0ad4-4957-b824-94d94a84c1c8_Enabled">
    <vt:lpwstr>true</vt:lpwstr>
  </property>
  <property fmtid="{D5CDD505-2E9C-101B-9397-08002B2CF9AE}" pid="3" name="MSIP_Label_e5b93d1f-0ad4-4957-b824-94d94a84c1c8_SetDate">
    <vt:lpwstr>2026-01-27T14:11:18Z</vt:lpwstr>
  </property>
  <property fmtid="{D5CDD505-2E9C-101B-9397-08002B2CF9AE}" pid="4" name="MSIP_Label_e5b93d1f-0ad4-4957-b824-94d94a84c1c8_Method">
    <vt:lpwstr>Standard</vt:lpwstr>
  </property>
  <property fmtid="{D5CDD505-2E9C-101B-9397-08002B2CF9AE}" pid="5" name="MSIP_Label_e5b93d1f-0ad4-4957-b824-94d94a84c1c8_Name">
    <vt:lpwstr>Internal Only</vt:lpwstr>
  </property>
  <property fmtid="{D5CDD505-2E9C-101B-9397-08002B2CF9AE}" pid="6" name="MSIP_Label_e5b93d1f-0ad4-4957-b824-94d94a84c1c8_SiteId">
    <vt:lpwstr>5be1f46d-495f-465b-9507-996e8c8cdcb6</vt:lpwstr>
  </property>
  <property fmtid="{D5CDD505-2E9C-101B-9397-08002B2CF9AE}" pid="7" name="MSIP_Label_e5b93d1f-0ad4-4957-b824-94d94a84c1c8_ActionId">
    <vt:lpwstr>16da4e2a-8a0e-4561-b808-f93e53a00279</vt:lpwstr>
  </property>
  <property fmtid="{D5CDD505-2E9C-101B-9397-08002B2CF9AE}" pid="8" name="MSIP_Label_e5b93d1f-0ad4-4957-b824-94d94a84c1c8_ContentBits">
    <vt:lpwstr>0</vt:lpwstr>
  </property>
  <property fmtid="{D5CDD505-2E9C-101B-9397-08002B2CF9AE}" pid="9" name="MSIP_Label_e5b93d1f-0ad4-4957-b824-94d94a84c1c8_Tag">
    <vt:lpwstr>10, 3, 0, 1</vt:lpwstr>
  </property>
</Properties>
</file>