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 w:val="28"/>
          <w:szCs w:val="28"/>
          <w:lang w:val="en-GB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GB"/>
        </w:rPr>
        <w:t>品牌快讯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Cs w:val="28"/>
        </w:rPr>
      </w:pPr>
      <w:r>
        <w:rPr>
          <w:rFonts w:ascii="FOR smart Sans" w:hAnsi="FOR smart Sans" w:eastAsia="仓耳云黑 W03" w:cs="FOR smart Sans"/>
          <w:b/>
          <w:bCs/>
          <w:szCs w:val="28"/>
        </w:rPr>
        <w:t>2023年4月6日</w:t>
      </w:r>
    </w:p>
    <w:p>
      <w:pPr>
        <w:adjustRightInd w:val="0"/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</w:rPr>
        <w:t>搭载“弹射模式”与“猎豹”Avatar精灵助手</w:t>
      </w:r>
    </w:p>
    <w:p>
      <w:pPr>
        <w:adjustRightInd w:val="0"/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b/>
          <w:bCs/>
          <w:sz w:val="28"/>
          <w:szCs w:val="28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</w:rPr>
        <w:t>全新smart精灵#3即将呈现全球首秀</w:t>
      </w:r>
    </w:p>
    <w:p>
      <w:pPr>
        <w:adjustRightInd w:val="0"/>
        <w:snapToGrid w:val="0"/>
        <w:spacing w:after="240" w:line="360" w:lineRule="auto"/>
        <w:ind w:firstLine="440" w:firstLineChars="200"/>
        <w:jc w:val="center"/>
        <w:rPr>
          <w:rFonts w:hint="eastAsia" w:ascii="FOR smart Sans" w:hAnsi="FOR smart Sans" w:eastAsia="仓耳云黑 W03" w:cs="FOR smart Sans"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（2023年4月6日，杭州）</w:t>
      </w:r>
      <w:r>
        <w:rPr>
          <w:rFonts w:ascii="FOR smart Sans" w:hAnsi="FOR smart Sans" w:eastAsia="仓耳云黑 W03" w:cs="FOR smart Sans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继官方设计草图及空气动力学设计细节相继曝光后，作为新一代smart纯电动车家族最新成员，亦是品牌旗下首款智能纯电紧凑级轿跑SUV，全新smart精灵#3于今日公布两项惊喜配置。不仅拥有梅赛德斯-奔驰全球设计团队为之赋予的“新奢运动美学”，全新smart精灵#3更是当之无愧的“激能都市密友”，其搭载的“弹射模式”可在毫秒之间爆发峰值扭矩，激能纯电驾驶体验瞬间激发。作为smart“灵感星球”的最新成员，采用“猎豹”形象的Avatar精灵助手首次亮相。</w:t>
      </w:r>
      <w:r>
        <w:rPr>
          <w:rFonts w:hint="eastAsia" w:ascii="FOR smart Sans" w:hAnsi="FOR smart Sans" w:eastAsia="仓耳云黑 W03" w:cs="FOR smart Sans"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99815" cy="3599815"/>
            <wp:effectExtent l="0" t="0" r="635" b="635"/>
            <wp:docPr id="5" name="图片 5" descr="smart#3_Aerodynamic &amp; Design_Exterior with Camo_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mart#3_Aerodynamic &amp; Design_Exterior with Camo_01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after="240" w:line="360" w:lineRule="auto"/>
        <w:ind w:left="0" w:leftChars="0" w:firstLine="0" w:firstLineChars="0"/>
        <w:jc w:val="center"/>
        <w:rPr>
          <w:rFonts w:hint="eastAsia" w:ascii="FOR smart Sans" w:hAnsi="FOR smart Sans" w:eastAsia="仓耳云黑 W03" w:cs="FOR smart Sans"/>
          <w:i/>
          <w:iCs/>
          <w:sz w:val="20"/>
          <w:szCs w:val="20"/>
          <w:lang w:eastAsia="zh-CN"/>
        </w:rPr>
      </w:pPr>
      <w:r>
        <w:rPr>
          <w:rFonts w:hint="eastAsia" w:ascii="FOR smart Sans" w:hAnsi="FOR smart Sans" w:eastAsia="仓耳云黑 W03" w:cs="FOR smart Sans"/>
          <w:i/>
          <w:iCs/>
          <w:sz w:val="20"/>
          <w:szCs w:val="20"/>
          <w:lang w:eastAsia="zh-CN"/>
        </w:rPr>
        <w:t>全新smart精灵#3</w:t>
      </w:r>
    </w:p>
    <w:p>
      <w:pPr>
        <w:adjustRightInd w:val="0"/>
        <w:snapToGrid w:val="0"/>
        <w:spacing w:line="360" w:lineRule="auto"/>
        <w:rPr>
          <w:rFonts w:ascii="FOR smart Sans" w:hAnsi="FOR smart Sans" w:eastAsia="仓耳云黑 W03" w:cs="FOR smart Sans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搭载“弹射模式”</w:t>
      </w:r>
      <w:r>
        <w:rPr>
          <w:rFonts w:ascii="FOR smart Sans" w:hAnsi="FOR smart Sans" w:eastAsia="仓耳云黑 W03" w:cs="FOR smart Sans"/>
          <w:bCs/>
          <w:sz w:val="22"/>
          <w:szCs w:val="22"/>
        </w:rPr>
        <w:t xml:space="preserve">  </w:t>
      </w:r>
      <w:r>
        <w:rPr>
          <w:rFonts w:ascii="FOR smart Sans" w:hAnsi="FOR smart Sans" w:eastAsia="仓耳云黑 W03" w:cs="FOR smart Sans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要的就是乐趣十足的“推背感”</w:t>
      </w:r>
    </w:p>
    <w:p>
      <w:pPr>
        <w:adjustRightInd w:val="0"/>
        <w:snapToGrid w:val="0"/>
        <w:spacing w:after="24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szCs w:val="22"/>
        </w:rPr>
      </w:pPr>
      <w:r>
        <w:rPr>
          <w:rFonts w:ascii="FOR smart Sans" w:hAnsi="FOR smart Sans" w:eastAsia="仓耳云黑 W03" w:cs="FOR smart Sans"/>
          <w:bCs/>
          <w:sz w:val="22"/>
          <w:szCs w:val="22"/>
        </w:rPr>
        <w:t>当驾驶者激活“弹射模式”，松开制动踏板后，全新smart精灵#3将联动8个整车控制器，瞬时爆发峰值扭矩，立即完成弹射响应，带来激能澎湃的3.7秒超跑级零百加速体验。同时，smart“弹射模式”还将</w:t>
      </w:r>
      <w:r>
        <w:rPr>
          <w:rFonts w:ascii="FOR smart Sans" w:hAnsi="FOR smart Sans" w:eastAsia="仓耳云黑 W03" w:cs="FOR smart Sans"/>
          <w:sz w:val="22"/>
          <w:szCs w:val="22"/>
        </w:rPr>
        <w:t>利用数字声效、氛围灯、电控单元的高效协同，打造一场“声、光、电”结合的全方位沉浸式竞技体验。同时，该模式配备了一套动态打分系统，为每一次零百冲刺带来极具乐趣的游戏互动感。友情提示：“弹射模式”虽好，更需注意道路驾驶安全。</w:t>
      </w:r>
    </w:p>
    <w:p>
      <w:pPr>
        <w:adjustRightInd w:val="0"/>
        <w:snapToGrid w:val="0"/>
        <w:spacing w:after="240" w:line="360" w:lineRule="auto"/>
        <w:ind w:left="0" w:leftChars="0" w:firstLine="0" w:firstLineChars="0"/>
        <w:jc w:val="center"/>
        <w:rPr>
          <w:rFonts w:hint="eastAsia" w:ascii="FOR smart Sans" w:hAnsi="FOR smart Sans" w:eastAsia="仓耳云黑 W03" w:cs="FOR smart Sans"/>
          <w:sz w:val="22"/>
          <w:szCs w:val="22"/>
          <w:lang w:eastAsia="zh-CN"/>
        </w:rPr>
      </w:pPr>
      <w:r>
        <w:rPr>
          <w:rFonts w:hint="eastAsia" w:ascii="FOR smart Sans" w:hAnsi="FOR smart Sans" w:eastAsia="仓耳云黑 W03" w:cs="FOR smart Sans"/>
          <w:sz w:val="22"/>
          <w:szCs w:val="22"/>
          <w:lang w:eastAsia="zh-CN"/>
        </w:rPr>
        <w:drawing>
          <wp:inline distT="0" distB="0" distL="114300" distR="114300">
            <wp:extent cx="1800225" cy="3907155"/>
            <wp:effectExtent l="0" t="0" r="0" b="7620"/>
            <wp:docPr id="3" name="图片 3" descr="514d0c77a5a70c7e75370e5547b4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4d0c77a5a70c7e75370e5547b47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after="240" w:line="360" w:lineRule="auto"/>
        <w:ind w:left="0" w:leftChars="0" w:firstLine="0" w:firstLineChars="0"/>
        <w:jc w:val="center"/>
        <w:rPr>
          <w:rFonts w:hint="eastAsia" w:ascii="FOR smart Sans" w:hAnsi="FOR smart Sans" w:eastAsia="仓耳云黑 W03" w:cs="FOR smart Sans"/>
          <w:i/>
          <w:iCs/>
          <w:sz w:val="20"/>
          <w:szCs w:val="20"/>
          <w:lang w:eastAsia="zh-CN"/>
        </w:rPr>
      </w:pPr>
      <w:r>
        <w:rPr>
          <w:rFonts w:hint="eastAsia" w:ascii="FOR smart Sans" w:hAnsi="FOR smart Sans" w:eastAsia="仓耳云黑 W03" w:cs="FOR smart Sans"/>
          <w:i/>
          <w:iCs/>
          <w:sz w:val="20"/>
          <w:szCs w:val="20"/>
          <w:lang w:eastAsia="zh-CN"/>
        </w:rPr>
        <w:t>全新smart精灵#3搭载的“弹射模式”可在毫秒之间爆发峰值扭矩</w:t>
      </w:r>
    </w:p>
    <w:p>
      <w:pPr>
        <w:adjustRightInd w:val="0"/>
        <w:snapToGrid w:val="0"/>
        <w:spacing w:line="360" w:lineRule="auto"/>
        <w:rPr>
          <w:rFonts w:ascii="FOR smart Sans" w:hAnsi="FOR smart Sans" w:eastAsia="仓耳云黑 W03" w:cs="FOR smart Sans"/>
          <w:b/>
          <w:sz w:val="22"/>
          <w:szCs w:val="22"/>
        </w:rPr>
      </w:pPr>
      <w:r>
        <w:rPr>
          <w:rFonts w:ascii="FOR smart Sans" w:hAnsi="FOR smart Sans" w:eastAsia="仓耳云黑 W03" w:cs="FOR smart Sans"/>
          <w:b/>
          <w:sz w:val="22"/>
          <w:szCs w:val="22"/>
        </w:rPr>
        <w:t>都市“豹”力美学 全新“猎豹”Avatar精灵助手激能登场</w:t>
      </w:r>
    </w:p>
    <w:p>
      <w:pPr>
        <w:adjustRightInd w:val="0"/>
        <w:snapToGrid w:val="0"/>
        <w:spacing w:after="24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sz w:val="22"/>
          <w:szCs w:val="22"/>
        </w:rPr>
      </w:pPr>
      <w:r>
        <w:rPr>
          <w:rFonts w:ascii="FOR smart Sans" w:hAnsi="FOR smart Sans" w:eastAsia="仓耳云黑 W03" w:cs="FOR smart Sans"/>
          <w:bCs/>
          <w:sz w:val="22"/>
          <w:szCs w:val="22"/>
        </w:rPr>
        <w:t>轻松愉悦的用车时光，少不了与密友心意相通的智能语音助手。全新smart精灵#3将带来全新AI智能Avatar语音精灵助手——猎豹。 梅赛德斯-奔驰全球设计团队通过对猎豹原生形态的汲取与还原，为之打造了40个形象动作和6个专属动作，让一触即发的野性与新奢优雅的灵感完美融合。全新smart精灵#3将于2023上海国际车展期间呈现全球首秀，更多激能惊喜即将揭开，敬请期待。</w:t>
      </w:r>
    </w:p>
    <w:p>
      <w:pPr>
        <w:adjustRightInd w:val="0"/>
        <w:snapToGrid w:val="0"/>
        <w:spacing w:after="240" w:line="360" w:lineRule="auto"/>
        <w:jc w:val="center"/>
        <w:rPr>
          <w:rFonts w:hint="eastAsia" w:ascii="FOR smart Sans" w:hAnsi="FOR smart Sans" w:eastAsia="仓耳云黑 W03" w:cs="FOR smart Sans"/>
          <w:bCs/>
          <w:sz w:val="22"/>
          <w:szCs w:val="22"/>
          <w:lang w:eastAsia="zh-CN"/>
        </w:rPr>
      </w:pPr>
      <w:bookmarkStart w:id="0" w:name="_GoBack"/>
      <w:r>
        <w:rPr>
          <w:rFonts w:hint="eastAsia" w:ascii="FOR smart Sans" w:hAnsi="FOR smart Sans" w:eastAsia="仓耳云黑 W03" w:cs="FOR smart Sans"/>
          <w:bCs/>
          <w:sz w:val="22"/>
          <w:szCs w:val="22"/>
          <w:lang w:eastAsia="zh-CN"/>
        </w:rPr>
        <w:drawing>
          <wp:inline distT="0" distB="0" distL="114300" distR="114300">
            <wp:extent cx="1800225" cy="3907155"/>
            <wp:effectExtent l="0" t="0" r="0" b="7620"/>
            <wp:docPr id="4" name="图片 4" descr="8bcaa7203eafdb3cf2e19f55b5b6f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caa7203eafdb3cf2e19f55b5b6fd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adjustRightInd w:val="0"/>
        <w:snapToGrid w:val="0"/>
        <w:spacing w:after="240" w:line="360" w:lineRule="auto"/>
        <w:ind w:left="0" w:leftChars="0" w:firstLine="0" w:firstLineChars="0"/>
        <w:jc w:val="center"/>
        <w:rPr>
          <w:rFonts w:hint="eastAsia" w:ascii="FOR smart Sans" w:hAnsi="FOR smart Sans" w:eastAsia="仓耳云黑 W03" w:cs="FOR smart Sans"/>
          <w:i/>
          <w:iCs/>
          <w:sz w:val="20"/>
          <w:szCs w:val="20"/>
          <w:lang w:eastAsia="zh-CN"/>
        </w:rPr>
      </w:pPr>
      <w:r>
        <w:rPr>
          <w:rFonts w:hint="eastAsia" w:ascii="FOR smart Sans" w:hAnsi="FOR smart Sans" w:eastAsia="仓耳云黑 W03" w:cs="FOR smart Sans"/>
          <w:i/>
          <w:iCs/>
          <w:sz w:val="20"/>
          <w:szCs w:val="20"/>
          <w:lang w:eastAsia="zh-CN"/>
        </w:rPr>
        <w:t>作为smart“灵感星球”的最新成员，采用“猎豹”形象的Avatar精灵助手首次亮相</w:t>
      </w:r>
    </w:p>
    <w:p>
      <w:pPr>
        <w:spacing w:line="360" w:lineRule="auto"/>
        <w:ind w:firstLine="442"/>
        <w:jc w:val="center"/>
        <w:rPr>
          <w:rFonts w:ascii="FOR smart Sans" w:hAnsi="FOR smart Sans" w:eastAsia="仓耳云黑 W03" w:cs="FOR smart Sans"/>
          <w:b/>
          <w:bCs/>
          <w:sz w:val="22"/>
        </w:rPr>
      </w:pPr>
      <w:r>
        <w:rPr>
          <w:rFonts w:ascii="FOR smart Sans" w:hAnsi="FOR smart Sans" w:eastAsia="仓耳云黑 W03" w:cs="FOR smart Sans"/>
          <w:b/>
          <w:bCs/>
          <w:sz w:val="22"/>
        </w:rPr>
        <w:t>-结束-</w:t>
      </w:r>
    </w:p>
    <w:p>
      <w:pPr>
        <w:spacing w:line="360" w:lineRule="auto"/>
        <w:ind w:firstLine="442"/>
        <w:jc w:val="both"/>
        <w:rPr>
          <w:rFonts w:ascii="FOR smart Sans" w:hAnsi="FOR smart Sans" w:eastAsia="仓耳云黑 W03" w:cs="FOR smart Sans"/>
          <w:sz w:val="22"/>
        </w:rPr>
      </w:pPr>
    </w:p>
    <w:tbl>
      <w:tblPr>
        <w:tblStyle w:val="11"/>
        <w:tblW w:w="9498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drawing>
                <wp:inline distT="0" distB="0" distL="0" distR="0">
                  <wp:extent cx="971550" cy="971550"/>
                  <wp:effectExtent l="0" t="0" r="0" b="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drawing>
                <wp:inline distT="0" distB="0" distL="0" distR="0">
                  <wp:extent cx="971550" cy="946150"/>
                  <wp:effectExtent l="0" t="0" r="0" b="63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</w:rPr>
            </w:pPr>
            <w:r>
              <w:rPr>
                <w:rFonts w:ascii="FOR smart Sans" w:hAnsi="FOR smart Sans" w:eastAsia="仓耳云黑 W03" w:cs="FOR smart Sans"/>
                <w:sz w:val="22"/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ascii="FOR smart Sans" w:hAnsi="FOR smart Sans" w:eastAsia="仓耳云黑 W03" w:cs="FOR smart Sans"/>
          <w:sz w:val="22"/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>了解最新信息，请访问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smart全球媒体中心：https://media.smart.com/zh-chs/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smart 汽车官方网站：https://www.smart.cn/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 xml:space="preserve">媒体垂询 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 xml:space="preserve">刘若曦  </w:t>
      </w:r>
      <w:r>
        <w:rPr>
          <w:rFonts w:ascii="FOR smart Sans" w:hAnsi="FOR smart Sans" w:eastAsia="仓耳云黑 W03" w:cs="FOR smart Sans"/>
          <w:color w:val="auto"/>
          <w:kern w:val="2"/>
          <w:sz w:val="22"/>
          <w:u w:val="none"/>
        </w:rPr>
        <w:t>sebastian.liu@smart.com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sz w:val="22"/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kern w:val="2"/>
          <w:sz w:val="22"/>
        </w:rPr>
      </w:pPr>
      <w:r>
        <w:rPr>
          <w:rFonts w:ascii="FOR smart Sans" w:hAnsi="FOR smart Sans" w:eastAsia="仓耳云黑 W03" w:cs="FOR smart Sans"/>
          <w:b/>
          <w:bCs/>
          <w:kern w:val="2"/>
          <w:sz w:val="22"/>
        </w:rPr>
        <w:t>smart品牌全球公司简介</w:t>
      </w:r>
    </w:p>
    <w:p>
      <w:pPr>
        <w:spacing w:before="100" w:beforeAutospacing="1" w:after="120" w:afterLines="50" w:line="360" w:lineRule="auto"/>
        <w:ind w:firstLine="420" w:firstLineChars="191"/>
        <w:jc w:val="both"/>
        <w:rPr>
          <w:rFonts w:ascii="FOR smart Sans" w:hAnsi="FOR smart Sans" w:eastAsia="仓耳云黑 W03" w:cs="FOR smart Sans"/>
          <w:sz w:val="22"/>
        </w:rPr>
      </w:pPr>
      <w:r>
        <w:rPr>
          <w:rFonts w:ascii="FOR smart Sans" w:hAnsi="FOR smart Sans" w:eastAsia="仓耳云黑 W03" w:cs="FOR smart Sans"/>
          <w:sz w:val="22"/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</w:t>
      </w:r>
      <w:r>
        <w:rPr>
          <w:rFonts w:ascii="FOR smart Sans" w:hAnsi="FOR smart Sans" w:eastAsia="仓耳云黑 W03" w:cs="FOR smart Sans"/>
          <w:sz w:val="22"/>
          <w:lang w:eastAsia="zh-Hans"/>
        </w:rPr>
        <w:t>智能</w:t>
      </w:r>
      <w:r>
        <w:rPr>
          <w:rFonts w:ascii="FOR smart Sans" w:hAnsi="FOR smart Sans" w:eastAsia="仓耳云黑 W03" w:cs="FOR smart Sans"/>
          <w:sz w:val="22"/>
        </w:rPr>
        <w:t>纯电汽车科技品牌。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</w:rPr>
      </w:pPr>
      <w:r>
        <w:rPr>
          <w:rFonts w:ascii="FOR smart Sans" w:hAnsi="FOR smart Sans" w:eastAsia="仓耳云黑 W03" w:cs="FOR smart Sans"/>
          <w:sz w:val="22"/>
        </w:rPr>
        <w:t>smart现已完成品牌、产品及商业模式的全面焕新。其新一代纯电动车家族由smart研发团队主导工程研发，梅赛德斯-奔驰全球设计团队负责设计。代表smart品牌焕新的首款紧凑型纯电SUV——精灵#1已于2022年4月全球首秀，在中国率先交付，并销往欧洲市场。从2022年起至2024年，smart将每年为用户带来一款全新车型，进入更多细分市场，持续丰富新一代smart纯电动车家族矩阵。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R smart Sans">
    <w:panose1 w:val="020B0504010101010104"/>
    <w:charset w:val="00"/>
    <w:family w:val="auto"/>
    <w:pitch w:val="default"/>
    <w:sig w:usb0="A00000EF" w:usb1="4000204A" w:usb2="00000008" w:usb3="00000000" w:csb0="20000093" w:csb1="00000000"/>
  </w:font>
  <w:font w:name="仓耳云黑 W03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rpoS">
    <w:altName w:val="Segoe UI Histor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R smart Next TT">
    <w:altName w:val="Calibri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IMBtX1AAAAAsBAAAPAAAAAAAAAAEAIAAAACIAAABk&#10;cnMvZG93bnJldi54bWxQSwECFAAUAAAACACHTuJA8AagGdEBAAC0AwAADgAAAAAAAAABACAAAAAj&#10;AQAAZHJzL2Uyb0RvYy54bWxQSwUGAAAAAAYABgBZAQAAZg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5812"/>
        <w:tab w:val="clear" w:pos="4536"/>
      </w:tabs>
      <w:jc w:val="center"/>
    </w:pPr>
    <w: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gSbt1AAAAAkBAAAPAAAAAAAAAAEAIAAAACIAAABk&#10;cnMvZG93bnJldi54bWxQSwECFAAUAAAACACHTuJAn0fzCdEBAAC0AwAADgAAAAAAAAABACAAAAAj&#10;AQAAZHJzL2Uyb0RvYy54bWxQSwUGAAAAAAYABgBZAQAAZg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gSbt1AAAAAkBAAAPAAAAAAAAAAEAIAAAACIAAABk&#10;cnMvZG93bnJldi54bWxQSwECFAAUAAAACACHTuJAEaPKndEBAAC0AwAADgAAAAAAAAABACAAAAAj&#10;AQAAZHJzL2Uyb0RvYy54bWxQSwUGAAAAAAYABgBZAQAAZg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  <w: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0OGYxYzY2M2QyY2MyNWIyYzQ0MDZiZTJhNzgwYWQifQ=="/>
  </w:docVars>
  <w:rsids>
    <w:rsidRoot w:val="00000000"/>
    <w:rsid w:val="09684744"/>
    <w:rsid w:val="209D6C56"/>
    <w:rsid w:val="2CE33AB1"/>
    <w:rsid w:val="705A70D4"/>
    <w:rsid w:val="76401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19"/>
    <w:qFormat/>
    <w:uiPriority w:val="0"/>
  </w:style>
  <w:style w:type="paragraph" w:styleId="5">
    <w:name w:val="Balloon Text"/>
    <w:basedOn w:val="1"/>
    <w:link w:val="22"/>
    <w:unhideWhenUsed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536"/>
        <w:tab w:val="right" w:pos="9072"/>
      </w:tabs>
    </w:pPr>
    <w:rPr>
      <w:sz w:val="13"/>
    </w:rPr>
  </w:style>
  <w:style w:type="paragraph" w:styleId="7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paragraph" w:styleId="8">
    <w:name w:val="footnote text"/>
    <w:basedOn w:val="1"/>
    <w:link w:val="28"/>
    <w:qFormat/>
    <w:uiPriority w:val="0"/>
    <w:pPr>
      <w:snapToGrid w:val="0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unhideWhenUsed/>
    <w:qFormat/>
    <w:uiPriority w:val="99"/>
    <w:rPr>
      <w:color w:val="000000"/>
      <w:u w:val="non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character" w:styleId="17">
    <w:name w:val="footnote reference"/>
    <w:basedOn w:val="12"/>
    <w:qFormat/>
    <w:uiPriority w:val="0"/>
    <w:rPr>
      <w:vertAlign w:val="superscript"/>
    </w:rPr>
  </w:style>
  <w:style w:type="paragraph" w:customStyle="1" w:styleId="18">
    <w:name w:val="0.2 Press information date"/>
    <w:basedOn w:val="1"/>
    <w:qFormat/>
    <w:uiPriority w:val="0"/>
    <w:pPr>
      <w:framePr w:wrap="around" w:vAnchor="page" w:hAnchor="page" w:x="9073" w:y="4083"/>
      <w:widowControl w:val="0"/>
    </w:pPr>
    <w:rPr>
      <w:rFonts w:ascii="CorpoS" w:hAnsi="CorpoS" w:eastAsia="黑体" w:cs="Times New Roman"/>
      <w:szCs w:val="26"/>
      <w:lang w:eastAsia="de-DE"/>
    </w:rPr>
  </w:style>
  <w:style w:type="character" w:customStyle="1" w:styleId="19">
    <w:name w:val="批注文字 字符"/>
    <w:basedOn w:val="12"/>
    <w:link w:val="4"/>
    <w:qFormat/>
    <w:uiPriority w:val="0"/>
    <w:rPr>
      <w:rFonts w:eastAsia="宋体"/>
      <w:sz w:val="21"/>
      <w:szCs w:val="22"/>
      <w:lang w:val="de-DE" w:eastAsia="en-US"/>
    </w:rPr>
  </w:style>
  <w:style w:type="character" w:customStyle="1" w:styleId="20">
    <w:name w:val="批注主题 字符"/>
    <w:basedOn w:val="19"/>
    <w:link w:val="10"/>
    <w:qFormat/>
    <w:uiPriority w:val="0"/>
    <w:rPr>
      <w:rFonts w:eastAsia="宋体"/>
      <w:b/>
      <w:bCs/>
      <w:sz w:val="21"/>
      <w:szCs w:val="22"/>
      <w:lang w:val="de-DE" w:eastAsia="en-US"/>
    </w:rPr>
  </w:style>
  <w:style w:type="paragraph" w:customStyle="1" w:styleId="21">
    <w:name w:val="修订1"/>
    <w:hidden/>
    <w:semiHidden/>
    <w:qFormat/>
    <w:uiPriority w:val="99"/>
    <w:rPr>
      <w:rFonts w:eastAsia="宋体" w:asciiTheme="minorHAnsi" w:hAnsiTheme="minorHAnsi" w:cstheme="minorBidi"/>
      <w:sz w:val="21"/>
      <w:szCs w:val="22"/>
      <w:lang w:val="de-DE" w:eastAsia="en-US" w:bidi="ar-SA"/>
    </w:rPr>
  </w:style>
  <w:style w:type="character" w:customStyle="1" w:styleId="22">
    <w:name w:val="批注框文本 字符"/>
    <w:basedOn w:val="12"/>
    <w:link w:val="5"/>
    <w:semiHidden/>
    <w:qFormat/>
    <w:uiPriority w:val="0"/>
    <w:rPr>
      <w:rFonts w:eastAsia="宋体"/>
      <w:sz w:val="18"/>
      <w:szCs w:val="18"/>
      <w:lang w:val="de-DE" w:eastAsia="en-US"/>
    </w:rPr>
  </w:style>
  <w:style w:type="paragraph" w:customStyle="1" w:styleId="23">
    <w:name w:val="列表段落1"/>
    <w:basedOn w:val="1"/>
    <w:link w:val="24"/>
    <w:qFormat/>
    <w:uiPriority w:val="34"/>
    <w:pPr>
      <w:ind w:firstLine="420" w:firstLineChars="200"/>
    </w:pPr>
    <w:rPr>
      <w:rFonts w:ascii="FOR smart Next TT" w:hAnsi="FOR smart Next TT" w:cs="Times New Roman"/>
      <w:sz w:val="20"/>
    </w:rPr>
  </w:style>
  <w:style w:type="character" w:customStyle="1" w:styleId="24">
    <w:name w:val="列表段落 字符"/>
    <w:link w:val="23"/>
    <w:qFormat/>
    <w:uiPriority w:val="34"/>
    <w:rPr>
      <w:rFonts w:ascii="FOR smart Next TT" w:hAnsi="FOR smart Next TT" w:eastAsia="宋体" w:cs="Times New Roman"/>
      <w:szCs w:val="22"/>
      <w:lang w:val="de-DE" w:eastAsia="en-US"/>
    </w:rPr>
  </w:style>
  <w:style w:type="character" w:customStyle="1" w:styleId="25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apple-converted-space"/>
    <w:basedOn w:val="12"/>
    <w:qFormat/>
    <w:uiPriority w:val="0"/>
  </w:style>
  <w:style w:type="paragraph" w:customStyle="1" w:styleId="27">
    <w:name w:val="List Paragraph"/>
    <w:basedOn w:val="1"/>
    <w:qFormat/>
    <w:uiPriority w:val="34"/>
    <w:pPr>
      <w:ind w:left="720"/>
    </w:pPr>
    <w:rPr>
      <w:rFonts w:ascii="Calibri" w:hAnsi="Calibri" w:cs="Calibri"/>
      <w:sz w:val="22"/>
      <w:szCs w:val="22"/>
    </w:rPr>
  </w:style>
  <w:style w:type="character" w:customStyle="1" w:styleId="28">
    <w:name w:val="脚注文本 字符"/>
    <w:basedOn w:val="12"/>
    <w:link w:val="8"/>
    <w:qFormat/>
    <w:uiPriority w:val="0"/>
    <w:rPr>
      <w:rFonts w:ascii="宋体" w:hAnsi="宋体" w:eastAsia="宋体" w:cs="宋体"/>
      <w:sz w:val="18"/>
      <w:szCs w:val="18"/>
    </w:rPr>
  </w:style>
  <w:style w:type="paragraph" w:customStyle="1" w:styleId="29">
    <w:name w:val="Revision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1038</Words>
  <Characters>1283</Characters>
  <Lines>9</Lines>
  <Paragraphs>2</Paragraphs>
  <TotalTime>52</TotalTime>
  <ScaleCrop>false</ScaleCrop>
  <LinksUpToDate>false</LinksUpToDate>
  <CharactersWithSpaces>1291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2023-03-29T14:55:00Z</dcterms:created>
  <dc:creator>yaqianzuo</dc:creator>
  <cp:lastModifiedBy>user</cp:lastModifiedBy>
  <dcterms:modified xsi:type="dcterms:W3CDTF">2023-04-06T02:08:50Z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37F1EF5089FC4CD19CC0F5C734E635ED</vt:lpwstr>
  </property>
</Properties>
</file>