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tabs>
          <w:tab w:val="left" w:leader="none" w:pos="9885"/>
        </w:tabs>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sz w:val="28"/>
          <w:szCs w:val="28"/>
          <w:u w:val="none"/>
          <w:vertAlign w:val="baseline"/>
          <w:rtl w:val="0"/>
        </w:rPr>
        <w:t xml:space="preserve">Bahnbrechender 3D Sound mit dem Sonos Era 300</w:t>
      </w:r>
      <w:r w:rsidDel="00000000" w:rsidR="00000000" w:rsidRPr="00000000">
        <w:rPr>
          <w:rFonts w:ascii="Helvetica Neue" w:cs="Helvetica Neue" w:eastAsia="Helvetica Neue" w:hAnsi="Helvetica Neue"/>
          <w:b w:val="0"/>
          <w:i w:val="0"/>
          <w:sz w:val="16"/>
          <w:szCs w:val="16"/>
          <w:u w:val="none"/>
          <w:vertAlign w:val="baseline"/>
          <w:rtl w:val="0"/>
        </w:rPr>
        <w:br w:type="textWrapping"/>
        <w:t xml:space="preserve">Der Era 300 ist ein völlig neuartiger, revolutionärer Speaker, der für unvergleichlichen 3D Sound sorgt. Der Era 300 ist der erste kompakte Speaker mit sechs leistungsstarken Treibern, die Sound nach links, rechts, vorne und oben leiten und so eine bahnbrechende Audioleistung liefern, die User bei Musik und Filmen mit Dolby Atmos mitten ins Geschehen versetzt.</w:t>
      </w:r>
      <w:r w:rsidDel="00000000" w:rsidR="00000000" w:rsidRPr="00000000">
        <w:rPr>
          <w:rtl w:val="0"/>
        </w:rPr>
      </w:r>
    </w:p>
    <w:p w:rsidR="00000000" w:rsidDel="00000000" w:rsidP="00000000" w:rsidRDefault="00000000" w:rsidRPr="00000000" w14:paraId="00000002">
      <w:pPr>
        <w:numPr>
          <w:ilvl w:val="0"/>
          <w:numId w:val="3"/>
        </w:numPr>
        <w:spacing w:line="240" w:lineRule="auto"/>
        <w:ind w:left="36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Funktionales Design: </w:t>
      </w:r>
      <w:r w:rsidDel="00000000" w:rsidR="00000000" w:rsidRPr="00000000">
        <w:rPr>
          <w:rFonts w:ascii="Helvetica Neue" w:cs="Helvetica Neue" w:eastAsia="Helvetica Neue" w:hAnsi="Helvetica Neue"/>
          <w:b w:val="0"/>
          <w:i w:val="0"/>
          <w:sz w:val="16"/>
          <w:szCs w:val="16"/>
          <w:u w:val="none"/>
          <w:vertAlign w:val="baseline"/>
          <w:rtl w:val="0"/>
        </w:rPr>
        <w:t xml:space="preserve">Das komplexe akustische Design des Era 300 ist in einem eleganten, sanduhrförmigen Gehäuse untergebracht. Jeder Winkel, jede Proportion und jede Auslassung verbessert die Richtung und Ausbreitung des Sounds für ein echtes Surround Erlebnis.</w:t>
      </w:r>
      <w:r w:rsidDel="00000000" w:rsidR="00000000" w:rsidRPr="00000000">
        <w:rPr>
          <w:rtl w:val="0"/>
        </w:rPr>
      </w:r>
    </w:p>
    <w:p w:rsidR="00000000" w:rsidDel="00000000" w:rsidP="00000000" w:rsidRDefault="00000000" w:rsidRPr="00000000" w14:paraId="00000003">
      <w:pPr>
        <w:numPr>
          <w:ilvl w:val="0"/>
          <w:numId w:val="3"/>
        </w:numPr>
        <w:spacing w:line="240" w:lineRule="auto"/>
        <w:ind w:left="36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color w:val="1d1c1d"/>
          <w:sz w:val="16"/>
          <w:szCs w:val="16"/>
          <w:u w:val="none"/>
          <w:vertAlign w:val="baseline"/>
          <w:rtl w:val="0"/>
        </w:rPr>
        <w:t xml:space="preserve">Raumfüllender Sound: </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Egal, wo du bist oder was du abspielst, du bekommst immer eine einzigartige, breite Stereo Soundbühne, die den gesamten Raum erfüllt.</w:t>
      </w:r>
      <w:r w:rsidDel="00000000" w:rsidR="00000000" w:rsidRPr="00000000">
        <w:rPr>
          <w:rtl w:val="0"/>
        </w:rPr>
      </w:r>
    </w:p>
    <w:p w:rsidR="00000000" w:rsidDel="00000000" w:rsidP="00000000" w:rsidRDefault="00000000" w:rsidRPr="00000000" w14:paraId="00000004">
      <w:pPr>
        <w:numPr>
          <w:ilvl w:val="0"/>
          <w:numId w:val="3"/>
        </w:numPr>
        <w:spacing w:line="240" w:lineRule="auto"/>
        <w:ind w:left="360" w:hanging="360"/>
        <w:rPr>
          <w:rFonts w:ascii="Helvetica Neue" w:cs="Helvetica Neue" w:eastAsia="Helvetica Neue" w:hAnsi="Helvetica Neue"/>
          <w:color w:val="1d1c1d"/>
          <w:sz w:val="16"/>
          <w:szCs w:val="16"/>
          <w:highlight w:val="white"/>
        </w:rPr>
      </w:pPr>
      <w:r w:rsidDel="00000000" w:rsidR="00000000" w:rsidRPr="00000000">
        <w:rPr>
          <w:rFonts w:ascii="Helvetica Neue" w:cs="Helvetica Neue" w:eastAsia="Helvetica Neue" w:hAnsi="Helvetica Neue"/>
          <w:b w:val="1"/>
          <w:i w:val="0"/>
          <w:sz w:val="16"/>
          <w:szCs w:val="16"/>
          <w:u w:val="none"/>
          <w:vertAlign w:val="baseline"/>
          <w:rtl w:val="0"/>
        </w:rPr>
        <w:t xml:space="preserve">Unglaublicher Surround Sound: </w:t>
      </w:r>
      <w:r w:rsidDel="00000000" w:rsidR="00000000" w:rsidRPr="00000000">
        <w:rPr>
          <w:rFonts w:ascii="Helvetica Neue" w:cs="Helvetica Neue" w:eastAsia="Helvetica Neue" w:hAnsi="Helvetica Neue"/>
          <w:b w:val="0"/>
          <w:i w:val="0"/>
          <w:sz w:val="16"/>
          <w:szCs w:val="16"/>
          <w:u w:val="none"/>
          <w:vertAlign w:val="baseline"/>
          <w:rtl w:val="0"/>
        </w:rPr>
        <w:t xml:space="preserve">Der Era 300 hat mehrere Kanäle und erzeugt ein atemberaubendes Heimkino-Erlebnis, das mit Dolby Atmos noch verstärkt wird, wenn er als Surround Speaker mit der Arc oder der Beam (Gen. 2) verbunden wird.</w:t>
      </w:r>
      <w:r w:rsidDel="00000000" w:rsidR="00000000" w:rsidRPr="00000000">
        <w:rPr>
          <w:rtl w:val="0"/>
        </w:rPr>
      </w:r>
    </w:p>
    <w:p w:rsidR="00000000" w:rsidDel="00000000" w:rsidP="00000000" w:rsidRDefault="00000000" w:rsidRPr="00000000" w14:paraId="00000005">
      <w:pPr>
        <w:numPr>
          <w:ilvl w:val="0"/>
          <w:numId w:val="1"/>
        </w:numPr>
        <w:spacing w:line="240" w:lineRule="auto"/>
        <w:ind w:left="36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Enge Zusammenarbeit mit der Musikbranche</w:t>
      </w:r>
      <w:r w:rsidDel="00000000" w:rsidR="00000000" w:rsidRPr="00000000">
        <w:rPr>
          <w:rFonts w:ascii="Arimo" w:cs="Arimo" w:eastAsia="Arimo" w:hAnsi="Arimo"/>
          <w:b w:val="0"/>
          <w:i w:val="0"/>
          <w:color w:val="1d1c1d"/>
          <w:sz w:val="16"/>
          <w:szCs w:val="16"/>
          <w:highlight w:val="white"/>
          <w:u w:val="none"/>
          <w:vertAlign w:val="baseline"/>
          <w:rtl w:val="0"/>
        </w:rPr>
        <w:t xml:space="preserve">: Sonos hat bei der Feinabstimmung des Era 300 eng mit seiner Community aus führenden Künstler:innen und Creators zusammengearbeitet, damit Soundfans ihre Musik in Studioqualität genießen können. Trueplay™ ist für Android und iOS verfügbar und optimiert den Sound für die individuelle Akustik deines Raumes. Dies funktioniert ganz einfach über die Sonos App. </w:t>
      </w:r>
      <w:r w:rsidDel="00000000" w:rsidR="00000000" w:rsidRPr="00000000">
        <w:rPr>
          <w:rtl w:val="0"/>
        </w:rPr>
      </w:r>
    </w:p>
    <w:p w:rsidR="00000000" w:rsidDel="00000000" w:rsidP="00000000" w:rsidRDefault="00000000" w:rsidRPr="00000000" w14:paraId="00000006">
      <w:pPr>
        <w:numPr>
          <w:ilvl w:val="0"/>
          <w:numId w:val="2"/>
        </w:numPr>
        <w:spacing w:line="240" w:lineRule="auto"/>
        <w:ind w:left="360" w:hanging="360"/>
        <w:rPr>
          <w:rFonts w:ascii="Helvetica Neue Light" w:cs="Helvetica Neue Light" w:eastAsia="Helvetica Neue Light" w:hAnsi="Helvetica Neue Light"/>
          <w:color w:val="1d1c1d"/>
          <w:sz w:val="16"/>
          <w:szCs w:val="16"/>
          <w:highlight w:val="white"/>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Nachhaltiger Sound</w:t>
      </w:r>
      <w:r w:rsidDel="00000000" w:rsidR="00000000" w:rsidRPr="00000000">
        <w:rPr>
          <w:rFonts w:ascii="Helvetica Neue Light" w:cs="Helvetica Neue Light" w:eastAsia="Helvetica Neue Light" w:hAnsi="Helvetica Neue Light"/>
          <w:b w:val="0"/>
          <w:i w:val="0"/>
          <w:color w:val="1d1c1d"/>
          <w:sz w:val="16"/>
          <w:szCs w:val="16"/>
          <w:highlight w:val="white"/>
          <w:u w:val="none"/>
          <w:vertAlign w:val="baseline"/>
          <w:rtl w:val="0"/>
        </w:rPr>
        <w:t xml:space="preserve">:</w:t>
      </w:r>
      <w:r w:rsidDel="00000000" w:rsidR="00000000" w:rsidRPr="00000000">
        <w:rPr>
          <w:rFonts w:ascii="Helvetica Neue" w:cs="Helvetica Neue" w:eastAsia="Helvetica Neue" w:hAnsi="Helvetica Neue"/>
          <w:b w:val="0"/>
          <w:i w:val="0"/>
          <w:sz w:val="16"/>
          <w:szCs w:val="16"/>
          <w:u w:val="none"/>
          <w:vertAlign w:val="baseline"/>
          <w:rtl w:val="0"/>
        </w:rPr>
        <w:t xml:space="preserve"> Der Era 300 besteht aus recyceltem Kunststoff und wird in einer Verpackung aus 100 % nachhaltigem Papier geliefert. Er wurde mit einem Stromverbrauch von weniger als zwei Watt im Standby-Modus und einem neuen Ruhemodus entwickelt. Weniger Klebstoffe und mehr Schrauben machen es leichter, den Speaker auseinanderzunehmen und zu reparieren.</w:t>
      </w:r>
      <w:r w:rsidDel="00000000" w:rsidR="00000000" w:rsidRPr="00000000">
        <w:rPr>
          <w:rtl w:val="0"/>
        </w:rPr>
      </w:r>
    </w:p>
    <w:p w:rsidR="00000000" w:rsidDel="00000000" w:rsidP="00000000" w:rsidRDefault="00000000" w:rsidRPr="00000000" w14:paraId="00000007">
      <w:pPr>
        <w:numPr>
          <w:ilvl w:val="0"/>
          <w:numId w:val="2"/>
        </w:numPr>
        <w:spacing w:line="240" w:lineRule="auto"/>
        <w:ind w:left="360" w:hanging="360"/>
        <w:rPr>
          <w:rFonts w:ascii="Helvetica Neue Light" w:cs="Helvetica Neue Light" w:eastAsia="Helvetica Neue Light" w:hAnsi="Helvetica Neue Light"/>
          <w:color w:val="1d1c1d"/>
          <w:sz w:val="16"/>
          <w:szCs w:val="16"/>
          <w:highlight w:val="white"/>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Innovative Benutzeroberfläche:</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 Der Era 300 verfügt über eine intuitive neue Benutzeroberfläche. Dazu gehört ein neuer kapazitiver Schieberegler für die Lautstärke, der die schnelle und sichere Steuerung deiner Musik mit Sonos Voice Control, der Sonos App, Apple AirPlay 2 und Bluetooth ergänzt.</w:t>
      </w:r>
      <w:r w:rsidDel="00000000" w:rsidR="00000000" w:rsidRPr="00000000">
        <w:rPr>
          <w:rtl w:val="0"/>
        </w:rPr>
      </w:r>
    </w:p>
    <w:p w:rsidR="00000000" w:rsidDel="00000000" w:rsidP="00000000" w:rsidRDefault="00000000" w:rsidRPr="00000000" w14:paraId="00000008">
      <w:pPr>
        <w:numPr>
          <w:ilvl w:val="0"/>
          <w:numId w:val="2"/>
        </w:numPr>
        <w:spacing w:line="240" w:lineRule="auto"/>
        <w:ind w:left="360" w:hanging="360"/>
        <w:rPr>
          <w:rFonts w:ascii="Helvetica Neue" w:cs="Helvetica Neue" w:eastAsia="Helvetica Neue" w:hAnsi="Helvetica Neue"/>
          <w:color w:val="1d1c1d"/>
          <w:sz w:val="16"/>
          <w:szCs w:val="16"/>
          <w:highlight w:val="white"/>
        </w:rPr>
        <w:sectPr>
          <w:headerReference r:id="rId7" w:type="default"/>
          <w:footerReference r:id="rId8" w:type="default"/>
          <w:pgSz w:h="15840" w:w="12240" w:orient="portrait"/>
          <w:pgMar w:bottom="720" w:top="720" w:left="720" w:right="720" w:header="360" w:footer="720"/>
          <w:pgNumType w:start="1"/>
        </w:sect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Bessere Konnektivität</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 Streame all deine Lieblingsinhalte per WLAN oder Bluetooth und verbinde andere Audiogeräte wie z. B. einen Plattenspieler direkt </w:t>
      </w:r>
      <w:r w:rsidDel="00000000" w:rsidR="00000000" w:rsidRPr="00000000">
        <w:rPr>
          <w:rFonts w:ascii="Helvetica Neue" w:cs="Helvetica Neue" w:eastAsia="Helvetica Neue" w:hAnsi="Helvetica Neue"/>
          <w:b w:val="0"/>
          <w:i w:val="0"/>
          <w:sz w:val="16"/>
          <w:szCs w:val="16"/>
          <w:u w:val="none"/>
          <w:vertAlign w:val="baseline"/>
          <w:rtl w:val="0"/>
        </w:rPr>
        <w:t xml:space="preserve">über ein AUX-Kabel und den Sonos Eingangsadapter</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09">
      <w:pPr>
        <w:pageBreakBefore w:val="0"/>
        <w:spacing w:line="240" w:lineRule="auto"/>
        <w:rPr>
          <w:rFonts w:ascii="Helvetica Neue" w:cs="Helvetica Neue" w:eastAsia="Helvetica Neue" w:hAnsi="Helvetica Neue"/>
          <w:sz w:val="9"/>
          <w:szCs w:val="9"/>
        </w:rPr>
      </w:pPr>
      <w:r w:rsidDel="00000000" w:rsidR="00000000" w:rsidRPr="00000000">
        <w:rPr>
          <w:rFonts w:ascii="Helvetica Neue" w:cs="Helvetica Neue" w:eastAsia="Helvetica Neue" w:hAnsi="Helvetica Neue"/>
          <w:b w:val="1"/>
          <w:i w:val="0"/>
          <w:sz w:val="24"/>
          <w:szCs w:val="24"/>
          <w:u w:val="none"/>
          <w:vertAlign w:val="baseline"/>
          <w:rtl w:val="0"/>
        </w:rPr>
        <w:t xml:space="preserve">Audio</w:t>
      </w:r>
      <w:r w:rsidDel="00000000" w:rsidR="00000000" w:rsidRPr="00000000">
        <w:rPr>
          <w:rtl w:val="0"/>
        </w:rPr>
      </w:r>
    </w:p>
    <w:p w:rsidR="00000000" w:rsidDel="00000000" w:rsidP="00000000" w:rsidRDefault="00000000" w:rsidRPr="00000000" w14:paraId="0000000A">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Verstärker</w:t>
      </w:r>
      <w:r w:rsidDel="00000000" w:rsidR="00000000" w:rsidRPr="00000000">
        <w:rPr>
          <w:rFonts w:ascii="Helvetica Neue" w:cs="Helvetica Neue" w:eastAsia="Helvetica Neue" w:hAnsi="Helvetica Neue"/>
          <w:b w:val="0"/>
          <w:i w:val="0"/>
          <w:sz w:val="16"/>
          <w:szCs w:val="16"/>
          <w:u w:val="none"/>
          <w:vertAlign w:val="baseline"/>
          <w:rtl w:val="0"/>
        </w:rPr>
        <w:t xml:space="preserve"> </w:t>
      </w:r>
      <w:r w:rsidDel="00000000" w:rsidR="00000000" w:rsidRPr="00000000">
        <w:rPr>
          <w:rtl w:val="0"/>
        </w:rPr>
      </w:r>
    </w:p>
    <w:p w:rsidR="00000000" w:rsidDel="00000000" w:rsidP="00000000" w:rsidRDefault="00000000" w:rsidRPr="00000000" w14:paraId="0000000B">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Sechs digitale Verstärker der Klasse D sind perfekt auf die einzigartige akustische Architektur des Speakers abgestimmt und sorgen für eine eindrucksvolle Sound Experience.  </w:t>
      </w:r>
      <w:r w:rsidDel="00000000" w:rsidR="00000000" w:rsidRPr="00000000">
        <w:rPr>
          <w:rtl w:val="0"/>
        </w:rPr>
      </w:r>
    </w:p>
    <w:p w:rsidR="00000000" w:rsidDel="00000000" w:rsidP="00000000" w:rsidRDefault="00000000" w:rsidRPr="00000000" w14:paraId="0000000C">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0D">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Hochtöner</w:t>
      </w:r>
      <w:r w:rsidDel="00000000" w:rsidR="00000000" w:rsidRPr="00000000">
        <w:rPr>
          <w:rtl w:val="0"/>
        </w:rPr>
      </w:r>
    </w:p>
    <w:p w:rsidR="00000000" w:rsidDel="00000000" w:rsidP="00000000" w:rsidRDefault="00000000" w:rsidRPr="00000000" w14:paraId="0000000E">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Vier Hochtöner garantieren die optimale Wiedergabe der hohen und mittleren Frequenzen. Der nach vorne gerichtete Mitteltöner bietet eine klare Wiedergabe im mittigen Kanal und die beiden seitlich gerichteten Mitteltöner sorgen für optimale Stereo-Trennung. Der nach oben gerichtete Hochtöner reflektiert bei der Wiedergabe von Dolby Atmos Inhalten den Sound von der Decke. </w:t>
      </w:r>
      <w:r w:rsidDel="00000000" w:rsidR="00000000" w:rsidRPr="00000000">
        <w:rPr>
          <w:rtl w:val="0"/>
        </w:rPr>
      </w:r>
    </w:p>
    <w:p w:rsidR="00000000" w:rsidDel="00000000" w:rsidP="00000000" w:rsidRDefault="00000000" w:rsidRPr="00000000" w14:paraId="0000000F">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10">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Tieftöner</w:t>
      </w:r>
      <w:r w:rsidDel="00000000" w:rsidR="00000000" w:rsidRPr="00000000">
        <w:rPr>
          <w:rtl w:val="0"/>
        </w:rPr>
      </w:r>
    </w:p>
    <w:p w:rsidR="00000000" w:rsidDel="00000000" w:rsidP="00000000" w:rsidRDefault="00000000" w:rsidRPr="00000000" w14:paraId="00000011">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Zwei Tieftöner ermöglichen die perfekte Wiedergabe der tiefen Frequenzen und bieten dank ihres nach links und rechts ausgerichteten Designs großartigen Stereo Sound.</w:t>
      </w:r>
      <w:r w:rsidDel="00000000" w:rsidR="00000000" w:rsidRPr="00000000">
        <w:rPr>
          <w:rtl w:val="0"/>
        </w:rPr>
      </w:r>
    </w:p>
    <w:p w:rsidR="00000000" w:rsidDel="00000000" w:rsidP="00000000" w:rsidRDefault="00000000" w:rsidRPr="00000000" w14:paraId="00000012">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13">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Mikrofone</w:t>
      </w:r>
      <w:r w:rsidDel="00000000" w:rsidR="00000000" w:rsidRPr="00000000">
        <w:rPr>
          <w:rtl w:val="0"/>
        </w:rPr>
      </w:r>
    </w:p>
    <w:p w:rsidR="00000000" w:rsidDel="00000000" w:rsidP="00000000" w:rsidRDefault="00000000" w:rsidRPr="00000000" w14:paraId="00000014">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Fernfeld-Mikrofone </w:t>
      </w:r>
      <w:r w:rsidDel="00000000" w:rsidR="00000000" w:rsidRPr="00000000">
        <w:rPr>
          <w:rFonts w:ascii="Helvetica Neue" w:cs="Helvetica Neue" w:eastAsia="Helvetica Neue" w:hAnsi="Helvetica Neue"/>
          <w:b w:val="0"/>
          <w:i w:val="0"/>
          <w:sz w:val="16"/>
          <w:szCs w:val="16"/>
          <w:u w:val="none"/>
          <w:vertAlign w:val="baseline"/>
          <w:rtl w:val="0"/>
        </w:rPr>
        <w:t xml:space="preserve">mit präziser Positionsbestimmung von Audioquellen und Multichannel Echounterdrückung sorgen für eine schnelle und präzise Sprachsteuerung und Trueplay Tuning. Die Deaktivierung ist dank des Mikrofonschalters ganz einfach.</w:t>
      </w:r>
      <w:r w:rsidDel="00000000" w:rsidR="00000000" w:rsidRPr="00000000">
        <w:rPr>
          <w:rtl w:val="0"/>
        </w:rPr>
      </w:r>
    </w:p>
    <w:p w:rsidR="00000000" w:rsidDel="00000000" w:rsidP="00000000" w:rsidRDefault="00000000" w:rsidRPr="00000000" w14:paraId="00000015">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16">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Verstellbarer Equalizer </w:t>
      </w:r>
      <w:r w:rsidDel="00000000" w:rsidR="00000000" w:rsidRPr="00000000">
        <w:rPr>
          <w:rtl w:val="0"/>
        </w:rPr>
      </w:r>
    </w:p>
    <w:p w:rsidR="00000000" w:rsidDel="00000000" w:rsidP="00000000" w:rsidRDefault="00000000" w:rsidRPr="00000000" w14:paraId="00000017">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Mit der Sonos App kannst du Lautstärke, Bass und Höhen ganz einfach einstellen.</w:t>
      </w:r>
      <w:r w:rsidDel="00000000" w:rsidR="00000000" w:rsidRPr="00000000">
        <w:rPr>
          <w:rtl w:val="0"/>
        </w:rPr>
      </w:r>
    </w:p>
    <w:p w:rsidR="00000000" w:rsidDel="00000000" w:rsidP="00000000" w:rsidRDefault="00000000" w:rsidRPr="00000000" w14:paraId="00000018">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19">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Trueplay</w:t>
      </w:r>
      <w:r w:rsidDel="00000000" w:rsidR="00000000" w:rsidRPr="00000000">
        <w:rPr>
          <w:rtl w:val="0"/>
        </w:rPr>
      </w:r>
    </w:p>
    <w:p w:rsidR="00000000" w:rsidDel="00000000" w:rsidP="00000000" w:rsidRDefault="00000000" w:rsidRPr="00000000" w14:paraId="0000001A">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Diese Software ermittelt die Akustik des Raums und stimmt anschließend den Equalizer perfekt darauf ab. Kompatibel mit iOS und Android Geräten. </w:t>
      </w:r>
      <w:r w:rsidDel="00000000" w:rsidR="00000000" w:rsidRPr="00000000">
        <w:rPr>
          <w:rtl w:val="0"/>
        </w:rPr>
      </w:r>
    </w:p>
    <w:p w:rsidR="00000000" w:rsidDel="00000000" w:rsidP="00000000" w:rsidRDefault="00000000" w:rsidRPr="00000000" w14:paraId="0000001B">
      <w:pPr>
        <w:pageBreakBefore w:val="0"/>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1C">
      <w:pPr>
        <w:pageBreakBefore w:val="0"/>
        <w:spacing w:line="240" w:lineRule="auto"/>
        <w:rPr>
          <w:rFonts w:ascii="Helvetica Neue" w:cs="Helvetica Neue" w:eastAsia="Helvetica Neue" w:hAnsi="Helvetica Neue"/>
          <w:b w:val="1"/>
          <w:sz w:val="24"/>
          <w:szCs w:val="24"/>
        </w:rPr>
      </w:pPr>
      <w:bookmarkStart w:colFirst="0" w:colLast="0" w:name="_heading=h.gjdgxs" w:id="0"/>
      <w:bookmarkEnd w:id="0"/>
      <w:r w:rsidDel="00000000" w:rsidR="00000000" w:rsidRPr="00000000">
        <w:rPr>
          <w:rFonts w:ascii="Helvetica Neue" w:cs="Helvetica Neue" w:eastAsia="Helvetica Neue" w:hAnsi="Helvetica Neue"/>
          <w:b w:val="1"/>
          <w:i w:val="0"/>
          <w:sz w:val="24"/>
          <w:szCs w:val="24"/>
          <w:u w:val="none"/>
          <w:vertAlign w:val="baseline"/>
          <w:rtl w:val="0"/>
        </w:rPr>
        <w:t xml:space="preserve">Details</w:t>
      </w:r>
      <w:r w:rsidDel="00000000" w:rsidR="00000000" w:rsidRPr="00000000">
        <w:rPr>
          <w:rtl w:val="0"/>
        </w:rPr>
      </w:r>
    </w:p>
    <w:p w:rsidR="00000000" w:rsidDel="00000000" w:rsidP="00000000" w:rsidRDefault="00000000" w:rsidRPr="00000000" w14:paraId="0000001D">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1"/>
          <w:i w:val="0"/>
          <w:sz w:val="16"/>
          <w:szCs w:val="16"/>
          <w:u w:val="none"/>
          <w:vertAlign w:val="baseline"/>
          <w:rtl w:val="0"/>
        </w:rPr>
        <w:t xml:space="preserve">Abmessungen</w:t>
      </w:r>
      <w:r w:rsidDel="00000000" w:rsidR="00000000" w:rsidRPr="00000000">
        <w:rPr>
          <w:rFonts w:ascii="Helvetica Neue" w:cs="Helvetica Neue" w:eastAsia="Helvetica Neue" w:hAnsi="Helvetica Neue"/>
          <w:b w:val="0"/>
          <w:i w:val="0"/>
          <w:sz w:val="16"/>
          <w:szCs w:val="16"/>
          <w:u w:val="none"/>
          <w:vertAlign w:val="baseline"/>
          <w:rtl w:val="0"/>
        </w:rPr>
        <w:br w:type="textWrapping"/>
      </w: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160 x 260 x 185 mm (H x B x T)</w:t>
      </w:r>
      <w:r w:rsidDel="00000000" w:rsidR="00000000" w:rsidRPr="00000000">
        <w:rPr>
          <w:rtl w:val="0"/>
        </w:rPr>
      </w:r>
    </w:p>
    <w:p w:rsidR="00000000" w:rsidDel="00000000" w:rsidP="00000000" w:rsidRDefault="00000000" w:rsidRPr="00000000" w14:paraId="0000001E">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1F">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Gewicht</w:t>
      </w:r>
      <w:r w:rsidDel="00000000" w:rsidR="00000000" w:rsidRPr="00000000">
        <w:rPr>
          <w:rtl w:val="0"/>
        </w:rPr>
      </w:r>
    </w:p>
    <w:p w:rsidR="00000000" w:rsidDel="00000000" w:rsidP="00000000" w:rsidRDefault="00000000" w:rsidRPr="00000000" w14:paraId="00000020">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4,47 kg</w:t>
      </w:r>
      <w:r w:rsidDel="00000000" w:rsidR="00000000" w:rsidRPr="00000000">
        <w:rPr>
          <w:rtl w:val="0"/>
        </w:rPr>
      </w:r>
    </w:p>
    <w:p w:rsidR="00000000" w:rsidDel="00000000" w:rsidP="00000000" w:rsidRDefault="00000000" w:rsidRPr="00000000" w14:paraId="00000021">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tl w:val="0"/>
        </w:rPr>
      </w:r>
    </w:p>
    <w:p w:rsidR="00000000" w:rsidDel="00000000" w:rsidP="00000000" w:rsidRDefault="00000000" w:rsidRPr="00000000" w14:paraId="00000022">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Oberfläche </w:t>
      </w:r>
      <w:r w:rsidDel="00000000" w:rsidR="00000000" w:rsidRPr="00000000">
        <w:rPr>
          <w:rtl w:val="0"/>
        </w:rPr>
      </w:r>
    </w:p>
    <w:p w:rsidR="00000000" w:rsidDel="00000000" w:rsidP="00000000" w:rsidRDefault="00000000" w:rsidRPr="00000000" w14:paraId="00000023">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Matt; erhältlich in Schwarz oder Weiß</w:t>
      </w:r>
      <w:r w:rsidDel="00000000" w:rsidR="00000000" w:rsidRPr="00000000">
        <w:rPr>
          <w:rtl w:val="0"/>
        </w:rPr>
      </w:r>
    </w:p>
    <w:p w:rsidR="00000000" w:rsidDel="00000000" w:rsidP="00000000" w:rsidRDefault="00000000" w:rsidRPr="00000000" w14:paraId="00000024">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25">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Steuertasten  </w:t>
      </w:r>
      <w:r w:rsidDel="00000000" w:rsidR="00000000" w:rsidRPr="00000000">
        <w:rPr>
          <w:rtl w:val="0"/>
        </w:rPr>
      </w:r>
    </w:p>
    <w:p w:rsidR="00000000" w:rsidDel="00000000" w:rsidP="00000000" w:rsidRDefault="00000000" w:rsidRPr="00000000" w14:paraId="00000026">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Du kannst die Wiedergabe starten, anhalten, Songs überspringen und wiederholen, die Lautstärke anpassen, deinen Sprachassistenten stummschalten, Sonos Speaker gruppieren und Gruppierungen aufheben.</w:t>
      </w:r>
      <w:r w:rsidDel="00000000" w:rsidR="00000000" w:rsidRPr="00000000">
        <w:rPr>
          <w:rtl w:val="0"/>
        </w:rPr>
      </w:r>
    </w:p>
    <w:p w:rsidR="00000000" w:rsidDel="00000000" w:rsidP="00000000" w:rsidRDefault="00000000" w:rsidRPr="00000000" w14:paraId="00000027">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28">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Bluetooth-Taste</w:t>
      </w:r>
      <w:r w:rsidDel="00000000" w:rsidR="00000000" w:rsidRPr="00000000">
        <w:rPr>
          <w:rtl w:val="0"/>
        </w:rPr>
      </w:r>
    </w:p>
    <w:p w:rsidR="00000000" w:rsidDel="00000000" w:rsidP="00000000" w:rsidRDefault="00000000" w:rsidRPr="00000000" w14:paraId="00000029">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Drücke diese Taste, um eine Verbindung zu einem Bluetooth Gerät herzustellen.</w:t>
      </w:r>
      <w:r w:rsidDel="00000000" w:rsidR="00000000" w:rsidRPr="00000000">
        <w:rPr>
          <w:rtl w:val="0"/>
        </w:rPr>
      </w:r>
    </w:p>
    <w:p w:rsidR="00000000" w:rsidDel="00000000" w:rsidP="00000000" w:rsidRDefault="00000000" w:rsidRPr="00000000" w14:paraId="0000002A">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2B">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Mikrofonschalter</w:t>
      </w:r>
      <w:r w:rsidDel="00000000" w:rsidR="00000000" w:rsidRPr="00000000">
        <w:rPr>
          <w:rtl w:val="0"/>
        </w:rPr>
      </w:r>
    </w:p>
    <w:p w:rsidR="00000000" w:rsidDel="00000000" w:rsidP="00000000" w:rsidRDefault="00000000" w:rsidRPr="00000000" w14:paraId="0000002C">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Lege diesen Schalter auf der Rückseite des Speakers um, um die Mikrofon-Hardware auszuschalten.</w:t>
      </w:r>
      <w:r w:rsidDel="00000000" w:rsidR="00000000" w:rsidRPr="00000000">
        <w:rPr>
          <w:rtl w:val="0"/>
        </w:rPr>
      </w:r>
    </w:p>
    <w:p w:rsidR="00000000" w:rsidDel="00000000" w:rsidP="00000000" w:rsidRDefault="00000000" w:rsidRPr="00000000" w14:paraId="0000002D">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2E">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LED</w:t>
      </w:r>
      <w:r w:rsidDel="00000000" w:rsidR="00000000" w:rsidRPr="00000000">
        <w:rPr>
          <w:rtl w:val="0"/>
        </w:rPr>
      </w:r>
    </w:p>
    <w:p w:rsidR="00000000" w:rsidDel="00000000" w:rsidP="00000000" w:rsidRDefault="00000000" w:rsidRPr="00000000" w14:paraId="0000002F">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Leuchten am Speaker zeigen den Verbindungs- und Stummschaltungsstatus sowie die Mikrofonaktivität an.</w:t>
      </w:r>
      <w:r w:rsidDel="00000000" w:rsidR="00000000" w:rsidRPr="00000000">
        <w:rPr>
          <w:rtl w:val="0"/>
        </w:rPr>
      </w:r>
    </w:p>
    <w:p w:rsidR="00000000" w:rsidDel="00000000" w:rsidP="00000000" w:rsidRDefault="00000000" w:rsidRPr="00000000" w14:paraId="00000030">
      <w:pPr>
        <w:pageBreakBefore w:val="0"/>
        <w:shd w:fill="ffffff" w:val="clear"/>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31">
      <w:pPr>
        <w:pageBreakBefore w:val="0"/>
        <w:shd w:fill="ffffff" w:val="clea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i w:val="0"/>
          <w:sz w:val="24"/>
          <w:szCs w:val="24"/>
          <w:u w:val="none"/>
          <w:vertAlign w:val="baseline"/>
          <w:rtl w:val="0"/>
        </w:rPr>
        <w:t xml:space="preserve">Stromversorgung und Konnektivität</w:t>
      </w:r>
      <w:r w:rsidDel="00000000" w:rsidR="00000000" w:rsidRPr="00000000">
        <w:rPr>
          <w:rtl w:val="0"/>
        </w:rPr>
      </w:r>
    </w:p>
    <w:p w:rsidR="00000000" w:rsidDel="00000000" w:rsidP="00000000" w:rsidRDefault="00000000" w:rsidRPr="00000000" w14:paraId="00000032">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WLAN</w:t>
      </w:r>
      <w:r w:rsidDel="00000000" w:rsidR="00000000" w:rsidRPr="00000000">
        <w:rPr>
          <w:rtl w:val="0"/>
        </w:rPr>
      </w:r>
    </w:p>
    <w:p w:rsidR="00000000" w:rsidDel="00000000" w:rsidP="00000000" w:rsidRDefault="00000000" w:rsidRPr="00000000" w14:paraId="00000033">
      <w:pPr>
        <w:shd w:fill="ffffff" w:val="clear"/>
        <w:spacing w:line="240" w:lineRule="auto"/>
        <w:rPr>
          <w:rFonts w:ascii="Helvetica Neue" w:cs="Helvetica Neue" w:eastAsia="Helvetica Neue" w:hAnsi="Helvetica Neue"/>
          <w:sz w:val="16"/>
          <w:szCs w:val="16"/>
          <w:highlight w:val="yellow"/>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Kompatibel mit WiFi 6 für eine höhere Zuverlässigkeit. Verbindet sich über WLAN mit jedem 802.11a/b/g/n/ac/ax-Router im 2,4- oder 5-GHz-Bereich.</w:t>
      </w:r>
      <w:r w:rsidDel="00000000" w:rsidR="00000000" w:rsidRPr="00000000">
        <w:rPr>
          <w:rtl w:val="0"/>
        </w:rPr>
      </w:r>
    </w:p>
    <w:p w:rsidR="00000000" w:rsidDel="00000000" w:rsidP="00000000" w:rsidRDefault="00000000" w:rsidRPr="00000000" w14:paraId="00000034">
      <w:pPr>
        <w:pageBreakBefore w:val="0"/>
        <w:shd w:fill="ffffff" w:val="clear"/>
        <w:spacing w:line="240" w:lineRule="auto"/>
        <w:rPr>
          <w:rFonts w:ascii="Helvetica Neue" w:cs="Helvetica Neue" w:eastAsia="Helvetica Neue" w:hAnsi="Helvetica Neue"/>
          <w:sz w:val="16"/>
          <w:szCs w:val="16"/>
          <w:highlight w:val="yellow"/>
        </w:rPr>
      </w:pPr>
      <w:r w:rsidDel="00000000" w:rsidR="00000000" w:rsidRPr="00000000">
        <w:rPr>
          <w:rtl w:val="0"/>
        </w:rPr>
      </w:r>
    </w:p>
    <w:p w:rsidR="00000000" w:rsidDel="00000000" w:rsidP="00000000" w:rsidRDefault="00000000" w:rsidRPr="00000000" w14:paraId="00000035">
      <w:pPr>
        <w:pageBreakBefore w:val="0"/>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Bluetooth 5.0</w:t>
      </w:r>
      <w:r w:rsidDel="00000000" w:rsidR="00000000" w:rsidRPr="00000000">
        <w:rPr>
          <w:rtl w:val="0"/>
        </w:rPr>
      </w:r>
    </w:p>
    <w:p w:rsidR="00000000" w:rsidDel="00000000" w:rsidP="00000000" w:rsidRDefault="00000000" w:rsidRPr="00000000" w14:paraId="00000036">
      <w:pPr>
        <w:pageBreakBefore w:val="0"/>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Unterstützt Audio Streaming von jedem Bluetooth-kompatiblen Gerät.</w:t>
      </w:r>
      <w:r w:rsidDel="00000000" w:rsidR="00000000" w:rsidRPr="00000000">
        <w:rPr>
          <w:rtl w:val="0"/>
        </w:rPr>
      </w:r>
    </w:p>
    <w:p w:rsidR="00000000" w:rsidDel="00000000" w:rsidP="00000000" w:rsidRDefault="00000000" w:rsidRPr="00000000" w14:paraId="00000037">
      <w:pPr>
        <w:pageBreakBefore w:val="0"/>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38">
      <w:pPr>
        <w:pageBreakBefore w:val="0"/>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Spannung</w:t>
      </w:r>
      <w:r w:rsidDel="00000000" w:rsidR="00000000" w:rsidRPr="00000000">
        <w:rPr>
          <w:rtl w:val="0"/>
        </w:rPr>
      </w:r>
    </w:p>
    <w:p w:rsidR="00000000" w:rsidDel="00000000" w:rsidP="00000000" w:rsidRDefault="00000000" w:rsidRPr="00000000" w14:paraId="00000039">
      <w:pPr>
        <w:pageBreakBefore w:val="0"/>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100–240 V 50/60 Hz interne Stromversorgung</w:t>
      </w:r>
      <w:r w:rsidDel="00000000" w:rsidR="00000000" w:rsidRPr="00000000">
        <w:rPr>
          <w:rtl w:val="0"/>
        </w:rPr>
      </w:r>
    </w:p>
    <w:p w:rsidR="00000000" w:rsidDel="00000000" w:rsidP="00000000" w:rsidRDefault="00000000" w:rsidRPr="00000000" w14:paraId="0000003A">
      <w:pPr>
        <w:pageBreakBefore w:val="0"/>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3B">
      <w:pPr>
        <w:pageBreakBefore w:val="0"/>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USB-C</w:t>
      </w:r>
      <w:r w:rsidDel="00000000" w:rsidR="00000000" w:rsidRPr="00000000">
        <w:rPr>
          <w:rtl w:val="0"/>
        </w:rPr>
      </w:r>
    </w:p>
    <w:p w:rsidR="00000000" w:rsidDel="00000000" w:rsidP="00000000" w:rsidRDefault="00000000" w:rsidRPr="00000000" w14:paraId="0000003C">
      <w:pPr>
        <w:pageBreakBefore w:val="0"/>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Verbinde mühelos eine Audioquelle mit einem AUX-Kabel und dem Sonos Eingangsadapter. Verbinde deinen Router ganz einfach mit einem Ethernet-Kabel und dem Sonos Kombinationsadapter. (Alle Zubehörteile werden separat angeboten.)</w:t>
      </w:r>
      <w:r w:rsidDel="00000000" w:rsidR="00000000" w:rsidRPr="00000000">
        <w:rPr>
          <w:rtl w:val="0"/>
        </w:rPr>
      </w:r>
    </w:p>
    <w:p w:rsidR="00000000" w:rsidDel="00000000" w:rsidP="00000000" w:rsidRDefault="00000000" w:rsidRPr="00000000" w14:paraId="0000003D">
      <w:pPr>
        <w:pageBreakBefore w:val="0"/>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3E">
      <w:pPr>
        <w:pageBreakBefore w:val="0"/>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Apple AirPlay 2</w:t>
      </w:r>
      <w:r w:rsidDel="00000000" w:rsidR="00000000" w:rsidRPr="00000000">
        <w:rPr>
          <w:rtl w:val="0"/>
        </w:rPr>
      </w:r>
    </w:p>
    <w:p w:rsidR="00000000" w:rsidDel="00000000" w:rsidP="00000000" w:rsidRDefault="00000000" w:rsidRPr="00000000" w14:paraId="0000003F">
      <w:pPr>
        <w:pageBreakBefore w:val="0"/>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Funktioniert mit AirPlay 2 auf Apple Geräten ab iOS 11.4</w:t>
      </w:r>
      <w:r w:rsidDel="00000000" w:rsidR="00000000" w:rsidRPr="00000000">
        <w:rPr>
          <w:rtl w:val="0"/>
        </w:rPr>
      </w:r>
    </w:p>
    <w:p w:rsidR="00000000" w:rsidDel="00000000" w:rsidP="00000000" w:rsidRDefault="00000000" w:rsidRPr="00000000" w14:paraId="00000040">
      <w:pPr>
        <w:pageBreakBefore w:val="0"/>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41">
      <w:pPr>
        <w:pageBreakBefore w:val="0"/>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i w:val="0"/>
          <w:sz w:val="24"/>
          <w:szCs w:val="24"/>
          <w:u w:val="none"/>
          <w:vertAlign w:val="baseline"/>
          <w:rtl w:val="0"/>
        </w:rPr>
        <w:t xml:space="preserve">Preise und Verfügbarkeit</w:t>
      </w:r>
      <w:r w:rsidDel="00000000" w:rsidR="00000000" w:rsidRPr="00000000">
        <w:rPr>
          <w:rtl w:val="0"/>
        </w:rPr>
      </w:r>
    </w:p>
    <w:p w:rsidR="00000000" w:rsidDel="00000000" w:rsidP="00000000" w:rsidRDefault="00000000" w:rsidRPr="00000000" w14:paraId="00000042">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Ab dem 28. März 2023 in Ägypten, Australien, Belgien, Dänemark, Deutschland, Finnland, Frankreich, Griechenland, Hongkong, Irland, Israel, Italien, Japan, Kanada, Kolumbien, Luxemburg, Marokko, Mexiko, Neuseeland, den Niederlanden, Norwegen, Österreich, Osteuropa, Polen, Portugal, Schweden, der Schweiz, Singapur, Spanien, Südafrika, den Vereinigten Arabischen Emiraten, dem Vereinigten Königreich, den Vereinigten Staaten und Zypern erhältlich. In Kürze auch in China und Indien verfügbar. </w:t>
        <w:br w:type="textWrapping"/>
      </w:r>
      <w:r w:rsidDel="00000000" w:rsidR="00000000" w:rsidRPr="00000000">
        <w:rPr>
          <w:rtl w:val="0"/>
        </w:rPr>
      </w:r>
    </w:p>
    <w:p w:rsidR="00000000" w:rsidDel="00000000" w:rsidP="00000000" w:rsidRDefault="00000000" w:rsidRPr="00000000" w14:paraId="00000043">
      <w:pPr>
        <w:pageBreakBefore w:val="0"/>
        <w:shd w:fill="ffffff" w:val="clear"/>
        <w:spacing w:line="240" w:lineRule="auto"/>
        <w:rPr>
          <w:rFonts w:ascii="Helvetica Neue" w:cs="Helvetica Neue" w:eastAsia="Helvetica Neue" w:hAnsi="Helvetica Neue"/>
          <w:sz w:val="16"/>
          <w:szCs w:val="16"/>
        </w:rPr>
      </w:pPr>
      <w:sdt>
        <w:sdtPr>
          <w:tag w:val="goog_rdk_0"/>
        </w:sdtPr>
        <w:sdtContent>
          <w:r w:rsidDel="00000000" w:rsidR="00000000" w:rsidRPr="00000000">
            <w:rPr>
              <w:rFonts w:ascii="PT Sans" w:cs="PT Sans" w:eastAsia="PT Sans" w:hAnsi="PT Sans"/>
              <w:b w:val="0"/>
              <w:i w:val="0"/>
              <w:sz w:val="16"/>
              <w:szCs w:val="16"/>
              <w:u w:val="none"/>
              <w:vertAlign w:val="baseline"/>
              <w:rtl w:val="0"/>
            </w:rPr>
            <w:t xml:space="preserve">499 €/499 CHF</w:t>
          </w:r>
        </w:sdtContent>
      </w:sdt>
      <w:r w:rsidDel="00000000" w:rsidR="00000000" w:rsidRPr="00000000">
        <w:rPr>
          <w:rtl w:val="0"/>
        </w:rPr>
      </w:r>
    </w:p>
    <w:sectPr>
      <w:type w:val="continuous"/>
      <w:pgSz w:h="15840" w:w="12240" w:orient="portrait"/>
      <w:pgMar w:bottom="720" w:top="720" w:left="720" w:right="720" w:header="720" w:footer="720"/>
      <w:cols w:equalWidth="0" w:num="2">
        <w:col w:space="720" w:w="5040"/>
        <w:col w:space="0" w:w="50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Helvetica Neue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PT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shd w:fill="ffffff" w:val="clear"/>
      <w:spacing w:line="240" w:lineRule="auto"/>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spacing w:line="276" w:lineRule="auto"/>
      <w:jc w:val="center"/>
      <w:rPr>
        <w:b w:val="1"/>
        <w:color w:val="ff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6124575</wp:posOffset>
          </wp:positionH>
          <wp:positionV relativeFrom="paragraph">
            <wp:posOffset>38100</wp:posOffset>
          </wp:positionV>
          <wp:extent cx="731520" cy="153271"/>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1520" cy="15327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Light-regular.ttf"/><Relationship Id="rId10" Type="http://schemas.openxmlformats.org/officeDocument/2006/relationships/font" Target="fonts/NotoSansSymbols-bold.ttf"/><Relationship Id="rId13" Type="http://schemas.openxmlformats.org/officeDocument/2006/relationships/font" Target="fonts/HelveticaNeueLight-italic.ttf"/><Relationship Id="rId12" Type="http://schemas.openxmlformats.org/officeDocument/2006/relationships/font" Target="fonts/HelveticaNeueLight-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NotoSansSymbols-regular.ttf"/><Relationship Id="rId15" Type="http://schemas.openxmlformats.org/officeDocument/2006/relationships/font" Target="fonts/PTSans-regular.ttf"/><Relationship Id="rId14" Type="http://schemas.openxmlformats.org/officeDocument/2006/relationships/font" Target="fonts/HelveticaNeueLight-boldItalic.ttf"/><Relationship Id="rId17" Type="http://schemas.openxmlformats.org/officeDocument/2006/relationships/font" Target="fonts/PTSans-italic.ttf"/><Relationship Id="rId16" Type="http://schemas.openxmlformats.org/officeDocument/2006/relationships/font" Target="fonts/PTSans-bold.ttf"/><Relationship Id="rId5" Type="http://schemas.openxmlformats.org/officeDocument/2006/relationships/font" Target="fonts/HelveticaNeue-regular.ttf"/><Relationship Id="rId6" Type="http://schemas.openxmlformats.org/officeDocument/2006/relationships/font" Target="fonts/HelveticaNeue-bold.ttf"/><Relationship Id="rId18" Type="http://schemas.openxmlformats.org/officeDocument/2006/relationships/font" Target="fonts/PTSans-boldItalic.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VnZmiirvl6bM1XJ86umhN3A9hgQ==">AMUW2mUx1pY+zKdy46CskombWgMDKSnpPUaoD3t7PjgdExY2cSHTU3tTZXL3J7JgH0qdgVWknQk+3SoGzeDzXq2U/pUib/QIMJTEuqR88aBpsB8PdvH9BysCrnLh7x99BRqeyuzm5AILEdDcmYSSsEJvhoS4UJc94i23YcgjCO/PcVzn5YSRi4M=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