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none"/>
          <w:shd w:fill="auto" w:val="clear"/>
          <w:vertAlign w:val="baseline"/>
          <w:rtl w:val="0"/>
        </w:rPr>
        <w:t xml:space="preserve">Erlebe Kino Sound mit der Sonos Arc Ultra</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Die Arc Ultra ist mit einer brandneuen Wandlertechnologie ausgestattet und </w:t>
      </w: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bietet kraftvolleren Bass, </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atemberaubendes 3D-Audio mit Dolby Atmos und fortschrittliche Sprachverbesserung für noch mehr Steuerungsoptionen – alles in einem extrem eleganten Design, das sich perfekt in dein Zuhause einfügt und ideal zu großen Fernsehern passt.</w:t>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14"/>
          <w:szCs w:val="14"/>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Die neue</w:t>
      </w:r>
      <w:r w:rsidDel="00000000" w:rsidR="00000000" w:rsidRPr="00000000">
        <w:rPr>
          <w:rFonts w:ascii="Arimo" w:cs="Arimo" w:eastAsia="Arimo" w:hAnsi="Arimo"/>
          <w:b w:val="1"/>
          <w:i w:val="0"/>
          <w:smallCaps w:val="0"/>
          <w:strike w:val="0"/>
          <w:color w:val="000000"/>
          <w:sz w:val="14"/>
          <w:szCs w:val="14"/>
          <w:u w:val="none"/>
          <w:shd w:fill="auto" w:val="clear"/>
          <w:vertAlign w:val="baseline"/>
          <w:rtl w:val="0"/>
        </w:rPr>
        <w:t xml:space="preserve"> Sound Motion™ Technologie:</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 Die Arc Ultra nutzt diese brandneue Technologie, die die Größe des Tieftöners </w:t>
      </w: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drastisch reduziert und im Vergleich zur Arc eine doppelte Bassleistung liefert. Damit wird ein neues Kapitel im Bereich Sound Innovation aufgeschlagen, in dem kleinere Produkte kraftvolleren, besseren Sound liefern können. </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4"/>
          <w:szCs w:val="14"/>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Kino Sound in deinem Wohnzimmer:</w:t>
      </w:r>
      <w:r w:rsidDel="00000000" w:rsidR="00000000" w:rsidRPr="00000000">
        <w:rPr>
          <w:rFonts w:ascii="Helvetica Neue Light" w:cs="Helvetica Neue Light" w:eastAsia="Helvetica Neue Light" w:hAnsi="Helvetica Neue Light"/>
          <w:i w:val="0"/>
          <w:smallCaps w:val="0"/>
          <w:strike w:val="0"/>
          <w:color w:val="000000"/>
          <w:sz w:val="14"/>
          <w:szCs w:val="14"/>
          <w:u w:val="none"/>
          <w:shd w:fill="auto" w:val="clear"/>
          <w:vertAlign w:val="baseline"/>
          <w:rtl w:val="0"/>
        </w:rPr>
        <w:t xml:space="preserve"> </w:t>
      </w:r>
      <w:sdt>
        <w:sdtPr>
          <w:tag w:val="goog_rdk_0"/>
        </w:sdtPr>
        <w:sdtContent>
          <w:r w:rsidDel="00000000" w:rsidR="00000000" w:rsidRPr="00000000">
            <w:rPr>
              <w:rFonts w:ascii="Arial Unicode MS" w:cs="Arial Unicode MS" w:eastAsia="Arial Unicode MS" w:hAnsi="Arial Unicode MS"/>
              <w:i w:val="0"/>
              <w:smallCaps w:val="0"/>
              <w:strike w:val="0"/>
              <w:color w:val="000000"/>
              <w:sz w:val="14"/>
              <w:szCs w:val="14"/>
              <w:u w:val="none"/>
              <w:shd w:fill="auto" w:val="clear"/>
              <w:vertAlign w:val="baseline"/>
              <w:rtl w:val="0"/>
            </w:rPr>
            <w:t xml:space="preserve">Die Arc Ultra liefert eine extrem breite Klangbühne, die jedes Soundelement präzise in deinem Raum platziert, damit du immer mitten im Geschehen bist. Die brandneue Architektur beinhaltet 14 von Sonos entwickelte Treiber, einschließlich eines Sound Motion™ Tieftöners und eines Clusters aus Hochtönern mit Wellenleitern an beiden Enden für großartiges 9.1.4 3D-Audio. Stimme den Sound mit Trueplay™ perfekt auf deinen Raum ab – jetzt für iOS und Android verfügbar.</w:t>
          </w:r>
        </w:sdtContent>
      </w:sdt>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4"/>
          <w:szCs w:val="14"/>
          <w:shd w:fill="auto" w:val="clear"/>
          <w:vertAlign w:val="baseline"/>
        </w:rPr>
      </w:pPr>
      <w:r w:rsidDel="00000000" w:rsidR="00000000" w:rsidRPr="00000000">
        <w:rPr>
          <w:rFonts w:ascii="Helvetica Neue" w:cs="Helvetica Neue" w:eastAsia="Helvetica Neue" w:hAnsi="Helvetica Neue"/>
          <w:b w:val="1"/>
          <w:sz w:val="14"/>
          <w:szCs w:val="14"/>
          <w:rtl w:val="0"/>
        </w:rPr>
        <w:t xml:space="preserve">Kein Wort verpassen</w:t>
      </w: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w:t>
      </w:r>
      <w:r w:rsidDel="00000000" w:rsidR="00000000" w:rsidRPr="00000000">
        <w:rPr>
          <w:rFonts w:ascii="Helvetica Neue Light" w:cs="Helvetica Neue Light" w:eastAsia="Helvetica Neue Light" w:hAnsi="Helvetica Neue Light"/>
          <w:b w:val="0"/>
          <w:i w:val="0"/>
          <w:smallCaps w:val="0"/>
          <w:strike w:val="0"/>
          <w:color w:val="000000"/>
          <w:sz w:val="14"/>
          <w:szCs w:val="1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Die Arc Ultra maximiert die Leistung des mittleren Kanals für kristallklare Dialoge, damit dir kein einziges Detail entgeht. Mit der brandneuen fortschrittlichen Sprachverbesserung kannst du in der Sonos App deine bevorzugte Klarheit der Dialoge auswählen.</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4"/>
          <w:szCs w:val="14"/>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Partnerschaften mit Expert:innen aus der Kinobranche</w:t>
      </w:r>
      <w:r w:rsidDel="00000000" w:rsidR="00000000" w:rsidRPr="00000000">
        <w:rPr>
          <w:rFonts w:ascii="Helvetica Neue Light" w:cs="Helvetica Neue Light" w:eastAsia="Helvetica Neue Light" w:hAnsi="Helvetica Neue Light"/>
          <w:b w:val="0"/>
          <w:i w:val="0"/>
          <w:smallCaps w:val="0"/>
          <w:strike w:val="0"/>
          <w:color w:val="000000"/>
          <w:sz w:val="14"/>
          <w:szCs w:val="1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Arc Ultra ist das Ergebnis einer intensiven Zusammenarbeit mit dem Sonos Soundboard. Wir haben eng mit Expert:innen aus TV und Film wie Chris Jenkins und Onnalee Blank zusammengearbeitet, um Dolby Atmos Inhalte perfekt abzustimmen und ein einzigartiges Erlebnis zu bieten, das sich mit professionellen Sound Systemen messen kann.</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4"/>
          <w:szCs w:val="14"/>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Ein Design, das sich sehen lassen kann: </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Die Arc Ultra verfügt über ein einzigartig abgerundetes Profil, eine matte Oberfläche und ein schmaleres Design, sieht montiert sehr elegant aus und verdeckt nicht die Blenden von Fernsehern, wenn sie auf einer </w:t>
      </w:r>
      <w:r w:rsidDel="00000000" w:rsidR="00000000" w:rsidRPr="00000000">
        <w:rPr>
          <w:rFonts w:ascii="Helvetica Neue" w:cs="Helvetica Neue" w:eastAsia="Helvetica Neue" w:hAnsi="Helvetica Neue"/>
          <w:sz w:val="14"/>
          <w:szCs w:val="14"/>
          <w:rtl w:val="0"/>
        </w:rPr>
        <w:t xml:space="preserve">Kommode</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 platziert wird. Dank der umlaufenden Front genießt du großartigen Sound, der dich aus jeder Richtung umgibt.</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4"/>
          <w:szCs w:val="14"/>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Mühelose Einrichtung und Steuerung:</w:t>
      </w:r>
      <w:r w:rsidDel="00000000" w:rsidR="00000000" w:rsidRPr="00000000">
        <w:rPr>
          <w:rFonts w:ascii="Helvetica Neue Light" w:cs="Helvetica Neue Light" w:eastAsia="Helvetica Neue Light" w:hAnsi="Helvetica Neue Light"/>
          <w:b w:val="0"/>
          <w:i w:val="0"/>
          <w:smallCaps w:val="0"/>
          <w:strike w:val="0"/>
          <w:color w:val="000000"/>
          <w:sz w:val="14"/>
          <w:szCs w:val="1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Schalte mit einer simplen HDMI-eARC-Verbindung in nur wenigen Minuten großartigen Kino</w:t>
      </w:r>
      <w:r w:rsidDel="00000000" w:rsidR="00000000" w:rsidRPr="00000000">
        <w:rPr>
          <w:rFonts w:ascii="Helvetica Neue" w:cs="Helvetica Neue" w:eastAsia="Helvetica Neue" w:hAnsi="Helvetica Neue"/>
          <w:sz w:val="14"/>
          <w:szCs w:val="14"/>
          <w:rtl w:val="0"/>
        </w:rPr>
        <w:t xml:space="preserve">-</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Sound frei und genieße eine einfache Steuerung mit deiner TV-Fernbedienung, der Sonos App, Sonos Voice Control oder Amazon Alexa. Die Touch Steuerung befindet sich in einer Leiste auf der Rückseite der Soundbar verborgen und Bluetooth Support bietet dir noch mehr Optionen zum Streamen.</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4"/>
          <w:szCs w:val="14"/>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Unser Bekenntnis zur Nachhaltigkeit: </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Arc Ultra wurde verantwortungsbewusst entwickelt, mit verbesserter Wartungsfreundlichkeit durch die Verwendung von mehr Schrauben und weniger Klebstoffen, halogenfreien PCB-Materialien, weniger Silizium und einem um bis zu 20 % reduzierten Stromverbrauch im Standby-Modus im Vergleich zur Arc. Die Verpackung der Arc Ultra ist zu 100 % recycelbar und verfügt außerdem über ein um 18 % reduziertes Volumen für einen effizienteren Versand.</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w:cs="Helvetica Neue" w:eastAsia="Helvetica Neue" w:hAnsi="Helvetica Neue"/>
          <w:sz w:val="16"/>
          <w:szCs w:val="16"/>
        </w:rPr>
        <w:sectPr>
          <w:headerReference r:id="rId7" w:type="default"/>
          <w:pgSz w:h="15840" w:w="12240" w:orient="portrait"/>
          <w:pgMar w:bottom="720" w:top="720" w:left="720" w:right="720" w:header="360" w:footer="720"/>
          <w:pgNumType w:start="1"/>
        </w:sect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
          <w:szCs w:val="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Audio</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Verstärker</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Fünfzehn digitale Verstärker der Klasse D sind perfekt auf die einzigartige akustische Architektur der Soundbar abgestimmt.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Hochtöner</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Sieben präzise gewinkelte Kalottenhochtöner sorgen für kristallklare Höhenfrequenzen und Dialoge. Zwei nach oben gerichtete Hochtöner erzeugen dedizierte Höhenkanäle für 3D-Audio.</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Mitteltöner</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Sechs Mitteltöner garantieren die optimale Wiedergabe der mittleren Frequenzen.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Tieftöner</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Arimo" w:cs="Arimo" w:eastAsia="Arimo" w:hAnsi="Arimo"/>
          <w:b w:val="0"/>
          <w:i w:val="0"/>
          <w:smallCaps w:val="0"/>
          <w:strike w:val="0"/>
          <w:color w:val="000000"/>
          <w:sz w:val="14"/>
          <w:szCs w:val="14"/>
          <w:highlight w:val="white"/>
          <w:u w:val="none"/>
          <w:vertAlign w:val="baseline"/>
          <w:rtl w:val="0"/>
        </w:rPr>
        <w:t xml:space="preserve">Diese nutzen Sound Motion™ und einen proprietären </w:t>
      </w: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Doppelmembran-Tieftöner mit vier Motoren für einzigartigen Bass in einem revolutionär flachen, kompakten Design.</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Mikrofone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Fernfeld-Mikrofone mit präziser Positionsbestimmung von Audioquellen und Multichannel Echounterdrückung sorgen für eine schnelle und präzise Sprachsteuerung und Trueplay Tuning. Die Deaktivierung ist dank des Mikrofonschalters ganz einfach.</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Sprachverbesserung</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Wähle die Klarheit der Dialoge in der Sonos App aus.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Nachtmodus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Aktiviere diese Einstellung in der Sonos App, um die Intensität lauter Klänge zu reduzieren und leisere Klänge zu verstärken.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bookmarkStart w:colFirst="0" w:colLast="0" w:name="_heading=h.gjdgxs" w:id="0"/>
      <w:bookmarkEnd w:id="0"/>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Dolby Atmos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bookmarkStart w:colFirst="0" w:colLast="0" w:name="_heading=h.30j0zll" w:id="1"/>
      <w:bookmarkEnd w:id="1"/>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Mit unterstützten Diensten und Geräten genießt du mehr als nur Surround Sound.</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bookmarkStart w:colFirst="0" w:colLast="0" w:name="_heading=h.3znysh7" w:id="3"/>
      <w:bookmarkEnd w:id="3"/>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TV Audio Swap</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bookmarkStart w:colFirst="0" w:colLast="0" w:name="_heading=h.2et92p0" w:id="4"/>
      <w:bookmarkEnd w:id="4"/>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Drücke die Multifunktionstaste des Sonos Ace, um Sound für ein individuelles Kinoerlebnis von der Arc Ultra auf den Kopfhörer zu switchen.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bookmarkStart w:colFirst="0" w:colLast="0" w:name="_heading=h.tyjcwt" w:id="5"/>
      <w:bookmarkEnd w:id="5"/>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Einstellbarer Equalizer</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Mit der Sonos App kannst du Lautstärke, Bass und Höhen ganz einfach einstellen.</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Trueplay</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Diese Software ermittelt die Akustik des Raums und stimmt anschließend den Equalizer perfekt darauf ab. Kompatibel mit iOS und Android Geräten.</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sz w:val="15"/>
          <w:szCs w:val="15"/>
          <w:highlight w:val="whit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1"/>
          <w:szCs w:val="11"/>
          <w:u w:val="none"/>
          <w:shd w:fill="auto" w:val="clear"/>
          <w:vertAlign w:val="baseline"/>
        </w:rPr>
      </w:pPr>
      <w:bookmarkStart w:colFirst="0" w:colLast="0" w:name="_heading=h.4d34og8" w:id="6"/>
      <w:bookmarkEnd w:id="6"/>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Einzelheiten</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Abmessungen</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75 x 1178 x 110,6 mm (H x B x T)</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Gewicht</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5,9 kg</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Farbe und Oberfläche</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Matt; erhältlich in Schwarz oder Weiß</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Bluetooth-Taste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Mit der Bluetooth-Taste kann eine Verbindung zu einem Bluetooth-Gerät hergestellt werden.</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Steuerelemente</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Mit der kapazitiven Touch Steuerung kannst du die Wiedergabe starten, anhalten, Songs überspringen und wiederholen, die Lautstärke einstellen, Sprachassistenten stummschalten sowie Sonos Produkte gruppieren und die Gruppierung aufheben.</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sz w:val="20"/>
          <w:szCs w:val="20"/>
          <w:rtl w:val="0"/>
        </w:rPr>
        <w:t xml:space="preserve">Stromversorgung und Konnektivität</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WLAN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Kompatibel mit WiFi 6. Verbindet sich über WLAN mit jedem 802.11a/b/g/n/ac/ax-Router im 2,4- oder 5-GHz-Bereich.</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HDMI eARC</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Stelle mit dem mitgelieferten HDMI-Kabel eine Verbindung zum HDMI-ARC-/eARC-Anschluss deines Fernsehers her. Der optische Adapter wird separat angeboten.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Bluetooth 5.3</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Unterstützt Audio Streaming von jedem Bluetooth-kompatiblen Gerät.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Apple AirPlay 2</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Funktioniert mit AirPlay 2 auf Apple Geräten ab iOS 11.4</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Verfügbarkeit</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Ab dem 29. Oktober 2024 in Deutschland,</w:t>
      </w:r>
      <w:r w:rsidDel="00000000" w:rsidR="00000000" w:rsidRPr="00000000">
        <w:rPr>
          <w:rFonts w:ascii="Helvetica Neue" w:cs="Helvetica Neue" w:eastAsia="Helvetica Neue" w:hAnsi="Helvetica Neue"/>
          <w:sz w:val="14"/>
          <w:szCs w:val="14"/>
          <w:rtl w:val="0"/>
        </w:rPr>
        <w:t xml:space="preserve"> </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Österreich, Polen, der Schweiz</w:t>
      </w:r>
      <w:r w:rsidDel="00000000" w:rsidR="00000000" w:rsidRPr="00000000">
        <w:rPr>
          <w:rFonts w:ascii="Helvetica Neue" w:cs="Helvetica Neue" w:eastAsia="Helvetica Neue" w:hAnsi="Helvetica Neue"/>
          <w:sz w:val="14"/>
          <w:szCs w:val="14"/>
          <w:rtl w:val="0"/>
        </w:rPr>
        <w:t xml:space="preserve"> </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erhältlich.</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PT Sans" w:cs="PT Sans" w:eastAsia="PT Sans" w:hAnsi="PT Sans"/>
          <w:b w:val="0"/>
          <w:i w:val="0"/>
          <w:smallCaps w:val="0"/>
          <w:strike w:val="0"/>
          <w:color w:val="000000"/>
          <w:sz w:val="14"/>
          <w:szCs w:val="14"/>
          <w:u w:val="none"/>
          <w:shd w:fill="auto" w:val="clear"/>
          <w:vertAlign w:val="baseline"/>
          <w:rtl w:val="0"/>
        </w:rPr>
        <w:t xml:space="preserve">999 US$/999 £/</w:t>
      </w:r>
      <w:r w:rsidDel="00000000" w:rsidR="00000000" w:rsidRPr="00000000">
        <w:rPr>
          <w:rFonts w:ascii="PT Sans" w:cs="PT Sans" w:eastAsia="PT Sans" w:hAnsi="PT Sans"/>
          <w:sz w:val="14"/>
          <w:szCs w:val="14"/>
          <w:rtl w:val="0"/>
        </w:rPr>
        <w:t xml:space="preserve">9</w:t>
      </w:r>
      <w:r w:rsidDel="00000000" w:rsidR="00000000" w:rsidRPr="00000000">
        <w:rPr>
          <w:rFonts w:ascii="PT Sans" w:cs="PT Sans" w:eastAsia="PT Sans" w:hAnsi="PT Sans"/>
          <w:b w:val="0"/>
          <w:i w:val="0"/>
          <w:smallCaps w:val="0"/>
          <w:strike w:val="0"/>
          <w:color w:val="000000"/>
          <w:sz w:val="14"/>
          <w:szCs w:val="14"/>
          <w:u w:val="none"/>
          <w:shd w:fill="auto" w:val="clear"/>
          <w:vertAlign w:val="baseline"/>
          <w:rtl w:val="0"/>
        </w:rPr>
        <w:t xml:space="preserve">99 €/999 CHF</w:t>
      </w:r>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Unicode MS"/>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T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6162675</wp:posOffset>
          </wp:positionH>
          <wp:positionV relativeFrom="paragraph">
            <wp:posOffset>9525</wp:posOffset>
          </wp:positionV>
          <wp:extent cx="699135" cy="13843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99135" cy="138430"/>
                  </a:xfrm>
                  <a:prstGeom prst="rect"/>
                  <a:ln/>
                </pic:spPr>
              </pic:pic>
            </a:graphicData>
          </a:graphic>
        </wp:anchor>
      </w:drawing>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qFormat w:val="1"/>
    <w:rsid w:val="004B77B5"/>
  </w:style>
  <w:style w:type="paragraph" w:styleId="Heading1">
    <w:name w:val="heading 1"/>
    <w:basedOn w:val="normal0"/>
    <w:next w:val="normal0"/>
    <w:pPr>
      <w:keepNext w:val="1"/>
      <w:keepLines w:val="1"/>
      <w:pageBreakBefore w:val="0"/>
      <w:spacing w:after="120" w:before="480"/>
      <w:outlineLvl w:val="0"/>
    </w:pPr>
    <w:rPr>
      <w:b w:val="1"/>
      <w:sz w:val="48"/>
      <w:szCs w:val="48"/>
    </w:rPr>
  </w:style>
  <w:style w:type="paragraph" w:styleId="Heading2">
    <w:name w:val="heading 2"/>
    <w:basedOn w:val="normal0"/>
    <w:next w:val="normal0"/>
    <w:pPr>
      <w:keepNext w:val="1"/>
      <w:keepLines w:val="1"/>
      <w:pageBreakBefore w:val="0"/>
      <w:spacing w:after="80" w:before="360"/>
      <w:outlineLvl w:val="1"/>
    </w:pPr>
    <w:rPr>
      <w:b w:val="1"/>
      <w:sz w:val="36"/>
      <w:szCs w:val="36"/>
    </w:rPr>
  </w:style>
  <w:style w:type="paragraph" w:styleId="Heading3">
    <w:name w:val="heading 3"/>
    <w:basedOn w:val="normal0"/>
    <w:next w:val="normal0"/>
    <w:pPr>
      <w:keepNext w:val="1"/>
      <w:keepLines w:val="1"/>
      <w:pageBreakBefore w:val="0"/>
      <w:spacing w:after="80" w:before="280"/>
      <w:outlineLvl w:val="2"/>
    </w:pPr>
    <w:rPr>
      <w:b w:val="1"/>
      <w:sz w:val="28"/>
      <w:szCs w:val="28"/>
    </w:rPr>
  </w:style>
  <w:style w:type="paragraph" w:styleId="Heading4">
    <w:name w:val="heading 4"/>
    <w:basedOn w:val="normal0"/>
    <w:next w:val="normal0"/>
    <w:pPr>
      <w:keepNext w:val="1"/>
      <w:keepLines w:val="1"/>
      <w:pageBreakBefore w:val="0"/>
      <w:spacing w:after="40" w:before="240"/>
      <w:outlineLvl w:val="3"/>
    </w:pPr>
    <w:rPr>
      <w:b w:val="1"/>
      <w:sz w:val="24"/>
      <w:szCs w:val="24"/>
    </w:rPr>
  </w:style>
  <w:style w:type="paragraph" w:styleId="Heading5">
    <w:name w:val="heading 5"/>
    <w:basedOn w:val="normal0"/>
    <w:next w:val="normal0"/>
    <w:pPr>
      <w:keepNext w:val="1"/>
      <w:keepLines w:val="1"/>
      <w:pageBreakBefore w:val="0"/>
      <w:spacing w:after="40" w:before="220"/>
      <w:outlineLvl w:val="4"/>
    </w:pPr>
    <w:rPr>
      <w:b w:val="1"/>
      <w:sz w:val="22"/>
      <w:szCs w:val="22"/>
    </w:rPr>
  </w:style>
  <w:style w:type="paragraph" w:styleId="Heading6">
    <w:name w:val="heading 6"/>
    <w:basedOn w:val="normal0"/>
    <w:next w:val="normal0"/>
    <w:pPr>
      <w:keepNext w:val="1"/>
      <w:keepLines w:val="1"/>
      <w:pageBreakBefore w:val="0"/>
      <w:spacing w:after="40" w:before="200"/>
      <w:outlineLvl w:val="5"/>
    </w:pPr>
    <w:rPr>
      <w:b w:val="1"/>
      <w:sz w:val="20"/>
      <w:szCs w:val="20"/>
    </w:rPr>
  </w:style>
  <w:style w:type="character" w:styleId="DefaultParagraphFont" w:default="1">
    <w:name w:val="Default Paragraph Font"/>
    <w:uiPriority w:val="1"/>
    <w:semiHidden w:val="1"/>
    <w:unhideWhenUsed w:val="1"/>
  </w:style>
  <w:style w:type="paragraph" w:styleId="normal0" w:customStyle="1">
    <w:name w:val="normal"/>
  </w:style>
  <w:style w:type="table" w:styleId="TableNormal" w:customStyle="1">
    <w:name w:val="Table Normal"/>
    <w:tblPr/>
  </w:style>
  <w:style w:type="paragraph" w:styleId="Title">
    <w:name w:val="Title"/>
    <w:basedOn w:val="normal0"/>
    <w:next w:val="normal0"/>
    <w:pPr>
      <w:keepNext w:val="1"/>
      <w:keepLines w:val="1"/>
      <w:pageBreakBefore w:val="0"/>
      <w:spacing w:after="120" w:before="480"/>
    </w:pPr>
    <w:rPr>
      <w:b w:val="1"/>
      <w:sz w:val="72"/>
      <w:szCs w:val="72"/>
    </w:rPr>
  </w:style>
  <w:style w:type="paragraph" w:styleId="Subtitle">
    <w:name w:val="Subtitle"/>
    <w:basedOn w:val="normal0"/>
    <w:next w:val="normal0"/>
    <w:pPr>
      <w:keepNext w:val="1"/>
      <w:keepLines w:val="1"/>
      <w:pageBreakBefore w:val="0"/>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italic.ttf"/><Relationship Id="rId10" Type="http://schemas.openxmlformats.org/officeDocument/2006/relationships/font" Target="fonts/HelveticaNeueLight-bold.ttf"/><Relationship Id="rId13" Type="http://schemas.openxmlformats.org/officeDocument/2006/relationships/font" Target="fonts/PTSans-regular.ttf"/><Relationship Id="rId12" Type="http://schemas.openxmlformats.org/officeDocument/2006/relationships/font" Target="fonts/HelveticaNeueLight-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Light-regular.ttf"/><Relationship Id="rId15" Type="http://schemas.openxmlformats.org/officeDocument/2006/relationships/font" Target="fonts/PTSans-italic.ttf"/><Relationship Id="rId14" Type="http://schemas.openxmlformats.org/officeDocument/2006/relationships/font" Target="fonts/PTSans-bold.ttf"/><Relationship Id="rId16" Type="http://schemas.openxmlformats.org/officeDocument/2006/relationships/font" Target="fonts/PT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xEkQK2H5pM5TXsD2sxhvvdqncQ==">CgMxLjAaLQoBMBIoCiYIB0IiCg5IZWx2ZXRpY2EgTmV1ZRIQQXJpYWwgVW5pY29kZSBNUzIIaC5namRneHMyCWguMzBqMHpsbDIJaC4xZm9iOXRlMgloLjN6bnlzaDcyCWguMmV0OTJwMDIIaC50eWpjd3QyCWguNGQzNG9nODgAaikKFHN1Z2dlc3QubGNubHN3Yjc0Z3B1EhFGcmFuemlza2EgU29ubnRhZ2opChRzdWdnZXN0LjMyeDNkbWh6Z3l2chIRRnJhbnppc2thIFNvbm50YWdyITFmMFJoUWNkN3FjOUZBUTRXUEpKcE5CVzIxZlE5dzZy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