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E86167" w:rsidP="00C72D0D">
      <w:pPr>
        <w:spacing w:after="120"/>
        <w:jc w:val="center"/>
        <w:rPr>
          <w:b/>
          <w:bCs/>
          <w:sz w:val="44"/>
          <w:szCs w:val="44"/>
          <w:lang w:val="de-DE"/>
        </w:rPr>
      </w:pPr>
      <w:r w:rsidRPr="00C72D0D">
        <w:rPr>
          <w:b/>
          <w:bCs/>
          <w:sz w:val="44"/>
          <w:szCs w:val="44"/>
          <w:lang w:val="de-DE"/>
        </w:rPr>
        <w:t>PRESSEMITTEILUNG</w:t>
      </w:r>
    </w:p>
    <w:p w14:paraId="61183F16" w14:textId="77777777" w:rsidR="0094756A" w:rsidRPr="00C72D0D" w:rsidRDefault="0094756A" w:rsidP="00C72D0D">
      <w:pPr>
        <w:spacing w:after="120"/>
        <w:jc w:val="both"/>
        <w:rPr>
          <w:sz w:val="44"/>
          <w:szCs w:val="44"/>
          <w:lang w:val="de-DE"/>
        </w:rPr>
      </w:pPr>
    </w:p>
    <w:p w14:paraId="61991475" w14:textId="132E3F0F" w:rsidR="00A53F1A" w:rsidRDefault="001A6637" w:rsidP="00A53F1A">
      <w:pPr>
        <w:spacing w:after="120"/>
        <w:jc w:val="center"/>
        <w:rPr>
          <w:b/>
          <w:bCs/>
          <w:sz w:val="30"/>
          <w:szCs w:val="30"/>
          <w:lang w:val="de-DE"/>
        </w:rPr>
      </w:pPr>
      <w:r>
        <w:rPr>
          <w:b/>
          <w:bCs/>
          <w:sz w:val="32"/>
          <w:szCs w:val="32"/>
          <w:lang w:val="de-DE"/>
        </w:rPr>
        <w:t xml:space="preserve">Humanoider </w:t>
      </w:r>
      <w:r w:rsidR="00B76C7D">
        <w:rPr>
          <w:b/>
          <w:bCs/>
          <w:sz w:val="32"/>
          <w:szCs w:val="32"/>
          <w:lang w:val="de-DE"/>
        </w:rPr>
        <w:t xml:space="preserve">XPENG </w:t>
      </w:r>
      <w:r>
        <w:rPr>
          <w:b/>
          <w:bCs/>
          <w:sz w:val="32"/>
          <w:szCs w:val="32"/>
          <w:lang w:val="de-DE"/>
        </w:rPr>
        <w:t>Roboter</w:t>
      </w:r>
      <w:r w:rsidR="001810EA">
        <w:rPr>
          <w:b/>
          <w:bCs/>
          <w:sz w:val="32"/>
          <w:szCs w:val="32"/>
          <w:lang w:val="de-DE"/>
        </w:rPr>
        <w:t xml:space="preserve"> Next-Gen</w:t>
      </w:r>
      <w:r>
        <w:rPr>
          <w:b/>
          <w:bCs/>
          <w:sz w:val="32"/>
          <w:szCs w:val="32"/>
          <w:lang w:val="de-DE"/>
        </w:rPr>
        <w:t xml:space="preserve"> </w:t>
      </w:r>
      <w:r w:rsidR="00B76C7D">
        <w:rPr>
          <w:b/>
          <w:bCs/>
          <w:sz w:val="32"/>
          <w:szCs w:val="32"/>
          <w:lang w:val="de-DE"/>
        </w:rPr>
        <w:t>IRON</w:t>
      </w:r>
      <w:r w:rsidR="00ED4E7A">
        <w:rPr>
          <w:b/>
          <w:bCs/>
          <w:sz w:val="32"/>
          <w:szCs w:val="32"/>
          <w:lang w:val="de-DE"/>
        </w:rPr>
        <w:t xml:space="preserve"> </w:t>
      </w:r>
      <w:r w:rsidR="00ED4E7A">
        <w:rPr>
          <w:b/>
          <w:bCs/>
          <w:sz w:val="32"/>
          <w:szCs w:val="32"/>
          <w:lang w:val="de-DE"/>
        </w:rPr>
        <w:br/>
      </w:r>
      <w:r w:rsidR="00003DD0">
        <w:rPr>
          <w:b/>
          <w:bCs/>
          <w:sz w:val="32"/>
          <w:szCs w:val="32"/>
          <w:lang w:val="de-DE"/>
        </w:rPr>
        <w:t>geht aus dem Labor in die Öffentlichkeit</w:t>
      </w:r>
    </w:p>
    <w:p w14:paraId="5923FD69" w14:textId="77777777" w:rsidR="00A53F1A" w:rsidRDefault="00A53F1A" w:rsidP="00A53F1A">
      <w:pPr>
        <w:spacing w:after="120"/>
        <w:jc w:val="center"/>
        <w:rPr>
          <w:b/>
          <w:bCs/>
          <w:sz w:val="30"/>
          <w:szCs w:val="30"/>
          <w:lang w:val="de-DE"/>
        </w:rPr>
      </w:pPr>
    </w:p>
    <w:p w14:paraId="27F17AB1" w14:textId="19E9B93B" w:rsidR="00A53F1A" w:rsidRPr="00BC40CD" w:rsidRDefault="00511776" w:rsidP="00A53F1A">
      <w:pPr>
        <w:pStyle w:val="Listenabsatz"/>
        <w:numPr>
          <w:ilvl w:val="0"/>
          <w:numId w:val="9"/>
        </w:numPr>
        <w:tabs>
          <w:tab w:val="clear" w:pos="720"/>
        </w:tabs>
        <w:spacing w:after="120"/>
        <w:rPr>
          <w:rFonts w:eastAsia="Calibri" w:cstheme="minorHAnsi"/>
          <w:lang w:val="de-DE"/>
        </w:rPr>
      </w:pPr>
      <w:r>
        <w:rPr>
          <w:rFonts w:eastAsia="Calibri" w:cstheme="minorHAnsi"/>
          <w:lang w:val="de-DE"/>
        </w:rPr>
        <w:t>82 Freiheitsgrade garantieren menschenähnliche Gangart und Bewegung</w:t>
      </w:r>
      <w:r w:rsidR="008B36D1">
        <w:rPr>
          <w:rFonts w:eastAsia="Calibri" w:cstheme="minorHAnsi"/>
          <w:lang w:val="de-DE"/>
        </w:rPr>
        <w:t>en</w:t>
      </w:r>
    </w:p>
    <w:p w14:paraId="75FCAB05" w14:textId="4F78E996" w:rsidR="00A53F1A" w:rsidRDefault="00D27FDF" w:rsidP="00A53F1A">
      <w:pPr>
        <w:pStyle w:val="Listenabsatz"/>
        <w:numPr>
          <w:ilvl w:val="0"/>
          <w:numId w:val="9"/>
        </w:numPr>
        <w:tabs>
          <w:tab w:val="clear" w:pos="720"/>
        </w:tabs>
        <w:spacing w:after="120"/>
        <w:rPr>
          <w:rFonts w:eastAsia="Calibri" w:cstheme="minorHAnsi"/>
          <w:lang w:val="de-DE"/>
        </w:rPr>
      </w:pPr>
      <w:r>
        <w:rPr>
          <w:rFonts w:eastAsia="Calibri" w:cstheme="minorHAnsi"/>
          <w:lang w:val="de-DE"/>
        </w:rPr>
        <w:t>F</w:t>
      </w:r>
      <w:r w:rsidR="00511776">
        <w:rPr>
          <w:rFonts w:eastAsia="Calibri" w:cstheme="minorHAnsi"/>
          <w:lang w:val="de-DE"/>
        </w:rPr>
        <w:t>lexibel an verschiedene E</w:t>
      </w:r>
      <w:r>
        <w:rPr>
          <w:rFonts w:eastAsia="Calibri" w:cstheme="minorHAnsi"/>
          <w:lang w:val="de-DE"/>
        </w:rPr>
        <w:t>insatzgebiete anpassbar</w:t>
      </w:r>
      <w:r w:rsidRPr="00D27FDF">
        <w:rPr>
          <w:rFonts w:eastAsia="Calibri" w:cstheme="minorHAnsi"/>
          <w:lang w:val="de-DE"/>
        </w:rPr>
        <w:t xml:space="preserve"> </w:t>
      </w:r>
      <w:r>
        <w:rPr>
          <w:rFonts w:eastAsia="Calibri" w:cstheme="minorHAnsi"/>
          <w:lang w:val="de-DE"/>
        </w:rPr>
        <w:t>dank variabler Struktur</w:t>
      </w:r>
    </w:p>
    <w:p w14:paraId="7939CD08" w14:textId="28239385" w:rsidR="00A53F1A" w:rsidRPr="00BC40CD" w:rsidRDefault="005939BE" w:rsidP="00A53F1A">
      <w:pPr>
        <w:pStyle w:val="Listenabsatz"/>
        <w:numPr>
          <w:ilvl w:val="0"/>
          <w:numId w:val="9"/>
        </w:numPr>
        <w:tabs>
          <w:tab w:val="clear" w:pos="720"/>
        </w:tabs>
        <w:spacing w:after="120"/>
        <w:rPr>
          <w:rFonts w:eastAsia="Calibri" w:cstheme="minorHAnsi"/>
          <w:lang w:val="de-DE"/>
        </w:rPr>
      </w:pPr>
      <w:r>
        <w:rPr>
          <w:rFonts w:eastAsia="Calibri" w:cstheme="minorHAnsi"/>
          <w:lang w:val="de-DE"/>
        </w:rPr>
        <w:t xml:space="preserve">Start der </w:t>
      </w:r>
      <w:r w:rsidR="00D27FDF">
        <w:rPr>
          <w:rFonts w:eastAsia="Calibri" w:cstheme="minorHAnsi"/>
          <w:lang w:val="de-DE"/>
        </w:rPr>
        <w:t xml:space="preserve">Serienproduktion </w:t>
      </w:r>
      <w:r>
        <w:rPr>
          <w:rFonts w:eastAsia="Calibri" w:cstheme="minorHAnsi"/>
          <w:lang w:val="de-DE"/>
        </w:rPr>
        <w:t>für</w:t>
      </w:r>
      <w:r w:rsidR="00D27FDF">
        <w:rPr>
          <w:rFonts w:eastAsia="Calibri" w:cstheme="minorHAnsi"/>
          <w:lang w:val="de-DE"/>
        </w:rPr>
        <w:t xml:space="preserve"> weiteren Jahresverlauf </w:t>
      </w:r>
      <w:r>
        <w:rPr>
          <w:rFonts w:eastAsia="Calibri" w:cstheme="minorHAnsi"/>
          <w:lang w:val="de-DE"/>
        </w:rPr>
        <w:t>geplant</w:t>
      </w:r>
    </w:p>
    <w:p w14:paraId="3ADCB7E5" w14:textId="5C5F98D4" w:rsidR="002B6456" w:rsidRPr="00911D0D" w:rsidRDefault="002B6456" w:rsidP="008E4344">
      <w:pPr>
        <w:spacing w:after="120"/>
        <w:jc w:val="center"/>
        <w:rPr>
          <w:rFonts w:ascii="Basis Grotesque" w:eastAsia="Calibri" w:hAnsi="Basis Grotesque" w:cs="Calibri"/>
          <w:b/>
          <w:bCs/>
          <w:sz w:val="32"/>
          <w:szCs w:val="32"/>
          <w:lang w:val="de-DE"/>
        </w:rPr>
      </w:pPr>
    </w:p>
    <w:p w14:paraId="6367EC3C" w14:textId="3B1282B7" w:rsidR="00671C4D" w:rsidRDefault="00ED1CA7" w:rsidP="00907F35">
      <w:pPr>
        <w:spacing w:after="120"/>
        <w:jc w:val="both"/>
        <w:rPr>
          <w:rFonts w:cstheme="minorHAnsi"/>
          <w:lang w:val="de-DE"/>
        </w:rPr>
      </w:pPr>
      <w:r w:rsidRPr="00B309A0">
        <w:rPr>
          <w:rFonts w:cstheme="minorHAnsi"/>
          <w:b/>
          <w:bCs/>
          <w:lang w:val="de-DE"/>
        </w:rPr>
        <w:t>München</w:t>
      </w:r>
      <w:r w:rsidR="00366BF4" w:rsidRPr="00ED1CA7">
        <w:rPr>
          <w:rFonts w:cstheme="minorHAnsi"/>
          <w:b/>
          <w:bCs/>
          <w:lang w:val="de-DE"/>
        </w:rPr>
        <w:t xml:space="preserve">, </w:t>
      </w:r>
      <w:r w:rsidR="00003DD0">
        <w:rPr>
          <w:rFonts w:cstheme="minorHAnsi"/>
          <w:b/>
          <w:bCs/>
          <w:lang w:val="de-DE"/>
        </w:rPr>
        <w:t>5</w:t>
      </w:r>
      <w:r w:rsidR="00366BF4" w:rsidRPr="00ED1CA7">
        <w:rPr>
          <w:rFonts w:cstheme="minorHAnsi"/>
          <w:b/>
          <w:bCs/>
          <w:lang w:val="de-DE"/>
        </w:rPr>
        <w:t xml:space="preserve">. </w:t>
      </w:r>
      <w:r w:rsidR="00C4679E">
        <w:rPr>
          <w:rFonts w:cstheme="minorHAnsi"/>
          <w:b/>
          <w:bCs/>
          <w:lang w:val="de-DE"/>
        </w:rPr>
        <w:t>Februar</w:t>
      </w:r>
      <w:r w:rsidR="00366BF4" w:rsidRPr="00ED1CA7">
        <w:rPr>
          <w:rFonts w:cstheme="minorHAnsi"/>
          <w:b/>
          <w:bCs/>
          <w:lang w:val="de-DE"/>
        </w:rPr>
        <w:t xml:space="preserve"> 2026</w:t>
      </w:r>
      <w:r w:rsidR="00366BF4" w:rsidRPr="00ED1CA7">
        <w:rPr>
          <w:rFonts w:cstheme="minorHAnsi"/>
          <w:lang w:val="de-DE"/>
        </w:rPr>
        <w:t xml:space="preserve"> – </w:t>
      </w:r>
      <w:r w:rsidR="00260E30">
        <w:rPr>
          <w:rFonts w:cstheme="minorHAnsi"/>
          <w:lang w:val="de-DE"/>
        </w:rPr>
        <w:t xml:space="preserve">Der </w:t>
      </w:r>
      <w:r w:rsidR="00735EC2">
        <w:rPr>
          <w:rFonts w:cstheme="minorHAnsi"/>
          <w:lang w:val="de-DE"/>
        </w:rPr>
        <w:t>XPENG Next</w:t>
      </w:r>
      <w:r w:rsidR="009C1B95">
        <w:rPr>
          <w:rFonts w:cstheme="minorHAnsi"/>
          <w:lang w:val="de-DE"/>
        </w:rPr>
        <w:t>-</w:t>
      </w:r>
      <w:r w:rsidR="00735EC2">
        <w:rPr>
          <w:rFonts w:cstheme="minorHAnsi"/>
          <w:lang w:val="de-DE"/>
        </w:rPr>
        <w:t>Gen IRON</w:t>
      </w:r>
      <w:r w:rsidR="003D6EB3">
        <w:rPr>
          <w:rFonts w:cstheme="minorHAnsi"/>
          <w:lang w:val="de-DE"/>
        </w:rPr>
        <w:t xml:space="preserve"> </w:t>
      </w:r>
      <w:r w:rsidR="00003DD0">
        <w:rPr>
          <w:rFonts w:cstheme="minorHAnsi"/>
          <w:lang w:val="de-DE"/>
        </w:rPr>
        <w:t>verlässt das Labor und geht in die Öffentlichkeit</w:t>
      </w:r>
      <w:r w:rsidR="00735EC2">
        <w:rPr>
          <w:rFonts w:cstheme="minorHAnsi"/>
          <w:lang w:val="de-DE"/>
        </w:rPr>
        <w:t xml:space="preserve">: </w:t>
      </w:r>
      <w:r w:rsidR="00AD32C5">
        <w:rPr>
          <w:rFonts w:cstheme="minorHAnsi"/>
          <w:lang w:val="de-DE"/>
        </w:rPr>
        <w:t>Die nächste Generation des humanoiden Roboters</w:t>
      </w:r>
      <w:r w:rsidR="00765CDA">
        <w:rPr>
          <w:rFonts w:cstheme="minorHAnsi"/>
          <w:lang w:val="de-DE"/>
        </w:rPr>
        <w:t>,</w:t>
      </w:r>
      <w:r w:rsidR="00AD32C5">
        <w:rPr>
          <w:rFonts w:cstheme="minorHAnsi"/>
          <w:lang w:val="de-DE"/>
        </w:rPr>
        <w:t xml:space="preserve"> </w:t>
      </w:r>
      <w:r w:rsidR="00765CDA">
        <w:rPr>
          <w:rFonts w:cstheme="minorHAnsi"/>
          <w:lang w:val="de-DE"/>
        </w:rPr>
        <w:t xml:space="preserve">die </w:t>
      </w:r>
      <w:r w:rsidR="00CE01DD">
        <w:rPr>
          <w:rFonts w:cstheme="minorHAnsi"/>
          <w:lang w:val="de-DE"/>
        </w:rPr>
        <w:t>mit einem</w:t>
      </w:r>
      <w:r w:rsidR="003377D6">
        <w:rPr>
          <w:rFonts w:cstheme="minorHAnsi"/>
          <w:lang w:val="de-DE"/>
        </w:rPr>
        <w:t xml:space="preserve"> </w:t>
      </w:r>
      <w:r w:rsidR="003377D6" w:rsidRPr="003377D6">
        <w:rPr>
          <w:rFonts w:cstheme="minorHAnsi"/>
          <w:lang w:val="de-DE"/>
        </w:rPr>
        <w:t>äußerst realistische</w:t>
      </w:r>
      <w:r w:rsidR="00CE01DD">
        <w:rPr>
          <w:rFonts w:cstheme="minorHAnsi"/>
          <w:lang w:val="de-DE"/>
        </w:rPr>
        <w:t>n,</w:t>
      </w:r>
      <w:r w:rsidR="003377D6" w:rsidRPr="003377D6">
        <w:rPr>
          <w:rFonts w:cstheme="minorHAnsi"/>
          <w:lang w:val="de-DE"/>
        </w:rPr>
        <w:t xml:space="preserve"> menschenähnliche</w:t>
      </w:r>
      <w:r w:rsidR="00CE01DD">
        <w:rPr>
          <w:rFonts w:cstheme="minorHAnsi"/>
          <w:lang w:val="de-DE"/>
        </w:rPr>
        <w:t>n</w:t>
      </w:r>
      <w:r w:rsidR="003377D6" w:rsidRPr="003377D6">
        <w:rPr>
          <w:rFonts w:cstheme="minorHAnsi"/>
          <w:lang w:val="de-DE"/>
        </w:rPr>
        <w:t xml:space="preserve"> Design</w:t>
      </w:r>
      <w:r w:rsidR="0021763D">
        <w:rPr>
          <w:rFonts w:cstheme="minorHAnsi"/>
          <w:lang w:val="de-DE"/>
        </w:rPr>
        <w:t xml:space="preserve"> </w:t>
      </w:r>
      <w:r w:rsidR="00DA6243">
        <w:rPr>
          <w:rFonts w:cstheme="minorHAnsi"/>
          <w:lang w:val="de-DE"/>
        </w:rPr>
        <w:t>besticht</w:t>
      </w:r>
      <w:r w:rsidR="00810B13">
        <w:rPr>
          <w:rFonts w:cstheme="minorHAnsi"/>
          <w:lang w:val="de-DE"/>
        </w:rPr>
        <w:t>,</w:t>
      </w:r>
      <w:r w:rsidR="003377D6">
        <w:rPr>
          <w:rFonts w:cstheme="minorHAnsi"/>
          <w:lang w:val="de-DE"/>
        </w:rPr>
        <w:t xml:space="preserve"> </w:t>
      </w:r>
      <w:r w:rsidR="0034511F">
        <w:rPr>
          <w:rFonts w:cstheme="minorHAnsi"/>
          <w:lang w:val="de-DE"/>
        </w:rPr>
        <w:t xml:space="preserve">geht in die nächste </w:t>
      </w:r>
      <w:r w:rsidR="00260E30">
        <w:rPr>
          <w:rFonts w:cstheme="minorHAnsi"/>
          <w:lang w:val="de-DE"/>
        </w:rPr>
        <w:t>Entwicklungsphase</w:t>
      </w:r>
      <w:r w:rsidR="003377D6">
        <w:rPr>
          <w:rFonts w:cstheme="minorHAnsi"/>
          <w:lang w:val="de-DE"/>
        </w:rPr>
        <w:t>.</w:t>
      </w:r>
      <w:r w:rsidR="0082699F">
        <w:rPr>
          <w:rFonts w:cstheme="minorHAnsi"/>
          <w:lang w:val="de-DE"/>
        </w:rPr>
        <w:t xml:space="preserve"> </w:t>
      </w:r>
      <w:r w:rsidR="00810B13">
        <w:rPr>
          <w:rFonts w:cstheme="minorHAnsi"/>
          <w:lang w:val="de-DE"/>
        </w:rPr>
        <w:t xml:space="preserve"> Mit </w:t>
      </w:r>
      <w:r w:rsidR="00003DD0">
        <w:rPr>
          <w:rFonts w:cstheme="minorHAnsi"/>
          <w:lang w:val="de-DE"/>
        </w:rPr>
        <w:t>e</w:t>
      </w:r>
      <w:r w:rsidR="0034511F">
        <w:rPr>
          <w:rFonts w:cstheme="minorHAnsi"/>
          <w:lang w:val="de-DE"/>
        </w:rPr>
        <w:t>iner</w:t>
      </w:r>
      <w:r w:rsidR="00003DD0">
        <w:rPr>
          <w:rFonts w:cstheme="minorHAnsi"/>
          <w:lang w:val="de-DE"/>
        </w:rPr>
        <w:t xml:space="preserve"> </w:t>
      </w:r>
      <w:r w:rsidR="00810B13">
        <w:rPr>
          <w:rFonts w:cstheme="minorHAnsi"/>
          <w:lang w:val="de-DE"/>
        </w:rPr>
        <w:t xml:space="preserve">Demonstration </w:t>
      </w:r>
      <w:r w:rsidR="0034511F">
        <w:rPr>
          <w:rFonts w:cstheme="minorHAnsi"/>
          <w:lang w:val="de-DE"/>
        </w:rPr>
        <w:t xml:space="preserve">in </w:t>
      </w:r>
      <w:r w:rsidR="0034511F" w:rsidRPr="0034511F">
        <w:rPr>
          <w:rFonts w:cstheme="minorHAnsi"/>
          <w:lang w:val="de-DE"/>
        </w:rPr>
        <w:t>ein</w:t>
      </w:r>
      <w:r w:rsidR="0034511F">
        <w:rPr>
          <w:rFonts w:cstheme="minorHAnsi"/>
          <w:lang w:val="de-DE"/>
        </w:rPr>
        <w:t>em</w:t>
      </w:r>
      <w:r w:rsidR="0034511F" w:rsidRPr="0034511F">
        <w:rPr>
          <w:rFonts w:cstheme="minorHAnsi"/>
          <w:lang w:val="de-DE"/>
        </w:rPr>
        <w:t xml:space="preserve"> Einkaufszentrum im chinesischen Shenzhen </w:t>
      </w:r>
      <w:r w:rsidR="00D0081D">
        <w:rPr>
          <w:rFonts w:cstheme="minorHAnsi"/>
          <w:lang w:val="de-DE"/>
        </w:rPr>
        <w:t>zeigt XPENG sein Verständnis von „</w:t>
      </w:r>
      <w:proofErr w:type="spellStart"/>
      <w:r w:rsidR="00D0081D">
        <w:rPr>
          <w:rFonts w:cstheme="minorHAnsi"/>
          <w:lang w:val="de-DE"/>
        </w:rPr>
        <w:t>Physical</w:t>
      </w:r>
      <w:proofErr w:type="spellEnd"/>
      <w:r w:rsidR="00D0081D">
        <w:rPr>
          <w:rFonts w:cstheme="minorHAnsi"/>
          <w:lang w:val="de-DE"/>
        </w:rPr>
        <w:t xml:space="preserve"> AI“ und </w:t>
      </w:r>
      <w:r w:rsidR="00671C4D">
        <w:rPr>
          <w:rFonts w:cstheme="minorHAnsi"/>
          <w:lang w:val="de-DE"/>
        </w:rPr>
        <w:t xml:space="preserve">unterstreicht </w:t>
      </w:r>
      <w:r w:rsidR="00CE01DD">
        <w:rPr>
          <w:rFonts w:cstheme="minorHAnsi"/>
          <w:lang w:val="de-DE"/>
        </w:rPr>
        <w:t xml:space="preserve">die Funktionsfähigkeit </w:t>
      </w:r>
      <w:r w:rsidR="00DA6243">
        <w:rPr>
          <w:rFonts w:cstheme="minorHAnsi"/>
          <w:lang w:val="de-DE"/>
        </w:rPr>
        <w:t xml:space="preserve">und Vielseitigkeit </w:t>
      </w:r>
      <w:r w:rsidR="00CE01DD">
        <w:rPr>
          <w:rFonts w:cstheme="minorHAnsi"/>
          <w:lang w:val="de-DE"/>
        </w:rPr>
        <w:t>seines Roboters, der noch in diesem Jahr in die Serienproduktion geht</w:t>
      </w:r>
      <w:r w:rsidR="00D0081D">
        <w:rPr>
          <w:rFonts w:cstheme="minorHAnsi"/>
          <w:lang w:val="de-DE"/>
        </w:rPr>
        <w:t>.</w:t>
      </w:r>
      <w:r w:rsidR="005D1032">
        <w:rPr>
          <w:rFonts w:cstheme="minorHAnsi"/>
          <w:lang w:val="de-DE"/>
        </w:rPr>
        <w:t xml:space="preserve"> </w:t>
      </w:r>
    </w:p>
    <w:p w14:paraId="3BE0175D" w14:textId="6FF86EFB" w:rsidR="00225485" w:rsidRDefault="00225485" w:rsidP="00907F35">
      <w:pPr>
        <w:spacing w:after="120"/>
        <w:jc w:val="both"/>
        <w:rPr>
          <w:rFonts w:cstheme="minorHAnsi"/>
          <w:lang w:val="de-DE"/>
        </w:rPr>
      </w:pPr>
    </w:p>
    <w:p w14:paraId="4162139E" w14:textId="601E1F62" w:rsidR="00953D20" w:rsidRDefault="0021608D" w:rsidP="00907F35">
      <w:pPr>
        <w:spacing w:after="120"/>
        <w:jc w:val="both"/>
        <w:rPr>
          <w:rFonts w:cstheme="minorHAnsi"/>
          <w:lang w:val="de-DE"/>
        </w:rPr>
      </w:pPr>
      <w:r>
        <w:rPr>
          <w:rFonts w:cstheme="minorHAnsi"/>
          <w:lang w:val="de-DE"/>
        </w:rPr>
        <w:t>Mit einer bionischen Wirbelsäule</w:t>
      </w:r>
      <w:r w:rsidR="004260E4" w:rsidRPr="004260E4">
        <w:rPr>
          <w:rFonts w:cstheme="minorHAnsi"/>
          <w:lang w:val="de-DE"/>
        </w:rPr>
        <w:t>,</w:t>
      </w:r>
      <w:r>
        <w:rPr>
          <w:rFonts w:cstheme="minorHAnsi"/>
          <w:lang w:val="de-DE"/>
        </w:rPr>
        <w:t xml:space="preserve"> </w:t>
      </w:r>
      <w:r w:rsidR="004260E4" w:rsidRPr="004260E4">
        <w:rPr>
          <w:rFonts w:cstheme="minorHAnsi"/>
          <w:lang w:val="de-DE"/>
        </w:rPr>
        <w:t>künstlichen Muskeln</w:t>
      </w:r>
      <w:r w:rsidR="004260E4">
        <w:rPr>
          <w:rFonts w:cstheme="minorHAnsi"/>
          <w:lang w:val="de-DE"/>
        </w:rPr>
        <w:t xml:space="preserve"> und</w:t>
      </w:r>
      <w:r w:rsidR="004260E4" w:rsidRPr="004260E4">
        <w:rPr>
          <w:rFonts w:cstheme="minorHAnsi"/>
          <w:lang w:val="de-DE"/>
        </w:rPr>
        <w:t xml:space="preserve"> flexibler Haut</w:t>
      </w:r>
      <w:r w:rsidR="004260E4">
        <w:rPr>
          <w:rFonts w:cstheme="minorHAnsi"/>
          <w:lang w:val="de-DE"/>
        </w:rPr>
        <w:t xml:space="preserve"> erinnert der Next-Gen IRON an einen Menschen</w:t>
      </w:r>
      <w:r>
        <w:rPr>
          <w:rFonts w:cstheme="minorHAnsi"/>
          <w:lang w:val="de-DE"/>
        </w:rPr>
        <w:t>:</w:t>
      </w:r>
      <w:r w:rsidR="004260E4">
        <w:rPr>
          <w:rFonts w:cstheme="minorHAnsi"/>
          <w:lang w:val="de-DE"/>
        </w:rPr>
        <w:t xml:space="preserve"> Der vom chinesischen Hightech-Unternehmen entwickelte Roboter</w:t>
      </w:r>
      <w:r w:rsidR="00B338D2">
        <w:rPr>
          <w:rFonts w:cstheme="minorHAnsi"/>
          <w:lang w:val="de-DE"/>
        </w:rPr>
        <w:t>, der im Rahmen des XPENG AI Days im vergangenen November erstmals der Weltöffentlichkeit gezeigt wurde,</w:t>
      </w:r>
      <w:r w:rsidR="00D7208F">
        <w:rPr>
          <w:rFonts w:cstheme="minorHAnsi"/>
          <w:lang w:val="de-DE"/>
        </w:rPr>
        <w:t xml:space="preserve"> verfügt über </w:t>
      </w:r>
      <w:r w:rsidR="00D7208F" w:rsidRPr="004260E4">
        <w:rPr>
          <w:rFonts w:cstheme="minorHAnsi"/>
          <w:lang w:val="de-DE"/>
        </w:rPr>
        <w:t>82 Freiheitsgrade.</w:t>
      </w:r>
      <w:r w:rsidR="00D7208F">
        <w:rPr>
          <w:rFonts w:cstheme="minorHAnsi"/>
          <w:lang w:val="de-DE"/>
        </w:rPr>
        <w:t xml:space="preserve"> </w:t>
      </w:r>
      <w:r w:rsidR="00B338D2">
        <w:rPr>
          <w:rFonts w:cstheme="minorHAnsi"/>
          <w:lang w:val="de-DE"/>
        </w:rPr>
        <w:t>Sie ermöglichen eine menschenähnliche Gangart und Körperhaltung</w:t>
      </w:r>
      <w:r w:rsidR="00A93A71">
        <w:rPr>
          <w:rFonts w:cstheme="minorHAnsi"/>
          <w:lang w:val="de-DE"/>
        </w:rPr>
        <w:t xml:space="preserve">. So kann der IRON 2.0 </w:t>
      </w:r>
      <w:r w:rsidR="00003DD0">
        <w:rPr>
          <w:rFonts w:cstheme="minorHAnsi"/>
          <w:lang w:val="de-DE"/>
        </w:rPr>
        <w:t xml:space="preserve">– den es sowohl in Frauen- wie auch Männergestalt gibt </w:t>
      </w:r>
      <w:r w:rsidR="00260E30">
        <w:rPr>
          <w:rFonts w:cstheme="minorHAnsi"/>
          <w:lang w:val="de-DE"/>
        </w:rPr>
        <w:t>–</w:t>
      </w:r>
      <w:r w:rsidR="00003DD0">
        <w:rPr>
          <w:rFonts w:cstheme="minorHAnsi"/>
          <w:lang w:val="de-DE"/>
        </w:rPr>
        <w:t xml:space="preserve"> </w:t>
      </w:r>
      <w:r w:rsidR="00A93A71">
        <w:rPr>
          <w:rFonts w:cstheme="minorHAnsi"/>
          <w:lang w:val="de-DE"/>
        </w:rPr>
        <w:t>elegant und wie ein Model de</w:t>
      </w:r>
      <w:r w:rsidR="00DA6243">
        <w:rPr>
          <w:rFonts w:cstheme="minorHAnsi"/>
          <w:lang w:val="de-DE"/>
        </w:rPr>
        <w:t>n</w:t>
      </w:r>
      <w:r w:rsidR="00A93A71">
        <w:rPr>
          <w:rFonts w:cstheme="minorHAnsi"/>
          <w:lang w:val="de-DE"/>
        </w:rPr>
        <w:t xml:space="preserve"> Laufsteg entlangschreiten</w:t>
      </w:r>
      <w:r w:rsidR="00267093">
        <w:rPr>
          <w:rFonts w:cstheme="minorHAnsi"/>
          <w:lang w:val="de-DE"/>
        </w:rPr>
        <w:t xml:space="preserve"> und vielfältige </w:t>
      </w:r>
      <w:r w:rsidR="00267093" w:rsidRPr="00C4679E">
        <w:rPr>
          <w:lang w:val="de-DE"/>
        </w:rPr>
        <w:t>anthropomorphe Bewegungen</w:t>
      </w:r>
      <w:r w:rsidR="00267093">
        <w:rPr>
          <w:lang w:val="de-DE"/>
        </w:rPr>
        <w:t xml:space="preserve"> durchführen. </w:t>
      </w:r>
      <w:r w:rsidR="00A65602">
        <w:rPr>
          <w:rFonts w:cstheme="minorHAnsi"/>
          <w:lang w:val="de-DE"/>
        </w:rPr>
        <w:t>D</w:t>
      </w:r>
      <w:r w:rsidR="00953D20">
        <w:rPr>
          <w:rFonts w:cstheme="minorHAnsi"/>
          <w:lang w:val="de-DE"/>
        </w:rPr>
        <w:t xml:space="preserve">ie </w:t>
      </w:r>
      <w:r w:rsidR="00A65602">
        <w:rPr>
          <w:rFonts w:cstheme="minorHAnsi"/>
          <w:lang w:val="de-DE"/>
        </w:rPr>
        <w:t xml:space="preserve">22 </w:t>
      </w:r>
      <w:r w:rsidR="00A65602" w:rsidRPr="004260E4">
        <w:rPr>
          <w:rFonts w:cstheme="minorHAnsi"/>
          <w:lang w:val="de-DE"/>
        </w:rPr>
        <w:t>Freiheitsgrade</w:t>
      </w:r>
      <w:r w:rsidR="00A65602">
        <w:rPr>
          <w:rFonts w:cstheme="minorHAnsi"/>
          <w:lang w:val="de-DE"/>
        </w:rPr>
        <w:t xml:space="preserve"> in</w:t>
      </w:r>
      <w:r w:rsidR="00A65602" w:rsidRPr="004260E4">
        <w:rPr>
          <w:rFonts w:cstheme="minorHAnsi"/>
          <w:lang w:val="de-DE"/>
        </w:rPr>
        <w:t xml:space="preserve"> </w:t>
      </w:r>
      <w:r w:rsidR="00953D20">
        <w:rPr>
          <w:rFonts w:cstheme="minorHAnsi"/>
          <w:lang w:val="de-DE"/>
        </w:rPr>
        <w:t>Hände</w:t>
      </w:r>
      <w:r w:rsidR="00EE49B2">
        <w:rPr>
          <w:rFonts w:cstheme="minorHAnsi"/>
          <w:lang w:val="de-DE"/>
        </w:rPr>
        <w:t>n</w:t>
      </w:r>
      <w:r w:rsidR="00953D20">
        <w:rPr>
          <w:rFonts w:cstheme="minorHAnsi"/>
          <w:lang w:val="de-DE"/>
        </w:rPr>
        <w:t xml:space="preserve"> und Finger</w:t>
      </w:r>
      <w:r w:rsidR="00A65602">
        <w:rPr>
          <w:rFonts w:cstheme="minorHAnsi"/>
          <w:lang w:val="de-DE"/>
        </w:rPr>
        <w:t xml:space="preserve">n ermöglichen </w:t>
      </w:r>
      <w:r w:rsidR="00267093">
        <w:rPr>
          <w:rFonts w:cstheme="minorHAnsi"/>
          <w:lang w:val="de-DE"/>
        </w:rPr>
        <w:t>dabei</w:t>
      </w:r>
      <w:r w:rsidR="00B338D2" w:rsidRPr="004260E4">
        <w:rPr>
          <w:rFonts w:cstheme="minorHAnsi"/>
          <w:lang w:val="de-DE"/>
        </w:rPr>
        <w:t xml:space="preserve"> komplexe Bewegungen wie Greifen oder Balanciere</w:t>
      </w:r>
      <w:r w:rsidR="00267093">
        <w:rPr>
          <w:rFonts w:cstheme="minorHAnsi"/>
          <w:lang w:val="de-DE"/>
        </w:rPr>
        <w:t>n</w:t>
      </w:r>
      <w:r w:rsidR="00B338D2" w:rsidRPr="004260E4">
        <w:rPr>
          <w:rFonts w:cstheme="minorHAnsi"/>
          <w:lang w:val="de-DE"/>
        </w:rPr>
        <w:t>.</w:t>
      </w:r>
    </w:p>
    <w:p w14:paraId="4CD1DE53" w14:textId="77777777" w:rsidR="00953D20" w:rsidRDefault="00953D20" w:rsidP="00907F35">
      <w:pPr>
        <w:spacing w:after="120"/>
        <w:jc w:val="both"/>
        <w:rPr>
          <w:rFonts w:cstheme="minorHAnsi"/>
          <w:lang w:val="de-DE"/>
        </w:rPr>
      </w:pPr>
    </w:p>
    <w:p w14:paraId="2782C918" w14:textId="41184B36" w:rsidR="00050704" w:rsidRPr="00050704" w:rsidRDefault="00050704" w:rsidP="00907F35">
      <w:pPr>
        <w:spacing w:after="120"/>
        <w:jc w:val="both"/>
        <w:rPr>
          <w:rFonts w:cstheme="minorHAnsi"/>
          <w:b/>
          <w:bCs/>
          <w:lang w:val="de-DE"/>
        </w:rPr>
      </w:pPr>
      <w:r w:rsidRPr="00050704">
        <w:rPr>
          <w:rFonts w:cstheme="minorHAnsi"/>
          <w:b/>
          <w:bCs/>
          <w:lang w:val="de-DE"/>
        </w:rPr>
        <w:t>Menschlichkeit in Roboter-DNA</w:t>
      </w:r>
    </w:p>
    <w:p w14:paraId="0E09A9F2" w14:textId="03AE5A4E" w:rsidR="00DA6243" w:rsidRDefault="00D70ABC" w:rsidP="00DA6243">
      <w:pPr>
        <w:spacing w:after="120"/>
        <w:jc w:val="both"/>
        <w:rPr>
          <w:lang w:val="de-DE"/>
        </w:rPr>
      </w:pPr>
      <w:r>
        <w:rPr>
          <w:rFonts w:cstheme="minorHAnsi"/>
          <w:lang w:val="de-DE"/>
        </w:rPr>
        <w:t xml:space="preserve">Der </w:t>
      </w:r>
      <w:r w:rsidR="00773DBD">
        <w:rPr>
          <w:rFonts w:cstheme="minorHAnsi"/>
          <w:lang w:val="de-DE"/>
        </w:rPr>
        <w:t>Roboter</w:t>
      </w:r>
      <w:r>
        <w:rPr>
          <w:rFonts w:cstheme="minorHAnsi"/>
          <w:lang w:val="de-DE"/>
        </w:rPr>
        <w:t xml:space="preserve"> ist </w:t>
      </w:r>
      <w:r w:rsidR="004260E4">
        <w:rPr>
          <w:rFonts w:cstheme="minorHAnsi"/>
          <w:lang w:val="de-DE"/>
        </w:rPr>
        <w:t>1,73 Meter groß</w:t>
      </w:r>
      <w:r>
        <w:rPr>
          <w:rFonts w:cstheme="minorHAnsi"/>
          <w:lang w:val="de-DE"/>
        </w:rPr>
        <w:t xml:space="preserve"> und</w:t>
      </w:r>
      <w:r w:rsidR="004260E4">
        <w:rPr>
          <w:rFonts w:cstheme="minorHAnsi"/>
          <w:lang w:val="de-DE"/>
        </w:rPr>
        <w:t xml:space="preserve"> 65 Kilogramm schwer</w:t>
      </w:r>
      <w:r>
        <w:rPr>
          <w:rFonts w:cstheme="minorHAnsi"/>
          <w:lang w:val="de-DE"/>
        </w:rPr>
        <w:t>.</w:t>
      </w:r>
      <w:r w:rsidR="00095D61" w:rsidRPr="00095D61">
        <w:rPr>
          <w:lang w:val="de-DE"/>
        </w:rPr>
        <w:t xml:space="preserve"> </w:t>
      </w:r>
      <w:r w:rsidR="00773DBD" w:rsidRPr="00C4679E">
        <w:rPr>
          <w:lang w:val="de-DE"/>
        </w:rPr>
        <w:t xml:space="preserve">Durch </w:t>
      </w:r>
      <w:r w:rsidR="00661D69">
        <w:rPr>
          <w:lang w:val="de-DE"/>
        </w:rPr>
        <w:t>s</w:t>
      </w:r>
      <w:r w:rsidR="00773DBD" w:rsidRPr="00C4679E">
        <w:rPr>
          <w:lang w:val="de-DE"/>
        </w:rPr>
        <w:t xml:space="preserve">eine </w:t>
      </w:r>
      <w:r w:rsidR="00661D69" w:rsidRPr="00C4679E">
        <w:rPr>
          <w:lang w:val="de-DE"/>
        </w:rPr>
        <w:t xml:space="preserve">„Single Skeleton, Multiple Forms”-Architektur </w:t>
      </w:r>
      <w:r w:rsidR="00661D69">
        <w:rPr>
          <w:lang w:val="de-DE"/>
        </w:rPr>
        <w:t xml:space="preserve">und eine </w:t>
      </w:r>
      <w:r w:rsidR="00773DBD" w:rsidRPr="00C4679E">
        <w:rPr>
          <w:lang w:val="de-DE"/>
        </w:rPr>
        <w:t xml:space="preserve">gitterartige Struktur </w:t>
      </w:r>
      <w:r w:rsidR="00773DBD">
        <w:rPr>
          <w:lang w:val="de-DE"/>
        </w:rPr>
        <w:t>ist der</w:t>
      </w:r>
      <w:r w:rsidR="00773DBD" w:rsidRPr="00C4679E">
        <w:rPr>
          <w:lang w:val="de-DE"/>
        </w:rPr>
        <w:t xml:space="preserve"> humanoide </w:t>
      </w:r>
      <w:r w:rsidR="00773DBD">
        <w:rPr>
          <w:lang w:val="de-DE"/>
        </w:rPr>
        <w:t xml:space="preserve">XPENG </w:t>
      </w:r>
      <w:r w:rsidR="00773DBD" w:rsidRPr="00C4679E">
        <w:rPr>
          <w:lang w:val="de-DE"/>
        </w:rPr>
        <w:t xml:space="preserve">Roboter der nächsten Generation </w:t>
      </w:r>
      <w:r w:rsidR="00773DBD">
        <w:rPr>
          <w:lang w:val="de-DE"/>
        </w:rPr>
        <w:t xml:space="preserve">flexibel anpassbar: So lassen sich verschiedene Körperbauten und </w:t>
      </w:r>
      <w:r w:rsidR="00661D69">
        <w:rPr>
          <w:lang w:val="de-DE"/>
        </w:rPr>
        <w:t xml:space="preserve">Geschlechter </w:t>
      </w:r>
      <w:r w:rsidR="004140E5">
        <w:rPr>
          <w:lang w:val="de-DE"/>
        </w:rPr>
        <w:t>abbilden, was unterschiedliche Optik</w:t>
      </w:r>
      <w:r w:rsidR="00562DD4">
        <w:rPr>
          <w:lang w:val="de-DE"/>
        </w:rPr>
        <w:t>en</w:t>
      </w:r>
      <w:r w:rsidR="004140E5">
        <w:rPr>
          <w:lang w:val="de-DE"/>
        </w:rPr>
        <w:t xml:space="preserve"> und Einsatzszenarien ermöglich</w:t>
      </w:r>
      <w:r w:rsidR="00050704">
        <w:rPr>
          <w:lang w:val="de-DE"/>
        </w:rPr>
        <w:t>t</w:t>
      </w:r>
      <w:r w:rsidR="004140E5">
        <w:rPr>
          <w:lang w:val="de-DE"/>
        </w:rPr>
        <w:t>.</w:t>
      </w:r>
      <w:r w:rsidR="00661D69">
        <w:rPr>
          <w:lang w:val="de-DE"/>
        </w:rPr>
        <w:t xml:space="preserve"> </w:t>
      </w:r>
    </w:p>
    <w:p w14:paraId="7E604BB5" w14:textId="77777777" w:rsidR="00DA6243" w:rsidRDefault="00DA6243" w:rsidP="00DA6243">
      <w:pPr>
        <w:spacing w:after="120"/>
        <w:jc w:val="both"/>
        <w:rPr>
          <w:lang w:val="de-DE"/>
        </w:rPr>
      </w:pPr>
    </w:p>
    <w:p w14:paraId="4B5C2DA5" w14:textId="6EDB018C" w:rsidR="00DA6243" w:rsidRPr="00C4679E" w:rsidRDefault="00DA6243" w:rsidP="00DA6243">
      <w:pPr>
        <w:spacing w:after="120"/>
        <w:jc w:val="both"/>
        <w:rPr>
          <w:lang w:val="de-DE"/>
        </w:rPr>
      </w:pPr>
      <w:r w:rsidRPr="00C4679E">
        <w:rPr>
          <w:lang w:val="de-DE"/>
        </w:rPr>
        <w:t xml:space="preserve">Strukturell liegt der Schwerpunkt auf </w:t>
      </w:r>
      <w:r>
        <w:rPr>
          <w:lang w:val="de-DE"/>
        </w:rPr>
        <w:t>e</w:t>
      </w:r>
      <w:r w:rsidRPr="00C4679E">
        <w:rPr>
          <w:lang w:val="de-DE"/>
        </w:rPr>
        <w:t>iner stark anthropomorphen Konfiguration und Systemintegration</w:t>
      </w:r>
      <w:r w:rsidR="00562DD4">
        <w:rPr>
          <w:lang w:val="de-DE"/>
        </w:rPr>
        <w:t xml:space="preserve"> des Robot</w:t>
      </w:r>
      <w:r w:rsidR="00765CDA">
        <w:rPr>
          <w:lang w:val="de-DE"/>
        </w:rPr>
        <w:t>e</w:t>
      </w:r>
      <w:r w:rsidR="00562DD4">
        <w:rPr>
          <w:lang w:val="de-DE"/>
        </w:rPr>
        <w:t>rs</w:t>
      </w:r>
      <w:r w:rsidRPr="00C4679E">
        <w:rPr>
          <w:lang w:val="de-DE"/>
        </w:rPr>
        <w:t>,</w:t>
      </w:r>
      <w:r>
        <w:rPr>
          <w:lang w:val="de-DE"/>
        </w:rPr>
        <w:t xml:space="preserve"> die </w:t>
      </w:r>
      <w:r w:rsidR="00562DD4">
        <w:rPr>
          <w:lang w:val="de-DE"/>
        </w:rPr>
        <w:t xml:space="preserve">um </w:t>
      </w:r>
      <w:r>
        <w:rPr>
          <w:lang w:val="de-DE"/>
        </w:rPr>
        <w:t xml:space="preserve">optische Details wie </w:t>
      </w:r>
      <w:r w:rsidR="007A7472">
        <w:rPr>
          <w:lang w:val="de-DE"/>
        </w:rPr>
        <w:t xml:space="preserve">die </w:t>
      </w:r>
      <w:r>
        <w:rPr>
          <w:lang w:val="de-DE"/>
        </w:rPr>
        <w:t>bionische Wirbelsäulenstruktur</w:t>
      </w:r>
      <w:r w:rsidR="00050704">
        <w:rPr>
          <w:lang w:val="de-DE"/>
        </w:rPr>
        <w:t xml:space="preserve"> sowie</w:t>
      </w:r>
      <w:r>
        <w:rPr>
          <w:lang w:val="de-DE"/>
        </w:rPr>
        <w:t xml:space="preserve"> menschenähnliche</w:t>
      </w:r>
      <w:r w:rsidR="007A7472">
        <w:rPr>
          <w:lang w:val="de-DE"/>
        </w:rPr>
        <w:t>s</w:t>
      </w:r>
      <w:r>
        <w:rPr>
          <w:lang w:val="de-DE"/>
        </w:rPr>
        <w:t xml:space="preserve"> </w:t>
      </w:r>
      <w:r w:rsidRPr="00C4679E">
        <w:rPr>
          <w:lang w:val="de-DE"/>
        </w:rPr>
        <w:t xml:space="preserve">Schulterblatt und </w:t>
      </w:r>
      <w:r>
        <w:rPr>
          <w:lang w:val="de-DE"/>
        </w:rPr>
        <w:t>Vorderfuß ergänzt werden.</w:t>
      </w:r>
      <w:r w:rsidRPr="00773DBD">
        <w:rPr>
          <w:lang w:val="de-DE"/>
        </w:rPr>
        <w:t xml:space="preserve"> </w:t>
      </w:r>
      <w:r>
        <w:rPr>
          <w:lang w:val="de-DE"/>
        </w:rPr>
        <w:t xml:space="preserve">Der </w:t>
      </w:r>
      <w:r w:rsidRPr="00C4679E">
        <w:rPr>
          <w:lang w:val="de-DE"/>
        </w:rPr>
        <w:t xml:space="preserve">Kopf des </w:t>
      </w:r>
      <w:r>
        <w:rPr>
          <w:lang w:val="de-DE"/>
        </w:rPr>
        <w:t xml:space="preserve">IRON 2.0 </w:t>
      </w:r>
      <w:r w:rsidR="00050704">
        <w:rPr>
          <w:lang w:val="de-DE"/>
        </w:rPr>
        <w:t>besteht aus einem</w:t>
      </w:r>
      <w:r w:rsidRPr="00C4679E">
        <w:rPr>
          <w:lang w:val="de-DE"/>
        </w:rPr>
        <w:t xml:space="preserve"> integrierte</w:t>
      </w:r>
      <w:r w:rsidR="00050704">
        <w:rPr>
          <w:lang w:val="de-DE"/>
        </w:rPr>
        <w:t>n 3</w:t>
      </w:r>
      <w:r w:rsidRPr="00C4679E">
        <w:rPr>
          <w:lang w:val="de-DE"/>
        </w:rPr>
        <w:t>D-Curved-Display</w:t>
      </w:r>
      <w:r>
        <w:rPr>
          <w:lang w:val="de-DE"/>
        </w:rPr>
        <w:t>, das verschiedene Emotionen dynamisch ausdr</w:t>
      </w:r>
      <w:r w:rsidR="007A7472">
        <w:rPr>
          <w:lang w:val="de-DE"/>
        </w:rPr>
        <w:t>ü</w:t>
      </w:r>
      <w:r>
        <w:rPr>
          <w:lang w:val="de-DE"/>
        </w:rPr>
        <w:t>cken und so die</w:t>
      </w:r>
      <w:r w:rsidRPr="00C4679E">
        <w:rPr>
          <w:lang w:val="de-DE"/>
        </w:rPr>
        <w:t xml:space="preserve"> Kommunikation verbesser</w:t>
      </w:r>
      <w:r>
        <w:rPr>
          <w:lang w:val="de-DE"/>
        </w:rPr>
        <w:t>n kann.</w:t>
      </w:r>
    </w:p>
    <w:p w14:paraId="6BB097E5" w14:textId="77777777" w:rsidR="004260E4" w:rsidRDefault="004260E4" w:rsidP="00907F35">
      <w:pPr>
        <w:spacing w:after="120"/>
        <w:jc w:val="both"/>
        <w:rPr>
          <w:rFonts w:cstheme="minorHAnsi"/>
          <w:lang w:val="de-DE"/>
        </w:rPr>
      </w:pPr>
    </w:p>
    <w:p w14:paraId="3E25F62E" w14:textId="40A83E43" w:rsidR="00FE544F" w:rsidRPr="00FE544F" w:rsidRDefault="00050704" w:rsidP="00907F35">
      <w:pPr>
        <w:spacing w:after="120"/>
        <w:jc w:val="both"/>
        <w:rPr>
          <w:rFonts w:cstheme="minorHAnsi"/>
          <w:lang w:val="de-DE"/>
        </w:rPr>
      </w:pPr>
      <w:r>
        <w:rPr>
          <w:rFonts w:cstheme="minorHAnsi"/>
          <w:lang w:val="de-DE"/>
        </w:rPr>
        <w:t>Im</w:t>
      </w:r>
      <w:r w:rsidR="00FE544F" w:rsidRPr="00FE544F">
        <w:rPr>
          <w:rFonts w:cstheme="minorHAnsi"/>
          <w:lang w:val="de-DE"/>
        </w:rPr>
        <w:t xml:space="preserve"> Next-Gen IRON </w:t>
      </w:r>
      <w:r>
        <w:rPr>
          <w:rFonts w:cstheme="minorHAnsi"/>
          <w:lang w:val="de-DE"/>
        </w:rPr>
        <w:t>kommen d</w:t>
      </w:r>
      <w:r w:rsidR="00FE544F" w:rsidRPr="00FE544F">
        <w:rPr>
          <w:rFonts w:cstheme="minorHAnsi"/>
          <w:lang w:val="de-DE"/>
        </w:rPr>
        <w:t>rei</w:t>
      </w:r>
      <w:r w:rsidR="00FE544F">
        <w:rPr>
          <w:rFonts w:cstheme="minorHAnsi"/>
          <w:lang w:val="de-DE"/>
        </w:rPr>
        <w:t xml:space="preserve"> Turing AI Chips mit einer Gesamt</w:t>
      </w:r>
      <w:r w:rsidR="00313F03">
        <w:rPr>
          <w:rFonts w:cstheme="minorHAnsi"/>
          <w:lang w:val="de-DE"/>
        </w:rPr>
        <w:t>rechen</w:t>
      </w:r>
      <w:r w:rsidR="00FE544F">
        <w:rPr>
          <w:rFonts w:cstheme="minorHAnsi"/>
          <w:lang w:val="de-DE"/>
        </w:rPr>
        <w:t xml:space="preserve">leistung von 3.000 </w:t>
      </w:r>
      <w:r w:rsidR="009F2D93" w:rsidRPr="009F2D93">
        <w:rPr>
          <w:rFonts w:cstheme="minorHAnsi"/>
          <w:lang w:val="de-DE"/>
        </w:rPr>
        <w:t>Billionen Operationen pro Sekunde (</w:t>
      </w:r>
      <w:r w:rsidR="00511776">
        <w:rPr>
          <w:rFonts w:cstheme="minorHAnsi"/>
          <w:lang w:val="de-DE"/>
        </w:rPr>
        <w:t>TOPS</w:t>
      </w:r>
      <w:r w:rsidR="009F2D93">
        <w:rPr>
          <w:rFonts w:cstheme="minorHAnsi"/>
          <w:lang w:val="de-DE"/>
        </w:rPr>
        <w:t>)</w:t>
      </w:r>
      <w:r w:rsidR="00511776">
        <w:rPr>
          <w:rFonts w:cstheme="minorHAnsi"/>
          <w:lang w:val="de-DE"/>
        </w:rPr>
        <w:t xml:space="preserve"> </w:t>
      </w:r>
      <w:r>
        <w:rPr>
          <w:rFonts w:cstheme="minorHAnsi"/>
          <w:lang w:val="de-DE"/>
        </w:rPr>
        <w:t xml:space="preserve">zum Einsatz </w:t>
      </w:r>
      <w:r w:rsidR="00511776">
        <w:rPr>
          <w:rFonts w:cstheme="minorHAnsi"/>
          <w:lang w:val="de-DE"/>
        </w:rPr>
        <w:t>–</w:t>
      </w:r>
      <w:r w:rsidR="00313F03" w:rsidRPr="00313F03">
        <w:rPr>
          <w:rFonts w:cstheme="minorHAnsi"/>
          <w:lang w:val="de-DE"/>
        </w:rPr>
        <w:t xml:space="preserve"> der derzeit höchste globale Standard.</w:t>
      </w:r>
      <w:r w:rsidR="00313F03">
        <w:rPr>
          <w:rFonts w:cstheme="minorHAnsi"/>
          <w:lang w:val="de-DE"/>
        </w:rPr>
        <w:t xml:space="preserve"> Kombiniert mit </w:t>
      </w:r>
      <w:r w:rsidR="00511776">
        <w:rPr>
          <w:rFonts w:cstheme="minorHAnsi"/>
          <w:lang w:val="de-DE"/>
        </w:rPr>
        <w:t>d</w:t>
      </w:r>
      <w:r w:rsidR="009E1096" w:rsidRPr="009E1096">
        <w:rPr>
          <w:rFonts w:cstheme="minorHAnsi"/>
          <w:lang w:val="de-DE"/>
        </w:rPr>
        <w:t xml:space="preserve">em vom </w:t>
      </w:r>
      <w:r w:rsidR="009E1096">
        <w:rPr>
          <w:rFonts w:cstheme="minorHAnsi"/>
          <w:lang w:val="de-DE"/>
        </w:rPr>
        <w:t xml:space="preserve">Unternehmen selbst entwickelten </w:t>
      </w:r>
      <w:r w:rsidR="009E1096" w:rsidRPr="009E1096">
        <w:rPr>
          <w:rFonts w:cstheme="minorHAnsi"/>
          <w:lang w:val="de-DE"/>
        </w:rPr>
        <w:t>KI-Betriebssystem XPENG VLA 2.0 (VLA: Vision-Language-Action</w:t>
      </w:r>
      <w:r w:rsidR="00511776">
        <w:rPr>
          <w:rFonts w:cstheme="minorHAnsi"/>
          <w:lang w:val="de-DE"/>
        </w:rPr>
        <w:t xml:space="preserve">) und weiteren Modellen (VLT/VLM), werden </w:t>
      </w:r>
      <w:r w:rsidR="00FE544F" w:rsidRPr="00FE544F">
        <w:rPr>
          <w:rFonts w:cstheme="minorHAnsi"/>
          <w:lang w:val="de-DE"/>
        </w:rPr>
        <w:t xml:space="preserve">Konversation, Bewegung und Interaktion intelligent </w:t>
      </w:r>
      <w:r w:rsidR="00511776">
        <w:rPr>
          <w:rFonts w:cstheme="minorHAnsi"/>
          <w:lang w:val="de-DE"/>
        </w:rPr>
        <w:t>miteinander verknüpft.</w:t>
      </w:r>
    </w:p>
    <w:p w14:paraId="5E273646" w14:textId="77777777" w:rsidR="00DA6243" w:rsidRDefault="00DA6243" w:rsidP="00907F35">
      <w:pPr>
        <w:spacing w:after="120"/>
        <w:jc w:val="both"/>
        <w:rPr>
          <w:rFonts w:cstheme="minorHAnsi"/>
          <w:lang w:val="de-DE"/>
        </w:rPr>
      </w:pPr>
    </w:p>
    <w:p w14:paraId="14A5E53E" w14:textId="6561E272" w:rsidR="003514DE" w:rsidRPr="00C4679E" w:rsidRDefault="003514DE" w:rsidP="003514DE">
      <w:pPr>
        <w:spacing w:after="120"/>
        <w:jc w:val="both"/>
        <w:rPr>
          <w:lang w:val="de-DE"/>
        </w:rPr>
      </w:pPr>
      <w:r>
        <w:rPr>
          <w:lang w:val="de-DE"/>
        </w:rPr>
        <w:t>D</w:t>
      </w:r>
      <w:r w:rsidRPr="00C4679E">
        <w:rPr>
          <w:lang w:val="de-DE"/>
        </w:rPr>
        <w:t xml:space="preserve">er humanoide </w:t>
      </w:r>
      <w:r>
        <w:rPr>
          <w:lang w:val="de-DE"/>
        </w:rPr>
        <w:t xml:space="preserve">XPENG </w:t>
      </w:r>
      <w:r w:rsidRPr="00C4679E">
        <w:rPr>
          <w:lang w:val="de-DE"/>
        </w:rPr>
        <w:t xml:space="preserve">Roboter der nächsten Generation </w:t>
      </w:r>
      <w:r>
        <w:rPr>
          <w:lang w:val="de-DE"/>
        </w:rPr>
        <w:t xml:space="preserve">integriert </w:t>
      </w:r>
      <w:r w:rsidRPr="00C4679E">
        <w:rPr>
          <w:lang w:val="de-DE"/>
        </w:rPr>
        <w:t xml:space="preserve">diese Innovationen, um synergetische Fortschritte in Bezug auf Bewegungsleistung, Körperanpassungsfähigkeit und Mensch-Roboter-Interaktion zu erzielen und damit </w:t>
      </w:r>
      <w:r>
        <w:rPr>
          <w:lang w:val="de-DE"/>
        </w:rPr>
        <w:t>eine</w:t>
      </w:r>
      <w:r w:rsidRPr="00C4679E">
        <w:rPr>
          <w:lang w:val="de-DE"/>
        </w:rPr>
        <w:t xml:space="preserve"> nahtlose Mobilitätslösung </w:t>
      </w:r>
      <w:r>
        <w:rPr>
          <w:lang w:val="de-DE"/>
        </w:rPr>
        <w:t>zu schaffen.</w:t>
      </w:r>
    </w:p>
    <w:p w14:paraId="4B764E47" w14:textId="77777777" w:rsidR="003514DE" w:rsidRDefault="003514DE" w:rsidP="00907F35">
      <w:pPr>
        <w:spacing w:after="120"/>
        <w:jc w:val="both"/>
        <w:rPr>
          <w:rFonts w:cstheme="minorHAnsi"/>
          <w:lang w:val="de-DE"/>
        </w:rPr>
      </w:pPr>
    </w:p>
    <w:p w14:paraId="4127DC02" w14:textId="161E047A" w:rsidR="003C70AE" w:rsidRPr="003C70AE" w:rsidRDefault="003C70AE" w:rsidP="00C4679E">
      <w:pPr>
        <w:spacing w:after="120"/>
        <w:jc w:val="both"/>
        <w:rPr>
          <w:b/>
          <w:bCs/>
          <w:lang w:val="de-DE"/>
        </w:rPr>
      </w:pPr>
      <w:r w:rsidRPr="003C70AE">
        <w:rPr>
          <w:b/>
          <w:bCs/>
          <w:lang w:val="de-DE"/>
        </w:rPr>
        <w:t>Entwickelt vom XPENG Robotics Center</w:t>
      </w:r>
    </w:p>
    <w:p w14:paraId="47982E0F" w14:textId="6D0EC7B7" w:rsidR="00560FF0" w:rsidRPr="00560FF0" w:rsidRDefault="00560FF0" w:rsidP="00560FF0">
      <w:pPr>
        <w:spacing w:after="120"/>
        <w:jc w:val="both"/>
        <w:rPr>
          <w:lang w:val="de-DE"/>
        </w:rPr>
      </w:pPr>
      <w:r>
        <w:rPr>
          <w:lang w:val="de-DE"/>
        </w:rPr>
        <w:t>Entwickelt wurde der IRON 2.0 vom 2020 gegründeten</w:t>
      </w:r>
      <w:r w:rsidRPr="00560FF0">
        <w:rPr>
          <w:lang w:val="de-DE"/>
        </w:rPr>
        <w:t xml:space="preserve"> XPENG Robotics Center. </w:t>
      </w:r>
      <w:r>
        <w:rPr>
          <w:lang w:val="de-DE"/>
        </w:rPr>
        <w:t xml:space="preserve">Es umfasst </w:t>
      </w:r>
      <w:r w:rsidRPr="00560FF0">
        <w:rPr>
          <w:lang w:val="de-DE"/>
        </w:rPr>
        <w:t xml:space="preserve">Forschungs- und Entwicklungszentren in </w:t>
      </w:r>
      <w:r w:rsidR="000066F3">
        <w:rPr>
          <w:lang w:val="de-DE"/>
        </w:rPr>
        <w:t xml:space="preserve">den chinesischen Metropolen </w:t>
      </w:r>
      <w:r w:rsidRPr="00560FF0">
        <w:rPr>
          <w:lang w:val="de-DE"/>
        </w:rPr>
        <w:t>Shenzhen, Guangzhou, Peking</w:t>
      </w:r>
      <w:r>
        <w:rPr>
          <w:lang w:val="de-DE"/>
        </w:rPr>
        <w:t xml:space="preserve"> und </w:t>
      </w:r>
      <w:r w:rsidRPr="00560FF0">
        <w:rPr>
          <w:lang w:val="de-DE"/>
        </w:rPr>
        <w:t>S</w:t>
      </w:r>
      <w:r>
        <w:rPr>
          <w:lang w:val="de-DE"/>
        </w:rPr>
        <w:t>c</w:t>
      </w:r>
      <w:r w:rsidRPr="00560FF0">
        <w:rPr>
          <w:lang w:val="de-DE"/>
        </w:rPr>
        <w:t xml:space="preserve">hanghai </w:t>
      </w:r>
      <w:r w:rsidR="000066F3">
        <w:rPr>
          <w:lang w:val="de-DE"/>
        </w:rPr>
        <w:t xml:space="preserve">sowie im US-amerikanischen </w:t>
      </w:r>
      <w:r w:rsidRPr="00560FF0">
        <w:rPr>
          <w:lang w:val="de-DE"/>
        </w:rPr>
        <w:t>Silicon Valle</w:t>
      </w:r>
      <w:r w:rsidR="003C70AE">
        <w:rPr>
          <w:lang w:val="de-DE"/>
        </w:rPr>
        <w:t xml:space="preserve">y. Das Ziel ist der </w:t>
      </w:r>
      <w:r w:rsidRPr="00560FF0">
        <w:rPr>
          <w:lang w:val="de-DE"/>
        </w:rPr>
        <w:t>Aufbau eines langfristigen, systematischen technischen Rahmens, der sich auf künstliche allgemeine Intelligenz (AGI) konzentriert</w:t>
      </w:r>
      <w:r w:rsidR="003C70AE">
        <w:rPr>
          <w:lang w:val="de-DE"/>
        </w:rPr>
        <w:t>.</w:t>
      </w:r>
    </w:p>
    <w:p w14:paraId="2BAA7864" w14:textId="77777777" w:rsidR="003C70AE" w:rsidRDefault="003C70AE" w:rsidP="00560FF0">
      <w:pPr>
        <w:spacing w:after="120"/>
        <w:jc w:val="both"/>
        <w:rPr>
          <w:lang w:val="de-DE"/>
        </w:rPr>
      </w:pPr>
    </w:p>
    <w:p w14:paraId="106E538A" w14:textId="20104818" w:rsidR="00560FF0" w:rsidRDefault="00560FF0" w:rsidP="00560FF0">
      <w:pPr>
        <w:spacing w:after="120"/>
        <w:jc w:val="both"/>
        <w:rPr>
          <w:lang w:val="de-DE"/>
        </w:rPr>
      </w:pPr>
      <w:r w:rsidRPr="00560FF0">
        <w:rPr>
          <w:lang w:val="de-DE"/>
        </w:rPr>
        <w:t xml:space="preserve">Das Team </w:t>
      </w:r>
      <w:r w:rsidR="003C70AE">
        <w:rPr>
          <w:lang w:val="de-DE"/>
        </w:rPr>
        <w:t xml:space="preserve">besteht aus </w:t>
      </w:r>
      <w:r w:rsidRPr="00560FF0">
        <w:rPr>
          <w:lang w:val="de-DE"/>
        </w:rPr>
        <w:t>erstklassige</w:t>
      </w:r>
      <w:r w:rsidR="003C70AE">
        <w:rPr>
          <w:lang w:val="de-DE"/>
        </w:rPr>
        <w:t>n Wissenschaftlern</w:t>
      </w:r>
      <w:r w:rsidRPr="00560FF0">
        <w:rPr>
          <w:lang w:val="de-DE"/>
        </w:rPr>
        <w:t xml:space="preserve"> renommierte</w:t>
      </w:r>
      <w:r w:rsidR="003C70AE">
        <w:rPr>
          <w:lang w:val="de-DE"/>
        </w:rPr>
        <w:t>r</w:t>
      </w:r>
      <w:r w:rsidRPr="00560FF0">
        <w:rPr>
          <w:lang w:val="de-DE"/>
        </w:rPr>
        <w:t xml:space="preserve"> Universitäten </w:t>
      </w:r>
      <w:r w:rsidR="003C70AE">
        <w:rPr>
          <w:lang w:val="de-DE"/>
        </w:rPr>
        <w:t xml:space="preserve">auf der ganzen Welt </w:t>
      </w:r>
      <w:r w:rsidRPr="00560FF0">
        <w:rPr>
          <w:lang w:val="de-DE"/>
        </w:rPr>
        <w:t xml:space="preserve">mit unterschiedlichem technischem Hintergrund, von denen </w:t>
      </w:r>
      <w:r w:rsidR="003C70AE">
        <w:rPr>
          <w:lang w:val="de-DE"/>
        </w:rPr>
        <w:t>mehr als</w:t>
      </w:r>
      <w:r w:rsidRPr="00560FF0">
        <w:rPr>
          <w:lang w:val="de-DE"/>
        </w:rPr>
        <w:t xml:space="preserve"> 60 </w:t>
      </w:r>
      <w:r w:rsidR="003C70AE">
        <w:rPr>
          <w:lang w:val="de-DE"/>
        </w:rPr>
        <w:t>Prozent über einen Master- bzw. Doktortitel verfügen. Die</w:t>
      </w:r>
      <w:r w:rsidRPr="00560FF0">
        <w:rPr>
          <w:lang w:val="de-DE"/>
        </w:rPr>
        <w:t xml:space="preserve"> Forschung umfasst Robotik, künstliche Intelligenz, große Modelle, intelligente Fertigung und Systemtechnik und treibt kontinuierlich die Erforschung von Grenzen in den Bereichen verkörperte Intelligenz, allgemeine Kognition und autonome Entscheidungssysteme voran.</w:t>
      </w:r>
    </w:p>
    <w:p w14:paraId="12BE0D48" w14:textId="77777777" w:rsidR="003C70AE" w:rsidRDefault="003C70AE" w:rsidP="00560FF0">
      <w:pPr>
        <w:spacing w:after="120"/>
        <w:jc w:val="both"/>
        <w:rPr>
          <w:lang w:val="de-DE"/>
        </w:rPr>
      </w:pPr>
    </w:p>
    <w:p w14:paraId="73879532" w14:textId="1CF73340" w:rsidR="00560FF0" w:rsidRPr="00560FF0" w:rsidRDefault="003C70AE" w:rsidP="00560FF0">
      <w:pPr>
        <w:spacing w:after="120"/>
        <w:jc w:val="both"/>
        <w:rPr>
          <w:lang w:val="de-DE"/>
        </w:rPr>
      </w:pPr>
      <w:r>
        <w:rPr>
          <w:lang w:val="de-DE"/>
        </w:rPr>
        <w:t>Mithilfe</w:t>
      </w:r>
      <w:r w:rsidR="00560FF0" w:rsidRPr="00560FF0">
        <w:rPr>
          <w:lang w:val="de-DE"/>
        </w:rPr>
        <w:t xml:space="preserve"> intelligenter Agenten, </w:t>
      </w:r>
      <w:r>
        <w:rPr>
          <w:lang w:val="de-DE"/>
        </w:rPr>
        <w:t xml:space="preserve">die die </w:t>
      </w:r>
      <w:r w:rsidRPr="00560FF0">
        <w:rPr>
          <w:lang w:val="de-DE"/>
        </w:rPr>
        <w:t xml:space="preserve">reale Welt verstehen, lernen und </w:t>
      </w:r>
      <w:r w:rsidR="00496B9E">
        <w:rPr>
          <w:lang w:val="de-DE"/>
        </w:rPr>
        <w:t xml:space="preserve">entsprechend </w:t>
      </w:r>
      <w:r w:rsidRPr="00560FF0">
        <w:rPr>
          <w:lang w:val="de-DE"/>
        </w:rPr>
        <w:t>handeln</w:t>
      </w:r>
      <w:r>
        <w:rPr>
          <w:lang w:val="de-DE"/>
        </w:rPr>
        <w:t xml:space="preserve">, will XPENG Robotics </w:t>
      </w:r>
      <w:r w:rsidRPr="00560FF0">
        <w:rPr>
          <w:lang w:val="de-DE"/>
        </w:rPr>
        <w:t>die kritische Lücke zwischen Kernalgorithmen und Systemarchitektur einerseits und der technischen Verifizierung andererseits schließen.</w:t>
      </w:r>
      <w:r>
        <w:rPr>
          <w:lang w:val="de-DE"/>
        </w:rPr>
        <w:t xml:space="preserve"> Das Ziel ist es, die </w:t>
      </w:r>
      <w:r w:rsidR="00560FF0" w:rsidRPr="00560FF0">
        <w:rPr>
          <w:lang w:val="de-DE"/>
        </w:rPr>
        <w:t>allgemeine Intelligenz von der theoretischen Forschung hin zu überprüfbaren, skalierbaren Anwendungen in der realen Welt voranzutreiben.</w:t>
      </w:r>
    </w:p>
    <w:p w14:paraId="6DA791B0" w14:textId="77777777" w:rsidR="00281672" w:rsidRDefault="00281672" w:rsidP="00C4679E">
      <w:pPr>
        <w:spacing w:after="120"/>
        <w:jc w:val="both"/>
        <w:rPr>
          <w:lang w:val="de-DE"/>
        </w:rPr>
      </w:pPr>
    </w:p>
    <w:p w14:paraId="44A270DD" w14:textId="6C114597" w:rsidR="00C4679E" w:rsidRDefault="003D5558" w:rsidP="00C4679E">
      <w:pPr>
        <w:spacing w:after="120"/>
        <w:jc w:val="both"/>
        <w:rPr>
          <w:b/>
          <w:bCs/>
          <w:lang w:val="de-DE"/>
        </w:rPr>
      </w:pPr>
      <w:r w:rsidRPr="00060E23">
        <w:rPr>
          <w:b/>
          <w:bCs/>
          <w:lang w:val="de-DE"/>
        </w:rPr>
        <w:t>XPENG Next-Gen IRON</w:t>
      </w:r>
    </w:p>
    <w:p w14:paraId="79B8747B" w14:textId="77777777" w:rsidR="000A1B16" w:rsidRPr="00060E23" w:rsidRDefault="000A1B16" w:rsidP="00C4679E">
      <w:pPr>
        <w:spacing w:after="120"/>
        <w:jc w:val="both"/>
        <w:rPr>
          <w:b/>
          <w:bCs/>
          <w:lang w:val="de-DE"/>
        </w:rPr>
      </w:pPr>
    </w:p>
    <w:tbl>
      <w:tblPr>
        <w:tblStyle w:val="Tabellenraster"/>
        <w:tblW w:w="0" w:type="auto"/>
        <w:tblLook w:val="04A0" w:firstRow="1" w:lastRow="0" w:firstColumn="1" w:lastColumn="0" w:noHBand="0" w:noVBand="1"/>
      </w:tblPr>
      <w:tblGrid>
        <w:gridCol w:w="4390"/>
        <w:gridCol w:w="2268"/>
        <w:gridCol w:w="2357"/>
      </w:tblGrid>
      <w:tr w:rsidR="004A620E" w14:paraId="68B97479" w14:textId="77777777" w:rsidTr="00060E23">
        <w:tc>
          <w:tcPr>
            <w:tcW w:w="4390" w:type="dxa"/>
          </w:tcPr>
          <w:p w14:paraId="72FC2183" w14:textId="77777777" w:rsidR="004A620E" w:rsidRDefault="004A620E" w:rsidP="00C4679E">
            <w:pPr>
              <w:spacing w:after="120"/>
              <w:jc w:val="both"/>
              <w:rPr>
                <w:lang w:val="de-DE"/>
              </w:rPr>
            </w:pPr>
          </w:p>
        </w:tc>
        <w:tc>
          <w:tcPr>
            <w:tcW w:w="2268" w:type="dxa"/>
          </w:tcPr>
          <w:p w14:paraId="4D9E9F3E" w14:textId="03D37A95" w:rsidR="004A620E" w:rsidRDefault="00060E23" w:rsidP="00060E23">
            <w:pPr>
              <w:spacing w:after="120"/>
              <w:jc w:val="center"/>
              <w:rPr>
                <w:lang w:val="de-DE"/>
              </w:rPr>
            </w:pPr>
            <w:r>
              <w:rPr>
                <w:lang w:val="de-DE"/>
              </w:rPr>
              <w:t>Weiblich</w:t>
            </w:r>
          </w:p>
        </w:tc>
        <w:tc>
          <w:tcPr>
            <w:tcW w:w="2357" w:type="dxa"/>
          </w:tcPr>
          <w:p w14:paraId="594FE2B7" w14:textId="29BCE733" w:rsidR="004A620E" w:rsidRDefault="00060E23" w:rsidP="00060E23">
            <w:pPr>
              <w:spacing w:after="120"/>
              <w:jc w:val="center"/>
              <w:rPr>
                <w:lang w:val="de-DE"/>
              </w:rPr>
            </w:pPr>
            <w:r>
              <w:rPr>
                <w:lang w:val="de-DE"/>
              </w:rPr>
              <w:t>Männlich</w:t>
            </w:r>
          </w:p>
        </w:tc>
      </w:tr>
      <w:tr w:rsidR="00060E23" w14:paraId="0FAF3DE8" w14:textId="77777777" w:rsidTr="003B513C">
        <w:tc>
          <w:tcPr>
            <w:tcW w:w="4390" w:type="dxa"/>
          </w:tcPr>
          <w:p w14:paraId="2DB638AC" w14:textId="16B5E605" w:rsidR="00060E23" w:rsidRDefault="00060E23" w:rsidP="00C4679E">
            <w:pPr>
              <w:spacing w:after="120"/>
              <w:jc w:val="both"/>
              <w:rPr>
                <w:lang w:val="de-DE"/>
              </w:rPr>
            </w:pPr>
            <w:r>
              <w:rPr>
                <w:lang w:val="de-DE"/>
              </w:rPr>
              <w:t>Größe (cm)</w:t>
            </w:r>
          </w:p>
        </w:tc>
        <w:tc>
          <w:tcPr>
            <w:tcW w:w="4625" w:type="dxa"/>
            <w:gridSpan w:val="2"/>
          </w:tcPr>
          <w:p w14:paraId="67D273BE" w14:textId="59D7DA9B" w:rsidR="00060E23" w:rsidRDefault="00060E23" w:rsidP="00060E23">
            <w:pPr>
              <w:spacing w:after="120"/>
              <w:jc w:val="center"/>
              <w:rPr>
                <w:lang w:val="de-DE"/>
              </w:rPr>
            </w:pPr>
            <w:r>
              <w:rPr>
                <w:lang w:val="de-DE"/>
              </w:rPr>
              <w:t>173</w:t>
            </w:r>
          </w:p>
        </w:tc>
      </w:tr>
      <w:tr w:rsidR="00060E23" w14:paraId="3804FF9C" w14:textId="77777777" w:rsidTr="00880F83">
        <w:tc>
          <w:tcPr>
            <w:tcW w:w="4390" w:type="dxa"/>
          </w:tcPr>
          <w:p w14:paraId="50E6A6C0" w14:textId="48500284" w:rsidR="00060E23" w:rsidRDefault="00060E23" w:rsidP="00C4679E">
            <w:pPr>
              <w:spacing w:after="120"/>
              <w:jc w:val="both"/>
              <w:rPr>
                <w:lang w:val="de-DE"/>
              </w:rPr>
            </w:pPr>
            <w:r>
              <w:rPr>
                <w:lang w:val="de-DE"/>
              </w:rPr>
              <w:t>Schulterbreite (cm</w:t>
            </w:r>
            <w:r w:rsidR="000C5890">
              <w:rPr>
                <w:lang w:val="de-DE"/>
              </w:rPr>
              <w:t>)</w:t>
            </w:r>
          </w:p>
        </w:tc>
        <w:tc>
          <w:tcPr>
            <w:tcW w:w="4625" w:type="dxa"/>
            <w:gridSpan w:val="2"/>
          </w:tcPr>
          <w:p w14:paraId="50571672" w14:textId="5DEB38FA" w:rsidR="00060E23" w:rsidRDefault="00060E23" w:rsidP="00060E23">
            <w:pPr>
              <w:spacing w:after="120"/>
              <w:jc w:val="center"/>
              <w:rPr>
                <w:lang w:val="de-DE"/>
              </w:rPr>
            </w:pPr>
            <w:r>
              <w:rPr>
                <w:lang w:val="de-DE"/>
              </w:rPr>
              <w:t>47</w:t>
            </w:r>
          </w:p>
        </w:tc>
      </w:tr>
      <w:tr w:rsidR="004A620E" w14:paraId="105D452C" w14:textId="77777777" w:rsidTr="00060E23">
        <w:tc>
          <w:tcPr>
            <w:tcW w:w="4390" w:type="dxa"/>
          </w:tcPr>
          <w:p w14:paraId="32CEE89A" w14:textId="4F1734C3" w:rsidR="004A620E" w:rsidRDefault="00D325DD" w:rsidP="00C4679E">
            <w:pPr>
              <w:spacing w:after="120"/>
              <w:jc w:val="both"/>
              <w:rPr>
                <w:lang w:val="de-DE"/>
              </w:rPr>
            </w:pPr>
            <w:r>
              <w:rPr>
                <w:lang w:val="de-DE"/>
              </w:rPr>
              <w:t xml:space="preserve">Brustumfang </w:t>
            </w:r>
            <w:r w:rsidR="00060E23">
              <w:rPr>
                <w:lang w:val="de-DE"/>
              </w:rPr>
              <w:t>(cm)</w:t>
            </w:r>
          </w:p>
        </w:tc>
        <w:tc>
          <w:tcPr>
            <w:tcW w:w="2268" w:type="dxa"/>
          </w:tcPr>
          <w:p w14:paraId="46BE291F" w14:textId="23961E95" w:rsidR="004A620E" w:rsidRDefault="00060E23" w:rsidP="00060E23">
            <w:pPr>
              <w:spacing w:after="120"/>
              <w:jc w:val="center"/>
              <w:rPr>
                <w:lang w:val="de-DE"/>
              </w:rPr>
            </w:pPr>
            <w:r>
              <w:rPr>
                <w:lang w:val="de-DE"/>
              </w:rPr>
              <w:t>91</w:t>
            </w:r>
          </w:p>
        </w:tc>
        <w:tc>
          <w:tcPr>
            <w:tcW w:w="2357" w:type="dxa"/>
          </w:tcPr>
          <w:p w14:paraId="083C678D" w14:textId="566BA59C" w:rsidR="004A620E" w:rsidRDefault="00060E23" w:rsidP="00060E23">
            <w:pPr>
              <w:spacing w:after="120"/>
              <w:jc w:val="center"/>
              <w:rPr>
                <w:lang w:val="de-DE"/>
              </w:rPr>
            </w:pPr>
            <w:r>
              <w:rPr>
                <w:lang w:val="de-DE"/>
              </w:rPr>
              <w:t>92</w:t>
            </w:r>
          </w:p>
        </w:tc>
      </w:tr>
      <w:tr w:rsidR="004A620E" w14:paraId="7CD3BED8" w14:textId="77777777" w:rsidTr="00060E23">
        <w:tc>
          <w:tcPr>
            <w:tcW w:w="4390" w:type="dxa"/>
          </w:tcPr>
          <w:p w14:paraId="65335E42" w14:textId="4C571BF4" w:rsidR="004A620E" w:rsidRDefault="00D325DD" w:rsidP="00C4679E">
            <w:pPr>
              <w:spacing w:after="120"/>
              <w:jc w:val="both"/>
              <w:rPr>
                <w:lang w:val="de-DE"/>
              </w:rPr>
            </w:pPr>
            <w:r>
              <w:rPr>
                <w:lang w:val="de-DE"/>
              </w:rPr>
              <w:t>Taillenumfang</w:t>
            </w:r>
            <w:r w:rsidR="00060E23">
              <w:rPr>
                <w:lang w:val="de-DE"/>
              </w:rPr>
              <w:t xml:space="preserve"> (cm)</w:t>
            </w:r>
          </w:p>
        </w:tc>
        <w:tc>
          <w:tcPr>
            <w:tcW w:w="2268" w:type="dxa"/>
          </w:tcPr>
          <w:p w14:paraId="7EB3E96F" w14:textId="48407AFC" w:rsidR="004A620E" w:rsidRDefault="00060E23" w:rsidP="00060E23">
            <w:pPr>
              <w:spacing w:after="120"/>
              <w:jc w:val="center"/>
              <w:rPr>
                <w:lang w:val="de-DE"/>
              </w:rPr>
            </w:pPr>
            <w:r>
              <w:rPr>
                <w:lang w:val="de-DE"/>
              </w:rPr>
              <w:t>63</w:t>
            </w:r>
          </w:p>
        </w:tc>
        <w:tc>
          <w:tcPr>
            <w:tcW w:w="2357" w:type="dxa"/>
          </w:tcPr>
          <w:p w14:paraId="570F30E6" w14:textId="2F00DC97" w:rsidR="004A620E" w:rsidRDefault="00060E23" w:rsidP="00060E23">
            <w:pPr>
              <w:spacing w:after="120"/>
              <w:jc w:val="center"/>
              <w:rPr>
                <w:lang w:val="de-DE"/>
              </w:rPr>
            </w:pPr>
            <w:r>
              <w:rPr>
                <w:lang w:val="de-DE"/>
              </w:rPr>
              <w:t>72,5</w:t>
            </w:r>
          </w:p>
        </w:tc>
      </w:tr>
      <w:tr w:rsidR="00060E23" w14:paraId="31C83A9C" w14:textId="77777777" w:rsidTr="00D11318">
        <w:tc>
          <w:tcPr>
            <w:tcW w:w="4390" w:type="dxa"/>
          </w:tcPr>
          <w:p w14:paraId="624D55C2" w14:textId="0A9E0256" w:rsidR="00060E23" w:rsidRDefault="00060E23" w:rsidP="00C4679E">
            <w:pPr>
              <w:spacing w:after="120"/>
              <w:jc w:val="both"/>
              <w:rPr>
                <w:lang w:val="de-DE"/>
              </w:rPr>
            </w:pPr>
            <w:r>
              <w:rPr>
                <w:lang w:val="de-DE"/>
              </w:rPr>
              <w:t>Sohlenlänge (mm)</w:t>
            </w:r>
          </w:p>
        </w:tc>
        <w:tc>
          <w:tcPr>
            <w:tcW w:w="4625" w:type="dxa"/>
            <w:gridSpan w:val="2"/>
          </w:tcPr>
          <w:p w14:paraId="678343AD" w14:textId="3A8E4040" w:rsidR="00060E23" w:rsidRDefault="00060E23" w:rsidP="00060E23">
            <w:pPr>
              <w:spacing w:after="120"/>
              <w:jc w:val="center"/>
              <w:rPr>
                <w:lang w:val="de-DE"/>
              </w:rPr>
            </w:pPr>
            <w:r>
              <w:rPr>
                <w:lang w:val="de-DE"/>
              </w:rPr>
              <w:t>268</w:t>
            </w:r>
          </w:p>
        </w:tc>
      </w:tr>
      <w:tr w:rsidR="00060E23" w14:paraId="70F018C0" w14:textId="77777777" w:rsidTr="005C6F1A">
        <w:tc>
          <w:tcPr>
            <w:tcW w:w="4390" w:type="dxa"/>
          </w:tcPr>
          <w:p w14:paraId="384B2E87" w14:textId="71103A75" w:rsidR="00060E23" w:rsidRDefault="00060E23" w:rsidP="00C4679E">
            <w:pPr>
              <w:spacing w:after="120"/>
              <w:jc w:val="both"/>
              <w:rPr>
                <w:lang w:val="de-DE"/>
              </w:rPr>
            </w:pPr>
            <w:r>
              <w:rPr>
                <w:lang w:val="de-DE"/>
              </w:rPr>
              <w:t>Beinlänge (Schritt bis Sohle – cm)</w:t>
            </w:r>
          </w:p>
        </w:tc>
        <w:tc>
          <w:tcPr>
            <w:tcW w:w="4625" w:type="dxa"/>
            <w:gridSpan w:val="2"/>
          </w:tcPr>
          <w:p w14:paraId="63ACA2D8" w14:textId="038F0C52" w:rsidR="00060E23" w:rsidRDefault="00060E23" w:rsidP="00060E23">
            <w:pPr>
              <w:spacing w:after="120"/>
              <w:jc w:val="center"/>
              <w:rPr>
                <w:lang w:val="de-DE"/>
              </w:rPr>
            </w:pPr>
            <w:r>
              <w:rPr>
                <w:lang w:val="de-DE"/>
              </w:rPr>
              <w:t>88</w:t>
            </w:r>
          </w:p>
        </w:tc>
      </w:tr>
      <w:tr w:rsidR="00060E23" w14:paraId="1D29C37C" w14:textId="77777777" w:rsidTr="00E93FBB">
        <w:tc>
          <w:tcPr>
            <w:tcW w:w="4390" w:type="dxa"/>
          </w:tcPr>
          <w:p w14:paraId="0E8D9A66" w14:textId="7CF6AB42" w:rsidR="00060E23" w:rsidRDefault="00060E23" w:rsidP="00C4679E">
            <w:pPr>
              <w:spacing w:after="120"/>
              <w:jc w:val="both"/>
              <w:rPr>
                <w:lang w:val="de-DE"/>
              </w:rPr>
            </w:pPr>
            <w:r>
              <w:rPr>
                <w:lang w:val="de-DE"/>
              </w:rPr>
              <w:t>Länge von der Taille zur Sohle (cm)</w:t>
            </w:r>
          </w:p>
        </w:tc>
        <w:tc>
          <w:tcPr>
            <w:tcW w:w="4625" w:type="dxa"/>
            <w:gridSpan w:val="2"/>
          </w:tcPr>
          <w:p w14:paraId="792F0D9A" w14:textId="3FED0A82" w:rsidR="00060E23" w:rsidRDefault="00060E23" w:rsidP="00060E23">
            <w:pPr>
              <w:spacing w:after="120"/>
              <w:jc w:val="center"/>
              <w:rPr>
                <w:lang w:val="de-DE"/>
              </w:rPr>
            </w:pPr>
            <w:r>
              <w:rPr>
                <w:lang w:val="de-DE"/>
              </w:rPr>
              <w:t>112</w:t>
            </w:r>
          </w:p>
        </w:tc>
      </w:tr>
      <w:tr w:rsidR="00060E23" w14:paraId="1C483813" w14:textId="77777777" w:rsidTr="00262019">
        <w:tc>
          <w:tcPr>
            <w:tcW w:w="4390" w:type="dxa"/>
          </w:tcPr>
          <w:p w14:paraId="13CEA33D" w14:textId="738FDD82" w:rsidR="00060E23" w:rsidRDefault="00060E23" w:rsidP="00C4679E">
            <w:pPr>
              <w:spacing w:after="120"/>
              <w:jc w:val="both"/>
              <w:rPr>
                <w:lang w:val="de-DE"/>
              </w:rPr>
            </w:pPr>
            <w:r>
              <w:rPr>
                <w:lang w:val="de-DE"/>
              </w:rPr>
              <w:t>Länge von der Taille zum Knöchel (cm)</w:t>
            </w:r>
          </w:p>
        </w:tc>
        <w:tc>
          <w:tcPr>
            <w:tcW w:w="4625" w:type="dxa"/>
            <w:gridSpan w:val="2"/>
          </w:tcPr>
          <w:p w14:paraId="6A6ABFAD" w14:textId="419101B9" w:rsidR="00060E23" w:rsidRDefault="00060E23" w:rsidP="00060E23">
            <w:pPr>
              <w:spacing w:after="120"/>
              <w:jc w:val="center"/>
              <w:rPr>
                <w:lang w:val="de-DE"/>
              </w:rPr>
            </w:pPr>
            <w:r>
              <w:rPr>
                <w:lang w:val="de-DE"/>
              </w:rPr>
              <w:t>103</w:t>
            </w:r>
          </w:p>
        </w:tc>
      </w:tr>
    </w:tbl>
    <w:p w14:paraId="33610D48" w14:textId="77777777" w:rsidR="005939BE" w:rsidRDefault="005939BE" w:rsidP="00C4679E">
      <w:pPr>
        <w:spacing w:after="120"/>
        <w:jc w:val="both"/>
        <w:rPr>
          <w:lang w:val="de-DE"/>
        </w:rPr>
      </w:pPr>
    </w:p>
    <w:p w14:paraId="4A559CD4" w14:textId="77777777" w:rsidR="00281672" w:rsidRDefault="00281672" w:rsidP="00C4679E">
      <w:pPr>
        <w:spacing w:after="120"/>
        <w:jc w:val="both"/>
        <w:rPr>
          <w:lang w:val="de-DE"/>
        </w:rPr>
      </w:pPr>
    </w:p>
    <w:p w14:paraId="630A27DE" w14:textId="39660E78" w:rsidR="007F6E83" w:rsidRPr="00A54ABB" w:rsidRDefault="007F6E83" w:rsidP="00907F35">
      <w:pPr>
        <w:spacing w:after="120"/>
        <w:jc w:val="both"/>
        <w:rPr>
          <w:lang w:val="de-DE"/>
        </w:rPr>
      </w:pPr>
      <w:r w:rsidRPr="00907F35">
        <w:rPr>
          <w:b/>
          <w:bCs/>
          <w:lang w:val="de-DE"/>
        </w:rPr>
        <w:t>Pressekontakt</w:t>
      </w:r>
      <w:r w:rsidR="00F3618C">
        <w:rPr>
          <w:b/>
          <w:bCs/>
          <w:lang w:val="de-DE"/>
        </w:rPr>
        <w:t xml:space="preserve"> XPENG Motors (Deutschland)</w:t>
      </w:r>
      <w:r w:rsidRPr="00907F35">
        <w:rPr>
          <w:b/>
          <w:bCs/>
          <w:lang w:val="de-DE"/>
        </w:rPr>
        <w:t>:</w:t>
      </w:r>
    </w:p>
    <w:p w14:paraId="2EA240FC" w14:textId="2DB08AAC" w:rsidR="00FF214B" w:rsidRPr="00907F35" w:rsidRDefault="00FF214B" w:rsidP="00907F35">
      <w:pPr>
        <w:spacing w:after="120"/>
        <w:jc w:val="both"/>
        <w:rPr>
          <w:lang w:val="de-DE"/>
        </w:rPr>
      </w:pPr>
      <w:r w:rsidRPr="00907F35">
        <w:rPr>
          <w:lang w:val="de-DE"/>
        </w:rPr>
        <w:t xml:space="preserve">Bernhard Voß | Presse &amp; PR | +49 157 383 299 52 | </w:t>
      </w:r>
      <w:hyperlink r:id="rId11" w:history="1">
        <w:r w:rsidR="008574FD" w:rsidRPr="00412598">
          <w:rPr>
            <w:rStyle w:val="Hyperlink"/>
            <w:lang w:val="de-DE"/>
          </w:rPr>
          <w:t>bernhard.voss@xiaopeng.com</w:t>
        </w:r>
      </w:hyperlink>
      <w:r w:rsidR="008574FD">
        <w:rPr>
          <w:lang w:val="de-DE"/>
        </w:rPr>
        <w:t xml:space="preserve"> </w:t>
      </w:r>
    </w:p>
    <w:p w14:paraId="33D1EDEF" w14:textId="77777777" w:rsidR="007F6E83" w:rsidRPr="00460E1D" w:rsidRDefault="007F6E83" w:rsidP="00460E1D">
      <w:pPr>
        <w:spacing w:after="120"/>
        <w:jc w:val="both"/>
        <w:rPr>
          <w:lang w:val="de-DE"/>
        </w:rPr>
      </w:pPr>
    </w:p>
    <w:p w14:paraId="38BA4EB2" w14:textId="77777777" w:rsidR="00EC790C" w:rsidRPr="00907F35" w:rsidRDefault="00E86167" w:rsidP="00907F35">
      <w:pPr>
        <w:spacing w:after="120"/>
        <w:jc w:val="both"/>
        <w:rPr>
          <w:b/>
          <w:bCs/>
          <w:lang w:val="de-DE"/>
        </w:rPr>
      </w:pPr>
      <w:r w:rsidRPr="00907F35">
        <w:rPr>
          <w:b/>
          <w:bCs/>
          <w:lang w:val="de-DE"/>
        </w:rPr>
        <w:t>Über XPENG</w:t>
      </w:r>
    </w:p>
    <w:p w14:paraId="5E69D95B" w14:textId="231BD177" w:rsidR="00EC790C" w:rsidRPr="00907F35" w:rsidRDefault="00E86167" w:rsidP="00907F35">
      <w:pPr>
        <w:spacing w:after="120"/>
        <w:jc w:val="both"/>
        <w:rPr>
          <w:lang w:val="de-DE"/>
        </w:rPr>
      </w:pPr>
      <w:r w:rsidRPr="00907F35">
        <w:rPr>
          <w:lang w:val="de-DE"/>
        </w:rPr>
        <w:t xml:space="preserve">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w:t>
      </w:r>
      <w:r w:rsidR="00243801" w:rsidRPr="00907F35">
        <w:rPr>
          <w:lang w:val="de-DE"/>
        </w:rPr>
        <w:t>Unter anderem ist die Volkswagen Group an XPENG mit 5 Prozent beteiligt, um gemeinsam Elektro</w:t>
      </w:r>
      <w:r w:rsidR="002B79CD" w:rsidRPr="00907F35">
        <w:rPr>
          <w:lang w:val="de-DE"/>
        </w:rPr>
        <w:t>fahrzeuge</w:t>
      </w:r>
      <w:r w:rsidR="00243801" w:rsidRPr="00907F35">
        <w:rPr>
          <w:lang w:val="de-DE"/>
        </w:rPr>
        <w:t xml:space="preserve"> unter der Marke VW für den chinesischen Markt zu entwickeln.</w:t>
      </w:r>
    </w:p>
    <w:p w14:paraId="784D629A" w14:textId="20D86141" w:rsidR="00656F41" w:rsidRDefault="000A4180" w:rsidP="008574FD">
      <w:pPr>
        <w:spacing w:after="120"/>
        <w:jc w:val="both"/>
        <w:rPr>
          <w:lang w:val="de-DE"/>
        </w:rPr>
      </w:pPr>
      <w:hyperlink r:id="rId12" w:history="1">
        <w:r w:rsidRPr="00B309A0">
          <w:rPr>
            <w:rStyle w:val="Hyperlink"/>
            <w:lang w:val="de-DE"/>
          </w:rPr>
          <w:t>www.xpeng.com/de</w:t>
        </w:r>
      </w:hyperlink>
      <w:r w:rsidR="008574FD">
        <w:rPr>
          <w:lang w:val="de-DE"/>
        </w:rPr>
        <w:t xml:space="preserve"> </w:t>
      </w:r>
    </w:p>
    <w:sectPr w:rsidR="00656F41" w:rsidSect="00DE4514">
      <w:headerReference w:type="default" r:id="rId13"/>
      <w:pgSz w:w="11905" w:h="16840"/>
      <w:pgMar w:top="1843" w:right="1440" w:bottom="26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0234" w14:textId="77777777" w:rsidR="00D63EF6" w:rsidRDefault="00D63EF6">
      <w:r>
        <w:separator/>
      </w:r>
    </w:p>
  </w:endnote>
  <w:endnote w:type="continuationSeparator" w:id="0">
    <w:p w14:paraId="1C0639C9" w14:textId="77777777" w:rsidR="00D63EF6" w:rsidRDefault="00D63EF6">
      <w:r>
        <w:continuationSeparator/>
      </w:r>
    </w:p>
  </w:endnote>
  <w:endnote w:type="continuationNotice" w:id="1">
    <w:p w14:paraId="762AD549" w14:textId="77777777" w:rsidR="00D63EF6" w:rsidRDefault="00D6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5B81" w14:textId="77777777" w:rsidR="00D63EF6" w:rsidRDefault="00D63EF6">
      <w:r>
        <w:separator/>
      </w:r>
    </w:p>
  </w:footnote>
  <w:footnote w:type="continuationSeparator" w:id="0">
    <w:p w14:paraId="77B42AF3" w14:textId="77777777" w:rsidR="00D63EF6" w:rsidRDefault="00D63EF6">
      <w:r>
        <w:continuationSeparator/>
      </w:r>
    </w:p>
  </w:footnote>
  <w:footnote w:type="continuationNotice" w:id="1">
    <w:p w14:paraId="27489C3A" w14:textId="77777777" w:rsidR="00D63EF6" w:rsidRDefault="00D63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05FF6E04" w:rsidR="00EC790C" w:rsidRDefault="00E86167">
    <w:pPr>
      <w:jc w:val="right"/>
    </w:pPr>
    <w:r>
      <w:fldChar w:fldCharType="begin"/>
    </w:r>
    <w:r>
      <w:instrText xml:space="preserve"> INCLUDEPICTURE "https://a-cdn.xpeng.com/www/public/client/static/images/logo.370a4318.svg" \* MERGEFORMATINET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BF5595"/>
    <w:multiLevelType w:val="hybridMultilevel"/>
    <w:tmpl w:val="EB4C7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598684">
    <w:abstractNumId w:val="7"/>
  </w:num>
  <w:num w:numId="2" w16cid:durableId="47071142">
    <w:abstractNumId w:val="0"/>
  </w:num>
  <w:num w:numId="3" w16cid:durableId="1880896816">
    <w:abstractNumId w:val="5"/>
  </w:num>
  <w:num w:numId="4" w16cid:durableId="1559976399">
    <w:abstractNumId w:val="2"/>
  </w:num>
  <w:num w:numId="5" w16cid:durableId="561139451">
    <w:abstractNumId w:val="8"/>
  </w:num>
  <w:num w:numId="6" w16cid:durableId="278925432">
    <w:abstractNumId w:val="4"/>
  </w:num>
  <w:num w:numId="7" w16cid:durableId="443768435">
    <w:abstractNumId w:val="3"/>
  </w:num>
  <w:num w:numId="8" w16cid:durableId="1413624269">
    <w:abstractNumId w:val="1"/>
  </w:num>
  <w:num w:numId="9" w16cid:durableId="443381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3DD0"/>
    <w:rsid w:val="00005891"/>
    <w:rsid w:val="000066F3"/>
    <w:rsid w:val="000074C1"/>
    <w:rsid w:val="000127BF"/>
    <w:rsid w:val="00026F77"/>
    <w:rsid w:val="00034C08"/>
    <w:rsid w:val="00046B66"/>
    <w:rsid w:val="00050704"/>
    <w:rsid w:val="0005693A"/>
    <w:rsid w:val="00060E23"/>
    <w:rsid w:val="0006140D"/>
    <w:rsid w:val="00063EE3"/>
    <w:rsid w:val="00070687"/>
    <w:rsid w:val="00072EB3"/>
    <w:rsid w:val="000732D9"/>
    <w:rsid w:val="00081DEA"/>
    <w:rsid w:val="00084B34"/>
    <w:rsid w:val="00095910"/>
    <w:rsid w:val="00095D61"/>
    <w:rsid w:val="000963BF"/>
    <w:rsid w:val="000A1B16"/>
    <w:rsid w:val="000A2710"/>
    <w:rsid w:val="000A4180"/>
    <w:rsid w:val="000B4E42"/>
    <w:rsid w:val="000B5DC1"/>
    <w:rsid w:val="000C3865"/>
    <w:rsid w:val="000C5890"/>
    <w:rsid w:val="000C6166"/>
    <w:rsid w:val="000C7B25"/>
    <w:rsid w:val="000D0E14"/>
    <w:rsid w:val="000E2A2B"/>
    <w:rsid w:val="000F01E1"/>
    <w:rsid w:val="000F1B84"/>
    <w:rsid w:val="000F6702"/>
    <w:rsid w:val="00100458"/>
    <w:rsid w:val="00102C51"/>
    <w:rsid w:val="00115908"/>
    <w:rsid w:val="00121B6E"/>
    <w:rsid w:val="001268B4"/>
    <w:rsid w:val="001441F9"/>
    <w:rsid w:val="001451DC"/>
    <w:rsid w:val="00145E4E"/>
    <w:rsid w:val="00160897"/>
    <w:rsid w:val="00166F82"/>
    <w:rsid w:val="00174A5C"/>
    <w:rsid w:val="00175045"/>
    <w:rsid w:val="00176398"/>
    <w:rsid w:val="00180E81"/>
    <w:rsid w:val="001810EA"/>
    <w:rsid w:val="001829D2"/>
    <w:rsid w:val="00183244"/>
    <w:rsid w:val="001875D1"/>
    <w:rsid w:val="001A13BF"/>
    <w:rsid w:val="001A3230"/>
    <w:rsid w:val="001A358B"/>
    <w:rsid w:val="001A6637"/>
    <w:rsid w:val="001B14C8"/>
    <w:rsid w:val="001C3582"/>
    <w:rsid w:val="001C392B"/>
    <w:rsid w:val="001C67F6"/>
    <w:rsid w:val="001D218A"/>
    <w:rsid w:val="001F2AE8"/>
    <w:rsid w:val="001F2B0B"/>
    <w:rsid w:val="00210055"/>
    <w:rsid w:val="00210733"/>
    <w:rsid w:val="002149EB"/>
    <w:rsid w:val="0021608D"/>
    <w:rsid w:val="0021763D"/>
    <w:rsid w:val="00225485"/>
    <w:rsid w:val="00226684"/>
    <w:rsid w:val="0023004C"/>
    <w:rsid w:val="00235812"/>
    <w:rsid w:val="0024013D"/>
    <w:rsid w:val="00243801"/>
    <w:rsid w:val="00260E30"/>
    <w:rsid w:val="00264222"/>
    <w:rsid w:val="00267093"/>
    <w:rsid w:val="00275A74"/>
    <w:rsid w:val="00281672"/>
    <w:rsid w:val="002903A9"/>
    <w:rsid w:val="00296102"/>
    <w:rsid w:val="002B62BA"/>
    <w:rsid w:val="002B6456"/>
    <w:rsid w:val="002B79C7"/>
    <w:rsid w:val="002B79CD"/>
    <w:rsid w:val="002C5EA2"/>
    <w:rsid w:val="002D37D5"/>
    <w:rsid w:val="002D6F23"/>
    <w:rsid w:val="002D70D3"/>
    <w:rsid w:val="002E2960"/>
    <w:rsid w:val="002E4CF5"/>
    <w:rsid w:val="003018CD"/>
    <w:rsid w:val="00310DE1"/>
    <w:rsid w:val="00313F03"/>
    <w:rsid w:val="00316369"/>
    <w:rsid w:val="00320893"/>
    <w:rsid w:val="0032630E"/>
    <w:rsid w:val="003377D6"/>
    <w:rsid w:val="00341705"/>
    <w:rsid w:val="00341C78"/>
    <w:rsid w:val="00341DF4"/>
    <w:rsid w:val="0034511F"/>
    <w:rsid w:val="003514DE"/>
    <w:rsid w:val="00366BF4"/>
    <w:rsid w:val="0036770C"/>
    <w:rsid w:val="003733E8"/>
    <w:rsid w:val="003A38D3"/>
    <w:rsid w:val="003A76B3"/>
    <w:rsid w:val="003B0843"/>
    <w:rsid w:val="003C14BE"/>
    <w:rsid w:val="003C70AE"/>
    <w:rsid w:val="003D002C"/>
    <w:rsid w:val="003D0759"/>
    <w:rsid w:val="003D5558"/>
    <w:rsid w:val="003D6EB3"/>
    <w:rsid w:val="003D74A4"/>
    <w:rsid w:val="003F21F2"/>
    <w:rsid w:val="003F2D7A"/>
    <w:rsid w:val="00405538"/>
    <w:rsid w:val="004140E5"/>
    <w:rsid w:val="00417AEE"/>
    <w:rsid w:val="00420A4A"/>
    <w:rsid w:val="004260E4"/>
    <w:rsid w:val="00426541"/>
    <w:rsid w:val="0043092C"/>
    <w:rsid w:val="00430F10"/>
    <w:rsid w:val="00460E1D"/>
    <w:rsid w:val="00464776"/>
    <w:rsid w:val="004803F9"/>
    <w:rsid w:val="00496B9E"/>
    <w:rsid w:val="004A34A7"/>
    <w:rsid w:val="004A3F51"/>
    <w:rsid w:val="004A5447"/>
    <w:rsid w:val="004A5DF5"/>
    <w:rsid w:val="004A620E"/>
    <w:rsid w:val="004A644D"/>
    <w:rsid w:val="004B1B79"/>
    <w:rsid w:val="004B56C0"/>
    <w:rsid w:val="004D1C80"/>
    <w:rsid w:val="004F4C6B"/>
    <w:rsid w:val="00506ED3"/>
    <w:rsid w:val="00511776"/>
    <w:rsid w:val="005240A7"/>
    <w:rsid w:val="00535EB4"/>
    <w:rsid w:val="0055012A"/>
    <w:rsid w:val="00553335"/>
    <w:rsid w:val="00560831"/>
    <w:rsid w:val="00560FF0"/>
    <w:rsid w:val="00562DD4"/>
    <w:rsid w:val="005835B0"/>
    <w:rsid w:val="00586278"/>
    <w:rsid w:val="005875CE"/>
    <w:rsid w:val="00591331"/>
    <w:rsid w:val="005939BE"/>
    <w:rsid w:val="005962FA"/>
    <w:rsid w:val="005967C8"/>
    <w:rsid w:val="005B0D61"/>
    <w:rsid w:val="005B5683"/>
    <w:rsid w:val="005C759C"/>
    <w:rsid w:val="005D1032"/>
    <w:rsid w:val="005D20BC"/>
    <w:rsid w:val="005F09C9"/>
    <w:rsid w:val="005F229E"/>
    <w:rsid w:val="006025EA"/>
    <w:rsid w:val="006038DA"/>
    <w:rsid w:val="0060554C"/>
    <w:rsid w:val="0060684A"/>
    <w:rsid w:val="0062174C"/>
    <w:rsid w:val="00644857"/>
    <w:rsid w:val="00656F41"/>
    <w:rsid w:val="006601B9"/>
    <w:rsid w:val="00661D69"/>
    <w:rsid w:val="00671C4D"/>
    <w:rsid w:val="0068799C"/>
    <w:rsid w:val="00690E63"/>
    <w:rsid w:val="006A1F83"/>
    <w:rsid w:val="006B1914"/>
    <w:rsid w:val="006B2331"/>
    <w:rsid w:val="006B60AA"/>
    <w:rsid w:val="006B7113"/>
    <w:rsid w:val="006C131A"/>
    <w:rsid w:val="006C1623"/>
    <w:rsid w:val="006D43FA"/>
    <w:rsid w:val="006D4E05"/>
    <w:rsid w:val="006E7FA7"/>
    <w:rsid w:val="006F7B8D"/>
    <w:rsid w:val="007047AD"/>
    <w:rsid w:val="00722B2B"/>
    <w:rsid w:val="00727254"/>
    <w:rsid w:val="00730B28"/>
    <w:rsid w:val="00733240"/>
    <w:rsid w:val="0073529B"/>
    <w:rsid w:val="00735EC2"/>
    <w:rsid w:val="0073710D"/>
    <w:rsid w:val="00740A3C"/>
    <w:rsid w:val="00740C93"/>
    <w:rsid w:val="007478E1"/>
    <w:rsid w:val="00765CDA"/>
    <w:rsid w:val="00766868"/>
    <w:rsid w:val="00773DBD"/>
    <w:rsid w:val="00775BF8"/>
    <w:rsid w:val="00790CED"/>
    <w:rsid w:val="007A45EE"/>
    <w:rsid w:val="007A4B98"/>
    <w:rsid w:val="007A7472"/>
    <w:rsid w:val="007B50D8"/>
    <w:rsid w:val="007C515C"/>
    <w:rsid w:val="007D534E"/>
    <w:rsid w:val="007F189F"/>
    <w:rsid w:val="007F5CCB"/>
    <w:rsid w:val="007F6E83"/>
    <w:rsid w:val="00810B13"/>
    <w:rsid w:val="00811A8D"/>
    <w:rsid w:val="00814E42"/>
    <w:rsid w:val="0082699F"/>
    <w:rsid w:val="00830A36"/>
    <w:rsid w:val="0083600E"/>
    <w:rsid w:val="00836890"/>
    <w:rsid w:val="00843D13"/>
    <w:rsid w:val="00843ED9"/>
    <w:rsid w:val="00844B61"/>
    <w:rsid w:val="00847032"/>
    <w:rsid w:val="00850AC7"/>
    <w:rsid w:val="008573A1"/>
    <w:rsid w:val="008574FD"/>
    <w:rsid w:val="00866CFB"/>
    <w:rsid w:val="00877157"/>
    <w:rsid w:val="00881F67"/>
    <w:rsid w:val="00887376"/>
    <w:rsid w:val="0089167E"/>
    <w:rsid w:val="00892225"/>
    <w:rsid w:val="008A0D9D"/>
    <w:rsid w:val="008B0B70"/>
    <w:rsid w:val="008B36D1"/>
    <w:rsid w:val="008B5201"/>
    <w:rsid w:val="008B6816"/>
    <w:rsid w:val="008C74C4"/>
    <w:rsid w:val="008D2054"/>
    <w:rsid w:val="008D57DB"/>
    <w:rsid w:val="008E0420"/>
    <w:rsid w:val="008E4344"/>
    <w:rsid w:val="008F125F"/>
    <w:rsid w:val="008F230C"/>
    <w:rsid w:val="008F3AF1"/>
    <w:rsid w:val="008F41F4"/>
    <w:rsid w:val="008F69BD"/>
    <w:rsid w:val="00901622"/>
    <w:rsid w:val="00903A0A"/>
    <w:rsid w:val="0090519B"/>
    <w:rsid w:val="00906720"/>
    <w:rsid w:val="00907F35"/>
    <w:rsid w:val="00911D0D"/>
    <w:rsid w:val="00911F03"/>
    <w:rsid w:val="00912DE4"/>
    <w:rsid w:val="00927775"/>
    <w:rsid w:val="0094038F"/>
    <w:rsid w:val="00945B55"/>
    <w:rsid w:val="00946793"/>
    <w:rsid w:val="0094756A"/>
    <w:rsid w:val="00953D20"/>
    <w:rsid w:val="00960CA8"/>
    <w:rsid w:val="00970797"/>
    <w:rsid w:val="0098063C"/>
    <w:rsid w:val="00981086"/>
    <w:rsid w:val="0098600A"/>
    <w:rsid w:val="00986A9A"/>
    <w:rsid w:val="00987159"/>
    <w:rsid w:val="009A1B8B"/>
    <w:rsid w:val="009A460C"/>
    <w:rsid w:val="009A4989"/>
    <w:rsid w:val="009C10A3"/>
    <w:rsid w:val="009C1B95"/>
    <w:rsid w:val="009D440D"/>
    <w:rsid w:val="009E1096"/>
    <w:rsid w:val="009E4673"/>
    <w:rsid w:val="009F0356"/>
    <w:rsid w:val="009F12D0"/>
    <w:rsid w:val="009F2D93"/>
    <w:rsid w:val="009F6443"/>
    <w:rsid w:val="009F7A31"/>
    <w:rsid w:val="00A00A51"/>
    <w:rsid w:val="00A26394"/>
    <w:rsid w:val="00A314F7"/>
    <w:rsid w:val="00A479D7"/>
    <w:rsid w:val="00A51248"/>
    <w:rsid w:val="00A53F1A"/>
    <w:rsid w:val="00A542FA"/>
    <w:rsid w:val="00A54ABB"/>
    <w:rsid w:val="00A624B6"/>
    <w:rsid w:val="00A62BFD"/>
    <w:rsid w:val="00A64EAD"/>
    <w:rsid w:val="00A65602"/>
    <w:rsid w:val="00A76AD7"/>
    <w:rsid w:val="00A8194D"/>
    <w:rsid w:val="00A84963"/>
    <w:rsid w:val="00A85140"/>
    <w:rsid w:val="00A93A71"/>
    <w:rsid w:val="00AA0080"/>
    <w:rsid w:val="00AB23B8"/>
    <w:rsid w:val="00AB7247"/>
    <w:rsid w:val="00AC59B7"/>
    <w:rsid w:val="00AD32C5"/>
    <w:rsid w:val="00AE48F9"/>
    <w:rsid w:val="00B00B60"/>
    <w:rsid w:val="00B00CF0"/>
    <w:rsid w:val="00B129CE"/>
    <w:rsid w:val="00B23D39"/>
    <w:rsid w:val="00B309A0"/>
    <w:rsid w:val="00B338D2"/>
    <w:rsid w:val="00B50B31"/>
    <w:rsid w:val="00B659CF"/>
    <w:rsid w:val="00B65C64"/>
    <w:rsid w:val="00B76C7D"/>
    <w:rsid w:val="00B83001"/>
    <w:rsid w:val="00B92F2C"/>
    <w:rsid w:val="00B92FC3"/>
    <w:rsid w:val="00B95A5B"/>
    <w:rsid w:val="00BA4D7F"/>
    <w:rsid w:val="00BB1E3A"/>
    <w:rsid w:val="00BD467B"/>
    <w:rsid w:val="00BD76A0"/>
    <w:rsid w:val="00BF5092"/>
    <w:rsid w:val="00C13328"/>
    <w:rsid w:val="00C21777"/>
    <w:rsid w:val="00C25D27"/>
    <w:rsid w:val="00C4679E"/>
    <w:rsid w:val="00C50B5A"/>
    <w:rsid w:val="00C54F5E"/>
    <w:rsid w:val="00C614B8"/>
    <w:rsid w:val="00C67D08"/>
    <w:rsid w:val="00C722DA"/>
    <w:rsid w:val="00C72D0D"/>
    <w:rsid w:val="00C94980"/>
    <w:rsid w:val="00CA12B2"/>
    <w:rsid w:val="00CA4EF0"/>
    <w:rsid w:val="00CA534A"/>
    <w:rsid w:val="00CA68CC"/>
    <w:rsid w:val="00CB0FFB"/>
    <w:rsid w:val="00CC2708"/>
    <w:rsid w:val="00CC74D7"/>
    <w:rsid w:val="00CD33B5"/>
    <w:rsid w:val="00CD7D7B"/>
    <w:rsid w:val="00CE01DD"/>
    <w:rsid w:val="00CE7343"/>
    <w:rsid w:val="00CF2FF9"/>
    <w:rsid w:val="00D0081D"/>
    <w:rsid w:val="00D1531A"/>
    <w:rsid w:val="00D22993"/>
    <w:rsid w:val="00D27FDF"/>
    <w:rsid w:val="00D325DD"/>
    <w:rsid w:val="00D346E8"/>
    <w:rsid w:val="00D3648B"/>
    <w:rsid w:val="00D36D54"/>
    <w:rsid w:val="00D41A98"/>
    <w:rsid w:val="00D46369"/>
    <w:rsid w:val="00D55DDD"/>
    <w:rsid w:val="00D61B1F"/>
    <w:rsid w:val="00D63B9A"/>
    <w:rsid w:val="00D63EF6"/>
    <w:rsid w:val="00D70ABC"/>
    <w:rsid w:val="00D7208F"/>
    <w:rsid w:val="00D81414"/>
    <w:rsid w:val="00DA6243"/>
    <w:rsid w:val="00DB405B"/>
    <w:rsid w:val="00DD11B0"/>
    <w:rsid w:val="00DD150F"/>
    <w:rsid w:val="00DD7409"/>
    <w:rsid w:val="00DE2FF9"/>
    <w:rsid w:val="00DE4514"/>
    <w:rsid w:val="00DF27CA"/>
    <w:rsid w:val="00E006C2"/>
    <w:rsid w:val="00E076FA"/>
    <w:rsid w:val="00E14800"/>
    <w:rsid w:val="00E209FA"/>
    <w:rsid w:val="00E255CB"/>
    <w:rsid w:val="00E3571A"/>
    <w:rsid w:val="00E44D94"/>
    <w:rsid w:val="00E65813"/>
    <w:rsid w:val="00E67B5F"/>
    <w:rsid w:val="00E739FA"/>
    <w:rsid w:val="00E746A1"/>
    <w:rsid w:val="00E80951"/>
    <w:rsid w:val="00E86167"/>
    <w:rsid w:val="00E907FA"/>
    <w:rsid w:val="00E932D3"/>
    <w:rsid w:val="00EA0C72"/>
    <w:rsid w:val="00EC144C"/>
    <w:rsid w:val="00EC52EF"/>
    <w:rsid w:val="00EC75B1"/>
    <w:rsid w:val="00EC790C"/>
    <w:rsid w:val="00ED1CA7"/>
    <w:rsid w:val="00ED4E7A"/>
    <w:rsid w:val="00ED7875"/>
    <w:rsid w:val="00EE0CF8"/>
    <w:rsid w:val="00EE49B2"/>
    <w:rsid w:val="00EE6DBE"/>
    <w:rsid w:val="00F007E0"/>
    <w:rsid w:val="00F04537"/>
    <w:rsid w:val="00F10A47"/>
    <w:rsid w:val="00F122D7"/>
    <w:rsid w:val="00F15426"/>
    <w:rsid w:val="00F23B27"/>
    <w:rsid w:val="00F3618C"/>
    <w:rsid w:val="00F40E5C"/>
    <w:rsid w:val="00F51EE5"/>
    <w:rsid w:val="00F52E23"/>
    <w:rsid w:val="00F71BF2"/>
    <w:rsid w:val="00F71F3D"/>
    <w:rsid w:val="00F74FF9"/>
    <w:rsid w:val="00F854E9"/>
    <w:rsid w:val="00F962FC"/>
    <w:rsid w:val="00FB2745"/>
    <w:rsid w:val="00FB64BB"/>
    <w:rsid w:val="00FC0E94"/>
    <w:rsid w:val="00FD5093"/>
    <w:rsid w:val="00FE544F"/>
    <w:rsid w:val="00FF214B"/>
    <w:rsid w:val="00FF449E"/>
    <w:rsid w:val="0CA6769F"/>
    <w:rsid w:val="0DB90BD1"/>
    <w:rsid w:val="31F194BF"/>
    <w:rsid w:val="33D31E2E"/>
    <w:rsid w:val="4002DBBA"/>
    <w:rsid w:val="5B9A2F40"/>
    <w:rsid w:val="66356BF1"/>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1E13521-5FB9-4691-B0CC-5701A15B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Platzhaltertext">
    <w:name w:val="Placeholder Text"/>
    <w:basedOn w:val="Absatz-Standardschriftart"/>
    <w:uiPriority w:val="99"/>
    <w:semiHidden/>
    <w:rsid w:val="00907F35"/>
    <w:rPr>
      <w:color w:val="666666"/>
    </w:rPr>
  </w:style>
  <w:style w:type="paragraph" w:styleId="StandardWeb">
    <w:name w:val="Normal (Web)"/>
    <w:basedOn w:val="Standard"/>
    <w:uiPriority w:val="99"/>
    <w:semiHidden/>
    <w:unhideWhenUsed/>
    <w:rsid w:val="0060684A"/>
    <w:rPr>
      <w:rFonts w:ascii="Times New Roman" w:hAnsi="Times New Roman" w:cs="Times New Roman"/>
    </w:rPr>
  </w:style>
  <w:style w:type="paragraph" w:styleId="Sprechblasentext">
    <w:name w:val="Balloon Text"/>
    <w:basedOn w:val="Standard"/>
    <w:link w:val="SprechblasentextZchn"/>
    <w:uiPriority w:val="99"/>
    <w:semiHidden/>
    <w:unhideWhenUsed/>
    <w:rsid w:val="002D70D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70D3"/>
    <w:rPr>
      <w:rFonts w:ascii="Segoe UI" w:hAnsi="Segoe UI" w:cs="Segoe UI"/>
      <w:sz w:val="18"/>
      <w:szCs w:val="18"/>
    </w:rPr>
  </w:style>
  <w:style w:type="table" w:styleId="Tabellenraster">
    <w:name w:val="Table Grid"/>
    <w:basedOn w:val="NormaleTabelle"/>
    <w:uiPriority w:val="39"/>
    <w:rsid w:val="004A6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6426">
      <w:bodyDiv w:val="1"/>
      <w:marLeft w:val="0"/>
      <w:marRight w:val="0"/>
      <w:marTop w:val="0"/>
      <w:marBottom w:val="0"/>
      <w:divBdr>
        <w:top w:val="none" w:sz="0" w:space="0" w:color="auto"/>
        <w:left w:val="none" w:sz="0" w:space="0" w:color="auto"/>
        <w:bottom w:val="none" w:sz="0" w:space="0" w:color="auto"/>
        <w:right w:val="none" w:sz="0" w:space="0" w:color="auto"/>
      </w:divBdr>
    </w:div>
    <w:div w:id="492139365">
      <w:bodyDiv w:val="1"/>
      <w:marLeft w:val="0"/>
      <w:marRight w:val="0"/>
      <w:marTop w:val="0"/>
      <w:marBottom w:val="0"/>
      <w:divBdr>
        <w:top w:val="none" w:sz="0" w:space="0" w:color="auto"/>
        <w:left w:val="none" w:sz="0" w:space="0" w:color="auto"/>
        <w:bottom w:val="none" w:sz="0" w:space="0" w:color="auto"/>
        <w:right w:val="none" w:sz="0" w:space="0" w:color="auto"/>
      </w:divBdr>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96346801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peng.com/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hard.voss@xiaope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hard%20Voss\Documents\Pressetexte%202024\Vorlage\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48E73-B6DB-48DB-B141-2B4C7FC4AD34}">
  <ds:schemaRefs>
    <ds:schemaRef ds:uri="http://schemas.openxmlformats.org/officeDocument/2006/bibliography"/>
  </ds:schemaRefs>
</ds:datastoreItem>
</file>

<file path=customXml/itemProps2.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3.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4.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3</Pages>
  <Words>769</Words>
  <Characters>4846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2</cp:revision>
  <cp:lastPrinted>2025-01-27T14:08:00Z</cp:lastPrinted>
  <dcterms:created xsi:type="dcterms:W3CDTF">2026-02-05T12:13:00Z</dcterms:created>
  <dcterms:modified xsi:type="dcterms:W3CDTF">2026-02-05T12:13:00Z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