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6D63" w14:textId="70F06FF2" w:rsidR="00CC4F57" w:rsidRDefault="006A647F" w:rsidP="00CC4F5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Auf einen Blick: </w:t>
      </w:r>
      <w:r w:rsidR="00E60DBF">
        <w:rPr>
          <w:rFonts w:ascii="Arial" w:hAnsi="Arial" w:cs="Arial"/>
          <w:b/>
          <w:bCs/>
          <w:sz w:val="28"/>
          <w:szCs w:val="28"/>
        </w:rPr>
        <w:t xml:space="preserve">Der </w:t>
      </w:r>
      <w:r w:rsidR="00BE3DAF">
        <w:rPr>
          <w:rFonts w:ascii="Arial" w:hAnsi="Arial" w:cs="Arial"/>
          <w:b/>
          <w:bCs/>
          <w:sz w:val="28"/>
          <w:szCs w:val="28"/>
        </w:rPr>
        <w:t xml:space="preserve">neue </w:t>
      </w:r>
      <w:r w:rsidR="00C65EA9">
        <w:rPr>
          <w:rFonts w:ascii="Arial" w:hAnsi="Arial" w:cs="Arial"/>
          <w:b/>
          <w:bCs/>
          <w:sz w:val="28"/>
          <w:szCs w:val="28"/>
        </w:rPr>
        <w:t>KGM</w:t>
      </w:r>
      <w:r w:rsidR="00CC4F57" w:rsidRPr="2021953D">
        <w:rPr>
          <w:rFonts w:ascii="Arial" w:hAnsi="Arial" w:cs="Arial"/>
          <w:b/>
          <w:bCs/>
          <w:sz w:val="28"/>
          <w:szCs w:val="28"/>
        </w:rPr>
        <w:t xml:space="preserve"> </w:t>
      </w:r>
      <w:r w:rsidR="00287F1A">
        <w:rPr>
          <w:rFonts w:ascii="Arial" w:hAnsi="Arial" w:cs="Arial"/>
          <w:b/>
          <w:bCs/>
          <w:sz w:val="28"/>
          <w:szCs w:val="28"/>
        </w:rPr>
        <w:t>Musso</w:t>
      </w:r>
    </w:p>
    <w:p w14:paraId="6B852E6F" w14:textId="43B04C56" w:rsidR="00CC4F57" w:rsidRPr="00351318" w:rsidRDefault="0023516F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87F1A">
        <w:rPr>
          <w:rFonts w:ascii="Arial" w:hAnsi="Arial" w:cs="Arial"/>
        </w:rPr>
        <w:t>ielseitiger Pick-up mit hoher Ladekapazität und umfangreicher Komfortausstattung</w:t>
      </w:r>
      <w:r w:rsidR="00CC4F57" w:rsidRPr="00351318">
        <w:rPr>
          <w:rFonts w:ascii="Arial" w:hAnsi="Arial" w:cs="Arial"/>
        </w:rPr>
        <w:t xml:space="preserve"> </w:t>
      </w:r>
    </w:p>
    <w:p w14:paraId="58CB45C9" w14:textId="1B4618AC" w:rsidR="00287F1A" w:rsidRDefault="00287F1A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Robuste Plattform mit Leiterrahmen </w:t>
      </w:r>
      <w:r w:rsidR="0023516F">
        <w:rPr>
          <w:rFonts w:ascii="Arial" w:hAnsi="Arial" w:cs="Arial"/>
        </w:rPr>
        <w:t xml:space="preserve">als Basis für anspruchsvolle Arbeitseinsätze </w:t>
      </w:r>
    </w:p>
    <w:p w14:paraId="5A4918B0" w14:textId="45C07C0C" w:rsidR="000905C9" w:rsidRPr="000A285F" w:rsidRDefault="00957EE2" w:rsidP="00CB4F55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A285F">
        <w:rPr>
          <w:rFonts w:ascii="Arial" w:hAnsi="Arial" w:cs="Arial"/>
        </w:rPr>
        <w:t>Geschärftes</w:t>
      </w:r>
      <w:r w:rsidR="000A285F" w:rsidRPr="000A285F">
        <w:rPr>
          <w:rFonts w:ascii="Arial" w:hAnsi="Arial" w:cs="Arial"/>
        </w:rPr>
        <w:t>, sportlich-robustes</w:t>
      </w:r>
      <w:r w:rsidR="0023516F" w:rsidRPr="000A285F">
        <w:rPr>
          <w:rFonts w:ascii="Arial" w:hAnsi="Arial" w:cs="Arial"/>
        </w:rPr>
        <w:t xml:space="preserve"> Design mit </w:t>
      </w:r>
      <w:r w:rsidR="000A285F">
        <w:rPr>
          <w:rFonts w:ascii="Arial" w:hAnsi="Arial" w:cs="Arial"/>
        </w:rPr>
        <w:t>m</w:t>
      </w:r>
      <w:r w:rsidR="0023516F" w:rsidRPr="000A285F">
        <w:rPr>
          <w:rFonts w:ascii="Arial" w:hAnsi="Arial" w:cs="Arial"/>
        </w:rPr>
        <w:t>arkante</w:t>
      </w:r>
      <w:r w:rsidR="000A285F">
        <w:rPr>
          <w:rFonts w:ascii="Arial" w:hAnsi="Arial" w:cs="Arial"/>
        </w:rPr>
        <w:t xml:space="preserve">m </w:t>
      </w:r>
      <w:r w:rsidR="0023516F" w:rsidRPr="000A285F">
        <w:rPr>
          <w:rFonts w:ascii="Arial" w:hAnsi="Arial" w:cs="Arial"/>
        </w:rPr>
        <w:t>Kühlergrill</w:t>
      </w:r>
      <w:r w:rsidR="000905C9" w:rsidRPr="000A285F">
        <w:rPr>
          <w:rFonts w:ascii="Arial" w:hAnsi="Arial" w:cs="Arial"/>
        </w:rPr>
        <w:t xml:space="preserve"> </w:t>
      </w:r>
    </w:p>
    <w:p w14:paraId="6A38F311" w14:textId="1E5C6987" w:rsidR="00CC4F57" w:rsidRPr="00B44DA6" w:rsidRDefault="000905C9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LED-Tagfahrleuchten und über die ganze Breite verlaufendes LED-Band</w:t>
      </w:r>
      <w:r w:rsidR="0023516F">
        <w:rPr>
          <w:rFonts w:ascii="Arial" w:hAnsi="Arial" w:cs="Arial"/>
        </w:rPr>
        <w:t xml:space="preserve"> </w:t>
      </w:r>
    </w:p>
    <w:p w14:paraId="3F3603CD" w14:textId="53271BA5" w:rsidR="0023516F" w:rsidRDefault="00287F1A" w:rsidP="0050079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3516F">
        <w:rPr>
          <w:rFonts w:ascii="Arial" w:hAnsi="Arial" w:cs="Arial"/>
        </w:rPr>
        <w:t xml:space="preserve">Großzügig dimensionierte </w:t>
      </w:r>
      <w:r w:rsidR="000905C9">
        <w:rPr>
          <w:rFonts w:ascii="Arial" w:hAnsi="Arial" w:cs="Arial"/>
        </w:rPr>
        <w:t>Doppel</w:t>
      </w:r>
      <w:r w:rsidRPr="0023516F">
        <w:rPr>
          <w:rFonts w:ascii="Arial" w:hAnsi="Arial" w:cs="Arial"/>
        </w:rPr>
        <w:t xml:space="preserve">kabine mit </w:t>
      </w:r>
      <w:r w:rsidR="00CC4F57" w:rsidRPr="0023516F">
        <w:rPr>
          <w:rFonts w:ascii="Arial" w:hAnsi="Arial" w:cs="Arial"/>
        </w:rPr>
        <w:t xml:space="preserve">Platz für bis zu </w:t>
      </w:r>
      <w:r w:rsidRPr="0023516F">
        <w:rPr>
          <w:rFonts w:ascii="Arial" w:hAnsi="Arial" w:cs="Arial"/>
        </w:rPr>
        <w:t xml:space="preserve">fünf </w:t>
      </w:r>
      <w:r w:rsidR="00CC4F57" w:rsidRPr="0023516F">
        <w:rPr>
          <w:rFonts w:ascii="Arial" w:hAnsi="Arial" w:cs="Arial"/>
        </w:rPr>
        <w:t>Personen</w:t>
      </w:r>
      <w:r w:rsidR="0023516F" w:rsidRPr="0023516F">
        <w:rPr>
          <w:rFonts w:ascii="Arial" w:hAnsi="Arial" w:cs="Arial"/>
        </w:rPr>
        <w:t xml:space="preserve"> und </w:t>
      </w:r>
      <w:r w:rsidR="0023516F">
        <w:rPr>
          <w:rFonts w:ascii="Arial" w:hAnsi="Arial" w:cs="Arial"/>
        </w:rPr>
        <w:t>a</w:t>
      </w:r>
      <w:r w:rsidRPr="0023516F">
        <w:rPr>
          <w:rFonts w:ascii="Arial" w:hAnsi="Arial" w:cs="Arial"/>
        </w:rPr>
        <w:t>ußergewöhnlich hohe</w:t>
      </w:r>
      <w:r w:rsidR="0023516F">
        <w:rPr>
          <w:rFonts w:ascii="Arial" w:hAnsi="Arial" w:cs="Arial"/>
        </w:rPr>
        <w:t>r</w:t>
      </w:r>
      <w:r w:rsidRPr="0023516F">
        <w:rPr>
          <w:rFonts w:ascii="Arial" w:hAnsi="Arial" w:cs="Arial"/>
        </w:rPr>
        <w:t xml:space="preserve"> Schulter- und Beinfreiheit</w:t>
      </w:r>
    </w:p>
    <w:p w14:paraId="59A4D881" w14:textId="62A7C5B6" w:rsidR="00287F1A" w:rsidRPr="0023516F" w:rsidRDefault="0023516F" w:rsidP="0050079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Große Pritsche mit 1.011 Litern Ladevolumen und Platz für eine Europalette</w:t>
      </w:r>
      <w:r w:rsidR="00FD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</w:t>
      </w:r>
      <w:r w:rsidR="00877E20">
        <w:rPr>
          <w:rFonts w:ascii="Arial" w:hAnsi="Arial" w:cs="Arial"/>
        </w:rPr>
        <w:t>acht</w:t>
      </w:r>
      <w:r>
        <w:rPr>
          <w:rFonts w:ascii="Arial" w:hAnsi="Arial" w:cs="Arial"/>
        </w:rPr>
        <w:t xml:space="preserve"> </w:t>
      </w:r>
      <w:r w:rsidR="00635004">
        <w:rPr>
          <w:rFonts w:ascii="Arial" w:hAnsi="Arial" w:cs="Arial"/>
        </w:rPr>
        <w:t>Verzurrösen</w:t>
      </w:r>
      <w:r>
        <w:rPr>
          <w:rFonts w:ascii="Arial" w:hAnsi="Arial" w:cs="Arial"/>
        </w:rPr>
        <w:t xml:space="preserve"> zur Ladungssicherung</w:t>
      </w:r>
      <w:r w:rsidR="00287F1A" w:rsidRPr="0023516F">
        <w:rPr>
          <w:rFonts w:ascii="Arial" w:hAnsi="Arial" w:cs="Arial"/>
        </w:rPr>
        <w:t xml:space="preserve"> </w:t>
      </w:r>
      <w:r w:rsidR="00E03C53">
        <w:rPr>
          <w:rFonts w:ascii="Arial" w:hAnsi="Arial" w:cs="Arial"/>
        </w:rPr>
        <w:t>– in den Stoßfänger integrierte Trittstufen</w:t>
      </w:r>
    </w:p>
    <w:p w14:paraId="343F5BA6" w14:textId="791DA737" w:rsidR="00CC4F57" w:rsidRPr="00287F1A" w:rsidRDefault="000A285F" w:rsidP="00287F1A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</w:rPr>
        <w:t>Zwei</w:t>
      </w:r>
      <w:r w:rsidR="00CC4F57" w:rsidRPr="00287F1A">
        <w:rPr>
          <w:rFonts w:ascii="Arial" w:eastAsia="Gulim" w:hAnsi="Arial" w:cs="Arial"/>
        </w:rPr>
        <w:t xml:space="preserve"> Ausstattungslinien mit umfangreichen Serienfeatures</w:t>
      </w:r>
      <w:r w:rsidR="00C65EA9" w:rsidRPr="00287F1A">
        <w:rPr>
          <w:rFonts w:ascii="Arial" w:eastAsia="Gulim" w:hAnsi="Arial" w:cs="Arial"/>
        </w:rPr>
        <w:t xml:space="preserve"> </w:t>
      </w:r>
    </w:p>
    <w:p w14:paraId="7DABC385" w14:textId="20458D42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Navigations- und Infotainment-System mit </w:t>
      </w:r>
      <w:r w:rsidR="00C65EA9">
        <w:rPr>
          <w:rFonts w:ascii="Arial" w:hAnsi="Arial" w:cs="Arial"/>
        </w:rPr>
        <w:t>12,3</w:t>
      </w:r>
      <w:r>
        <w:rPr>
          <w:rFonts w:ascii="Arial" w:hAnsi="Arial" w:cs="Arial"/>
        </w:rPr>
        <w:t>-Zoll-Touchscreen, Digitalradio DAB+ und</w:t>
      </w:r>
      <w:r w:rsidR="000A285F">
        <w:rPr>
          <w:rFonts w:ascii="Arial" w:hAnsi="Arial" w:cs="Arial"/>
        </w:rPr>
        <w:t xml:space="preserve"> drahtlose</w:t>
      </w:r>
      <w:r w:rsidR="00FE2FC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Smartphone-Einbindung via Apple CarPlay und Android Auto</w:t>
      </w:r>
    </w:p>
    <w:p w14:paraId="4178CBD0" w14:textId="13321F13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 xml:space="preserve">12,3 Zoll große digitale Instrumentenanzeige </w:t>
      </w:r>
      <w:r w:rsidR="0023516F">
        <w:rPr>
          <w:rFonts w:ascii="Arial" w:hAnsi="Arial" w:cs="Arial"/>
        </w:rPr>
        <w:t>hinter dem Lenkrad zeigt Fahrinformationen und Navigationshinweise an</w:t>
      </w:r>
    </w:p>
    <w:p w14:paraId="57B3D151" w14:textId="5C732701" w:rsidR="0023516F" w:rsidRDefault="0023516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Zwei-Zonen-Klimaautomatik, Keyless-Go-System, beheizbare und belüftete Ledersitze </w:t>
      </w:r>
      <w:r w:rsidR="00BE3DAF">
        <w:rPr>
          <w:rFonts w:ascii="Arial" w:hAnsi="Arial" w:cs="Arial"/>
        </w:rPr>
        <w:t>mit Lendenwirbelstützte für den Fahrer sowie induktive Ladeschale</w:t>
      </w:r>
    </w:p>
    <w:p w14:paraId="522FC633" w14:textId="45F44492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51318">
        <w:rPr>
          <w:rFonts w:ascii="Arial" w:hAnsi="Arial" w:cs="Arial"/>
        </w:rPr>
        <w:t>2,2-Liter-Dieselmotor mit 14</w:t>
      </w:r>
      <w:r w:rsidR="001E5E14">
        <w:rPr>
          <w:rFonts w:ascii="Arial" w:hAnsi="Arial" w:cs="Arial"/>
        </w:rPr>
        <w:t>8</w:t>
      </w:r>
      <w:r w:rsidRPr="00351318">
        <w:rPr>
          <w:rFonts w:ascii="Arial" w:hAnsi="Arial" w:cs="Arial"/>
        </w:rPr>
        <w:t xml:space="preserve"> kW/202 PS und </w:t>
      </w:r>
      <w:r w:rsidR="0023516F">
        <w:rPr>
          <w:rFonts w:ascii="Arial" w:hAnsi="Arial" w:cs="Arial"/>
        </w:rPr>
        <w:t xml:space="preserve">bis zu </w:t>
      </w:r>
      <w:r w:rsidRPr="00351318">
        <w:rPr>
          <w:rFonts w:ascii="Arial" w:hAnsi="Arial" w:cs="Arial"/>
        </w:rPr>
        <w:t xml:space="preserve">441 Nm Drehmoment </w:t>
      </w:r>
    </w:p>
    <w:p w14:paraId="0DD371FD" w14:textId="424B960F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Kraftübertragung über </w:t>
      </w:r>
      <w:r w:rsidR="0023516F">
        <w:rPr>
          <w:rFonts w:ascii="Arial" w:hAnsi="Arial" w:cs="Arial"/>
        </w:rPr>
        <w:t xml:space="preserve">Sechsgang-Schaltgetriebe oder </w:t>
      </w:r>
      <w:r w:rsidR="000A285F">
        <w:rPr>
          <w:rFonts w:ascii="Arial" w:hAnsi="Arial" w:cs="Arial"/>
        </w:rPr>
        <w:t>Sechsgang</w:t>
      </w:r>
      <w:r w:rsidRPr="00197A07">
        <w:rPr>
          <w:rFonts w:ascii="Arial" w:hAnsi="Arial" w:cs="Arial"/>
        </w:rPr>
        <w:t>-Automatik mit „Shift-by-Wire“-Technik</w:t>
      </w:r>
    </w:p>
    <w:p w14:paraId="03C8BA20" w14:textId="0F70606D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zuschaltbarer Allradantrieb mit Sperrdifferenzial</w:t>
      </w:r>
      <w:r w:rsidR="00043CD3">
        <w:rPr>
          <w:rFonts w:ascii="Arial" w:hAnsi="Arial" w:cs="Arial"/>
        </w:rPr>
        <w:t xml:space="preserve"> hinten</w:t>
      </w:r>
    </w:p>
    <w:p w14:paraId="7724F6B2" w14:textId="68D68499" w:rsidR="000A285F" w:rsidRDefault="000A285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verbesserte Offroadfähigkeit durch erhöhte Bodenfreiheit und größer</w:t>
      </w:r>
      <w:r w:rsidR="0041230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Böschungswinkel </w:t>
      </w:r>
      <w:r w:rsidR="00DC7221">
        <w:rPr>
          <w:rFonts w:ascii="Arial" w:hAnsi="Arial" w:cs="Arial"/>
        </w:rPr>
        <w:t>vorne wie hinten</w:t>
      </w:r>
    </w:p>
    <w:p w14:paraId="46990E7A" w14:textId="2C627BEA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Klassenbestwert mit </w:t>
      </w:r>
      <w:r w:rsidR="00412305">
        <w:rPr>
          <w:rFonts w:ascii="Arial" w:hAnsi="Arial" w:cs="Arial"/>
        </w:rPr>
        <w:t xml:space="preserve">bis zu </w:t>
      </w:r>
      <w:r>
        <w:rPr>
          <w:rFonts w:ascii="Arial" w:hAnsi="Arial" w:cs="Arial"/>
        </w:rPr>
        <w:t xml:space="preserve">3,5 Tonnen Anhängelast </w:t>
      </w:r>
    </w:p>
    <w:p w14:paraId="7668B21D" w14:textId="528A9E4E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74090">
        <w:rPr>
          <w:rFonts w:ascii="Arial" w:hAnsi="Arial" w:cs="Arial"/>
        </w:rPr>
        <w:t>Assistenzsysteme für mehr Komfort und Sicherheit</w:t>
      </w:r>
      <w:r>
        <w:rPr>
          <w:rFonts w:ascii="Arial" w:hAnsi="Arial" w:cs="Arial"/>
        </w:rPr>
        <w:t>:</w:t>
      </w:r>
    </w:p>
    <w:p w14:paraId="2985EA2A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>automatischer Notbremsassistent, Spurhalte- und Fernlichtassistent sowie Verkehrszeichenerkennung</w:t>
      </w:r>
    </w:p>
    <w:p w14:paraId="117508D4" w14:textId="6F9108D3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Aufmerksamkeitsassistent gegen Ablenkung und Müdigkeit</w:t>
      </w:r>
      <w:r w:rsidR="000A285F">
        <w:rPr>
          <w:rFonts w:ascii="Arial" w:hAnsi="Arial" w:cs="Arial"/>
        </w:rPr>
        <w:t>serkennung</w:t>
      </w:r>
    </w:p>
    <w:p w14:paraId="2A3598AD" w14:textId="61BE483C" w:rsidR="00CC4F57" w:rsidRDefault="00C65EA9" w:rsidP="00992B7A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2021953D">
        <w:rPr>
          <w:rFonts w:ascii="Arial" w:hAnsi="Arial" w:cs="Arial"/>
        </w:rPr>
        <w:t>intelligente adaptive Geschwindigkeitsregelanlage</w:t>
      </w:r>
      <w:r>
        <w:rPr>
          <w:rFonts w:ascii="Arial" w:hAnsi="Arial" w:cs="Arial"/>
        </w:rPr>
        <w:t xml:space="preserve"> </w:t>
      </w:r>
      <w:r w:rsidR="000A285F">
        <w:rPr>
          <w:rFonts w:ascii="Arial" w:hAnsi="Arial" w:cs="Arial"/>
        </w:rPr>
        <w:t>hält Abstand und Tempo</w:t>
      </w:r>
    </w:p>
    <w:p w14:paraId="25B751E9" w14:textId="01D33272" w:rsidR="000A285F" w:rsidRDefault="000A285F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Ausstiegswarner</w:t>
      </w:r>
      <w:r w:rsidR="00D53658">
        <w:rPr>
          <w:rFonts w:ascii="Arial" w:hAnsi="Arial" w:cs="Arial"/>
        </w:rPr>
        <w:t xml:space="preserve"> schützt vor Dooring-Unfällen</w:t>
      </w:r>
    </w:p>
    <w:p w14:paraId="59DAB9C4" w14:textId="0E66FC25" w:rsidR="00992B7A" w:rsidRPr="00BE3DAF" w:rsidRDefault="00CC4F57" w:rsidP="00D00658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E3DAF">
        <w:rPr>
          <w:rFonts w:ascii="Arial" w:hAnsi="Arial" w:cs="Arial"/>
        </w:rPr>
        <w:t>Totwinkel</w:t>
      </w:r>
      <w:r w:rsidR="00043CD3" w:rsidRPr="00BE3DAF">
        <w:rPr>
          <w:rFonts w:ascii="Arial" w:hAnsi="Arial" w:cs="Arial"/>
        </w:rPr>
        <w:t>warne</w:t>
      </w:r>
      <w:r w:rsidR="00BE3DAF" w:rsidRPr="00BE3DAF">
        <w:rPr>
          <w:rFonts w:ascii="Arial" w:hAnsi="Arial" w:cs="Arial"/>
        </w:rPr>
        <w:t>r,</w:t>
      </w:r>
      <w:r w:rsidRPr="00BE3DAF">
        <w:rPr>
          <w:rFonts w:ascii="Arial" w:hAnsi="Arial" w:cs="Arial"/>
        </w:rPr>
        <w:t xml:space="preserve"> Spurwechsel</w:t>
      </w:r>
      <w:r w:rsidR="00043CD3" w:rsidRPr="00BE3DAF">
        <w:rPr>
          <w:rFonts w:ascii="Arial" w:hAnsi="Arial" w:cs="Arial"/>
        </w:rPr>
        <w:t>assistent</w:t>
      </w:r>
      <w:r w:rsidR="00BE3DAF" w:rsidRPr="00BE3DAF">
        <w:rPr>
          <w:rFonts w:ascii="Arial" w:hAnsi="Arial" w:cs="Arial"/>
        </w:rPr>
        <w:t xml:space="preserve"> und </w:t>
      </w:r>
      <w:r w:rsidR="00992B7A" w:rsidRPr="00BE3DAF">
        <w:rPr>
          <w:rFonts w:ascii="Arial" w:hAnsi="Arial" w:cs="Arial"/>
        </w:rPr>
        <w:t>Querverkehrswarner</w:t>
      </w:r>
    </w:p>
    <w:p w14:paraId="10B7A744" w14:textId="0AB6CA80" w:rsidR="00C65EA9" w:rsidRDefault="00C65EA9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3D-Kamerasystem für 360-Grad-Rundumsicht</w:t>
      </w:r>
    </w:p>
    <w:p w14:paraId="0F45EB4A" w14:textId="638251DF" w:rsidR="00CC4F57" w:rsidRPr="00C65EA9" w:rsidRDefault="00CC4F57" w:rsidP="00C65EA9">
      <w:pPr>
        <w:pStyle w:val="Listenabsatz"/>
        <w:widowControl w:val="0"/>
        <w:numPr>
          <w:ilvl w:val="0"/>
          <w:numId w:val="9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65EA9">
        <w:rPr>
          <w:rFonts w:ascii="Arial" w:hAnsi="Arial" w:cs="Arial"/>
        </w:rPr>
        <w:t>81,7 Prozent hochfester Stahl und Quad-Frame-Leiterrahmen aus ultra-hochfestem Stahl mit 1,5 Gigapascal Festigkeit</w:t>
      </w:r>
    </w:p>
    <w:p w14:paraId="221CA49D" w14:textId="69786F86" w:rsidR="00C65EA9" w:rsidRPr="000C29C4" w:rsidRDefault="00CC4F57" w:rsidP="001B52E7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eastAsia="Gulim" w:hAnsi="Arial" w:cs="Arial"/>
        </w:rPr>
      </w:pPr>
      <w:r w:rsidRPr="000C29C4">
        <w:rPr>
          <w:rFonts w:ascii="Arial" w:hAnsi="Arial" w:cs="Arial"/>
        </w:rPr>
        <w:t>Garantie über fünf Jahre bzw. 150.000 Kilometer</w:t>
      </w:r>
    </w:p>
    <w:sectPr w:rsidR="00C65EA9" w:rsidRPr="000C29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DE00" w14:textId="77777777" w:rsidR="009D53ED" w:rsidRDefault="009D53ED" w:rsidP="0075681E">
      <w:pPr>
        <w:spacing w:after="0" w:line="240" w:lineRule="auto"/>
      </w:pPr>
      <w:r>
        <w:separator/>
      </w:r>
    </w:p>
  </w:endnote>
  <w:endnote w:type="continuationSeparator" w:id="0">
    <w:p w14:paraId="617AF5D4" w14:textId="77777777" w:rsidR="009D53ED" w:rsidRDefault="009D53ED" w:rsidP="0075681E">
      <w:pPr>
        <w:spacing w:after="0" w:line="240" w:lineRule="auto"/>
      </w:pPr>
      <w:r>
        <w:continuationSeparator/>
      </w:r>
    </w:p>
  </w:endnote>
  <w:endnote w:type="continuationNotice" w:id="1">
    <w:p w14:paraId="382DC49B" w14:textId="77777777" w:rsidR="009D53ED" w:rsidRDefault="009D5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6F9" w14:textId="77777777" w:rsidR="009D53ED" w:rsidRDefault="009D53ED" w:rsidP="0075681E">
      <w:pPr>
        <w:spacing w:after="0" w:line="240" w:lineRule="auto"/>
      </w:pPr>
      <w:r>
        <w:separator/>
      </w:r>
    </w:p>
  </w:footnote>
  <w:footnote w:type="continuationSeparator" w:id="0">
    <w:p w14:paraId="4B7187D1" w14:textId="77777777" w:rsidR="009D53ED" w:rsidRDefault="009D53ED" w:rsidP="0075681E">
      <w:pPr>
        <w:spacing w:after="0" w:line="240" w:lineRule="auto"/>
      </w:pPr>
      <w:r>
        <w:continuationSeparator/>
      </w:r>
    </w:p>
  </w:footnote>
  <w:footnote w:type="continuationNotice" w:id="1">
    <w:p w14:paraId="4CA842EC" w14:textId="77777777" w:rsidR="009D53ED" w:rsidRDefault="009D5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324C1"/>
    <w:multiLevelType w:val="hybridMultilevel"/>
    <w:tmpl w:val="967EE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0A1"/>
    <w:multiLevelType w:val="hybridMultilevel"/>
    <w:tmpl w:val="22B03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4"/>
  </w:num>
  <w:num w:numId="5" w16cid:durableId="1594775609">
    <w:abstractNumId w:val="7"/>
  </w:num>
  <w:num w:numId="6" w16cid:durableId="1073746252">
    <w:abstractNumId w:val="3"/>
  </w:num>
  <w:num w:numId="7" w16cid:durableId="1086613738">
    <w:abstractNumId w:val="0"/>
  </w:num>
  <w:num w:numId="8" w16cid:durableId="63376363">
    <w:abstractNumId w:val="2"/>
  </w:num>
  <w:num w:numId="9" w16cid:durableId="72151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7A68"/>
    <w:rsid w:val="00025DF3"/>
    <w:rsid w:val="00033044"/>
    <w:rsid w:val="00042E04"/>
    <w:rsid w:val="00043CD3"/>
    <w:rsid w:val="00044174"/>
    <w:rsid w:val="0004472D"/>
    <w:rsid w:val="0005297A"/>
    <w:rsid w:val="00066650"/>
    <w:rsid w:val="0007263A"/>
    <w:rsid w:val="00080F2F"/>
    <w:rsid w:val="000905C9"/>
    <w:rsid w:val="000A285F"/>
    <w:rsid w:val="000B763F"/>
    <w:rsid w:val="000C29C4"/>
    <w:rsid w:val="000C37D9"/>
    <w:rsid w:val="000C6EF5"/>
    <w:rsid w:val="000F5092"/>
    <w:rsid w:val="00105A84"/>
    <w:rsid w:val="001061E9"/>
    <w:rsid w:val="001155F8"/>
    <w:rsid w:val="0012175A"/>
    <w:rsid w:val="00133A10"/>
    <w:rsid w:val="00141EAE"/>
    <w:rsid w:val="001571B7"/>
    <w:rsid w:val="00160CC7"/>
    <w:rsid w:val="001638F1"/>
    <w:rsid w:val="00165134"/>
    <w:rsid w:val="00171D75"/>
    <w:rsid w:val="0018299D"/>
    <w:rsid w:val="00191018"/>
    <w:rsid w:val="00195331"/>
    <w:rsid w:val="001D7BD7"/>
    <w:rsid w:val="001E4AF4"/>
    <w:rsid w:val="001E5E14"/>
    <w:rsid w:val="00211613"/>
    <w:rsid w:val="00225B68"/>
    <w:rsid w:val="00225F45"/>
    <w:rsid w:val="00232104"/>
    <w:rsid w:val="0023516F"/>
    <w:rsid w:val="00250065"/>
    <w:rsid w:val="00251ABE"/>
    <w:rsid w:val="00255B12"/>
    <w:rsid w:val="00265420"/>
    <w:rsid w:val="00281D39"/>
    <w:rsid w:val="0028415E"/>
    <w:rsid w:val="00287F1A"/>
    <w:rsid w:val="00290068"/>
    <w:rsid w:val="0029451F"/>
    <w:rsid w:val="002A1365"/>
    <w:rsid w:val="002D5353"/>
    <w:rsid w:val="002E03C0"/>
    <w:rsid w:val="002E7B14"/>
    <w:rsid w:val="00303EBA"/>
    <w:rsid w:val="00305609"/>
    <w:rsid w:val="00306DE1"/>
    <w:rsid w:val="0031496E"/>
    <w:rsid w:val="00314C56"/>
    <w:rsid w:val="0034703F"/>
    <w:rsid w:val="00356725"/>
    <w:rsid w:val="00374A8E"/>
    <w:rsid w:val="00375450"/>
    <w:rsid w:val="00377423"/>
    <w:rsid w:val="00381CC8"/>
    <w:rsid w:val="00382560"/>
    <w:rsid w:val="00385A55"/>
    <w:rsid w:val="003A32D2"/>
    <w:rsid w:val="003A49F1"/>
    <w:rsid w:val="003A6127"/>
    <w:rsid w:val="003C0F5E"/>
    <w:rsid w:val="003C5486"/>
    <w:rsid w:val="003D1027"/>
    <w:rsid w:val="003D4332"/>
    <w:rsid w:val="003E1CAF"/>
    <w:rsid w:val="003F3C32"/>
    <w:rsid w:val="003F4EEA"/>
    <w:rsid w:val="003F5789"/>
    <w:rsid w:val="00412305"/>
    <w:rsid w:val="00415C28"/>
    <w:rsid w:val="004313ED"/>
    <w:rsid w:val="00434F78"/>
    <w:rsid w:val="00442EE9"/>
    <w:rsid w:val="0045282F"/>
    <w:rsid w:val="00466E8F"/>
    <w:rsid w:val="00492929"/>
    <w:rsid w:val="004A3946"/>
    <w:rsid w:val="004C77E8"/>
    <w:rsid w:val="004E338B"/>
    <w:rsid w:val="004F7BC4"/>
    <w:rsid w:val="0050376A"/>
    <w:rsid w:val="0050733E"/>
    <w:rsid w:val="005234A4"/>
    <w:rsid w:val="00525B9D"/>
    <w:rsid w:val="005268CF"/>
    <w:rsid w:val="00526BB5"/>
    <w:rsid w:val="00535198"/>
    <w:rsid w:val="00536556"/>
    <w:rsid w:val="0053740C"/>
    <w:rsid w:val="00543C49"/>
    <w:rsid w:val="00550263"/>
    <w:rsid w:val="00565991"/>
    <w:rsid w:val="005A483E"/>
    <w:rsid w:val="005B2A3C"/>
    <w:rsid w:val="005B3EB6"/>
    <w:rsid w:val="005C021E"/>
    <w:rsid w:val="00606C67"/>
    <w:rsid w:val="00607F1B"/>
    <w:rsid w:val="00614B49"/>
    <w:rsid w:val="0061569B"/>
    <w:rsid w:val="006179C7"/>
    <w:rsid w:val="00635004"/>
    <w:rsid w:val="00640823"/>
    <w:rsid w:val="00654464"/>
    <w:rsid w:val="00663E78"/>
    <w:rsid w:val="00665372"/>
    <w:rsid w:val="006653A1"/>
    <w:rsid w:val="006659FB"/>
    <w:rsid w:val="00671BC4"/>
    <w:rsid w:val="00671D9E"/>
    <w:rsid w:val="00673E00"/>
    <w:rsid w:val="00677623"/>
    <w:rsid w:val="00687776"/>
    <w:rsid w:val="00695583"/>
    <w:rsid w:val="006A5738"/>
    <w:rsid w:val="006A647F"/>
    <w:rsid w:val="006A7971"/>
    <w:rsid w:val="006C5FD4"/>
    <w:rsid w:val="006D3260"/>
    <w:rsid w:val="006E122C"/>
    <w:rsid w:val="006E2983"/>
    <w:rsid w:val="006E6E65"/>
    <w:rsid w:val="006F7EA2"/>
    <w:rsid w:val="0072550F"/>
    <w:rsid w:val="00734DD2"/>
    <w:rsid w:val="00744480"/>
    <w:rsid w:val="00744EB8"/>
    <w:rsid w:val="007556D1"/>
    <w:rsid w:val="0075681E"/>
    <w:rsid w:val="007649AD"/>
    <w:rsid w:val="0079186C"/>
    <w:rsid w:val="00793661"/>
    <w:rsid w:val="0079366F"/>
    <w:rsid w:val="00793BD2"/>
    <w:rsid w:val="007A2352"/>
    <w:rsid w:val="007A2F64"/>
    <w:rsid w:val="007B5B6E"/>
    <w:rsid w:val="007B6CA2"/>
    <w:rsid w:val="007B78F5"/>
    <w:rsid w:val="007C16F2"/>
    <w:rsid w:val="007C2581"/>
    <w:rsid w:val="007C4C30"/>
    <w:rsid w:val="007E715A"/>
    <w:rsid w:val="008029E5"/>
    <w:rsid w:val="00805731"/>
    <w:rsid w:val="008201EB"/>
    <w:rsid w:val="00845FD7"/>
    <w:rsid w:val="00846F83"/>
    <w:rsid w:val="008578B1"/>
    <w:rsid w:val="008717EF"/>
    <w:rsid w:val="00877E20"/>
    <w:rsid w:val="0088631F"/>
    <w:rsid w:val="008878E0"/>
    <w:rsid w:val="00895BD3"/>
    <w:rsid w:val="008B2D26"/>
    <w:rsid w:val="008F02D9"/>
    <w:rsid w:val="00905D17"/>
    <w:rsid w:val="00932C96"/>
    <w:rsid w:val="00940754"/>
    <w:rsid w:val="009414F8"/>
    <w:rsid w:val="00957958"/>
    <w:rsid w:val="00957EE2"/>
    <w:rsid w:val="009674F0"/>
    <w:rsid w:val="0098138D"/>
    <w:rsid w:val="009875CD"/>
    <w:rsid w:val="00992B7A"/>
    <w:rsid w:val="00996415"/>
    <w:rsid w:val="009B0C9E"/>
    <w:rsid w:val="009D53ED"/>
    <w:rsid w:val="009E7FFA"/>
    <w:rsid w:val="009F7BBA"/>
    <w:rsid w:val="00A06E04"/>
    <w:rsid w:val="00A401F7"/>
    <w:rsid w:val="00A4781B"/>
    <w:rsid w:val="00A5549F"/>
    <w:rsid w:val="00A55E9D"/>
    <w:rsid w:val="00A665C6"/>
    <w:rsid w:val="00A80F7E"/>
    <w:rsid w:val="00A83353"/>
    <w:rsid w:val="00A84F0C"/>
    <w:rsid w:val="00AA62A4"/>
    <w:rsid w:val="00AC2169"/>
    <w:rsid w:val="00AC2D2F"/>
    <w:rsid w:val="00AF302D"/>
    <w:rsid w:val="00AF61D6"/>
    <w:rsid w:val="00B01B80"/>
    <w:rsid w:val="00B0747B"/>
    <w:rsid w:val="00B22310"/>
    <w:rsid w:val="00B4133D"/>
    <w:rsid w:val="00B720EC"/>
    <w:rsid w:val="00BA4823"/>
    <w:rsid w:val="00BB5D3B"/>
    <w:rsid w:val="00BE3DAF"/>
    <w:rsid w:val="00BE49CA"/>
    <w:rsid w:val="00BF11E7"/>
    <w:rsid w:val="00BF42F1"/>
    <w:rsid w:val="00C0419F"/>
    <w:rsid w:val="00C06B13"/>
    <w:rsid w:val="00C11B85"/>
    <w:rsid w:val="00C20D2A"/>
    <w:rsid w:val="00C31D6C"/>
    <w:rsid w:val="00C37B9F"/>
    <w:rsid w:val="00C523B5"/>
    <w:rsid w:val="00C52D67"/>
    <w:rsid w:val="00C551BA"/>
    <w:rsid w:val="00C55269"/>
    <w:rsid w:val="00C62AE8"/>
    <w:rsid w:val="00C65EA9"/>
    <w:rsid w:val="00C849C6"/>
    <w:rsid w:val="00C94CD1"/>
    <w:rsid w:val="00CC021C"/>
    <w:rsid w:val="00CC292C"/>
    <w:rsid w:val="00CC4DCC"/>
    <w:rsid w:val="00CC4F57"/>
    <w:rsid w:val="00CC5B9F"/>
    <w:rsid w:val="00CD51E1"/>
    <w:rsid w:val="00CE01B7"/>
    <w:rsid w:val="00D127F2"/>
    <w:rsid w:val="00D22175"/>
    <w:rsid w:val="00D22DA1"/>
    <w:rsid w:val="00D231A9"/>
    <w:rsid w:val="00D3079E"/>
    <w:rsid w:val="00D340F3"/>
    <w:rsid w:val="00D53658"/>
    <w:rsid w:val="00D61E02"/>
    <w:rsid w:val="00D649C9"/>
    <w:rsid w:val="00D64FE2"/>
    <w:rsid w:val="00D67E6B"/>
    <w:rsid w:val="00D8246A"/>
    <w:rsid w:val="00D94FC9"/>
    <w:rsid w:val="00DC474D"/>
    <w:rsid w:val="00DC7221"/>
    <w:rsid w:val="00DD3F9F"/>
    <w:rsid w:val="00DF4D04"/>
    <w:rsid w:val="00E03B0C"/>
    <w:rsid w:val="00E03C53"/>
    <w:rsid w:val="00E329EC"/>
    <w:rsid w:val="00E436D9"/>
    <w:rsid w:val="00E43C0F"/>
    <w:rsid w:val="00E523C3"/>
    <w:rsid w:val="00E60DBF"/>
    <w:rsid w:val="00E65001"/>
    <w:rsid w:val="00E81814"/>
    <w:rsid w:val="00E8482C"/>
    <w:rsid w:val="00E95B6F"/>
    <w:rsid w:val="00EB60C9"/>
    <w:rsid w:val="00EE0B8B"/>
    <w:rsid w:val="00EE7C6A"/>
    <w:rsid w:val="00F02D86"/>
    <w:rsid w:val="00F05D9F"/>
    <w:rsid w:val="00F23DC4"/>
    <w:rsid w:val="00F532F5"/>
    <w:rsid w:val="00F56894"/>
    <w:rsid w:val="00F67747"/>
    <w:rsid w:val="00F84272"/>
    <w:rsid w:val="00FA3D2C"/>
    <w:rsid w:val="00FB5FA9"/>
    <w:rsid w:val="00FB663D"/>
    <w:rsid w:val="00FC3B1E"/>
    <w:rsid w:val="00FC4507"/>
    <w:rsid w:val="00FC5271"/>
    <w:rsid w:val="00FD5D7C"/>
    <w:rsid w:val="00FE2FC4"/>
    <w:rsid w:val="00FF0DC7"/>
    <w:rsid w:val="00FF1746"/>
    <w:rsid w:val="06E09920"/>
    <w:rsid w:val="09C15984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513656AC"/>
    <w:rsid w:val="565DD30E"/>
    <w:rsid w:val="602D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character" w:styleId="Kommentarzeichen">
    <w:name w:val="annotation reference"/>
    <w:basedOn w:val="Absatz-Standardschriftart"/>
    <w:uiPriority w:val="99"/>
    <w:semiHidden/>
    <w:unhideWhenUsed/>
    <w:rsid w:val="00381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1C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C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C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25</cp:revision>
  <dcterms:created xsi:type="dcterms:W3CDTF">2025-02-14T15:16:00Z</dcterms:created>
  <dcterms:modified xsi:type="dcterms:W3CDTF">2026-06-16T07:24:00Z</dcterms:modified>
</cp:coreProperties>
</file>