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3E1F" w14:textId="394F4CF8" w:rsidR="006C5FD4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766539">
        <w:rPr>
          <w:rFonts w:ascii="Arial" w:hAnsi="Arial" w:cs="Arial"/>
        </w:rPr>
        <w:t>information</w:t>
      </w:r>
    </w:p>
    <w:p w14:paraId="3BC5196D" w14:textId="77777777" w:rsidR="00766539" w:rsidRPr="00766539" w:rsidRDefault="00766539" w:rsidP="00766539">
      <w:pPr>
        <w:spacing w:after="0" w:line="360" w:lineRule="auto"/>
        <w:rPr>
          <w:rFonts w:ascii="Arial" w:hAnsi="Arial" w:cs="Arial"/>
        </w:rPr>
      </w:pPr>
    </w:p>
    <w:p w14:paraId="136D450A" w14:textId="6EB3523C" w:rsidR="00766539" w:rsidRDefault="00766539" w:rsidP="0076653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43A2F">
        <w:rPr>
          <w:rFonts w:ascii="Arial" w:hAnsi="Arial" w:cs="Arial"/>
          <w:b/>
          <w:sz w:val="24"/>
          <w:szCs w:val="24"/>
        </w:rPr>
        <w:t>Auf einen Blick: Der KGM Torres</w:t>
      </w:r>
      <w:r w:rsidR="00877BC5">
        <w:rPr>
          <w:rFonts w:ascii="Arial" w:hAnsi="Arial" w:cs="Arial"/>
          <w:b/>
          <w:sz w:val="24"/>
          <w:szCs w:val="24"/>
        </w:rPr>
        <w:t xml:space="preserve"> Hybrid</w:t>
      </w:r>
    </w:p>
    <w:p w14:paraId="5AD700E7" w14:textId="77777777" w:rsidR="00643A2F" w:rsidRPr="00643A2F" w:rsidRDefault="00643A2F" w:rsidP="0076653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1FE4D53" w14:textId="4BCFDA51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4,7</w:t>
      </w:r>
      <w:r w:rsidR="00877BC5">
        <w:rPr>
          <w:rFonts w:ascii="Arial" w:hAnsi="Arial" w:cs="Arial"/>
        </w:rPr>
        <w:t>1</w:t>
      </w:r>
      <w:r w:rsidRPr="00766539">
        <w:rPr>
          <w:rFonts w:ascii="Arial" w:hAnsi="Arial" w:cs="Arial"/>
        </w:rPr>
        <w:t xml:space="preserve"> Meter langes SUV auf</w:t>
      </w:r>
      <w:r>
        <w:rPr>
          <w:rFonts w:ascii="Arial" w:hAnsi="Arial" w:cs="Arial"/>
        </w:rPr>
        <w:t xml:space="preserve"> eigens </w:t>
      </w:r>
      <w:r w:rsidRPr="00766539">
        <w:rPr>
          <w:rFonts w:ascii="Arial" w:hAnsi="Arial" w:cs="Arial"/>
        </w:rPr>
        <w:t xml:space="preserve">entwickelter Plattform  </w:t>
      </w:r>
    </w:p>
    <w:p w14:paraId="35F1E40C" w14:textId="77777777" w:rsidR="00877BC5" w:rsidRDefault="00777317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  <w:lang w:val="en-GB"/>
        </w:rPr>
      </w:pPr>
      <w:r w:rsidRPr="00877BC5">
        <w:rPr>
          <w:rFonts w:ascii="Arial" w:hAnsi="Arial" w:cs="Arial"/>
          <w:lang w:val="en-GB"/>
        </w:rPr>
        <w:t xml:space="preserve">erstes KGM Modell </w:t>
      </w:r>
      <w:r w:rsidR="00877BC5" w:rsidRPr="00877BC5">
        <w:rPr>
          <w:rFonts w:ascii="Arial" w:hAnsi="Arial" w:cs="Arial"/>
          <w:lang w:val="en-GB"/>
        </w:rPr>
        <w:t>mi</w:t>
      </w:r>
      <w:r w:rsidR="00877BC5">
        <w:rPr>
          <w:rFonts w:ascii="Arial" w:hAnsi="Arial" w:cs="Arial"/>
          <w:lang w:val="en-GB"/>
        </w:rPr>
        <w:t>t Vollhybridantrieb</w:t>
      </w:r>
    </w:p>
    <w:p w14:paraId="57799369" w14:textId="03AFA6DC" w:rsidR="00766539" w:rsidRPr="00877BC5" w:rsidRDefault="00766539" w:rsidP="00877BC5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877BC5">
        <w:rPr>
          <w:rFonts w:ascii="Arial" w:hAnsi="Arial" w:cs="Arial"/>
        </w:rPr>
        <w:t xml:space="preserve">Designphilosophie „Powered by Toughness“ verbindet Sportlichkeit </w:t>
      </w:r>
      <w:r w:rsidR="00877BC5">
        <w:rPr>
          <w:rFonts w:ascii="Arial" w:hAnsi="Arial" w:cs="Arial"/>
        </w:rPr>
        <w:t xml:space="preserve">und </w:t>
      </w:r>
      <w:r w:rsidRPr="00877BC5">
        <w:rPr>
          <w:rFonts w:ascii="Arial" w:hAnsi="Arial" w:cs="Arial"/>
        </w:rPr>
        <w:t xml:space="preserve">Robustheit </w:t>
      </w:r>
    </w:p>
    <w:p w14:paraId="6E18F916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markante Front mit eigenständigem Kühlergrill und LED-Scheinwerfern</w:t>
      </w:r>
    </w:p>
    <w:p w14:paraId="4F18A7F1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bis zu 20 Zoll große Leichtmetallfelgen in kraftvollen Radkästen</w:t>
      </w:r>
    </w:p>
    <w:p w14:paraId="7FEFB891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174 Millimeter Bodenfreiheit, Kunststoffbeplankung und Unterfahrschutzoptik</w:t>
      </w:r>
    </w:p>
    <w:p w14:paraId="2A8881B9" w14:textId="4721A23F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viel Platz für bis zu fünf Insassen bei </w:t>
      </w:r>
      <w:r w:rsidR="00F326A0">
        <w:rPr>
          <w:rFonts w:ascii="Arial" w:hAnsi="Arial" w:cs="Arial"/>
        </w:rPr>
        <w:t xml:space="preserve">knapp </w:t>
      </w:r>
      <w:r w:rsidRPr="00766539">
        <w:rPr>
          <w:rFonts w:ascii="Arial" w:hAnsi="Arial" w:cs="Arial"/>
        </w:rPr>
        <w:t xml:space="preserve">2,68 Metern Radstand </w:t>
      </w:r>
    </w:p>
    <w:p w14:paraId="51E5512D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Kofferraumvolumen 703 bis 1.662 Liter, verstecktes Staufach unter dem Laderaumboden und je nach Ausstattung elektrisch öffnende Heckklappe</w:t>
      </w:r>
    </w:p>
    <w:p w14:paraId="65680350" w14:textId="6FF55539" w:rsidR="00766539" w:rsidRPr="00766539" w:rsidRDefault="00EF37F1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326A0">
        <w:rPr>
          <w:rFonts w:ascii="Arial" w:hAnsi="Arial" w:cs="Arial"/>
        </w:rPr>
        <w:t xml:space="preserve">rei </w:t>
      </w:r>
      <w:r w:rsidR="00766539" w:rsidRPr="7619EF97">
        <w:rPr>
          <w:rFonts w:ascii="Arial" w:hAnsi="Arial" w:cs="Arial"/>
        </w:rPr>
        <w:t xml:space="preserve">Ausstattungslinien und sechs Lackierungen </w:t>
      </w:r>
    </w:p>
    <w:p w14:paraId="6253F757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elektrisch verstellbarer Fahrersitz, Sitzheizung und -belüftung für Vordersitze </w:t>
      </w:r>
    </w:p>
    <w:p w14:paraId="4A44B84B" w14:textId="47AD97E6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vernetztes Cockpit mit 12,5-Zoll-Instrumentenanzeige</w:t>
      </w:r>
      <w:r>
        <w:rPr>
          <w:rFonts w:ascii="Arial" w:hAnsi="Arial" w:cs="Arial"/>
        </w:rPr>
        <w:t xml:space="preserve"> und 12,5</w:t>
      </w:r>
      <w:r w:rsidRPr="00766539">
        <w:rPr>
          <w:rFonts w:ascii="Arial" w:hAnsi="Arial" w:cs="Arial"/>
        </w:rPr>
        <w:t xml:space="preserve">-Zoll-Touchscreeen mit Smartphone-Einbindung per Apple CarPlay/Android Auto </w:t>
      </w:r>
    </w:p>
    <w:p w14:paraId="495F0078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hoher Komfort durch Zwei-Zonen-Klimaautomatik, Ambientebeleuchtung und Co.</w:t>
      </w:r>
    </w:p>
    <w:p w14:paraId="5CA1D2A9" w14:textId="081B1206" w:rsid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serienmäßige Fahrerassistenzsysteme: automatisches Notbremssystem, aktiver Spurhalteassistent, </w:t>
      </w:r>
      <w:r w:rsidR="00C048E4">
        <w:rPr>
          <w:rFonts w:ascii="Arial" w:hAnsi="Arial" w:cs="Arial"/>
        </w:rPr>
        <w:t>Müdigkeits</w:t>
      </w:r>
      <w:r w:rsidRPr="00766539">
        <w:rPr>
          <w:rFonts w:ascii="Arial" w:hAnsi="Arial" w:cs="Arial"/>
        </w:rPr>
        <w:t>warner</w:t>
      </w:r>
      <w:r w:rsidR="003B0AD8">
        <w:rPr>
          <w:rFonts w:ascii="Arial" w:hAnsi="Arial" w:cs="Arial"/>
        </w:rPr>
        <w:t>, Totwinkel- und</w:t>
      </w:r>
      <w:r w:rsidRPr="00766539">
        <w:rPr>
          <w:rFonts w:ascii="Arial" w:hAnsi="Arial" w:cs="Arial"/>
        </w:rPr>
        <w:t xml:space="preserve"> Fernlichtassistent</w:t>
      </w:r>
    </w:p>
    <w:p w14:paraId="39F8E7A2" w14:textId="4488E394" w:rsidR="00B5758B" w:rsidRPr="00766539" w:rsidRDefault="00B5758B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serienmäßige Anhängerstabilisierungskontrolle für </w:t>
      </w:r>
      <w:r w:rsidR="00A720FB">
        <w:rPr>
          <w:rFonts w:ascii="Arial" w:hAnsi="Arial" w:cs="Arial"/>
        </w:rPr>
        <w:t xml:space="preserve">mehr Sicherheit bei </w:t>
      </w:r>
      <w:r>
        <w:rPr>
          <w:rFonts w:ascii="Arial" w:hAnsi="Arial" w:cs="Arial"/>
        </w:rPr>
        <w:t>Gespannfahrten</w:t>
      </w:r>
    </w:p>
    <w:p w14:paraId="76018381" w14:textId="77777777" w:rsidR="009E7A6E" w:rsidRPr="00766539" w:rsidRDefault="009E7A6E" w:rsidP="009E7A6E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teilautomatisiertes Fahren durch adaptiven Abstandsregelautomat </w:t>
      </w:r>
    </w:p>
    <w:p w14:paraId="471B79C8" w14:textId="3510A877" w:rsidR="00766539" w:rsidRPr="00766539" w:rsidRDefault="009E7A6E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erweiterte Sicherheitsausstattung</w:t>
      </w:r>
      <w:r>
        <w:rPr>
          <w:rFonts w:ascii="Arial" w:hAnsi="Arial" w:cs="Arial"/>
        </w:rPr>
        <w:t xml:space="preserve"> in höheren Ausstattungen: </w:t>
      </w:r>
      <w:r w:rsidR="008309D5">
        <w:rPr>
          <w:rFonts w:ascii="Arial" w:hAnsi="Arial" w:cs="Arial"/>
        </w:rPr>
        <w:t>Querve</w:t>
      </w:r>
      <w:r w:rsidR="003B0AD8">
        <w:rPr>
          <w:rFonts w:ascii="Arial" w:hAnsi="Arial" w:cs="Arial"/>
        </w:rPr>
        <w:t>rke</w:t>
      </w:r>
      <w:r w:rsidR="008309D5">
        <w:rPr>
          <w:rFonts w:ascii="Arial" w:hAnsi="Arial" w:cs="Arial"/>
        </w:rPr>
        <w:t>hrsassistent mit Notbremsfunktion und Ausstiegs</w:t>
      </w:r>
      <w:r w:rsidR="00C40B5F">
        <w:rPr>
          <w:rFonts w:ascii="Arial" w:hAnsi="Arial" w:cs="Arial"/>
        </w:rPr>
        <w:t>assistent</w:t>
      </w:r>
    </w:p>
    <w:p w14:paraId="357416AB" w14:textId="4EC16516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hoher Anteil hochfester und ultrahochfester Stähle sowie </w:t>
      </w:r>
      <w:r w:rsidR="00CA7E18">
        <w:rPr>
          <w:rFonts w:ascii="Arial" w:hAnsi="Arial" w:cs="Arial"/>
        </w:rPr>
        <w:t xml:space="preserve">bis zu </w:t>
      </w:r>
      <w:r w:rsidRPr="00766539">
        <w:rPr>
          <w:rFonts w:ascii="Arial" w:hAnsi="Arial" w:cs="Arial"/>
        </w:rPr>
        <w:t>acht Airbags inkl. Mittelairbag zwischen den Vordersitzen garantieren hohe passive Sicherheit</w:t>
      </w:r>
    </w:p>
    <w:p w14:paraId="4196653A" w14:textId="0C0E7B4B" w:rsidR="00766539" w:rsidRPr="00766539" w:rsidRDefault="00761E2C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150 kW/204 PS starker Vollhybridantrieb</w:t>
      </w:r>
      <w:r w:rsidR="0009362D">
        <w:rPr>
          <w:rFonts w:ascii="Arial" w:hAnsi="Arial" w:cs="Arial"/>
        </w:rPr>
        <w:t xml:space="preserve"> als Topmotorisierung</w:t>
      </w:r>
      <w:r>
        <w:rPr>
          <w:rFonts w:ascii="Arial" w:hAnsi="Arial" w:cs="Arial"/>
        </w:rPr>
        <w:t xml:space="preserve">: 110 kW/150 PS starker </w:t>
      </w:r>
      <w:r w:rsidR="00766539" w:rsidRPr="00766539">
        <w:rPr>
          <w:rFonts w:ascii="Arial" w:hAnsi="Arial" w:cs="Arial"/>
        </w:rPr>
        <w:t>1.5 T-</w:t>
      </w:r>
      <w:r w:rsidR="00777317">
        <w:rPr>
          <w:rFonts w:ascii="Arial" w:hAnsi="Arial" w:cs="Arial"/>
        </w:rPr>
        <w:t xml:space="preserve">GDI </w:t>
      </w:r>
      <w:r w:rsidR="00766539" w:rsidRPr="00766539">
        <w:rPr>
          <w:rFonts w:ascii="Arial" w:hAnsi="Arial" w:cs="Arial"/>
        </w:rPr>
        <w:t xml:space="preserve">Turbobenziner </w:t>
      </w:r>
      <w:r>
        <w:rPr>
          <w:rFonts w:ascii="Arial" w:hAnsi="Arial" w:cs="Arial"/>
        </w:rPr>
        <w:t xml:space="preserve">und </w:t>
      </w:r>
      <w:r w:rsidR="00103919">
        <w:rPr>
          <w:rFonts w:ascii="Arial" w:hAnsi="Arial" w:cs="Arial"/>
        </w:rPr>
        <w:t>130 kW/177 PS starker Elektromotor im Zusammenspiel</w:t>
      </w:r>
      <w:r w:rsidR="00766539" w:rsidRPr="00766539">
        <w:rPr>
          <w:rFonts w:ascii="Arial" w:hAnsi="Arial" w:cs="Arial"/>
        </w:rPr>
        <w:t xml:space="preserve"> </w:t>
      </w:r>
    </w:p>
    <w:p w14:paraId="3C57FEC8" w14:textId="2E5F92D8" w:rsidR="00E568D5" w:rsidRDefault="00E568D5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kurzzeitig bis 100 km/h rein elektrisches Fahren möglich</w:t>
      </w:r>
    </w:p>
    <w:p w14:paraId="41B64A5F" w14:textId="6220098F" w:rsidR="00766539" w:rsidRPr="00766539" w:rsidRDefault="0088481C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automatisiertes </w:t>
      </w:r>
      <w:r w:rsidR="009E7A6E">
        <w:rPr>
          <w:rFonts w:ascii="Arial" w:hAnsi="Arial" w:cs="Arial"/>
        </w:rPr>
        <w:t xml:space="preserve">Hybridgetriebe </w:t>
      </w:r>
      <w:r>
        <w:rPr>
          <w:rFonts w:ascii="Arial" w:hAnsi="Arial" w:cs="Arial"/>
        </w:rPr>
        <w:t>DHT</w:t>
      </w:r>
      <w:r w:rsidR="00766539" w:rsidRPr="00766539">
        <w:rPr>
          <w:rFonts w:ascii="Arial" w:hAnsi="Arial" w:cs="Arial"/>
        </w:rPr>
        <w:t xml:space="preserve"> </w:t>
      </w:r>
      <w:r w:rsidR="009E7A6E">
        <w:rPr>
          <w:rFonts w:ascii="Arial" w:hAnsi="Arial" w:cs="Arial"/>
        </w:rPr>
        <w:t>übernimmt</w:t>
      </w:r>
      <w:r w:rsidR="00766539" w:rsidRPr="00766539">
        <w:rPr>
          <w:rFonts w:ascii="Arial" w:hAnsi="Arial" w:cs="Arial"/>
        </w:rPr>
        <w:t xml:space="preserve"> Kraftübertragung</w:t>
      </w:r>
    </w:p>
    <w:p w14:paraId="61185523" w14:textId="643762D5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</w:rPr>
      </w:pPr>
      <w:r w:rsidRPr="00766539">
        <w:rPr>
          <w:rFonts w:ascii="Arial" w:hAnsi="Arial" w:cs="Arial"/>
        </w:rPr>
        <w:t>markentypische Fünf-Jahres-Garantie bis 100.000 Kilometer</w:t>
      </w:r>
      <w:r w:rsidR="00103919">
        <w:rPr>
          <w:rFonts w:ascii="Arial" w:hAnsi="Arial" w:cs="Arial"/>
        </w:rPr>
        <w:t xml:space="preserve">, bis zu </w:t>
      </w:r>
      <w:r w:rsidR="009E7A6E">
        <w:rPr>
          <w:rFonts w:ascii="Arial" w:hAnsi="Arial" w:cs="Arial"/>
        </w:rPr>
        <w:t xml:space="preserve">sieben </w:t>
      </w:r>
      <w:r w:rsidR="00103919">
        <w:rPr>
          <w:rFonts w:ascii="Arial" w:hAnsi="Arial" w:cs="Arial"/>
        </w:rPr>
        <w:t>Jahre</w:t>
      </w:r>
      <w:r w:rsidR="009E7A6E">
        <w:rPr>
          <w:rFonts w:ascii="Arial" w:hAnsi="Arial" w:cs="Arial"/>
        </w:rPr>
        <w:t xml:space="preserve"> und 150.000 </w:t>
      </w:r>
      <w:r w:rsidR="00164E05">
        <w:rPr>
          <w:rFonts w:ascii="Arial" w:hAnsi="Arial" w:cs="Arial"/>
        </w:rPr>
        <w:t xml:space="preserve">Kilometer </w:t>
      </w:r>
      <w:r w:rsidR="00103919">
        <w:rPr>
          <w:rFonts w:ascii="Arial" w:hAnsi="Arial" w:cs="Arial"/>
        </w:rPr>
        <w:t>auf H</w:t>
      </w:r>
      <w:r w:rsidR="009E7A6E">
        <w:rPr>
          <w:rFonts w:ascii="Arial" w:hAnsi="Arial" w:cs="Arial"/>
        </w:rPr>
        <w:t>o</w:t>
      </w:r>
      <w:r w:rsidR="00103919">
        <w:rPr>
          <w:rFonts w:ascii="Arial" w:hAnsi="Arial" w:cs="Arial"/>
        </w:rPr>
        <w:t>chvoltkomponenten</w:t>
      </w:r>
      <w:r w:rsidR="00340C54">
        <w:rPr>
          <w:rFonts w:ascii="Arial" w:hAnsi="Arial" w:cs="Arial"/>
        </w:rPr>
        <w:t xml:space="preserve"> </w:t>
      </w:r>
    </w:p>
    <w:sectPr w:rsidR="00766539" w:rsidRPr="0076653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318A" w14:textId="77777777" w:rsidR="00370EE4" w:rsidRDefault="00370EE4" w:rsidP="0075681E">
      <w:pPr>
        <w:spacing w:after="0" w:line="240" w:lineRule="auto"/>
      </w:pPr>
      <w:r>
        <w:separator/>
      </w:r>
    </w:p>
  </w:endnote>
  <w:endnote w:type="continuationSeparator" w:id="0">
    <w:p w14:paraId="41337469" w14:textId="77777777" w:rsidR="00370EE4" w:rsidRDefault="00370EE4" w:rsidP="0075681E">
      <w:pPr>
        <w:spacing w:after="0" w:line="240" w:lineRule="auto"/>
      </w:pPr>
      <w:r>
        <w:continuationSeparator/>
      </w:r>
    </w:p>
  </w:endnote>
  <w:endnote w:type="continuationNotice" w:id="1">
    <w:p w14:paraId="6E4C583D" w14:textId="77777777" w:rsidR="00370EE4" w:rsidRDefault="00370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382E" w14:textId="77777777" w:rsidR="00370EE4" w:rsidRDefault="00370EE4" w:rsidP="0075681E">
      <w:pPr>
        <w:spacing w:after="0" w:line="240" w:lineRule="auto"/>
      </w:pPr>
      <w:r>
        <w:separator/>
      </w:r>
    </w:p>
  </w:footnote>
  <w:footnote w:type="continuationSeparator" w:id="0">
    <w:p w14:paraId="6E4CA658" w14:textId="77777777" w:rsidR="00370EE4" w:rsidRDefault="00370EE4" w:rsidP="0075681E">
      <w:pPr>
        <w:spacing w:after="0" w:line="240" w:lineRule="auto"/>
      </w:pPr>
      <w:r>
        <w:continuationSeparator/>
      </w:r>
    </w:p>
  </w:footnote>
  <w:footnote w:type="continuationNotice" w:id="1">
    <w:p w14:paraId="5F6AE736" w14:textId="77777777" w:rsidR="00370EE4" w:rsidRDefault="00370E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7"/>
  </w:num>
  <w:num w:numId="2" w16cid:durableId="1037241341">
    <w:abstractNumId w:val="4"/>
  </w:num>
  <w:num w:numId="3" w16cid:durableId="1175610488">
    <w:abstractNumId w:val="5"/>
  </w:num>
  <w:num w:numId="4" w16cid:durableId="674648853">
    <w:abstractNumId w:val="3"/>
  </w:num>
  <w:num w:numId="5" w16cid:durableId="1594775609">
    <w:abstractNumId w:val="6"/>
  </w:num>
  <w:num w:numId="6" w16cid:durableId="1073746252">
    <w:abstractNumId w:val="2"/>
  </w:num>
  <w:num w:numId="7" w16cid:durableId="1086613738">
    <w:abstractNumId w:val="0"/>
  </w:num>
  <w:num w:numId="8" w16cid:durableId="166369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3044"/>
    <w:rsid w:val="00036A4E"/>
    <w:rsid w:val="00042E04"/>
    <w:rsid w:val="00044174"/>
    <w:rsid w:val="0004472D"/>
    <w:rsid w:val="0005297A"/>
    <w:rsid w:val="00066650"/>
    <w:rsid w:val="00071184"/>
    <w:rsid w:val="0007263A"/>
    <w:rsid w:val="00080F2F"/>
    <w:rsid w:val="0009362D"/>
    <w:rsid w:val="000C42B6"/>
    <w:rsid w:val="000C6EF5"/>
    <w:rsid w:val="000D3B38"/>
    <w:rsid w:val="000F5092"/>
    <w:rsid w:val="00103919"/>
    <w:rsid w:val="001061E9"/>
    <w:rsid w:val="0012175A"/>
    <w:rsid w:val="00133A10"/>
    <w:rsid w:val="001343DD"/>
    <w:rsid w:val="00141F5A"/>
    <w:rsid w:val="001517E9"/>
    <w:rsid w:val="00154CB7"/>
    <w:rsid w:val="00156BC6"/>
    <w:rsid w:val="001571B7"/>
    <w:rsid w:val="001640F4"/>
    <w:rsid w:val="00164E05"/>
    <w:rsid w:val="00165134"/>
    <w:rsid w:val="00170F7F"/>
    <w:rsid w:val="00171D75"/>
    <w:rsid w:val="001876DF"/>
    <w:rsid w:val="00191018"/>
    <w:rsid w:val="00192F21"/>
    <w:rsid w:val="00195331"/>
    <w:rsid w:val="00197495"/>
    <w:rsid w:val="001A1C9C"/>
    <w:rsid w:val="001B209C"/>
    <w:rsid w:val="001B3138"/>
    <w:rsid w:val="001C7C9B"/>
    <w:rsid w:val="001D39D4"/>
    <w:rsid w:val="001D7BD7"/>
    <w:rsid w:val="001E4AF4"/>
    <w:rsid w:val="001F008D"/>
    <w:rsid w:val="001F3B7C"/>
    <w:rsid w:val="00211613"/>
    <w:rsid w:val="00215644"/>
    <w:rsid w:val="00225B68"/>
    <w:rsid w:val="00225F45"/>
    <w:rsid w:val="00232104"/>
    <w:rsid w:val="00250065"/>
    <w:rsid w:val="00251ABE"/>
    <w:rsid w:val="00255B12"/>
    <w:rsid w:val="00265A23"/>
    <w:rsid w:val="00292666"/>
    <w:rsid w:val="0029451F"/>
    <w:rsid w:val="002A1365"/>
    <w:rsid w:val="002B1B89"/>
    <w:rsid w:val="002C3659"/>
    <w:rsid w:val="002D5353"/>
    <w:rsid w:val="002E03C0"/>
    <w:rsid w:val="002F0963"/>
    <w:rsid w:val="00305609"/>
    <w:rsid w:val="003367CB"/>
    <w:rsid w:val="00340C54"/>
    <w:rsid w:val="0034703F"/>
    <w:rsid w:val="0035143A"/>
    <w:rsid w:val="0036196D"/>
    <w:rsid w:val="00370EE4"/>
    <w:rsid w:val="00374A8E"/>
    <w:rsid w:val="00375450"/>
    <w:rsid w:val="00377423"/>
    <w:rsid w:val="00382560"/>
    <w:rsid w:val="00386796"/>
    <w:rsid w:val="00393A85"/>
    <w:rsid w:val="003A2E0F"/>
    <w:rsid w:val="003A32D2"/>
    <w:rsid w:val="003A6127"/>
    <w:rsid w:val="003B0AD8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1CC2"/>
    <w:rsid w:val="00406A8B"/>
    <w:rsid w:val="00406E7E"/>
    <w:rsid w:val="00415C28"/>
    <w:rsid w:val="00425906"/>
    <w:rsid w:val="004313ED"/>
    <w:rsid w:val="00434F78"/>
    <w:rsid w:val="00442EE9"/>
    <w:rsid w:val="0045282F"/>
    <w:rsid w:val="0045745E"/>
    <w:rsid w:val="00462439"/>
    <w:rsid w:val="00466E8F"/>
    <w:rsid w:val="00476240"/>
    <w:rsid w:val="004800C0"/>
    <w:rsid w:val="00486A0B"/>
    <w:rsid w:val="00492929"/>
    <w:rsid w:val="00496739"/>
    <w:rsid w:val="004B47E1"/>
    <w:rsid w:val="004C77E8"/>
    <w:rsid w:val="004E338B"/>
    <w:rsid w:val="004E4BF4"/>
    <w:rsid w:val="004F7BC4"/>
    <w:rsid w:val="0050376A"/>
    <w:rsid w:val="0050733E"/>
    <w:rsid w:val="00517497"/>
    <w:rsid w:val="005234A4"/>
    <w:rsid w:val="005268CF"/>
    <w:rsid w:val="00536556"/>
    <w:rsid w:val="0053740C"/>
    <w:rsid w:val="00543C49"/>
    <w:rsid w:val="005635D3"/>
    <w:rsid w:val="005A001F"/>
    <w:rsid w:val="005A483E"/>
    <w:rsid w:val="005A7460"/>
    <w:rsid w:val="005B2A3C"/>
    <w:rsid w:val="005C2019"/>
    <w:rsid w:val="005C2D9E"/>
    <w:rsid w:val="005E333F"/>
    <w:rsid w:val="005F1A23"/>
    <w:rsid w:val="005F58D1"/>
    <w:rsid w:val="00603608"/>
    <w:rsid w:val="00604C34"/>
    <w:rsid w:val="00606C67"/>
    <w:rsid w:val="00607F1B"/>
    <w:rsid w:val="00614B49"/>
    <w:rsid w:val="006179C7"/>
    <w:rsid w:val="0063620C"/>
    <w:rsid w:val="00637D51"/>
    <w:rsid w:val="00643A2F"/>
    <w:rsid w:val="00652B57"/>
    <w:rsid w:val="006653A1"/>
    <w:rsid w:val="006659FB"/>
    <w:rsid w:val="00671BC4"/>
    <w:rsid w:val="00671D9E"/>
    <w:rsid w:val="00673E00"/>
    <w:rsid w:val="0067724D"/>
    <w:rsid w:val="00677623"/>
    <w:rsid w:val="00687776"/>
    <w:rsid w:val="006B2FEA"/>
    <w:rsid w:val="006C5FD4"/>
    <w:rsid w:val="006C6314"/>
    <w:rsid w:val="006D3260"/>
    <w:rsid w:val="006E2983"/>
    <w:rsid w:val="006E6E65"/>
    <w:rsid w:val="006F7EA2"/>
    <w:rsid w:val="00707DEC"/>
    <w:rsid w:val="0072550F"/>
    <w:rsid w:val="00732161"/>
    <w:rsid w:val="00733884"/>
    <w:rsid w:val="00751590"/>
    <w:rsid w:val="00754CB0"/>
    <w:rsid w:val="0075681E"/>
    <w:rsid w:val="00761C97"/>
    <w:rsid w:val="00761E2C"/>
    <w:rsid w:val="00762BA4"/>
    <w:rsid w:val="007643CD"/>
    <w:rsid w:val="007649AD"/>
    <w:rsid w:val="00766539"/>
    <w:rsid w:val="00777317"/>
    <w:rsid w:val="0078078B"/>
    <w:rsid w:val="0079186C"/>
    <w:rsid w:val="00793661"/>
    <w:rsid w:val="0079366F"/>
    <w:rsid w:val="00793BD2"/>
    <w:rsid w:val="00796069"/>
    <w:rsid w:val="007B430C"/>
    <w:rsid w:val="007B5B6E"/>
    <w:rsid w:val="007C2581"/>
    <w:rsid w:val="007C5393"/>
    <w:rsid w:val="007D1C03"/>
    <w:rsid w:val="007E4416"/>
    <w:rsid w:val="007F67B0"/>
    <w:rsid w:val="00805731"/>
    <w:rsid w:val="00813D2C"/>
    <w:rsid w:val="008201EB"/>
    <w:rsid w:val="008309D5"/>
    <w:rsid w:val="00836E98"/>
    <w:rsid w:val="00845FD7"/>
    <w:rsid w:val="00846F83"/>
    <w:rsid w:val="0085320B"/>
    <w:rsid w:val="008578B1"/>
    <w:rsid w:val="0086282C"/>
    <w:rsid w:val="008717EF"/>
    <w:rsid w:val="008773BF"/>
    <w:rsid w:val="00877BC5"/>
    <w:rsid w:val="0088481C"/>
    <w:rsid w:val="0088631F"/>
    <w:rsid w:val="00886BBE"/>
    <w:rsid w:val="008878E0"/>
    <w:rsid w:val="00897F0B"/>
    <w:rsid w:val="008B295F"/>
    <w:rsid w:val="008B7762"/>
    <w:rsid w:val="008C65F0"/>
    <w:rsid w:val="008D524F"/>
    <w:rsid w:val="008D7934"/>
    <w:rsid w:val="008E7677"/>
    <w:rsid w:val="008F02D9"/>
    <w:rsid w:val="008F3043"/>
    <w:rsid w:val="008F369A"/>
    <w:rsid w:val="0093230F"/>
    <w:rsid w:val="00932C96"/>
    <w:rsid w:val="00940754"/>
    <w:rsid w:val="00957958"/>
    <w:rsid w:val="00962F21"/>
    <w:rsid w:val="0098138D"/>
    <w:rsid w:val="00986848"/>
    <w:rsid w:val="00992AB5"/>
    <w:rsid w:val="009948F9"/>
    <w:rsid w:val="00996415"/>
    <w:rsid w:val="009A57A7"/>
    <w:rsid w:val="009B0C9E"/>
    <w:rsid w:val="009B233C"/>
    <w:rsid w:val="009D3F94"/>
    <w:rsid w:val="009E7A6E"/>
    <w:rsid w:val="009E7FFA"/>
    <w:rsid w:val="009F7BBA"/>
    <w:rsid w:val="00A06E04"/>
    <w:rsid w:val="00A10E4B"/>
    <w:rsid w:val="00A20032"/>
    <w:rsid w:val="00A24D24"/>
    <w:rsid w:val="00A3361C"/>
    <w:rsid w:val="00A34FBC"/>
    <w:rsid w:val="00A401F7"/>
    <w:rsid w:val="00A4781B"/>
    <w:rsid w:val="00A5549F"/>
    <w:rsid w:val="00A55E9D"/>
    <w:rsid w:val="00A71D99"/>
    <w:rsid w:val="00A720FB"/>
    <w:rsid w:val="00A738DF"/>
    <w:rsid w:val="00A7595F"/>
    <w:rsid w:val="00A80F7E"/>
    <w:rsid w:val="00A83353"/>
    <w:rsid w:val="00A91D09"/>
    <w:rsid w:val="00A95E21"/>
    <w:rsid w:val="00AA62A4"/>
    <w:rsid w:val="00AC2169"/>
    <w:rsid w:val="00AC6622"/>
    <w:rsid w:val="00AC69F4"/>
    <w:rsid w:val="00AE0FEF"/>
    <w:rsid w:val="00AF302D"/>
    <w:rsid w:val="00B22310"/>
    <w:rsid w:val="00B43B0F"/>
    <w:rsid w:val="00B43F30"/>
    <w:rsid w:val="00B5758B"/>
    <w:rsid w:val="00B62987"/>
    <w:rsid w:val="00B65EA5"/>
    <w:rsid w:val="00B84704"/>
    <w:rsid w:val="00BA4823"/>
    <w:rsid w:val="00BB3383"/>
    <w:rsid w:val="00BB5D3B"/>
    <w:rsid w:val="00BE0620"/>
    <w:rsid w:val="00BE1261"/>
    <w:rsid w:val="00BF42F1"/>
    <w:rsid w:val="00C0419F"/>
    <w:rsid w:val="00C048E4"/>
    <w:rsid w:val="00C05DD3"/>
    <w:rsid w:val="00C20D2A"/>
    <w:rsid w:val="00C27A3D"/>
    <w:rsid w:val="00C30BF5"/>
    <w:rsid w:val="00C31D6C"/>
    <w:rsid w:val="00C37B9F"/>
    <w:rsid w:val="00C40B5F"/>
    <w:rsid w:val="00C523B5"/>
    <w:rsid w:val="00C52D67"/>
    <w:rsid w:val="00C55269"/>
    <w:rsid w:val="00C60656"/>
    <w:rsid w:val="00C624E6"/>
    <w:rsid w:val="00C62AE8"/>
    <w:rsid w:val="00C748EE"/>
    <w:rsid w:val="00C849C6"/>
    <w:rsid w:val="00C94CD1"/>
    <w:rsid w:val="00CA3D8C"/>
    <w:rsid w:val="00CA7E18"/>
    <w:rsid w:val="00CC021C"/>
    <w:rsid w:val="00CC2144"/>
    <w:rsid w:val="00CC4DCC"/>
    <w:rsid w:val="00CE01B7"/>
    <w:rsid w:val="00CF04DE"/>
    <w:rsid w:val="00D02CE5"/>
    <w:rsid w:val="00D17DA0"/>
    <w:rsid w:val="00D22175"/>
    <w:rsid w:val="00D231A9"/>
    <w:rsid w:val="00D2607F"/>
    <w:rsid w:val="00D340F3"/>
    <w:rsid w:val="00D50390"/>
    <w:rsid w:val="00D53C28"/>
    <w:rsid w:val="00D542CA"/>
    <w:rsid w:val="00D5565B"/>
    <w:rsid w:val="00D649C9"/>
    <w:rsid w:val="00D67AA7"/>
    <w:rsid w:val="00D67E6B"/>
    <w:rsid w:val="00D8246A"/>
    <w:rsid w:val="00D85FDE"/>
    <w:rsid w:val="00D868B2"/>
    <w:rsid w:val="00D95427"/>
    <w:rsid w:val="00DA61F4"/>
    <w:rsid w:val="00DC1249"/>
    <w:rsid w:val="00DC2BCD"/>
    <w:rsid w:val="00DC7D7F"/>
    <w:rsid w:val="00DD79B7"/>
    <w:rsid w:val="00DE6442"/>
    <w:rsid w:val="00DF4D04"/>
    <w:rsid w:val="00E012E3"/>
    <w:rsid w:val="00E03B0C"/>
    <w:rsid w:val="00E26DD9"/>
    <w:rsid w:val="00E42A73"/>
    <w:rsid w:val="00E436D9"/>
    <w:rsid w:val="00E43C0F"/>
    <w:rsid w:val="00E452DC"/>
    <w:rsid w:val="00E523C3"/>
    <w:rsid w:val="00E568D5"/>
    <w:rsid w:val="00E6186F"/>
    <w:rsid w:val="00E65AFE"/>
    <w:rsid w:val="00E81814"/>
    <w:rsid w:val="00E8482C"/>
    <w:rsid w:val="00E95B6F"/>
    <w:rsid w:val="00EA0711"/>
    <w:rsid w:val="00EB48C8"/>
    <w:rsid w:val="00EB60C9"/>
    <w:rsid w:val="00EE0B8B"/>
    <w:rsid w:val="00EF37F1"/>
    <w:rsid w:val="00EF4DAE"/>
    <w:rsid w:val="00EF4FAB"/>
    <w:rsid w:val="00F016D6"/>
    <w:rsid w:val="00F02D86"/>
    <w:rsid w:val="00F05D9F"/>
    <w:rsid w:val="00F23DC4"/>
    <w:rsid w:val="00F326A0"/>
    <w:rsid w:val="00F56894"/>
    <w:rsid w:val="00F668EF"/>
    <w:rsid w:val="00F74B9F"/>
    <w:rsid w:val="00F84272"/>
    <w:rsid w:val="00F96C8E"/>
    <w:rsid w:val="00FA3D2C"/>
    <w:rsid w:val="00FB3281"/>
    <w:rsid w:val="00FB5FA9"/>
    <w:rsid w:val="00FB663D"/>
    <w:rsid w:val="00FC5271"/>
    <w:rsid w:val="00FD2DAA"/>
    <w:rsid w:val="00FF1746"/>
    <w:rsid w:val="06E09920"/>
    <w:rsid w:val="09C15984"/>
    <w:rsid w:val="0F2E546F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4E3972D8"/>
    <w:rsid w:val="513656AC"/>
    <w:rsid w:val="565DD30E"/>
    <w:rsid w:val="602DE0E5"/>
    <w:rsid w:val="7619E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3</cp:revision>
  <dcterms:created xsi:type="dcterms:W3CDTF">2025-09-11T15:13:00Z</dcterms:created>
  <dcterms:modified xsi:type="dcterms:W3CDTF">2026-03-11T08:54:00Z</dcterms:modified>
</cp:coreProperties>
</file>