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766539">
      <w:pPr>
        <w:spacing w:after="0" w:line="360" w:lineRule="auto"/>
        <w:rPr>
          <w:rFonts w:ascii="Arial" w:hAnsi="Arial" w:cs="Arial"/>
        </w:rPr>
      </w:pPr>
    </w:p>
    <w:p w14:paraId="136D450A" w14:textId="4F449770" w:rsidR="00766539" w:rsidRDefault="00766539" w:rsidP="0076653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43A2F">
        <w:rPr>
          <w:rFonts w:ascii="Arial" w:hAnsi="Arial" w:cs="Arial"/>
          <w:b/>
          <w:sz w:val="24"/>
          <w:szCs w:val="24"/>
        </w:rPr>
        <w:t>Auf einen Blick: Der KGM Torres</w:t>
      </w:r>
    </w:p>
    <w:p w14:paraId="5AD700E7" w14:textId="77777777" w:rsidR="00643A2F" w:rsidRPr="00643A2F" w:rsidRDefault="00643A2F" w:rsidP="0076653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1FE4D53" w14:textId="0EC1E9AE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4,70 Meter langes SUV auf</w:t>
      </w:r>
      <w:r>
        <w:rPr>
          <w:rFonts w:ascii="Arial" w:hAnsi="Arial" w:cs="Arial"/>
        </w:rPr>
        <w:t xml:space="preserve"> eigens </w:t>
      </w:r>
      <w:r w:rsidRPr="00766539">
        <w:rPr>
          <w:rFonts w:ascii="Arial" w:hAnsi="Arial" w:cs="Arial"/>
        </w:rPr>
        <w:t xml:space="preserve">entwickelter Plattform  </w:t>
      </w:r>
    </w:p>
    <w:p w14:paraId="73E947EF" w14:textId="71CE0F94" w:rsidR="00766539" w:rsidRPr="00766539" w:rsidRDefault="00777317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777317">
        <w:rPr>
          <w:rFonts w:ascii="Arial" w:hAnsi="Arial" w:cs="Arial"/>
        </w:rPr>
        <w:t>erkörpert als erst</w:t>
      </w:r>
      <w:r>
        <w:rPr>
          <w:rFonts w:ascii="Arial" w:hAnsi="Arial" w:cs="Arial"/>
        </w:rPr>
        <w:t>es KGM Modell die</w:t>
      </w:r>
      <w:r w:rsidR="00766539" w:rsidRPr="00766539">
        <w:rPr>
          <w:rFonts w:ascii="Arial" w:hAnsi="Arial" w:cs="Arial"/>
        </w:rPr>
        <w:t xml:space="preserve"> Designphilosophie „Powered by Toughness“ </w:t>
      </w:r>
    </w:p>
    <w:p w14:paraId="57799369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selbstbewusstes Design verbindet Sportlichkeit mit Robustheit und Präsenz</w:t>
      </w:r>
    </w:p>
    <w:p w14:paraId="6E18F916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markante Front mit eigenständigem Kühlergrill und LED-Scheinwerfern</w:t>
      </w:r>
    </w:p>
    <w:p w14:paraId="4F18A7F1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bis zu 20 Zoll große Leichtmetallfelgen in kraftvollen Radkästen</w:t>
      </w:r>
    </w:p>
    <w:p w14:paraId="7FEFB891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174 Millimeter Bodenfreiheit, Kunststoffbeplankung und Unterfahrschutzoptik</w:t>
      </w:r>
    </w:p>
    <w:p w14:paraId="2A8881B9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viel Platz für bis zu fünf Insassen bei 2,68 Metern Radstand </w:t>
      </w:r>
    </w:p>
    <w:p w14:paraId="51E5512D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Kofferraumvolumen 703 bis 1.662 Liter, verstecktes Staufach unter dem Laderaumboden und je nach Ausstattung elektrisch öffnende Heckklappe</w:t>
      </w:r>
    </w:p>
    <w:p w14:paraId="65680350" w14:textId="6A8DD01B" w:rsidR="00766539" w:rsidRPr="00766539" w:rsidRDefault="005A7460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66539" w:rsidRPr="7619EF97">
        <w:rPr>
          <w:rFonts w:ascii="Arial" w:hAnsi="Arial" w:cs="Arial"/>
        </w:rPr>
        <w:t xml:space="preserve">ünf Ausstattungslinien und sechs Lackierungen </w:t>
      </w:r>
    </w:p>
    <w:p w14:paraId="6253F757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elektrisch verstellbarer Fahrersitz, Sitzheizung und -belüftung für Vordersitze </w:t>
      </w:r>
    </w:p>
    <w:p w14:paraId="4A44B84B" w14:textId="47AD97E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vernetztes Cockpit mit 12,5-Zoll-Instrumentenanzeige</w:t>
      </w:r>
      <w:r>
        <w:rPr>
          <w:rFonts w:ascii="Arial" w:hAnsi="Arial" w:cs="Arial"/>
        </w:rPr>
        <w:t xml:space="preserve"> und 12,5</w:t>
      </w:r>
      <w:r w:rsidRPr="00766539">
        <w:rPr>
          <w:rFonts w:ascii="Arial" w:hAnsi="Arial" w:cs="Arial"/>
        </w:rPr>
        <w:t xml:space="preserve">-Zoll-Touchscreeen mit Smartphone-Einbindung per Apple CarPlay/Android Auto </w:t>
      </w:r>
    </w:p>
    <w:p w14:paraId="495F0078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hoher Komfort durch Zwei-Zonen-Klimaautomatik, Ambientebeleuchtung und Co.</w:t>
      </w:r>
    </w:p>
    <w:p w14:paraId="5CA1D2A9" w14:textId="77777777" w:rsid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serienmäßige Fahrerassistenzsysteme: automatisches Notbremssystem, aktiver Spurhalteassistent, Aufmerksamkeitswarner und Fernlichtassistent</w:t>
      </w:r>
    </w:p>
    <w:p w14:paraId="39F8E7A2" w14:textId="4488E394" w:rsidR="00B5758B" w:rsidRPr="00766539" w:rsidRDefault="00B5758B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serienmäßige Anhängerstabilisierungskontrolle für </w:t>
      </w:r>
      <w:r w:rsidR="00A720FB">
        <w:rPr>
          <w:rFonts w:ascii="Arial" w:hAnsi="Arial" w:cs="Arial"/>
        </w:rPr>
        <w:t xml:space="preserve">mehr Sicherheit bei </w:t>
      </w:r>
      <w:r>
        <w:rPr>
          <w:rFonts w:ascii="Arial" w:hAnsi="Arial" w:cs="Arial"/>
        </w:rPr>
        <w:t>Gespannfahrten</w:t>
      </w:r>
    </w:p>
    <w:p w14:paraId="471B79C8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Ausstiegsassistent warnt beim Öffnen der Tür vor sich nähernden Fahrzeugen</w:t>
      </w:r>
    </w:p>
    <w:p w14:paraId="041BC613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erweiterte Sicherheitsausstattung mit Totwinkelassistent (BSD) und Querverkehrswarner beim Ausparken (RCTA) in höheren Ausstattungslinien</w:t>
      </w:r>
    </w:p>
    <w:p w14:paraId="388A8744" w14:textId="372356FF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teilautomatisiertes Fahren durch adaptiven Abstandsregelautomat </w:t>
      </w:r>
      <w:r w:rsidR="00777317">
        <w:rPr>
          <w:rFonts w:ascii="Arial" w:hAnsi="Arial" w:cs="Arial"/>
        </w:rPr>
        <w:t>(i.V.m. Automatik)</w:t>
      </w:r>
    </w:p>
    <w:p w14:paraId="357416AB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hoher Anteil hochfester und ultrahochfester Stähle sowie acht Airbags inkl. Mittelairbag zwischen den Vordersitzen garantieren hohe passive Sicherheit</w:t>
      </w:r>
    </w:p>
    <w:p w14:paraId="4196653A" w14:textId="0D6378F1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1.5 T-</w:t>
      </w:r>
      <w:r w:rsidR="00777317">
        <w:rPr>
          <w:rFonts w:ascii="Arial" w:hAnsi="Arial" w:cs="Arial"/>
        </w:rPr>
        <w:t xml:space="preserve">GDI </w:t>
      </w:r>
      <w:r w:rsidRPr="00766539">
        <w:rPr>
          <w:rFonts w:ascii="Arial" w:hAnsi="Arial" w:cs="Arial"/>
        </w:rPr>
        <w:t xml:space="preserve">Turbobenziner mit Direkteinspritzung und 120 kW/163 PS </w:t>
      </w:r>
    </w:p>
    <w:p w14:paraId="41B64A5F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Sechsgang-Schaltgetriebe bzw. Sechsstufen-Automatik für Kraftübertragung</w:t>
      </w:r>
    </w:p>
    <w:p w14:paraId="094FF25C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individuell anpassbare Fahr- (Versionen mit Automatik) bzw. Lenkmodi (Versionen mit. Schaltgetriebe)</w:t>
      </w:r>
    </w:p>
    <w:p w14:paraId="5B1170B6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Allradantrieb mit variabler Kraftverteilung und Lock-Modus optional verfügbar</w:t>
      </w:r>
    </w:p>
    <w:p w14:paraId="471DE649" w14:textId="40261965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i/>
          <w:iCs/>
        </w:rPr>
      </w:pPr>
      <w:r w:rsidRPr="00766539">
        <w:rPr>
          <w:rFonts w:ascii="Arial" w:hAnsi="Arial" w:cs="Arial"/>
        </w:rPr>
        <w:t>1,5 Tonnen Anhängelast</w:t>
      </w:r>
      <w:r w:rsidR="00986848">
        <w:rPr>
          <w:rFonts w:ascii="Arial" w:hAnsi="Arial" w:cs="Arial"/>
        </w:rPr>
        <w:t>, Auflastung auf bis zu 1,8 Tonnen möglich</w:t>
      </w:r>
    </w:p>
    <w:p w14:paraId="61185523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</w:rPr>
      </w:pPr>
      <w:r w:rsidRPr="00766539">
        <w:rPr>
          <w:rFonts w:ascii="Arial" w:hAnsi="Arial" w:cs="Arial"/>
        </w:rPr>
        <w:t>markentypische Fünf-Jahres-Garantie bis 100.000 Kilometer</w:t>
      </w:r>
    </w:p>
    <w:sectPr w:rsidR="00766539" w:rsidRPr="007665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EEDA" w14:textId="77777777" w:rsidR="0035143A" w:rsidRDefault="0035143A" w:rsidP="0075681E">
      <w:pPr>
        <w:spacing w:after="0" w:line="240" w:lineRule="auto"/>
      </w:pPr>
      <w:r>
        <w:separator/>
      </w:r>
    </w:p>
  </w:endnote>
  <w:endnote w:type="continuationSeparator" w:id="0">
    <w:p w14:paraId="60EF815E" w14:textId="77777777" w:rsidR="0035143A" w:rsidRDefault="0035143A" w:rsidP="0075681E">
      <w:pPr>
        <w:spacing w:after="0" w:line="240" w:lineRule="auto"/>
      </w:pPr>
      <w:r>
        <w:continuationSeparator/>
      </w:r>
    </w:p>
  </w:endnote>
  <w:endnote w:type="continuationNotice" w:id="1">
    <w:p w14:paraId="2411B14E" w14:textId="77777777" w:rsidR="0035143A" w:rsidRDefault="00351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7446" w14:textId="77777777" w:rsidR="0035143A" w:rsidRDefault="0035143A" w:rsidP="0075681E">
      <w:pPr>
        <w:spacing w:after="0" w:line="240" w:lineRule="auto"/>
      </w:pPr>
      <w:r>
        <w:separator/>
      </w:r>
    </w:p>
  </w:footnote>
  <w:footnote w:type="continuationSeparator" w:id="0">
    <w:p w14:paraId="1B88EC6F" w14:textId="77777777" w:rsidR="0035143A" w:rsidRDefault="0035143A" w:rsidP="0075681E">
      <w:pPr>
        <w:spacing w:after="0" w:line="240" w:lineRule="auto"/>
      </w:pPr>
      <w:r>
        <w:continuationSeparator/>
      </w:r>
    </w:p>
  </w:footnote>
  <w:footnote w:type="continuationNotice" w:id="1">
    <w:p w14:paraId="19316B82" w14:textId="77777777" w:rsidR="0035143A" w:rsidRDefault="003514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3044"/>
    <w:rsid w:val="00036A4E"/>
    <w:rsid w:val="00042E04"/>
    <w:rsid w:val="00044174"/>
    <w:rsid w:val="0004472D"/>
    <w:rsid w:val="0005297A"/>
    <w:rsid w:val="00066650"/>
    <w:rsid w:val="00071184"/>
    <w:rsid w:val="0007263A"/>
    <w:rsid w:val="00080F2F"/>
    <w:rsid w:val="000C42B6"/>
    <w:rsid w:val="000C6EF5"/>
    <w:rsid w:val="000F5092"/>
    <w:rsid w:val="001061E9"/>
    <w:rsid w:val="0012175A"/>
    <w:rsid w:val="00133A10"/>
    <w:rsid w:val="001343DD"/>
    <w:rsid w:val="00141F5A"/>
    <w:rsid w:val="001517E9"/>
    <w:rsid w:val="00154CB7"/>
    <w:rsid w:val="00156BC6"/>
    <w:rsid w:val="001571B7"/>
    <w:rsid w:val="001640F4"/>
    <w:rsid w:val="00165134"/>
    <w:rsid w:val="00170F7F"/>
    <w:rsid w:val="00171D75"/>
    <w:rsid w:val="001876DF"/>
    <w:rsid w:val="00191018"/>
    <w:rsid w:val="00192F21"/>
    <w:rsid w:val="00195331"/>
    <w:rsid w:val="00197495"/>
    <w:rsid w:val="001A1C9C"/>
    <w:rsid w:val="001B209C"/>
    <w:rsid w:val="001B3138"/>
    <w:rsid w:val="001C7C9B"/>
    <w:rsid w:val="001D39D4"/>
    <w:rsid w:val="001D7BD7"/>
    <w:rsid w:val="001E4AF4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65A23"/>
    <w:rsid w:val="00292666"/>
    <w:rsid w:val="0029451F"/>
    <w:rsid w:val="002A1365"/>
    <w:rsid w:val="002B1B89"/>
    <w:rsid w:val="002C3659"/>
    <w:rsid w:val="002D5353"/>
    <w:rsid w:val="002E03C0"/>
    <w:rsid w:val="002F0963"/>
    <w:rsid w:val="00305609"/>
    <w:rsid w:val="003367CB"/>
    <w:rsid w:val="0034703F"/>
    <w:rsid w:val="0035143A"/>
    <w:rsid w:val="0036196D"/>
    <w:rsid w:val="00374A8E"/>
    <w:rsid w:val="00375450"/>
    <w:rsid w:val="00377423"/>
    <w:rsid w:val="00382560"/>
    <w:rsid w:val="00393A85"/>
    <w:rsid w:val="003A2E0F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1CC2"/>
    <w:rsid w:val="00406A8B"/>
    <w:rsid w:val="00406E7E"/>
    <w:rsid w:val="00415C28"/>
    <w:rsid w:val="00425906"/>
    <w:rsid w:val="004313ED"/>
    <w:rsid w:val="00434F78"/>
    <w:rsid w:val="00442EE9"/>
    <w:rsid w:val="0045282F"/>
    <w:rsid w:val="0045745E"/>
    <w:rsid w:val="00462439"/>
    <w:rsid w:val="00466E8F"/>
    <w:rsid w:val="00476240"/>
    <w:rsid w:val="004800C0"/>
    <w:rsid w:val="00486A0B"/>
    <w:rsid w:val="00492929"/>
    <w:rsid w:val="00496739"/>
    <w:rsid w:val="004B47E1"/>
    <w:rsid w:val="004C77E8"/>
    <w:rsid w:val="004E338B"/>
    <w:rsid w:val="004E4BF4"/>
    <w:rsid w:val="004F7BC4"/>
    <w:rsid w:val="0050376A"/>
    <w:rsid w:val="0050733E"/>
    <w:rsid w:val="00517497"/>
    <w:rsid w:val="005234A4"/>
    <w:rsid w:val="005268CF"/>
    <w:rsid w:val="00536556"/>
    <w:rsid w:val="0053740C"/>
    <w:rsid w:val="00543C49"/>
    <w:rsid w:val="005A001F"/>
    <w:rsid w:val="005A483E"/>
    <w:rsid w:val="005A7460"/>
    <w:rsid w:val="005B2A3C"/>
    <w:rsid w:val="005C2019"/>
    <w:rsid w:val="005C2D9E"/>
    <w:rsid w:val="005E333F"/>
    <w:rsid w:val="005F1A23"/>
    <w:rsid w:val="005F58D1"/>
    <w:rsid w:val="00603608"/>
    <w:rsid w:val="00604C34"/>
    <w:rsid w:val="00606C67"/>
    <w:rsid w:val="00607F1B"/>
    <w:rsid w:val="00614B49"/>
    <w:rsid w:val="006179C7"/>
    <w:rsid w:val="0063620C"/>
    <w:rsid w:val="00637D51"/>
    <w:rsid w:val="00643A2F"/>
    <w:rsid w:val="00652B57"/>
    <w:rsid w:val="006653A1"/>
    <w:rsid w:val="006659FB"/>
    <w:rsid w:val="00671BC4"/>
    <w:rsid w:val="00671D9E"/>
    <w:rsid w:val="00673E00"/>
    <w:rsid w:val="0067724D"/>
    <w:rsid w:val="00677623"/>
    <w:rsid w:val="00687776"/>
    <w:rsid w:val="006B2FEA"/>
    <w:rsid w:val="006C5FD4"/>
    <w:rsid w:val="006C6314"/>
    <w:rsid w:val="006D3260"/>
    <w:rsid w:val="006E2983"/>
    <w:rsid w:val="006E6E65"/>
    <w:rsid w:val="006F7EA2"/>
    <w:rsid w:val="00707DEC"/>
    <w:rsid w:val="0072550F"/>
    <w:rsid w:val="00732161"/>
    <w:rsid w:val="00733884"/>
    <w:rsid w:val="00751590"/>
    <w:rsid w:val="00754CB0"/>
    <w:rsid w:val="0075681E"/>
    <w:rsid w:val="00761C97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E4416"/>
    <w:rsid w:val="007F67B0"/>
    <w:rsid w:val="00805731"/>
    <w:rsid w:val="00813D2C"/>
    <w:rsid w:val="008201EB"/>
    <w:rsid w:val="00836E98"/>
    <w:rsid w:val="00845FD7"/>
    <w:rsid w:val="00846F83"/>
    <w:rsid w:val="0085320B"/>
    <w:rsid w:val="008578B1"/>
    <w:rsid w:val="0086282C"/>
    <w:rsid w:val="008717EF"/>
    <w:rsid w:val="008773BF"/>
    <w:rsid w:val="0088631F"/>
    <w:rsid w:val="00886BBE"/>
    <w:rsid w:val="008878E0"/>
    <w:rsid w:val="00897F0B"/>
    <w:rsid w:val="008B295F"/>
    <w:rsid w:val="008B7762"/>
    <w:rsid w:val="008C65F0"/>
    <w:rsid w:val="008D524F"/>
    <w:rsid w:val="008D7934"/>
    <w:rsid w:val="008E7677"/>
    <w:rsid w:val="008F02D9"/>
    <w:rsid w:val="008F3043"/>
    <w:rsid w:val="008F369A"/>
    <w:rsid w:val="0093230F"/>
    <w:rsid w:val="00932C96"/>
    <w:rsid w:val="00940754"/>
    <w:rsid w:val="00957958"/>
    <w:rsid w:val="00962F21"/>
    <w:rsid w:val="0098138D"/>
    <w:rsid w:val="00986848"/>
    <w:rsid w:val="00992AB5"/>
    <w:rsid w:val="009948F9"/>
    <w:rsid w:val="00996415"/>
    <w:rsid w:val="009A57A7"/>
    <w:rsid w:val="009B0C9E"/>
    <w:rsid w:val="009B233C"/>
    <w:rsid w:val="009D3F94"/>
    <w:rsid w:val="009E7FFA"/>
    <w:rsid w:val="009F7BBA"/>
    <w:rsid w:val="00A06E04"/>
    <w:rsid w:val="00A10E4B"/>
    <w:rsid w:val="00A20032"/>
    <w:rsid w:val="00A24D24"/>
    <w:rsid w:val="00A3361C"/>
    <w:rsid w:val="00A34FBC"/>
    <w:rsid w:val="00A401F7"/>
    <w:rsid w:val="00A4781B"/>
    <w:rsid w:val="00A5549F"/>
    <w:rsid w:val="00A55E9D"/>
    <w:rsid w:val="00A71D99"/>
    <w:rsid w:val="00A720FB"/>
    <w:rsid w:val="00A738DF"/>
    <w:rsid w:val="00A7595F"/>
    <w:rsid w:val="00A80F7E"/>
    <w:rsid w:val="00A83353"/>
    <w:rsid w:val="00A91D09"/>
    <w:rsid w:val="00AA62A4"/>
    <w:rsid w:val="00AC2169"/>
    <w:rsid w:val="00AC6622"/>
    <w:rsid w:val="00AC69F4"/>
    <w:rsid w:val="00AE0FEF"/>
    <w:rsid w:val="00AF302D"/>
    <w:rsid w:val="00B22310"/>
    <w:rsid w:val="00B43B0F"/>
    <w:rsid w:val="00B43F30"/>
    <w:rsid w:val="00B5758B"/>
    <w:rsid w:val="00B62987"/>
    <w:rsid w:val="00B84704"/>
    <w:rsid w:val="00BA4823"/>
    <w:rsid w:val="00BB3383"/>
    <w:rsid w:val="00BB5D3B"/>
    <w:rsid w:val="00BE0620"/>
    <w:rsid w:val="00BE1261"/>
    <w:rsid w:val="00BF42F1"/>
    <w:rsid w:val="00C0419F"/>
    <w:rsid w:val="00C05DD3"/>
    <w:rsid w:val="00C20D2A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48EE"/>
    <w:rsid w:val="00C849C6"/>
    <w:rsid w:val="00C94CD1"/>
    <w:rsid w:val="00CA3D8C"/>
    <w:rsid w:val="00CC021C"/>
    <w:rsid w:val="00CC2144"/>
    <w:rsid w:val="00CC4DCC"/>
    <w:rsid w:val="00CE01B7"/>
    <w:rsid w:val="00D02CE5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49C9"/>
    <w:rsid w:val="00D67AA7"/>
    <w:rsid w:val="00D67E6B"/>
    <w:rsid w:val="00D8246A"/>
    <w:rsid w:val="00D85FDE"/>
    <w:rsid w:val="00D868B2"/>
    <w:rsid w:val="00D95427"/>
    <w:rsid w:val="00DA61F4"/>
    <w:rsid w:val="00DC1249"/>
    <w:rsid w:val="00DC2BCD"/>
    <w:rsid w:val="00DC7D7F"/>
    <w:rsid w:val="00DD79B7"/>
    <w:rsid w:val="00DF4D04"/>
    <w:rsid w:val="00E012E3"/>
    <w:rsid w:val="00E03B0C"/>
    <w:rsid w:val="00E26DD9"/>
    <w:rsid w:val="00E42A73"/>
    <w:rsid w:val="00E436D9"/>
    <w:rsid w:val="00E43C0F"/>
    <w:rsid w:val="00E452DC"/>
    <w:rsid w:val="00E523C3"/>
    <w:rsid w:val="00E6186F"/>
    <w:rsid w:val="00E65AFE"/>
    <w:rsid w:val="00E81814"/>
    <w:rsid w:val="00E8482C"/>
    <w:rsid w:val="00E95B6F"/>
    <w:rsid w:val="00EB48C8"/>
    <w:rsid w:val="00EB60C9"/>
    <w:rsid w:val="00EE0B8B"/>
    <w:rsid w:val="00EF4DAE"/>
    <w:rsid w:val="00EF4FAB"/>
    <w:rsid w:val="00F016D6"/>
    <w:rsid w:val="00F02D86"/>
    <w:rsid w:val="00F05D9F"/>
    <w:rsid w:val="00F23DC4"/>
    <w:rsid w:val="00F56894"/>
    <w:rsid w:val="00F74B9F"/>
    <w:rsid w:val="00F84272"/>
    <w:rsid w:val="00F96C8E"/>
    <w:rsid w:val="00FA3D2C"/>
    <w:rsid w:val="00FB3281"/>
    <w:rsid w:val="00FB5FA9"/>
    <w:rsid w:val="00FB663D"/>
    <w:rsid w:val="00FC5271"/>
    <w:rsid w:val="00FD2DAA"/>
    <w:rsid w:val="00FF1746"/>
    <w:rsid w:val="06E09920"/>
    <w:rsid w:val="09C15984"/>
    <w:rsid w:val="0F2E546F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4E3972D8"/>
    <w:rsid w:val="513656AC"/>
    <w:rsid w:val="565DD30E"/>
    <w:rsid w:val="602DE0E5"/>
    <w:rsid w:val="7619E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13</cp:revision>
  <dcterms:created xsi:type="dcterms:W3CDTF">2025-01-31T14:49:00Z</dcterms:created>
  <dcterms:modified xsi:type="dcterms:W3CDTF">2025-04-01T09:15:00Z</dcterms:modified>
</cp:coreProperties>
</file>