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3E1F" w14:textId="3813EDD4" w:rsidR="006C5FD4" w:rsidRPr="00A7595F" w:rsidRDefault="006C5FD4" w:rsidP="006C5FD4">
      <w:pPr>
        <w:spacing w:after="0" w:line="360" w:lineRule="auto"/>
        <w:rPr>
          <w:rFonts w:ascii="Arial" w:hAnsi="Arial" w:cs="Arial"/>
        </w:rPr>
      </w:pPr>
      <w:r w:rsidRPr="00A7595F">
        <w:rPr>
          <w:rFonts w:ascii="Arial" w:hAnsi="Arial" w:cs="Arial"/>
        </w:rPr>
        <w:t>Presse</w:t>
      </w:r>
      <w:r w:rsidR="00044174" w:rsidRPr="00A7595F">
        <w:rPr>
          <w:rFonts w:ascii="Arial" w:hAnsi="Arial" w:cs="Arial"/>
        </w:rPr>
        <w:t>mappe</w:t>
      </w:r>
      <w:r w:rsidRPr="00A7595F">
        <w:rPr>
          <w:rFonts w:ascii="Arial" w:hAnsi="Arial" w:cs="Arial"/>
        </w:rPr>
        <w:t> </w:t>
      </w:r>
    </w:p>
    <w:p w14:paraId="6BCDA9AD" w14:textId="29CBCD12" w:rsidR="006C5FD4" w:rsidRPr="00A7595F" w:rsidRDefault="00E4515C" w:rsidP="006C5FD4">
      <w:pPr>
        <w:spacing w:after="0" w:line="360" w:lineRule="auto"/>
        <w:rPr>
          <w:rFonts w:ascii="Arial" w:hAnsi="Arial" w:cs="Arial"/>
        </w:rPr>
      </w:pPr>
      <w:r>
        <w:rPr>
          <w:rFonts w:ascii="Arial" w:hAnsi="Arial" w:cs="Arial"/>
        </w:rPr>
        <w:t>September</w:t>
      </w:r>
      <w:r w:rsidR="006C5FD4" w:rsidRPr="00A7595F">
        <w:rPr>
          <w:rFonts w:ascii="Arial" w:hAnsi="Arial" w:cs="Arial"/>
        </w:rPr>
        <w:t xml:space="preserve"> 2025 </w:t>
      </w:r>
    </w:p>
    <w:p w14:paraId="4BF33607" w14:textId="5E38E66F" w:rsidR="006C5FD4" w:rsidRPr="00A7595F" w:rsidRDefault="006C5FD4" w:rsidP="00C37B9F">
      <w:pPr>
        <w:spacing w:after="0" w:line="360" w:lineRule="auto"/>
        <w:ind w:left="720"/>
        <w:rPr>
          <w:rFonts w:ascii="Arial" w:hAnsi="Arial" w:cs="Arial"/>
        </w:rPr>
      </w:pPr>
    </w:p>
    <w:p w14:paraId="1B2C47FB" w14:textId="7AA7933F" w:rsidR="00044174" w:rsidRPr="00053A0F" w:rsidRDefault="00044174" w:rsidP="00044174">
      <w:pPr>
        <w:tabs>
          <w:tab w:val="left" w:pos="9356"/>
        </w:tabs>
        <w:spacing w:line="360" w:lineRule="auto"/>
        <w:rPr>
          <w:rFonts w:ascii="Arial" w:hAnsi="Arial" w:cs="Arial"/>
          <w:b/>
          <w:bCs/>
          <w:sz w:val="24"/>
          <w:szCs w:val="24"/>
        </w:rPr>
      </w:pPr>
      <w:r w:rsidRPr="00053A0F">
        <w:rPr>
          <w:rFonts w:ascii="Arial" w:hAnsi="Arial" w:cs="Arial"/>
          <w:b/>
          <w:bCs/>
          <w:sz w:val="24"/>
          <w:szCs w:val="24"/>
        </w:rPr>
        <w:t>KGM</w:t>
      </w:r>
      <w:r w:rsidR="00462439" w:rsidRPr="00053A0F">
        <w:rPr>
          <w:rFonts w:ascii="Arial" w:hAnsi="Arial" w:cs="Arial"/>
          <w:b/>
          <w:bCs/>
          <w:sz w:val="24"/>
          <w:szCs w:val="24"/>
        </w:rPr>
        <w:t xml:space="preserve"> </w:t>
      </w:r>
      <w:proofErr w:type="spellStart"/>
      <w:r w:rsidR="00E4515C" w:rsidRPr="00053A0F">
        <w:rPr>
          <w:rFonts w:ascii="Arial" w:hAnsi="Arial" w:cs="Arial"/>
          <w:b/>
          <w:bCs/>
          <w:sz w:val="24"/>
          <w:szCs w:val="24"/>
        </w:rPr>
        <w:t>Musso</w:t>
      </w:r>
      <w:proofErr w:type="spellEnd"/>
      <w:r w:rsidR="00E4515C" w:rsidRPr="00053A0F">
        <w:rPr>
          <w:rFonts w:ascii="Arial" w:hAnsi="Arial" w:cs="Arial"/>
          <w:b/>
          <w:bCs/>
          <w:sz w:val="24"/>
          <w:szCs w:val="24"/>
        </w:rPr>
        <w:t xml:space="preserve"> EV: Stromernder </w:t>
      </w:r>
      <w:r w:rsidR="00053A0F" w:rsidRPr="00053A0F">
        <w:rPr>
          <w:rFonts w:ascii="Arial" w:hAnsi="Arial" w:cs="Arial"/>
          <w:b/>
          <w:bCs/>
          <w:sz w:val="24"/>
          <w:szCs w:val="24"/>
        </w:rPr>
        <w:t>Lad</w:t>
      </w:r>
      <w:r w:rsidR="00053A0F">
        <w:rPr>
          <w:rFonts w:ascii="Arial" w:hAnsi="Arial" w:cs="Arial"/>
          <w:b/>
          <w:bCs/>
          <w:sz w:val="24"/>
          <w:szCs w:val="24"/>
        </w:rPr>
        <w:t>emeister</w:t>
      </w:r>
    </w:p>
    <w:p w14:paraId="5F5C2B63" w14:textId="22A4D769" w:rsidR="002278D3" w:rsidRPr="00A93959" w:rsidRDefault="002278D3" w:rsidP="00EF4FAB">
      <w:pPr>
        <w:pStyle w:val="Listenabsatz"/>
        <w:numPr>
          <w:ilvl w:val="0"/>
          <w:numId w:val="6"/>
        </w:numPr>
        <w:spacing w:after="0" w:line="360" w:lineRule="auto"/>
        <w:rPr>
          <w:rFonts w:ascii="Arial" w:eastAsia="Gulim" w:hAnsi="Arial" w:cs="Arial"/>
          <w:b/>
          <w:bCs/>
          <w:lang w:eastAsia="de-DE" w:bidi="de-DE"/>
        </w:rPr>
      </w:pPr>
      <w:r w:rsidRPr="00A93959">
        <w:rPr>
          <w:rFonts w:ascii="Arial" w:eastAsia="Gulim" w:hAnsi="Arial" w:cs="Arial"/>
          <w:b/>
          <w:bCs/>
          <w:lang w:eastAsia="de-DE" w:bidi="de-DE"/>
        </w:rPr>
        <w:t>5,16 Meter langer Pick-up</w:t>
      </w:r>
      <w:r w:rsidR="00FE5713" w:rsidRPr="00A93959">
        <w:rPr>
          <w:rFonts w:ascii="Arial" w:eastAsia="Gulim" w:hAnsi="Arial" w:cs="Arial"/>
          <w:b/>
          <w:bCs/>
          <w:lang w:eastAsia="de-DE" w:bidi="de-DE"/>
        </w:rPr>
        <w:t xml:space="preserve"> mit geräumiger Pritsche</w:t>
      </w:r>
    </w:p>
    <w:p w14:paraId="4C792362" w14:textId="6472FF04" w:rsidR="00A93959" w:rsidRPr="00A93959" w:rsidRDefault="00A93959" w:rsidP="00EF4FAB">
      <w:pPr>
        <w:pStyle w:val="Listenabsatz"/>
        <w:numPr>
          <w:ilvl w:val="0"/>
          <w:numId w:val="6"/>
        </w:numPr>
        <w:spacing w:after="0" w:line="360" w:lineRule="auto"/>
        <w:rPr>
          <w:rFonts w:ascii="Arial" w:eastAsia="Gulim" w:hAnsi="Arial" w:cs="Arial"/>
          <w:b/>
          <w:bCs/>
          <w:lang w:eastAsia="de-DE" w:bidi="de-DE"/>
        </w:rPr>
      </w:pPr>
      <w:r w:rsidRPr="00A93959">
        <w:rPr>
          <w:rFonts w:ascii="Arial" w:eastAsia="Gulim" w:hAnsi="Arial" w:cs="Arial"/>
          <w:b/>
          <w:bCs/>
          <w:lang w:eastAsia="de-DE" w:bidi="de-DE"/>
        </w:rPr>
        <w:t xml:space="preserve">Kraftvoller Elektroantrieb </w:t>
      </w:r>
      <w:r w:rsidR="00325BFA">
        <w:rPr>
          <w:rFonts w:ascii="Arial" w:eastAsia="Gulim" w:hAnsi="Arial" w:cs="Arial"/>
          <w:b/>
          <w:bCs/>
          <w:lang w:eastAsia="de-DE" w:bidi="de-DE"/>
        </w:rPr>
        <w:t xml:space="preserve">und </w:t>
      </w:r>
      <w:r w:rsidRPr="00A93959">
        <w:rPr>
          <w:rFonts w:ascii="Arial" w:eastAsia="Gulim" w:hAnsi="Arial" w:cs="Arial"/>
          <w:b/>
          <w:bCs/>
          <w:lang w:eastAsia="de-DE" w:bidi="de-DE"/>
        </w:rPr>
        <w:t>bis zu 419 Kilometer Reichweite</w:t>
      </w:r>
    </w:p>
    <w:p w14:paraId="0499E41A" w14:textId="1377A532" w:rsidR="00EF4FAB" w:rsidRPr="00A93959" w:rsidRDefault="00A93959" w:rsidP="00EF4FAB">
      <w:pPr>
        <w:pStyle w:val="Listenabsatz"/>
        <w:numPr>
          <w:ilvl w:val="0"/>
          <w:numId w:val="6"/>
        </w:numPr>
        <w:spacing w:after="0" w:line="360" w:lineRule="auto"/>
        <w:rPr>
          <w:rFonts w:ascii="Arial" w:eastAsia="Gulim" w:hAnsi="Arial" w:cs="Arial"/>
          <w:b/>
          <w:bCs/>
          <w:lang w:eastAsia="de-DE" w:bidi="de-DE"/>
        </w:rPr>
      </w:pPr>
      <w:r w:rsidRPr="00A93959">
        <w:rPr>
          <w:rFonts w:ascii="Arial" w:eastAsia="Gulim" w:hAnsi="Arial" w:cs="Arial"/>
          <w:b/>
          <w:bCs/>
          <w:lang w:eastAsia="de-DE" w:bidi="de-DE"/>
        </w:rPr>
        <w:t>Hochwertig ausgestattete Doppelkabine für bis zu fünf Personen</w:t>
      </w:r>
    </w:p>
    <w:p w14:paraId="3FB3913D" w14:textId="77777777" w:rsidR="00044174" w:rsidRPr="00A93959" w:rsidRDefault="00044174" w:rsidP="00044174">
      <w:pPr>
        <w:widowControl w:val="0"/>
        <w:wordWrap w:val="0"/>
        <w:autoSpaceDE w:val="0"/>
        <w:autoSpaceDN w:val="0"/>
        <w:spacing w:line="360" w:lineRule="auto"/>
        <w:ind w:left="720"/>
        <w:jc w:val="both"/>
        <w:rPr>
          <w:rFonts w:ascii="Arial" w:eastAsia="Gulim" w:hAnsi="Arial" w:cs="Arial"/>
          <w:b/>
          <w:lang w:eastAsia="de-DE" w:bidi="de-DE"/>
        </w:rPr>
      </w:pPr>
    </w:p>
    <w:p w14:paraId="3A750BD9" w14:textId="5315A8BB" w:rsidR="00A87E8A" w:rsidRDefault="00A87E8A" w:rsidP="00896619">
      <w:pPr>
        <w:widowControl w:val="0"/>
        <w:spacing w:line="360" w:lineRule="auto"/>
        <w:contextualSpacing/>
        <w:jc w:val="both"/>
        <w:rPr>
          <w:rFonts w:ascii="Arial" w:hAnsi="Arial" w:cs="Arial"/>
        </w:rPr>
      </w:pPr>
      <w:r>
        <w:rPr>
          <w:rFonts w:ascii="Arial" w:hAnsi="Arial" w:cs="Arial"/>
        </w:rPr>
        <w:t xml:space="preserve">Der KGM </w:t>
      </w:r>
      <w:proofErr w:type="spellStart"/>
      <w:r>
        <w:rPr>
          <w:rFonts w:ascii="Arial" w:hAnsi="Arial" w:cs="Arial"/>
        </w:rPr>
        <w:t>Musso</w:t>
      </w:r>
      <w:proofErr w:type="spellEnd"/>
      <w:r>
        <w:rPr>
          <w:rFonts w:ascii="Arial" w:hAnsi="Arial" w:cs="Arial"/>
        </w:rPr>
        <w:t xml:space="preserve"> steht unter Strom:</w:t>
      </w:r>
      <w:r w:rsidR="005C4F17">
        <w:rPr>
          <w:rFonts w:ascii="Arial" w:hAnsi="Arial" w:cs="Arial"/>
        </w:rPr>
        <w:t xml:space="preserve"> Der südkoreanische Automobilhersteller bringt seinen Pick-up nun in einer vollelektrischen Variante </w:t>
      </w:r>
      <w:r w:rsidR="007D5C63">
        <w:rPr>
          <w:rFonts w:ascii="Arial" w:hAnsi="Arial" w:cs="Arial"/>
        </w:rPr>
        <w:t xml:space="preserve">nach Deutschland und Europa. </w:t>
      </w:r>
      <w:r w:rsidR="008215BC">
        <w:rPr>
          <w:rFonts w:ascii="Arial" w:hAnsi="Arial" w:cs="Arial"/>
        </w:rPr>
        <w:t xml:space="preserve">Der neue </w:t>
      </w:r>
      <w:proofErr w:type="spellStart"/>
      <w:r w:rsidR="008215BC">
        <w:rPr>
          <w:rFonts w:ascii="Arial" w:hAnsi="Arial" w:cs="Arial"/>
        </w:rPr>
        <w:t>Musso</w:t>
      </w:r>
      <w:proofErr w:type="spellEnd"/>
      <w:r w:rsidR="008215BC">
        <w:rPr>
          <w:rFonts w:ascii="Arial" w:hAnsi="Arial" w:cs="Arial"/>
        </w:rPr>
        <w:t xml:space="preserve"> EV</w:t>
      </w:r>
      <w:r w:rsidR="00DC7A51">
        <w:rPr>
          <w:rFonts w:ascii="Arial" w:hAnsi="Arial" w:cs="Arial"/>
        </w:rPr>
        <w:t xml:space="preserve"> </w:t>
      </w:r>
      <w:r w:rsidR="008215BC">
        <w:rPr>
          <w:rFonts w:ascii="Arial" w:hAnsi="Arial" w:cs="Arial"/>
        </w:rPr>
        <w:t>verbindet den lokal emissionsfreien Antrieb mit praktischen Eigenschaften wie einer knapp 1,35 Meter langen Pritsche und bis zu 500 Kilogramm Nutzlast. Weitere 1,8 Tonnen können an den Haken genommen werden.</w:t>
      </w:r>
    </w:p>
    <w:p w14:paraId="3C1E6FB3" w14:textId="77777777" w:rsidR="00A87E8A" w:rsidRDefault="00A87E8A" w:rsidP="00896619">
      <w:pPr>
        <w:widowControl w:val="0"/>
        <w:spacing w:line="360" w:lineRule="auto"/>
        <w:contextualSpacing/>
        <w:jc w:val="both"/>
        <w:rPr>
          <w:rFonts w:ascii="Arial" w:hAnsi="Arial" w:cs="Arial"/>
        </w:rPr>
      </w:pPr>
    </w:p>
    <w:p w14:paraId="5C698479" w14:textId="29B85014" w:rsidR="00A1387B" w:rsidRDefault="0096349F" w:rsidP="00896619">
      <w:pPr>
        <w:widowControl w:val="0"/>
        <w:spacing w:line="360" w:lineRule="auto"/>
        <w:contextualSpacing/>
        <w:jc w:val="both"/>
        <w:rPr>
          <w:rFonts w:ascii="Arial" w:hAnsi="Arial" w:cs="Arial"/>
        </w:rPr>
      </w:pPr>
      <w:r>
        <w:rPr>
          <w:rFonts w:ascii="Arial" w:hAnsi="Arial" w:cs="Arial"/>
        </w:rPr>
        <w:t>Im Gegensatz zu</w:t>
      </w:r>
      <w:r w:rsidR="00C16A34">
        <w:rPr>
          <w:rFonts w:ascii="Arial" w:hAnsi="Arial" w:cs="Arial"/>
        </w:rPr>
        <w:t>r</w:t>
      </w:r>
      <w:r>
        <w:rPr>
          <w:rFonts w:ascii="Arial" w:hAnsi="Arial" w:cs="Arial"/>
        </w:rPr>
        <w:t xml:space="preserve"> konventionell angetriebenen M</w:t>
      </w:r>
      <w:r w:rsidR="00C16A34">
        <w:rPr>
          <w:rFonts w:ascii="Arial" w:hAnsi="Arial" w:cs="Arial"/>
        </w:rPr>
        <w:t xml:space="preserve">odellvariante </w:t>
      </w:r>
      <w:r w:rsidR="00CE654F">
        <w:rPr>
          <w:rFonts w:ascii="Arial" w:hAnsi="Arial" w:cs="Arial"/>
        </w:rPr>
        <w:t>basiert d</w:t>
      </w:r>
      <w:r w:rsidR="00C16A34">
        <w:rPr>
          <w:rFonts w:ascii="Arial" w:hAnsi="Arial" w:cs="Arial"/>
        </w:rPr>
        <w:t xml:space="preserve">er </w:t>
      </w:r>
      <w:proofErr w:type="spellStart"/>
      <w:r w:rsidR="00C16A34">
        <w:rPr>
          <w:rFonts w:ascii="Arial" w:hAnsi="Arial" w:cs="Arial"/>
        </w:rPr>
        <w:t>Musso</w:t>
      </w:r>
      <w:proofErr w:type="spellEnd"/>
      <w:r w:rsidR="00C16A34">
        <w:rPr>
          <w:rFonts w:ascii="Arial" w:hAnsi="Arial" w:cs="Arial"/>
        </w:rPr>
        <w:t xml:space="preserve"> EV</w:t>
      </w:r>
      <w:r w:rsidR="00CE654F">
        <w:rPr>
          <w:rFonts w:ascii="Arial" w:hAnsi="Arial" w:cs="Arial"/>
        </w:rPr>
        <w:t xml:space="preserve"> auf </w:t>
      </w:r>
      <w:r w:rsidR="007C31E6">
        <w:rPr>
          <w:rFonts w:ascii="Arial" w:hAnsi="Arial" w:cs="Arial"/>
        </w:rPr>
        <w:t>d</w:t>
      </w:r>
      <w:r w:rsidR="002479EA">
        <w:rPr>
          <w:rFonts w:ascii="Arial" w:hAnsi="Arial" w:cs="Arial"/>
        </w:rPr>
        <w:t>er</w:t>
      </w:r>
      <w:r w:rsidR="00CE654F">
        <w:rPr>
          <w:rFonts w:ascii="Arial" w:hAnsi="Arial" w:cs="Arial"/>
        </w:rPr>
        <w:t xml:space="preserve"> speziell entwickelten Fahrzeugarch</w:t>
      </w:r>
      <w:r w:rsidR="00C16A34">
        <w:rPr>
          <w:rFonts w:ascii="Arial" w:hAnsi="Arial" w:cs="Arial"/>
        </w:rPr>
        <w:t xml:space="preserve">itektur, </w:t>
      </w:r>
      <w:r w:rsidR="00685747">
        <w:rPr>
          <w:rFonts w:ascii="Arial" w:hAnsi="Arial" w:cs="Arial"/>
        </w:rPr>
        <w:t>auf der auch schon das erste Elektrofahrzeug der Marke</w:t>
      </w:r>
      <w:r w:rsidR="007C31E6">
        <w:rPr>
          <w:rFonts w:ascii="Arial" w:hAnsi="Arial" w:cs="Arial"/>
        </w:rPr>
        <w:t xml:space="preserve"> </w:t>
      </w:r>
      <w:r w:rsidR="006C4930">
        <w:rPr>
          <w:rFonts w:ascii="Arial" w:hAnsi="Arial" w:cs="Arial"/>
        </w:rPr>
        <w:t xml:space="preserve">aufbaut: </w:t>
      </w:r>
      <w:r w:rsidR="003642C3">
        <w:rPr>
          <w:rFonts w:ascii="Arial" w:hAnsi="Arial" w:cs="Arial"/>
        </w:rPr>
        <w:t>das SUV</w:t>
      </w:r>
      <w:r w:rsidR="00685747">
        <w:rPr>
          <w:rFonts w:ascii="Arial" w:hAnsi="Arial" w:cs="Arial"/>
        </w:rPr>
        <w:t xml:space="preserve"> Torres EVX.</w:t>
      </w:r>
      <w:r w:rsidR="00967995">
        <w:rPr>
          <w:rFonts w:ascii="Arial" w:hAnsi="Arial" w:cs="Arial"/>
        </w:rPr>
        <w:t xml:space="preserve"> </w:t>
      </w:r>
      <w:r w:rsidR="002479EA">
        <w:rPr>
          <w:rFonts w:ascii="Arial" w:hAnsi="Arial" w:cs="Arial"/>
        </w:rPr>
        <w:t>Dadurch wächst der Pick-up</w:t>
      </w:r>
      <w:r w:rsidR="00AF5DBC">
        <w:rPr>
          <w:rFonts w:ascii="Arial" w:hAnsi="Arial" w:cs="Arial"/>
        </w:rPr>
        <w:t xml:space="preserve"> in der Länge</w:t>
      </w:r>
      <w:r w:rsidR="002479EA">
        <w:rPr>
          <w:rFonts w:ascii="Arial" w:hAnsi="Arial" w:cs="Arial"/>
        </w:rPr>
        <w:t xml:space="preserve"> auf 5,16 Meter</w:t>
      </w:r>
      <w:r w:rsidR="00A1387B">
        <w:rPr>
          <w:rFonts w:ascii="Arial" w:hAnsi="Arial" w:cs="Arial"/>
        </w:rPr>
        <w:t>, was sich in verbesserten Platzverhältnissen in der fünfsitzigen Doppelkabine und auf der Pritsche widerspiegelt.</w:t>
      </w:r>
    </w:p>
    <w:p w14:paraId="038FF59E" w14:textId="77777777" w:rsidR="00A1387B" w:rsidRDefault="00A1387B" w:rsidP="00896619">
      <w:pPr>
        <w:widowControl w:val="0"/>
        <w:spacing w:line="360" w:lineRule="auto"/>
        <w:contextualSpacing/>
        <w:jc w:val="both"/>
        <w:rPr>
          <w:rFonts w:ascii="Arial" w:hAnsi="Arial" w:cs="Arial"/>
        </w:rPr>
      </w:pPr>
    </w:p>
    <w:p w14:paraId="10D9A97E" w14:textId="1CC05339" w:rsidR="00706EBE" w:rsidRDefault="00EC34C1" w:rsidP="00896619">
      <w:pPr>
        <w:widowControl w:val="0"/>
        <w:spacing w:line="360" w:lineRule="auto"/>
        <w:contextualSpacing/>
        <w:jc w:val="both"/>
        <w:rPr>
          <w:rFonts w:ascii="Arial" w:hAnsi="Arial" w:cs="Arial"/>
        </w:rPr>
      </w:pPr>
      <w:r>
        <w:rPr>
          <w:rFonts w:ascii="Arial" w:hAnsi="Arial" w:cs="Arial"/>
        </w:rPr>
        <w:t xml:space="preserve">Die Insassen kommen in den Genuss einer hochwertigen Ausstattung. Bereits die Einstiegsversion wartet mit Annehmlichkeiten </w:t>
      </w:r>
      <w:r w:rsidR="005135E6">
        <w:rPr>
          <w:rFonts w:ascii="Arial" w:hAnsi="Arial" w:cs="Arial"/>
        </w:rPr>
        <w:t>wie einer Zwei-Zonen-Klimaau</w:t>
      </w:r>
      <w:r w:rsidR="001F7A55">
        <w:rPr>
          <w:rFonts w:ascii="Arial" w:hAnsi="Arial" w:cs="Arial"/>
        </w:rPr>
        <w:t xml:space="preserve">tomatik, elektrisch einstell-, beheiz- und </w:t>
      </w:r>
      <w:proofErr w:type="spellStart"/>
      <w:r w:rsidR="001F7A55">
        <w:rPr>
          <w:rFonts w:ascii="Arial" w:hAnsi="Arial" w:cs="Arial"/>
        </w:rPr>
        <w:t>anklappbaren</w:t>
      </w:r>
      <w:proofErr w:type="spellEnd"/>
      <w:r w:rsidR="001F7A55">
        <w:rPr>
          <w:rFonts w:ascii="Arial" w:hAnsi="Arial" w:cs="Arial"/>
        </w:rPr>
        <w:t xml:space="preserve"> Außenspiegeln und </w:t>
      </w:r>
      <w:r w:rsidR="00ED7D2F">
        <w:rPr>
          <w:rFonts w:ascii="Arial" w:hAnsi="Arial" w:cs="Arial"/>
        </w:rPr>
        <w:t xml:space="preserve">zahlreichen Sicherheitssystemen – vom Notbremssystem bis zum Ausstiegswarner – auf. </w:t>
      </w:r>
      <w:r>
        <w:rPr>
          <w:rFonts w:ascii="Arial" w:hAnsi="Arial" w:cs="Arial"/>
        </w:rPr>
        <w:t xml:space="preserve">Ein 12,3 Zoll großer </w:t>
      </w:r>
      <w:r w:rsidR="00E13FDB">
        <w:rPr>
          <w:rFonts w:ascii="Arial" w:hAnsi="Arial" w:cs="Arial"/>
        </w:rPr>
        <w:t>Touchscreen fungiert</w:t>
      </w:r>
      <w:r w:rsidR="00D05735">
        <w:rPr>
          <w:rFonts w:ascii="Arial" w:hAnsi="Arial" w:cs="Arial"/>
        </w:rPr>
        <w:t xml:space="preserve"> </w:t>
      </w:r>
      <w:r w:rsidR="00E13FDB">
        <w:rPr>
          <w:rFonts w:ascii="Arial" w:hAnsi="Arial" w:cs="Arial"/>
        </w:rPr>
        <w:t xml:space="preserve">als zentrales Bediensystem, das unter anderem das integrierte Navigationssystem, das Digitalradio DAB+ und das per </w:t>
      </w:r>
      <w:r w:rsidR="00E13FDB" w:rsidRPr="00EC34C1">
        <w:rPr>
          <w:rFonts w:ascii="Arial" w:hAnsi="Arial" w:cs="Arial"/>
        </w:rPr>
        <w:t xml:space="preserve">Apple CarPlay und Android Auto </w:t>
      </w:r>
      <w:r w:rsidR="00E13FDB">
        <w:rPr>
          <w:rFonts w:ascii="Arial" w:hAnsi="Arial" w:cs="Arial"/>
        </w:rPr>
        <w:t xml:space="preserve">eingebundene </w:t>
      </w:r>
      <w:r w:rsidR="00E13FDB" w:rsidRPr="00EC34C1">
        <w:rPr>
          <w:rFonts w:ascii="Arial" w:hAnsi="Arial" w:cs="Arial"/>
        </w:rPr>
        <w:t>Smartphone</w:t>
      </w:r>
      <w:r w:rsidR="000168C6">
        <w:rPr>
          <w:rFonts w:ascii="Arial" w:hAnsi="Arial" w:cs="Arial"/>
        </w:rPr>
        <w:t xml:space="preserve"> umfasst</w:t>
      </w:r>
      <w:r w:rsidR="00E13FDB">
        <w:rPr>
          <w:rFonts w:ascii="Arial" w:hAnsi="Arial" w:cs="Arial"/>
        </w:rPr>
        <w:t>.</w:t>
      </w:r>
      <w:r w:rsidR="00D05735">
        <w:rPr>
          <w:rFonts w:ascii="Arial" w:hAnsi="Arial" w:cs="Arial"/>
        </w:rPr>
        <w:t xml:space="preserve"> Die ebenfalls 12,3 Zoll große digitale Instrumentenanzeige hinter dem Lenkrad liefert alle wichtigen Informationen.</w:t>
      </w:r>
      <w:r w:rsidRPr="00EC34C1">
        <w:rPr>
          <w:rFonts w:ascii="Arial" w:hAnsi="Arial" w:cs="Arial"/>
        </w:rPr>
        <w:t xml:space="preserve"> </w:t>
      </w:r>
    </w:p>
    <w:p w14:paraId="16131870" w14:textId="77777777" w:rsidR="00ED7D2F" w:rsidRDefault="00ED7D2F" w:rsidP="00896619">
      <w:pPr>
        <w:widowControl w:val="0"/>
        <w:spacing w:line="360" w:lineRule="auto"/>
        <w:contextualSpacing/>
        <w:jc w:val="both"/>
        <w:rPr>
          <w:rFonts w:ascii="Arial" w:hAnsi="Arial" w:cs="Arial"/>
        </w:rPr>
      </w:pPr>
    </w:p>
    <w:p w14:paraId="5D21EB58" w14:textId="77777777" w:rsidR="00A61446" w:rsidRDefault="00A61446" w:rsidP="00896619">
      <w:pPr>
        <w:spacing w:after="0" w:line="360" w:lineRule="auto"/>
        <w:jc w:val="both"/>
        <w:rPr>
          <w:rFonts w:ascii="Arial" w:hAnsi="Arial" w:cs="Arial"/>
        </w:rPr>
      </w:pPr>
      <w:r>
        <w:rPr>
          <w:rFonts w:ascii="Arial" w:hAnsi="Arial" w:cs="Arial"/>
        </w:rPr>
        <w:t xml:space="preserve">Den Vortrieb übernimmt ein 152 kW/207 PS starker Elektromotor, der vom Start weg 339 Nm Drehmoment entwickelt. Wer sich für den optionalen Allradantrieb entscheidet, bekommt einen zweiten, genauso starken E-Motor an der Hinterachse hinzu. Damit ist jederzeit beste Traktion und Leistung garantiert. </w:t>
      </w:r>
    </w:p>
    <w:p w14:paraId="794E662F" w14:textId="77777777" w:rsidR="00A61446" w:rsidRDefault="00A61446" w:rsidP="00896619">
      <w:pPr>
        <w:spacing w:after="0" w:line="360" w:lineRule="auto"/>
        <w:jc w:val="both"/>
        <w:rPr>
          <w:rFonts w:ascii="Arial" w:hAnsi="Arial" w:cs="Arial"/>
        </w:rPr>
      </w:pPr>
    </w:p>
    <w:p w14:paraId="39374C27" w14:textId="113A0DC8" w:rsidR="0096349F" w:rsidRDefault="00766627" w:rsidP="00896619">
      <w:pPr>
        <w:spacing w:after="0" w:line="360" w:lineRule="auto"/>
        <w:jc w:val="both"/>
        <w:rPr>
          <w:rFonts w:ascii="Arial" w:hAnsi="Arial" w:cs="Arial"/>
        </w:rPr>
      </w:pPr>
      <w:r>
        <w:rPr>
          <w:rFonts w:ascii="Arial" w:hAnsi="Arial" w:cs="Arial"/>
        </w:rPr>
        <w:lastRenderedPageBreak/>
        <w:t>Kombiniert ist der</w:t>
      </w:r>
      <w:r w:rsidR="00A61446">
        <w:rPr>
          <w:rFonts w:ascii="Arial" w:hAnsi="Arial" w:cs="Arial"/>
        </w:rPr>
        <w:t xml:space="preserve"> Antrieb </w:t>
      </w:r>
      <w:r>
        <w:rPr>
          <w:rFonts w:ascii="Arial" w:hAnsi="Arial" w:cs="Arial"/>
        </w:rPr>
        <w:t>stets mit einer</w:t>
      </w:r>
      <w:r w:rsidR="00A61446">
        <w:rPr>
          <w:rFonts w:ascii="Arial" w:hAnsi="Arial" w:cs="Arial"/>
        </w:rPr>
        <w:t xml:space="preserve"> 80,6 kWh starke</w:t>
      </w:r>
      <w:r>
        <w:rPr>
          <w:rFonts w:ascii="Arial" w:hAnsi="Arial" w:cs="Arial"/>
        </w:rPr>
        <w:t>n</w:t>
      </w:r>
      <w:r w:rsidR="00A61446">
        <w:rPr>
          <w:rFonts w:ascii="Arial" w:hAnsi="Arial" w:cs="Arial"/>
        </w:rPr>
        <w:t xml:space="preserve"> Lithium-Eisen-Phosphat-Batterie: Sie ermöglicht</w:t>
      </w:r>
      <w:r w:rsidR="00A61446" w:rsidRPr="00C00E7D">
        <w:rPr>
          <w:rFonts w:ascii="Arial" w:hAnsi="Arial" w:cs="Arial"/>
        </w:rPr>
        <w:t xml:space="preserve"> </w:t>
      </w:r>
      <w:r w:rsidR="00A61446">
        <w:rPr>
          <w:rFonts w:ascii="Arial" w:hAnsi="Arial" w:cs="Arial"/>
        </w:rPr>
        <w:t xml:space="preserve">Fahrten von bis zu 419 Kilometern (WLTP </w:t>
      </w:r>
      <w:proofErr w:type="spellStart"/>
      <w:r w:rsidR="00A61446">
        <w:rPr>
          <w:rFonts w:ascii="Arial" w:hAnsi="Arial" w:cs="Arial"/>
        </w:rPr>
        <w:t>komb</w:t>
      </w:r>
      <w:proofErr w:type="spellEnd"/>
      <w:r w:rsidR="00A61446">
        <w:rPr>
          <w:rFonts w:ascii="Arial" w:hAnsi="Arial" w:cs="Arial"/>
        </w:rPr>
        <w:t>.</w:t>
      </w:r>
      <w:r w:rsidR="00C47C26">
        <w:rPr>
          <w:rFonts w:ascii="Arial" w:hAnsi="Arial" w:cs="Arial"/>
        </w:rPr>
        <w:t xml:space="preserve"> für </w:t>
      </w:r>
      <w:proofErr w:type="spellStart"/>
      <w:r w:rsidR="00C47C26">
        <w:rPr>
          <w:rFonts w:ascii="Arial" w:hAnsi="Arial" w:cs="Arial"/>
        </w:rPr>
        <w:t>Musso</w:t>
      </w:r>
      <w:proofErr w:type="spellEnd"/>
      <w:r w:rsidR="00C47C26">
        <w:rPr>
          <w:rFonts w:ascii="Arial" w:hAnsi="Arial" w:cs="Arial"/>
        </w:rPr>
        <w:t xml:space="preserve"> EV 2WD</w:t>
      </w:r>
      <w:r w:rsidR="00A61446">
        <w:rPr>
          <w:rFonts w:ascii="Arial" w:hAnsi="Arial" w:cs="Arial"/>
        </w:rPr>
        <w:t xml:space="preserve">) mit einer Akkuladung, innerorts beträgt die Reichweite sogar bis zu 546 Kilometer – Distanzen, die für den Alltag der meisten Gewerke und im Baustellenverkehr mehr als ausreichen. Zumal sich der Hochvoltakku an Schnellladestationen </w:t>
      </w:r>
      <w:r w:rsidR="00FC018B">
        <w:rPr>
          <w:rFonts w:ascii="Arial" w:hAnsi="Arial" w:cs="Arial"/>
        </w:rPr>
        <w:t xml:space="preserve">mit </w:t>
      </w:r>
      <w:r w:rsidR="00DD15BA">
        <w:rPr>
          <w:rFonts w:ascii="Arial" w:hAnsi="Arial" w:cs="Arial"/>
        </w:rPr>
        <w:t xml:space="preserve">bis zu </w:t>
      </w:r>
      <w:r w:rsidR="00FC018B">
        <w:rPr>
          <w:rFonts w:ascii="Arial" w:hAnsi="Arial" w:cs="Arial"/>
        </w:rPr>
        <w:t xml:space="preserve">120 kW Ladeleistung </w:t>
      </w:r>
      <w:r w:rsidR="00A61446">
        <w:rPr>
          <w:rFonts w:ascii="Arial" w:hAnsi="Arial" w:cs="Arial"/>
        </w:rPr>
        <w:t xml:space="preserve">binnen </w:t>
      </w:r>
      <w:r w:rsidR="00942C8D">
        <w:rPr>
          <w:rFonts w:ascii="Arial" w:hAnsi="Arial" w:cs="Arial"/>
        </w:rPr>
        <w:t>36</w:t>
      </w:r>
      <w:r w:rsidR="00A61446">
        <w:rPr>
          <w:rFonts w:ascii="Arial" w:hAnsi="Arial" w:cs="Arial"/>
        </w:rPr>
        <w:t xml:space="preserve"> Minuten und damit in der Mittagspause oder während des Kundenbesuchs von zehn auf 80 Prozent füllen lässt.</w:t>
      </w:r>
      <w:r w:rsidR="001140CA">
        <w:rPr>
          <w:rFonts w:ascii="Arial" w:hAnsi="Arial" w:cs="Arial"/>
        </w:rPr>
        <w:t xml:space="preserve"> </w:t>
      </w:r>
    </w:p>
    <w:p w14:paraId="38A53628" w14:textId="77777777" w:rsidR="00EA46C8" w:rsidRPr="00EA46C8" w:rsidRDefault="00EA46C8" w:rsidP="00896619">
      <w:pPr>
        <w:widowControl w:val="0"/>
        <w:spacing w:line="360" w:lineRule="auto"/>
        <w:contextualSpacing/>
        <w:jc w:val="both"/>
        <w:rPr>
          <w:rFonts w:ascii="Arial" w:hAnsi="Arial" w:cs="Arial"/>
        </w:rPr>
      </w:pPr>
    </w:p>
    <w:p w14:paraId="351B6CC8" w14:textId="77777777" w:rsidR="00EA46C8" w:rsidRPr="00EA46C8" w:rsidRDefault="00EA46C8" w:rsidP="00896619">
      <w:pPr>
        <w:widowControl w:val="0"/>
        <w:spacing w:line="360" w:lineRule="auto"/>
        <w:contextualSpacing/>
        <w:jc w:val="both"/>
        <w:rPr>
          <w:rFonts w:ascii="Arial" w:hAnsi="Arial" w:cs="Arial"/>
          <w:b/>
          <w:bCs/>
        </w:rPr>
      </w:pPr>
      <w:r w:rsidRPr="00EA46C8">
        <w:rPr>
          <w:rFonts w:ascii="Arial" w:hAnsi="Arial" w:cs="Arial"/>
          <w:b/>
          <w:bCs/>
        </w:rPr>
        <w:t>Design</w:t>
      </w:r>
    </w:p>
    <w:p w14:paraId="6F4BAFAC" w14:textId="4652DB97" w:rsidR="001B4D3D" w:rsidRDefault="00673A6A" w:rsidP="00896619">
      <w:pPr>
        <w:widowControl w:val="0"/>
        <w:spacing w:line="360" w:lineRule="auto"/>
        <w:contextualSpacing/>
        <w:jc w:val="both"/>
        <w:rPr>
          <w:rFonts w:ascii="Arial" w:hAnsi="Arial" w:cs="Arial"/>
        </w:rPr>
      </w:pPr>
      <w:r>
        <w:rPr>
          <w:rFonts w:ascii="Arial" w:hAnsi="Arial" w:cs="Arial"/>
        </w:rPr>
        <w:t xml:space="preserve">Die mit dem KGM Torres eingeführte </w:t>
      </w:r>
      <w:r w:rsidR="00EA46C8" w:rsidRPr="00EA46C8">
        <w:rPr>
          <w:rFonts w:ascii="Arial" w:hAnsi="Arial" w:cs="Arial"/>
        </w:rPr>
        <w:t>Designphilosophie „</w:t>
      </w:r>
      <w:proofErr w:type="spellStart"/>
      <w:r w:rsidR="00EA46C8" w:rsidRPr="00EA46C8">
        <w:rPr>
          <w:rFonts w:ascii="Arial" w:hAnsi="Arial" w:cs="Arial"/>
        </w:rPr>
        <w:t>Powered</w:t>
      </w:r>
      <w:proofErr w:type="spellEnd"/>
      <w:r w:rsidR="00EA46C8" w:rsidRPr="00EA46C8">
        <w:rPr>
          <w:rFonts w:ascii="Arial" w:hAnsi="Arial" w:cs="Arial"/>
        </w:rPr>
        <w:t xml:space="preserve"> </w:t>
      </w:r>
      <w:proofErr w:type="spellStart"/>
      <w:r w:rsidR="00EA46C8" w:rsidRPr="00EA46C8">
        <w:rPr>
          <w:rFonts w:ascii="Arial" w:hAnsi="Arial" w:cs="Arial"/>
        </w:rPr>
        <w:t>by</w:t>
      </w:r>
      <w:proofErr w:type="spellEnd"/>
      <w:r w:rsidR="00EA46C8" w:rsidRPr="00EA46C8">
        <w:rPr>
          <w:rFonts w:ascii="Arial" w:hAnsi="Arial" w:cs="Arial"/>
        </w:rPr>
        <w:t xml:space="preserve"> </w:t>
      </w:r>
      <w:proofErr w:type="spellStart"/>
      <w:r w:rsidR="00EA46C8" w:rsidRPr="00EA46C8">
        <w:rPr>
          <w:rFonts w:ascii="Arial" w:hAnsi="Arial" w:cs="Arial"/>
        </w:rPr>
        <w:t>Toughness</w:t>
      </w:r>
      <w:proofErr w:type="spellEnd"/>
      <w:r w:rsidR="00EA46C8" w:rsidRPr="00EA46C8">
        <w:rPr>
          <w:rFonts w:ascii="Arial" w:hAnsi="Arial" w:cs="Arial"/>
        </w:rPr>
        <w:t xml:space="preserve">“ </w:t>
      </w:r>
      <w:r w:rsidR="00861EBE">
        <w:rPr>
          <w:rFonts w:ascii="Arial" w:hAnsi="Arial" w:cs="Arial"/>
        </w:rPr>
        <w:t xml:space="preserve">prägt </w:t>
      </w:r>
      <w:r>
        <w:rPr>
          <w:rFonts w:ascii="Arial" w:hAnsi="Arial" w:cs="Arial"/>
        </w:rPr>
        <w:t>nun auch de</w:t>
      </w:r>
      <w:r w:rsidR="00861EBE">
        <w:rPr>
          <w:rFonts w:ascii="Arial" w:hAnsi="Arial" w:cs="Arial"/>
        </w:rPr>
        <w:t>n</w:t>
      </w:r>
      <w:r>
        <w:rPr>
          <w:rFonts w:ascii="Arial" w:hAnsi="Arial" w:cs="Arial"/>
        </w:rPr>
        <w:t xml:space="preserve"> </w:t>
      </w:r>
      <w:proofErr w:type="spellStart"/>
      <w:r>
        <w:rPr>
          <w:rFonts w:ascii="Arial" w:hAnsi="Arial" w:cs="Arial"/>
        </w:rPr>
        <w:t>Musso</w:t>
      </w:r>
      <w:proofErr w:type="spellEnd"/>
      <w:r>
        <w:rPr>
          <w:rFonts w:ascii="Arial" w:hAnsi="Arial" w:cs="Arial"/>
        </w:rPr>
        <w:t xml:space="preserve"> EV</w:t>
      </w:r>
      <w:r w:rsidR="00861EBE">
        <w:rPr>
          <w:rFonts w:ascii="Arial" w:hAnsi="Arial" w:cs="Arial"/>
        </w:rPr>
        <w:t>. Das Ergebnis ist</w:t>
      </w:r>
      <w:r>
        <w:rPr>
          <w:rFonts w:ascii="Arial" w:hAnsi="Arial" w:cs="Arial"/>
        </w:rPr>
        <w:t xml:space="preserve"> ein</w:t>
      </w:r>
      <w:r w:rsidR="00834C59">
        <w:rPr>
          <w:rFonts w:ascii="Arial" w:hAnsi="Arial" w:cs="Arial"/>
        </w:rPr>
        <w:t>e sportlich-robuste Optik</w:t>
      </w:r>
      <w:r w:rsidR="00861EBE">
        <w:rPr>
          <w:rFonts w:ascii="Arial" w:hAnsi="Arial" w:cs="Arial"/>
        </w:rPr>
        <w:t xml:space="preserve">, mit der </w:t>
      </w:r>
      <w:r w:rsidR="001B4D3D">
        <w:rPr>
          <w:rFonts w:ascii="Arial" w:hAnsi="Arial" w:cs="Arial"/>
        </w:rPr>
        <w:t xml:space="preserve">der 5,16 Meter lange E-Pick-up </w:t>
      </w:r>
      <w:r w:rsidR="000C7B0C">
        <w:rPr>
          <w:rFonts w:ascii="Arial" w:hAnsi="Arial" w:cs="Arial"/>
        </w:rPr>
        <w:t>sowohl</w:t>
      </w:r>
      <w:r w:rsidR="004518EF">
        <w:rPr>
          <w:rFonts w:ascii="Arial" w:hAnsi="Arial" w:cs="Arial"/>
        </w:rPr>
        <w:t xml:space="preserve"> im aktiven Familienalltag als auch im gewerblichen Einsatz eine gute Figur</w:t>
      </w:r>
      <w:r w:rsidR="00861EBE">
        <w:rPr>
          <w:rFonts w:ascii="Arial" w:hAnsi="Arial" w:cs="Arial"/>
        </w:rPr>
        <w:t xml:space="preserve"> macht.</w:t>
      </w:r>
    </w:p>
    <w:p w14:paraId="08ABBB74" w14:textId="77777777" w:rsidR="001B4D3D" w:rsidRDefault="001B4D3D" w:rsidP="00896619">
      <w:pPr>
        <w:widowControl w:val="0"/>
        <w:spacing w:line="360" w:lineRule="auto"/>
        <w:contextualSpacing/>
        <w:jc w:val="both"/>
        <w:rPr>
          <w:rFonts w:ascii="Arial" w:hAnsi="Arial" w:cs="Arial"/>
        </w:rPr>
      </w:pPr>
    </w:p>
    <w:p w14:paraId="016D44D3" w14:textId="32F4948A" w:rsidR="00EA46C8" w:rsidRPr="00EA46C8" w:rsidRDefault="00EA46C8" w:rsidP="00896619">
      <w:pPr>
        <w:widowControl w:val="0"/>
        <w:spacing w:line="360" w:lineRule="auto"/>
        <w:contextualSpacing/>
        <w:jc w:val="both"/>
        <w:rPr>
          <w:rFonts w:ascii="Arial" w:hAnsi="Arial" w:cs="Arial"/>
        </w:rPr>
      </w:pPr>
      <w:r w:rsidRPr="00EA46C8">
        <w:rPr>
          <w:rFonts w:ascii="Arial" w:hAnsi="Arial" w:cs="Arial"/>
        </w:rPr>
        <w:t xml:space="preserve">Die geschlossene Frontpartie wird von einem horizontalen LED-Tagfahrlichtband dominiert, das die schmalen LED-Scheinwerfer verbindet und dem Fahrzeug einen modernen, fast schon futuristisch anmutenden Charakter verleiht. Die schwarzen Lamellen des unteren Lufteinlasses bilden einen harmonischen Kontrast zur silberfarbenen Unterfahrschutz-Optik. Den Outdoor-Charakter unterstreichen auch auffällige </w:t>
      </w:r>
      <w:r w:rsidR="00786AAE">
        <w:rPr>
          <w:rFonts w:ascii="Arial" w:hAnsi="Arial" w:cs="Arial"/>
        </w:rPr>
        <w:t>Linien</w:t>
      </w:r>
      <w:r w:rsidR="00786AAE" w:rsidRPr="00EA46C8">
        <w:rPr>
          <w:rFonts w:ascii="Arial" w:hAnsi="Arial" w:cs="Arial"/>
        </w:rPr>
        <w:t xml:space="preserve"> </w:t>
      </w:r>
      <w:r w:rsidRPr="00EA46C8">
        <w:rPr>
          <w:rFonts w:ascii="Arial" w:hAnsi="Arial" w:cs="Arial"/>
        </w:rPr>
        <w:t>und weitere Designakzente auf der hohen Motorhaube.</w:t>
      </w:r>
    </w:p>
    <w:p w14:paraId="57F603F4" w14:textId="77777777" w:rsidR="00EA46C8" w:rsidRPr="00EA46C8" w:rsidRDefault="00EA46C8" w:rsidP="00896619">
      <w:pPr>
        <w:widowControl w:val="0"/>
        <w:spacing w:line="360" w:lineRule="auto"/>
        <w:contextualSpacing/>
        <w:jc w:val="both"/>
        <w:rPr>
          <w:rFonts w:ascii="Arial" w:hAnsi="Arial" w:cs="Arial"/>
        </w:rPr>
      </w:pPr>
    </w:p>
    <w:p w14:paraId="1402956A" w14:textId="61781B3B" w:rsidR="00EA46C8" w:rsidRPr="00EA46C8" w:rsidRDefault="00EA46C8" w:rsidP="00896619">
      <w:pPr>
        <w:widowControl w:val="0"/>
        <w:spacing w:line="360" w:lineRule="auto"/>
        <w:contextualSpacing/>
        <w:jc w:val="both"/>
        <w:rPr>
          <w:rFonts w:ascii="Arial" w:hAnsi="Arial" w:cs="Arial"/>
        </w:rPr>
      </w:pPr>
      <w:r w:rsidRPr="00EA46C8">
        <w:rPr>
          <w:rFonts w:ascii="Arial" w:hAnsi="Arial" w:cs="Arial"/>
        </w:rPr>
        <w:t xml:space="preserve">Auch die kantig eingefassten </w:t>
      </w:r>
      <w:proofErr w:type="spellStart"/>
      <w:r w:rsidRPr="00EA46C8">
        <w:rPr>
          <w:rFonts w:ascii="Arial" w:hAnsi="Arial" w:cs="Arial"/>
        </w:rPr>
        <w:t>Radhäuser</w:t>
      </w:r>
      <w:proofErr w:type="spellEnd"/>
      <w:r w:rsidR="0012071F">
        <w:rPr>
          <w:rFonts w:ascii="Arial" w:hAnsi="Arial" w:cs="Arial"/>
        </w:rPr>
        <w:t>, in denen</w:t>
      </w:r>
      <w:r w:rsidR="00BF6E4B">
        <w:rPr>
          <w:rFonts w:ascii="Arial" w:hAnsi="Arial" w:cs="Arial"/>
        </w:rPr>
        <w:t xml:space="preserve"> 17-Zoll</w:t>
      </w:r>
      <w:r w:rsidR="005E07F9">
        <w:rPr>
          <w:rFonts w:ascii="Arial" w:hAnsi="Arial" w:cs="Arial"/>
        </w:rPr>
        <w:t>-Leichtmetallfelgen</w:t>
      </w:r>
      <w:r w:rsidR="0012071F">
        <w:rPr>
          <w:rFonts w:ascii="Arial" w:hAnsi="Arial" w:cs="Arial"/>
        </w:rPr>
        <w:t xml:space="preserve"> untergebracht sind,</w:t>
      </w:r>
      <w:r w:rsidR="005E07F9">
        <w:rPr>
          <w:rFonts w:ascii="Arial" w:hAnsi="Arial" w:cs="Arial"/>
        </w:rPr>
        <w:t xml:space="preserve"> </w:t>
      </w:r>
      <w:r w:rsidRPr="00EA46C8">
        <w:rPr>
          <w:rFonts w:ascii="Arial" w:hAnsi="Arial" w:cs="Arial"/>
        </w:rPr>
        <w:t>und die sich um das komplette Fahrzeug ziehende Kunststoffbeplankung tragen</w:t>
      </w:r>
      <w:r w:rsidR="00756F22">
        <w:rPr>
          <w:rFonts w:ascii="Arial" w:hAnsi="Arial" w:cs="Arial"/>
        </w:rPr>
        <w:t xml:space="preserve"> genauso</w:t>
      </w:r>
      <w:r w:rsidRPr="00EA46C8">
        <w:rPr>
          <w:rFonts w:ascii="Arial" w:hAnsi="Arial" w:cs="Arial"/>
        </w:rPr>
        <w:t xml:space="preserve"> zum robusten Eindruck bei</w:t>
      </w:r>
      <w:r w:rsidR="00756F22">
        <w:rPr>
          <w:rFonts w:ascii="Arial" w:hAnsi="Arial" w:cs="Arial"/>
        </w:rPr>
        <w:t xml:space="preserve"> wie die schwarze Dachreling</w:t>
      </w:r>
      <w:r w:rsidRPr="00EA46C8">
        <w:rPr>
          <w:rFonts w:ascii="Arial" w:hAnsi="Arial" w:cs="Arial"/>
        </w:rPr>
        <w:t>. Durch die auf 1</w:t>
      </w:r>
      <w:r w:rsidR="005E0B0B">
        <w:rPr>
          <w:rFonts w:ascii="Arial" w:hAnsi="Arial" w:cs="Arial"/>
        </w:rPr>
        <w:t xml:space="preserve">81 </w:t>
      </w:r>
      <w:r w:rsidRPr="00EA46C8">
        <w:rPr>
          <w:rFonts w:ascii="Arial" w:hAnsi="Arial" w:cs="Arial"/>
        </w:rPr>
        <w:t xml:space="preserve">Millimeter erhöhte Bodenfreiheit macht der </w:t>
      </w:r>
      <w:proofErr w:type="spellStart"/>
      <w:r w:rsidR="005E0B0B">
        <w:rPr>
          <w:rFonts w:ascii="Arial" w:hAnsi="Arial" w:cs="Arial"/>
        </w:rPr>
        <w:t>Musso</w:t>
      </w:r>
      <w:proofErr w:type="spellEnd"/>
      <w:r w:rsidR="005E0B0B">
        <w:rPr>
          <w:rFonts w:ascii="Arial" w:hAnsi="Arial" w:cs="Arial"/>
        </w:rPr>
        <w:t xml:space="preserve"> EV</w:t>
      </w:r>
      <w:r w:rsidRPr="00EA46C8">
        <w:rPr>
          <w:rFonts w:ascii="Arial" w:hAnsi="Arial" w:cs="Arial"/>
        </w:rPr>
        <w:t xml:space="preserve"> auch abseits befestigter Wege eine gute Figur</w:t>
      </w:r>
      <w:r w:rsidR="005E0B0B">
        <w:rPr>
          <w:rFonts w:ascii="Arial" w:hAnsi="Arial" w:cs="Arial"/>
        </w:rPr>
        <w:t xml:space="preserve"> – insbesondere mit d</w:t>
      </w:r>
      <w:r w:rsidR="00F9682A">
        <w:rPr>
          <w:rFonts w:ascii="Arial" w:hAnsi="Arial" w:cs="Arial"/>
        </w:rPr>
        <w:t xml:space="preserve">em </w:t>
      </w:r>
      <w:r w:rsidR="00F9682A" w:rsidRPr="00F9682A">
        <w:rPr>
          <w:rFonts w:ascii="Arial" w:hAnsi="Arial" w:cs="Arial"/>
        </w:rPr>
        <w:t>Böschungswinkel von 20,2</w:t>
      </w:r>
      <w:r w:rsidR="00F9682A">
        <w:rPr>
          <w:rFonts w:ascii="Arial" w:hAnsi="Arial" w:cs="Arial"/>
        </w:rPr>
        <w:t xml:space="preserve"> Grad und dem</w:t>
      </w:r>
      <w:r w:rsidR="00F9682A" w:rsidRPr="00F9682A">
        <w:rPr>
          <w:rFonts w:ascii="Arial" w:hAnsi="Arial" w:cs="Arial"/>
        </w:rPr>
        <w:t xml:space="preserve"> Rampenwinkel von 24,3</w:t>
      </w:r>
      <w:r w:rsidR="00F9682A">
        <w:rPr>
          <w:rFonts w:ascii="Arial" w:hAnsi="Arial" w:cs="Arial"/>
        </w:rPr>
        <w:t xml:space="preserve"> Grad, aber auch in Verbindung </w:t>
      </w:r>
      <w:r w:rsidR="005E0B0B">
        <w:rPr>
          <w:rFonts w:ascii="Arial" w:hAnsi="Arial" w:cs="Arial"/>
        </w:rPr>
        <w:t xml:space="preserve">optionalen Allradantrieb, der die Traktion im Gelände </w:t>
      </w:r>
      <w:r w:rsidR="006246DD">
        <w:rPr>
          <w:rFonts w:ascii="Arial" w:hAnsi="Arial" w:cs="Arial"/>
        </w:rPr>
        <w:t>verbessert</w:t>
      </w:r>
      <w:r w:rsidR="005E0B0B">
        <w:rPr>
          <w:rFonts w:ascii="Arial" w:hAnsi="Arial" w:cs="Arial"/>
        </w:rPr>
        <w:t>.</w:t>
      </w:r>
    </w:p>
    <w:p w14:paraId="422AC66B" w14:textId="77777777" w:rsidR="00EA46C8" w:rsidRPr="00EA46C8" w:rsidRDefault="00EA46C8" w:rsidP="00896619">
      <w:pPr>
        <w:widowControl w:val="0"/>
        <w:spacing w:line="360" w:lineRule="auto"/>
        <w:contextualSpacing/>
        <w:jc w:val="both"/>
        <w:rPr>
          <w:rFonts w:ascii="Arial" w:hAnsi="Arial" w:cs="Arial"/>
        </w:rPr>
      </w:pPr>
    </w:p>
    <w:p w14:paraId="4BF7EC25" w14:textId="00D37E61" w:rsidR="00244FD3" w:rsidRDefault="00EA46C8" w:rsidP="00896619">
      <w:pPr>
        <w:widowControl w:val="0"/>
        <w:spacing w:line="360" w:lineRule="auto"/>
        <w:contextualSpacing/>
        <w:jc w:val="both"/>
        <w:rPr>
          <w:rFonts w:ascii="Arial" w:hAnsi="Arial" w:cs="Arial"/>
        </w:rPr>
      </w:pPr>
      <w:r w:rsidRPr="00EA46C8">
        <w:rPr>
          <w:rFonts w:ascii="Arial" w:hAnsi="Arial" w:cs="Arial"/>
        </w:rPr>
        <w:t xml:space="preserve">Das Profil prägen Charakterlinien, die sich von den vorderen Radkästen bis zum Heck ziehen. Die </w:t>
      </w:r>
      <w:r w:rsidR="005E0B0B">
        <w:rPr>
          <w:rFonts w:ascii="Arial" w:hAnsi="Arial" w:cs="Arial"/>
        </w:rPr>
        <w:t>markant gestaltete</w:t>
      </w:r>
      <w:r w:rsidR="001E2074">
        <w:rPr>
          <w:rFonts w:ascii="Arial" w:hAnsi="Arial" w:cs="Arial"/>
        </w:rPr>
        <w:t>n</w:t>
      </w:r>
      <w:r w:rsidR="005E0B0B">
        <w:rPr>
          <w:rFonts w:ascii="Arial" w:hAnsi="Arial" w:cs="Arial"/>
        </w:rPr>
        <w:t xml:space="preserve"> </w:t>
      </w:r>
      <w:r w:rsidR="001E2074">
        <w:rPr>
          <w:rFonts w:ascii="Arial" w:hAnsi="Arial" w:cs="Arial"/>
        </w:rPr>
        <w:t xml:space="preserve">und mit dem </w:t>
      </w:r>
      <w:proofErr w:type="spellStart"/>
      <w:r w:rsidR="001E2074">
        <w:rPr>
          <w:rFonts w:ascii="Arial" w:hAnsi="Arial" w:cs="Arial"/>
        </w:rPr>
        <w:t>Musso</w:t>
      </w:r>
      <w:proofErr w:type="spellEnd"/>
      <w:r w:rsidR="001E2074">
        <w:rPr>
          <w:rFonts w:ascii="Arial" w:hAnsi="Arial" w:cs="Arial"/>
        </w:rPr>
        <w:t xml:space="preserve"> Emblem geschmückten </w:t>
      </w:r>
      <w:r w:rsidRPr="00EA46C8">
        <w:rPr>
          <w:rFonts w:ascii="Arial" w:hAnsi="Arial" w:cs="Arial"/>
        </w:rPr>
        <w:t>C-Säulen</w:t>
      </w:r>
      <w:r w:rsidR="001E2074">
        <w:rPr>
          <w:rFonts w:ascii="Arial" w:hAnsi="Arial" w:cs="Arial"/>
        </w:rPr>
        <w:t xml:space="preserve"> münden in einem </w:t>
      </w:r>
      <w:r w:rsidR="00E8372C">
        <w:rPr>
          <w:rFonts w:ascii="Arial" w:hAnsi="Arial" w:cs="Arial"/>
        </w:rPr>
        <w:t>auffälligen Griff, der nicht nur optische Akzente setzt, sondern auch zusätzlichen Halt bietet.</w:t>
      </w:r>
    </w:p>
    <w:p w14:paraId="461624E0" w14:textId="77777777" w:rsidR="001E2074" w:rsidRDefault="001E2074" w:rsidP="00896619">
      <w:pPr>
        <w:widowControl w:val="0"/>
        <w:spacing w:line="360" w:lineRule="auto"/>
        <w:contextualSpacing/>
        <w:jc w:val="both"/>
        <w:rPr>
          <w:rFonts w:ascii="Arial" w:hAnsi="Arial" w:cs="Arial"/>
        </w:rPr>
      </w:pPr>
    </w:p>
    <w:p w14:paraId="6DD6C244" w14:textId="3F968843" w:rsidR="00244FD3" w:rsidRDefault="008D357E" w:rsidP="00896619">
      <w:pPr>
        <w:widowControl w:val="0"/>
        <w:spacing w:line="360" w:lineRule="auto"/>
        <w:contextualSpacing/>
        <w:jc w:val="both"/>
        <w:rPr>
          <w:rFonts w:ascii="Arial" w:hAnsi="Arial" w:cs="Arial"/>
        </w:rPr>
      </w:pPr>
      <w:r w:rsidRPr="008D357E">
        <w:rPr>
          <w:rFonts w:ascii="Arial" w:hAnsi="Arial" w:cs="Arial"/>
        </w:rPr>
        <w:t>Die</w:t>
      </w:r>
      <w:r>
        <w:rPr>
          <w:rFonts w:ascii="Arial" w:hAnsi="Arial" w:cs="Arial"/>
        </w:rPr>
        <w:t xml:space="preserve"> 1,35 Meter lange und </w:t>
      </w:r>
      <w:r w:rsidR="003309BB">
        <w:rPr>
          <w:rFonts w:ascii="Arial" w:hAnsi="Arial" w:cs="Arial"/>
        </w:rPr>
        <w:t xml:space="preserve">knapp 1,52 Meter breite </w:t>
      </w:r>
      <w:r w:rsidRPr="008D357E">
        <w:rPr>
          <w:rFonts w:ascii="Arial" w:hAnsi="Arial" w:cs="Arial"/>
        </w:rPr>
        <w:t xml:space="preserve">Pritsche bietet ein Ladevolumen von </w:t>
      </w:r>
      <w:r w:rsidR="00DC2FB2">
        <w:rPr>
          <w:rFonts w:ascii="Arial" w:hAnsi="Arial" w:cs="Arial"/>
        </w:rPr>
        <w:t xml:space="preserve">1.049 Litern </w:t>
      </w:r>
      <w:r w:rsidRPr="008D357E">
        <w:rPr>
          <w:rFonts w:ascii="Arial" w:hAnsi="Arial" w:cs="Arial"/>
        </w:rPr>
        <w:t>und ist groß genug für den Transport einer Europalette.</w:t>
      </w:r>
      <w:r w:rsidR="00EF1C05">
        <w:rPr>
          <w:rFonts w:ascii="Arial" w:hAnsi="Arial" w:cs="Arial"/>
        </w:rPr>
        <w:t xml:space="preserve"> </w:t>
      </w:r>
      <w:r w:rsidR="008F1614">
        <w:rPr>
          <w:rFonts w:ascii="Arial" w:hAnsi="Arial" w:cs="Arial"/>
        </w:rPr>
        <w:t xml:space="preserve">Die Nutzlast beträgt </w:t>
      </w:r>
      <w:r w:rsidR="00CA4159">
        <w:rPr>
          <w:rFonts w:ascii="Arial" w:hAnsi="Arial" w:cs="Arial"/>
        </w:rPr>
        <w:t xml:space="preserve">bis zu </w:t>
      </w:r>
      <w:r w:rsidR="008F1614">
        <w:rPr>
          <w:rFonts w:ascii="Arial" w:hAnsi="Arial" w:cs="Arial"/>
        </w:rPr>
        <w:t xml:space="preserve">500 </w:t>
      </w:r>
      <w:r w:rsidR="008F1614">
        <w:rPr>
          <w:rFonts w:ascii="Arial" w:hAnsi="Arial" w:cs="Arial"/>
        </w:rPr>
        <w:lastRenderedPageBreak/>
        <w:t xml:space="preserve">Kilogramm. </w:t>
      </w:r>
      <w:r w:rsidR="00EF1C05">
        <w:rPr>
          <w:rFonts w:ascii="Arial" w:hAnsi="Arial" w:cs="Arial"/>
        </w:rPr>
        <w:t xml:space="preserve">Eine in den Stoßfänger integrierte </w:t>
      </w:r>
      <w:r w:rsidR="00EE02E7">
        <w:rPr>
          <w:rFonts w:ascii="Arial" w:hAnsi="Arial" w:cs="Arial"/>
        </w:rPr>
        <w:t>Trittstufe vereinfacht</w:t>
      </w:r>
      <w:r w:rsidR="008F1614">
        <w:rPr>
          <w:rFonts w:ascii="Arial" w:hAnsi="Arial" w:cs="Arial"/>
        </w:rPr>
        <w:t xml:space="preserve"> </w:t>
      </w:r>
      <w:r w:rsidR="00EE02E7">
        <w:rPr>
          <w:rFonts w:ascii="Arial" w:hAnsi="Arial" w:cs="Arial"/>
        </w:rPr>
        <w:t xml:space="preserve">den Zugang zur Pritsche, acht Haken </w:t>
      </w:r>
      <w:r w:rsidR="008F1614">
        <w:rPr>
          <w:rFonts w:ascii="Arial" w:hAnsi="Arial" w:cs="Arial"/>
        </w:rPr>
        <w:t>helfen bei der</w:t>
      </w:r>
      <w:r w:rsidR="00EE02E7">
        <w:rPr>
          <w:rFonts w:ascii="Arial" w:hAnsi="Arial" w:cs="Arial"/>
        </w:rPr>
        <w:t xml:space="preserve"> Ladungssicherung. </w:t>
      </w:r>
      <w:r w:rsidR="00B0051D">
        <w:rPr>
          <w:rFonts w:ascii="Arial" w:hAnsi="Arial" w:cs="Arial"/>
        </w:rPr>
        <w:t>Praktisch ist die Ladeklappe, die mit einer Tragfähigkeit von 150 Kilogramm nicht nur als Sitzgelegenheit</w:t>
      </w:r>
      <w:r w:rsidR="00932C72">
        <w:rPr>
          <w:rFonts w:ascii="Arial" w:hAnsi="Arial" w:cs="Arial"/>
        </w:rPr>
        <w:t xml:space="preserve"> genutzt werden</w:t>
      </w:r>
      <w:r w:rsidR="00B0051D">
        <w:rPr>
          <w:rFonts w:ascii="Arial" w:hAnsi="Arial" w:cs="Arial"/>
        </w:rPr>
        <w:t xml:space="preserve"> kann</w:t>
      </w:r>
      <w:r w:rsidR="00692E48">
        <w:rPr>
          <w:rFonts w:ascii="Arial" w:hAnsi="Arial" w:cs="Arial"/>
        </w:rPr>
        <w:t>. Sie hat auch Halterungen für Kaffeebecher (im aufgeklappten Zustand).</w:t>
      </w:r>
      <w:r w:rsidR="00AF0DF2">
        <w:rPr>
          <w:rFonts w:ascii="Arial" w:hAnsi="Arial" w:cs="Arial"/>
        </w:rPr>
        <w:t xml:space="preserve"> Die Ladeflächenbeleuchtung bringt Licht in die Dunkelheit.</w:t>
      </w:r>
    </w:p>
    <w:p w14:paraId="450D4C9F" w14:textId="77777777" w:rsidR="00A24F38" w:rsidRDefault="00A24F38" w:rsidP="00896619">
      <w:pPr>
        <w:widowControl w:val="0"/>
        <w:spacing w:line="360" w:lineRule="auto"/>
        <w:contextualSpacing/>
        <w:jc w:val="both"/>
        <w:rPr>
          <w:rFonts w:ascii="Arial" w:hAnsi="Arial" w:cs="Arial"/>
        </w:rPr>
      </w:pPr>
    </w:p>
    <w:p w14:paraId="4914385E" w14:textId="24A0409F" w:rsidR="00EA46C8" w:rsidRPr="00EA46C8" w:rsidRDefault="00C63963" w:rsidP="00896619">
      <w:pPr>
        <w:widowControl w:val="0"/>
        <w:spacing w:line="360" w:lineRule="auto"/>
        <w:contextualSpacing/>
        <w:jc w:val="both"/>
        <w:rPr>
          <w:rFonts w:ascii="Arial" w:hAnsi="Arial" w:cs="Arial"/>
        </w:rPr>
      </w:pPr>
      <w:r>
        <w:rPr>
          <w:rFonts w:ascii="Arial" w:hAnsi="Arial" w:cs="Arial"/>
        </w:rPr>
        <w:t xml:space="preserve">Sechs </w:t>
      </w:r>
      <w:r w:rsidR="00EA46C8" w:rsidRPr="00EA46C8">
        <w:rPr>
          <w:rFonts w:ascii="Arial" w:hAnsi="Arial" w:cs="Arial"/>
        </w:rPr>
        <w:t xml:space="preserve">hochwertige Lackierungen – Grand White, </w:t>
      </w:r>
      <w:proofErr w:type="spellStart"/>
      <w:r>
        <w:rPr>
          <w:rFonts w:ascii="Arial" w:hAnsi="Arial" w:cs="Arial"/>
        </w:rPr>
        <w:t>Blazing</w:t>
      </w:r>
      <w:proofErr w:type="spellEnd"/>
      <w:r>
        <w:rPr>
          <w:rFonts w:ascii="Arial" w:hAnsi="Arial" w:cs="Arial"/>
        </w:rPr>
        <w:t xml:space="preserve"> Gold, Ultra Marine, Amazonia Green,</w:t>
      </w:r>
      <w:r w:rsidR="000034FA">
        <w:rPr>
          <w:rFonts w:ascii="Arial" w:hAnsi="Arial" w:cs="Arial"/>
        </w:rPr>
        <w:t xml:space="preserve"> Marble Gray und </w:t>
      </w:r>
      <w:r w:rsidR="00EA46C8" w:rsidRPr="00EA46C8">
        <w:rPr>
          <w:rFonts w:ascii="Arial" w:hAnsi="Arial" w:cs="Arial"/>
        </w:rPr>
        <w:t>Space Black – bieten Spielraum zur Personalisierung</w:t>
      </w:r>
      <w:r w:rsidR="002A3CD3">
        <w:rPr>
          <w:rFonts w:ascii="Arial" w:hAnsi="Arial" w:cs="Arial"/>
        </w:rPr>
        <w:t>.</w:t>
      </w:r>
    </w:p>
    <w:p w14:paraId="27C34452" w14:textId="77777777" w:rsidR="00EA46C8" w:rsidRPr="00EA46C8" w:rsidRDefault="00EA46C8" w:rsidP="00896619">
      <w:pPr>
        <w:widowControl w:val="0"/>
        <w:spacing w:line="360" w:lineRule="auto"/>
        <w:contextualSpacing/>
        <w:jc w:val="both"/>
        <w:rPr>
          <w:rFonts w:ascii="Arial" w:hAnsi="Arial" w:cs="Arial"/>
        </w:rPr>
      </w:pPr>
    </w:p>
    <w:p w14:paraId="0920B863" w14:textId="77777777" w:rsidR="00EA46C8" w:rsidRPr="00EA46C8" w:rsidRDefault="00EA46C8" w:rsidP="00896619">
      <w:pPr>
        <w:widowControl w:val="0"/>
        <w:spacing w:line="360" w:lineRule="auto"/>
        <w:contextualSpacing/>
        <w:jc w:val="both"/>
        <w:rPr>
          <w:rFonts w:ascii="Arial" w:hAnsi="Arial" w:cs="Arial"/>
          <w:b/>
          <w:bCs/>
        </w:rPr>
      </w:pPr>
      <w:r w:rsidRPr="00EA46C8">
        <w:rPr>
          <w:rFonts w:ascii="Arial" w:hAnsi="Arial" w:cs="Arial"/>
          <w:b/>
          <w:bCs/>
        </w:rPr>
        <w:t>Interieur &amp; Konnektivität</w:t>
      </w:r>
    </w:p>
    <w:p w14:paraId="474E6317" w14:textId="7EDAD2CC" w:rsidR="00EA46C8" w:rsidRPr="00EA46C8" w:rsidRDefault="00F97A95" w:rsidP="00896619">
      <w:pPr>
        <w:widowControl w:val="0"/>
        <w:spacing w:line="360" w:lineRule="auto"/>
        <w:contextualSpacing/>
        <w:jc w:val="both"/>
        <w:rPr>
          <w:rFonts w:ascii="Arial" w:hAnsi="Arial" w:cs="Arial"/>
        </w:rPr>
      </w:pPr>
      <w:r>
        <w:rPr>
          <w:rFonts w:ascii="Arial" w:hAnsi="Arial" w:cs="Arial"/>
        </w:rPr>
        <w:t>Der Innenraum ist serienmäßig in sportlich-elegantem Schwarz gehalten</w:t>
      </w:r>
      <w:r w:rsidR="00DA232C">
        <w:rPr>
          <w:rFonts w:ascii="Arial" w:hAnsi="Arial" w:cs="Arial"/>
        </w:rPr>
        <w:t>.</w:t>
      </w:r>
      <w:r>
        <w:rPr>
          <w:rFonts w:ascii="Arial" w:hAnsi="Arial" w:cs="Arial"/>
        </w:rPr>
        <w:t xml:space="preserve"> Als Alternative steht ein braunes Farbthema zur Wahl. </w:t>
      </w:r>
      <w:r w:rsidR="00EA46C8" w:rsidRPr="00EA46C8">
        <w:rPr>
          <w:rFonts w:ascii="Arial" w:hAnsi="Arial" w:cs="Arial"/>
        </w:rPr>
        <w:t xml:space="preserve">Damit können Kunden ihren </w:t>
      </w:r>
      <w:proofErr w:type="gramStart"/>
      <w:r w:rsidR="00EA46C8" w:rsidRPr="00EA46C8">
        <w:rPr>
          <w:rFonts w:ascii="Arial" w:hAnsi="Arial" w:cs="Arial"/>
        </w:rPr>
        <w:t>ganz persönlichen</w:t>
      </w:r>
      <w:proofErr w:type="gramEnd"/>
      <w:r w:rsidR="00EA46C8" w:rsidRPr="00EA46C8">
        <w:rPr>
          <w:rFonts w:ascii="Arial" w:hAnsi="Arial" w:cs="Arial"/>
        </w:rPr>
        <w:t xml:space="preserve"> </w:t>
      </w:r>
      <w:proofErr w:type="spellStart"/>
      <w:r w:rsidR="007739E4">
        <w:rPr>
          <w:rFonts w:ascii="Arial" w:hAnsi="Arial" w:cs="Arial"/>
        </w:rPr>
        <w:t>Musso</w:t>
      </w:r>
      <w:proofErr w:type="spellEnd"/>
      <w:r w:rsidR="007739E4">
        <w:rPr>
          <w:rFonts w:ascii="Arial" w:hAnsi="Arial" w:cs="Arial"/>
        </w:rPr>
        <w:t xml:space="preserve"> EV</w:t>
      </w:r>
      <w:r w:rsidR="00EA46C8" w:rsidRPr="00EA46C8">
        <w:rPr>
          <w:rFonts w:ascii="Arial" w:hAnsi="Arial" w:cs="Arial"/>
        </w:rPr>
        <w:t xml:space="preserve"> zusammenstellen.</w:t>
      </w:r>
    </w:p>
    <w:p w14:paraId="253C3AE1" w14:textId="77777777" w:rsidR="00EA46C8" w:rsidRPr="00EA46C8" w:rsidRDefault="00EA46C8" w:rsidP="00896619">
      <w:pPr>
        <w:widowControl w:val="0"/>
        <w:spacing w:line="360" w:lineRule="auto"/>
        <w:contextualSpacing/>
        <w:jc w:val="both"/>
        <w:rPr>
          <w:rFonts w:ascii="Arial" w:hAnsi="Arial" w:cs="Arial"/>
        </w:rPr>
      </w:pPr>
    </w:p>
    <w:p w14:paraId="12AB9532" w14:textId="182A393B" w:rsidR="00EA46C8" w:rsidRPr="00EA46C8" w:rsidRDefault="00EA46C8" w:rsidP="00896619">
      <w:pPr>
        <w:widowControl w:val="0"/>
        <w:spacing w:line="360" w:lineRule="auto"/>
        <w:contextualSpacing/>
        <w:jc w:val="both"/>
        <w:rPr>
          <w:rFonts w:ascii="Arial" w:hAnsi="Arial" w:cs="Arial"/>
        </w:rPr>
      </w:pPr>
      <w:r w:rsidRPr="00EA46C8">
        <w:rPr>
          <w:rFonts w:ascii="Arial" w:hAnsi="Arial" w:cs="Arial"/>
        </w:rPr>
        <w:t xml:space="preserve">Bei </w:t>
      </w:r>
      <w:r w:rsidR="007739E4">
        <w:rPr>
          <w:rFonts w:ascii="Arial" w:hAnsi="Arial" w:cs="Arial"/>
        </w:rPr>
        <w:t>3,15</w:t>
      </w:r>
      <w:r w:rsidRPr="00EA46C8">
        <w:rPr>
          <w:rFonts w:ascii="Arial" w:hAnsi="Arial" w:cs="Arial"/>
        </w:rPr>
        <w:t xml:space="preserve"> Metern Radstand haben bis zu fünf Insassen viel Platz: Selbst großgewachsene Passagiere genießen </w:t>
      </w:r>
      <w:r w:rsidR="005E4433">
        <w:rPr>
          <w:rFonts w:ascii="Arial" w:hAnsi="Arial" w:cs="Arial"/>
        </w:rPr>
        <w:t>in beiden Sitzreihen</w:t>
      </w:r>
      <w:r w:rsidRPr="00EA46C8">
        <w:rPr>
          <w:rFonts w:ascii="Arial" w:hAnsi="Arial" w:cs="Arial"/>
        </w:rPr>
        <w:t xml:space="preserve"> ausreichend Freiraum</w:t>
      </w:r>
      <w:r w:rsidR="005E4433">
        <w:rPr>
          <w:rFonts w:ascii="Arial" w:hAnsi="Arial" w:cs="Arial"/>
        </w:rPr>
        <w:t xml:space="preserve">. </w:t>
      </w:r>
      <w:r w:rsidRPr="00EA46C8">
        <w:rPr>
          <w:rFonts w:ascii="Arial" w:hAnsi="Arial" w:cs="Arial"/>
        </w:rPr>
        <w:t xml:space="preserve">Die bequemen Sitze mit großzügiger Neigungsverstellung sorgen für hohen Komfort </w:t>
      </w:r>
      <w:r w:rsidR="00B74B7C">
        <w:rPr>
          <w:rFonts w:ascii="Arial" w:hAnsi="Arial" w:cs="Arial"/>
        </w:rPr>
        <w:t>auf kurzen und längeren</w:t>
      </w:r>
      <w:r w:rsidRPr="00EA46C8">
        <w:rPr>
          <w:rFonts w:ascii="Arial" w:hAnsi="Arial" w:cs="Arial"/>
        </w:rPr>
        <w:t xml:space="preserve"> </w:t>
      </w:r>
      <w:r w:rsidR="00DB5304">
        <w:rPr>
          <w:rFonts w:ascii="Arial" w:hAnsi="Arial" w:cs="Arial"/>
        </w:rPr>
        <w:t>Fahrten</w:t>
      </w:r>
      <w:r w:rsidRPr="00EA46C8">
        <w:rPr>
          <w:rFonts w:ascii="Arial" w:hAnsi="Arial" w:cs="Arial"/>
        </w:rPr>
        <w:t xml:space="preserve">. Hierzu tragen </w:t>
      </w:r>
      <w:r w:rsidR="008C71C1">
        <w:rPr>
          <w:rFonts w:ascii="Arial" w:hAnsi="Arial" w:cs="Arial"/>
        </w:rPr>
        <w:t>auch die ausstattungsabhängige</w:t>
      </w:r>
      <w:r w:rsidRPr="00EA46C8">
        <w:rPr>
          <w:rFonts w:ascii="Arial" w:hAnsi="Arial" w:cs="Arial"/>
        </w:rPr>
        <w:t xml:space="preserve"> Sitzheizung vorne und hinten sowie die belüfteten Vordersitze </w:t>
      </w:r>
      <w:r w:rsidR="006979FA">
        <w:rPr>
          <w:rFonts w:ascii="Arial" w:hAnsi="Arial" w:cs="Arial"/>
        </w:rPr>
        <w:t xml:space="preserve">samt </w:t>
      </w:r>
      <w:r w:rsidRPr="00EA46C8">
        <w:rPr>
          <w:rFonts w:ascii="Arial" w:hAnsi="Arial" w:cs="Arial"/>
        </w:rPr>
        <w:t xml:space="preserve">Lendenwirbelstütze </w:t>
      </w:r>
      <w:r w:rsidR="006979FA">
        <w:rPr>
          <w:rFonts w:ascii="Arial" w:hAnsi="Arial" w:cs="Arial"/>
        </w:rPr>
        <w:t xml:space="preserve">für den Fahrer </w:t>
      </w:r>
      <w:r w:rsidRPr="00EA46C8">
        <w:rPr>
          <w:rFonts w:ascii="Arial" w:hAnsi="Arial" w:cs="Arial"/>
        </w:rPr>
        <w:t>bei.</w:t>
      </w:r>
    </w:p>
    <w:p w14:paraId="1512E690" w14:textId="77777777" w:rsidR="00EA46C8" w:rsidRPr="00EA46C8" w:rsidRDefault="00EA46C8" w:rsidP="00896619">
      <w:pPr>
        <w:widowControl w:val="0"/>
        <w:spacing w:line="360" w:lineRule="auto"/>
        <w:contextualSpacing/>
        <w:jc w:val="both"/>
        <w:rPr>
          <w:rFonts w:ascii="Arial" w:hAnsi="Arial" w:cs="Arial"/>
        </w:rPr>
      </w:pPr>
    </w:p>
    <w:p w14:paraId="2E2D985F" w14:textId="5E18374B" w:rsidR="00E24F6A" w:rsidRDefault="00EA46C8" w:rsidP="00896619">
      <w:pPr>
        <w:widowControl w:val="0"/>
        <w:spacing w:line="360" w:lineRule="auto"/>
        <w:contextualSpacing/>
        <w:jc w:val="both"/>
        <w:rPr>
          <w:rFonts w:ascii="Arial" w:hAnsi="Arial" w:cs="Arial"/>
        </w:rPr>
      </w:pPr>
      <w:r w:rsidRPr="00EA46C8">
        <w:rPr>
          <w:rFonts w:ascii="Arial" w:hAnsi="Arial" w:cs="Arial"/>
        </w:rPr>
        <w:t>Das ergonomisch auf den Fahrer zugeschnittene Cockpit vereinfacht die Bedienung: Während die 12,3 Zoll große digitale Instrumentenanzeige alle wichtigen Informationen</w:t>
      </w:r>
      <w:r w:rsidR="004740BB">
        <w:rPr>
          <w:rFonts w:ascii="Arial" w:hAnsi="Arial" w:cs="Arial"/>
        </w:rPr>
        <w:t xml:space="preserve"> hinter dem </w:t>
      </w:r>
      <w:r w:rsidR="00D64CFA">
        <w:rPr>
          <w:rFonts w:ascii="Arial" w:hAnsi="Arial" w:cs="Arial"/>
        </w:rPr>
        <w:t xml:space="preserve">im Topmodell </w:t>
      </w:r>
      <w:r w:rsidR="004740BB">
        <w:rPr>
          <w:rFonts w:ascii="Arial" w:hAnsi="Arial" w:cs="Arial"/>
        </w:rPr>
        <w:t>beheizbaren Le</w:t>
      </w:r>
      <w:r w:rsidR="00D64CFA">
        <w:rPr>
          <w:rFonts w:ascii="Arial" w:hAnsi="Arial" w:cs="Arial"/>
        </w:rPr>
        <w:t>derle</w:t>
      </w:r>
      <w:r w:rsidR="004740BB">
        <w:rPr>
          <w:rFonts w:ascii="Arial" w:hAnsi="Arial" w:cs="Arial"/>
        </w:rPr>
        <w:t>nkrad</w:t>
      </w:r>
      <w:r w:rsidRPr="00EA46C8">
        <w:rPr>
          <w:rFonts w:ascii="Arial" w:hAnsi="Arial" w:cs="Arial"/>
        </w:rPr>
        <w:t xml:space="preserve"> liefert, fungiert ein ebenso großer Touchscreen als zentrales Bedienelement. Dadurch lässt sich die Anzahl der physischen Tasten und Knöpfe auf ein Minimum reduzieren. </w:t>
      </w:r>
      <w:r w:rsidR="00CF6AF5">
        <w:rPr>
          <w:rFonts w:ascii="Arial" w:hAnsi="Arial" w:cs="Arial"/>
        </w:rPr>
        <w:t>Aufbauend auf dem jüngsten Betriebssystem „Athena 2.0“, steuert d</w:t>
      </w:r>
      <w:r w:rsidRPr="00EA46C8">
        <w:rPr>
          <w:rFonts w:ascii="Arial" w:hAnsi="Arial" w:cs="Arial"/>
        </w:rPr>
        <w:t>er Bildschirm nicht nur die Audio- und Infotainment-Funktionen – vom Digitalradio DAB+ bis zu dem per Apple CarPlay, Android Auto oder Bluetooth eingebundenen Smartphone. Auch Navigation, Klimatisierung sowie</w:t>
      </w:r>
      <w:r w:rsidR="00AC1AAA">
        <w:rPr>
          <w:rFonts w:ascii="Arial" w:hAnsi="Arial" w:cs="Arial"/>
        </w:rPr>
        <w:t xml:space="preserve"> die ausstattungsabhängige</w:t>
      </w:r>
      <w:r w:rsidRPr="00EA46C8">
        <w:rPr>
          <w:rFonts w:ascii="Arial" w:hAnsi="Arial" w:cs="Arial"/>
        </w:rPr>
        <w:t xml:space="preserve"> Sitzheizung und -belüftung werden über den Touchscreen bedient. </w:t>
      </w:r>
    </w:p>
    <w:p w14:paraId="4B426F7D" w14:textId="77777777" w:rsidR="00E24F6A" w:rsidRDefault="00E24F6A" w:rsidP="00896619">
      <w:pPr>
        <w:widowControl w:val="0"/>
        <w:spacing w:line="360" w:lineRule="auto"/>
        <w:contextualSpacing/>
        <w:jc w:val="both"/>
        <w:rPr>
          <w:rFonts w:ascii="Arial" w:hAnsi="Arial" w:cs="Arial"/>
        </w:rPr>
      </w:pPr>
    </w:p>
    <w:p w14:paraId="02C92B53" w14:textId="4D10464C" w:rsidR="00EA46C8" w:rsidRPr="00EA46C8" w:rsidRDefault="00EA46C8" w:rsidP="00896619">
      <w:pPr>
        <w:widowControl w:val="0"/>
        <w:spacing w:line="360" w:lineRule="auto"/>
        <w:contextualSpacing/>
        <w:jc w:val="both"/>
        <w:rPr>
          <w:rFonts w:ascii="Arial" w:hAnsi="Arial" w:cs="Arial"/>
        </w:rPr>
      </w:pPr>
      <w:r w:rsidRPr="00EA46C8">
        <w:rPr>
          <w:rFonts w:ascii="Arial" w:hAnsi="Arial" w:cs="Arial"/>
        </w:rPr>
        <w:t xml:space="preserve">Auf dem Display wird auch das Bild der serienmäßigen Rückfahrkamera und des ausstattungsabhängigen </w:t>
      </w:r>
      <w:proofErr w:type="spellStart"/>
      <w:r w:rsidRPr="00EA46C8">
        <w:rPr>
          <w:rFonts w:ascii="Arial" w:hAnsi="Arial" w:cs="Arial"/>
        </w:rPr>
        <w:t>Around</w:t>
      </w:r>
      <w:proofErr w:type="spellEnd"/>
      <w:r w:rsidRPr="00EA46C8">
        <w:rPr>
          <w:rFonts w:ascii="Arial" w:hAnsi="Arial" w:cs="Arial"/>
        </w:rPr>
        <w:t xml:space="preserve"> View Monitors angezeigt: Rund um das Fahrzeug verteilte Kameras liefern ein </w:t>
      </w:r>
      <w:r w:rsidR="0080063D">
        <w:rPr>
          <w:rFonts w:ascii="Arial" w:hAnsi="Arial" w:cs="Arial"/>
        </w:rPr>
        <w:t xml:space="preserve">dreidimensionales </w:t>
      </w:r>
      <w:r w:rsidRPr="00EA46C8">
        <w:rPr>
          <w:rFonts w:ascii="Arial" w:hAnsi="Arial" w:cs="Arial"/>
        </w:rPr>
        <w:t xml:space="preserve">360-Grad-Bild des Fahrzeugs aus der Vogelperspektive, was das Einparken und Manövrieren auf kleinstem Raum zum Kinderspiel macht. </w:t>
      </w:r>
    </w:p>
    <w:p w14:paraId="7A8FB8A9" w14:textId="77777777" w:rsidR="00EA46C8" w:rsidRPr="00EA46C8" w:rsidRDefault="00EA46C8" w:rsidP="00896619">
      <w:pPr>
        <w:widowControl w:val="0"/>
        <w:spacing w:line="360" w:lineRule="auto"/>
        <w:contextualSpacing/>
        <w:jc w:val="both"/>
        <w:rPr>
          <w:rFonts w:ascii="Arial" w:hAnsi="Arial" w:cs="Arial"/>
        </w:rPr>
      </w:pPr>
    </w:p>
    <w:p w14:paraId="2169DBCA" w14:textId="77777777" w:rsidR="00FA3D01" w:rsidRPr="00FA3D01" w:rsidRDefault="00FA3D01" w:rsidP="00896619">
      <w:pPr>
        <w:widowControl w:val="0"/>
        <w:spacing w:line="360" w:lineRule="auto"/>
        <w:contextualSpacing/>
        <w:jc w:val="both"/>
        <w:rPr>
          <w:rFonts w:ascii="Arial" w:hAnsi="Arial" w:cs="Arial"/>
        </w:rPr>
      </w:pPr>
      <w:r w:rsidRPr="00FA3D01">
        <w:rPr>
          <w:rFonts w:ascii="Arial" w:hAnsi="Arial" w:cs="Arial"/>
        </w:rPr>
        <w:lastRenderedPageBreak/>
        <w:t>Um die ideale Temperatur aufrechtzuerhalten und Feuchtigkeit und verbrauchte Luft aus dem Innenraum zu entfernen, ist die vollautomatische Zwei-Zonen-Klimaanlage mit einem Nachblas-System ausgestattet. Bei Auswahl des Kabinenkomfortmodus (Klimatisierungsmodus) arbeitet das System nach dem Ausschalten des Motors weiter, um ein angenehmes Innenraumklima im geparkten Fahrzeug zu gewährleisten. </w:t>
      </w:r>
    </w:p>
    <w:p w14:paraId="22C5C8F2" w14:textId="77777777" w:rsidR="00FA3D01" w:rsidRDefault="00FA3D01" w:rsidP="00896619">
      <w:pPr>
        <w:widowControl w:val="0"/>
        <w:spacing w:line="360" w:lineRule="auto"/>
        <w:contextualSpacing/>
        <w:jc w:val="both"/>
        <w:rPr>
          <w:rFonts w:ascii="Arial" w:hAnsi="Arial" w:cs="Arial"/>
        </w:rPr>
      </w:pPr>
    </w:p>
    <w:p w14:paraId="33ED27BF" w14:textId="77777777" w:rsidR="003555CC" w:rsidRPr="003555CC" w:rsidRDefault="003555CC" w:rsidP="00896619">
      <w:pPr>
        <w:widowControl w:val="0"/>
        <w:spacing w:line="360" w:lineRule="auto"/>
        <w:contextualSpacing/>
        <w:jc w:val="both"/>
        <w:rPr>
          <w:rFonts w:ascii="Arial" w:hAnsi="Arial" w:cs="Arial"/>
        </w:rPr>
      </w:pPr>
      <w:r w:rsidRPr="003555CC">
        <w:rPr>
          <w:rFonts w:ascii="Arial" w:hAnsi="Arial" w:cs="Arial"/>
        </w:rPr>
        <w:t>Eine Ambientebeleuchtung mit 32 einstellbaren Farben taucht das Interieur bei Dämmerung und Dunkelheit in ein stimmungsvolles Licht. Die perfekte Ergänzung hierzu ist das dem Topmodell vorbehaltene elektrische Schiebedach, das tagsüber einen lichtdurchfluteten Innenraum schafft und abends den Blick in den Sternenhimmel freigibt. </w:t>
      </w:r>
    </w:p>
    <w:p w14:paraId="1084F35F" w14:textId="77777777" w:rsidR="00EA46C8" w:rsidRPr="00EA46C8" w:rsidRDefault="00EA46C8" w:rsidP="00896619">
      <w:pPr>
        <w:widowControl w:val="0"/>
        <w:spacing w:line="360" w:lineRule="auto"/>
        <w:contextualSpacing/>
        <w:jc w:val="both"/>
        <w:rPr>
          <w:rFonts w:ascii="Arial" w:hAnsi="Arial" w:cs="Arial"/>
        </w:rPr>
      </w:pPr>
    </w:p>
    <w:p w14:paraId="577935A3" w14:textId="3CFCD660" w:rsidR="00EA46C8" w:rsidRPr="00EA46C8" w:rsidRDefault="00EA46C8" w:rsidP="00896619">
      <w:pPr>
        <w:widowControl w:val="0"/>
        <w:spacing w:line="360" w:lineRule="auto"/>
        <w:contextualSpacing/>
        <w:jc w:val="both"/>
        <w:rPr>
          <w:rFonts w:ascii="Arial" w:hAnsi="Arial" w:cs="Arial"/>
        </w:rPr>
      </w:pPr>
      <w:r w:rsidRPr="00EA46C8">
        <w:rPr>
          <w:rFonts w:ascii="Arial" w:hAnsi="Arial" w:cs="Arial"/>
        </w:rPr>
        <w:t>Markentypisch sind die zahlreichen Ablagefächer, die sich über den Innenraum verteilen. Neben einem großen Handschuhfach gibt es ein Staufach zwischen den Vordersitzen</w:t>
      </w:r>
      <w:r w:rsidR="007E01FE">
        <w:rPr>
          <w:rFonts w:ascii="Arial" w:hAnsi="Arial" w:cs="Arial"/>
        </w:rPr>
        <w:t xml:space="preserve"> und </w:t>
      </w:r>
      <w:r w:rsidRPr="00EA46C8">
        <w:rPr>
          <w:rFonts w:ascii="Arial" w:hAnsi="Arial" w:cs="Arial"/>
        </w:rPr>
        <w:t>große Taschen in den vorderen und hinteren Türen. Eine Ladeschale lädt das Smartphone drahtlos.</w:t>
      </w:r>
    </w:p>
    <w:p w14:paraId="600B9BE9" w14:textId="77777777" w:rsidR="00EA46C8" w:rsidRPr="00EA46C8" w:rsidRDefault="00EA46C8" w:rsidP="00896619">
      <w:pPr>
        <w:widowControl w:val="0"/>
        <w:spacing w:line="360" w:lineRule="auto"/>
        <w:contextualSpacing/>
        <w:jc w:val="both"/>
        <w:rPr>
          <w:rFonts w:ascii="Arial" w:hAnsi="Arial" w:cs="Arial"/>
        </w:rPr>
      </w:pPr>
    </w:p>
    <w:p w14:paraId="3869107D" w14:textId="77777777" w:rsidR="00EA46C8" w:rsidRPr="00EA46C8" w:rsidRDefault="00EA46C8" w:rsidP="00896619">
      <w:pPr>
        <w:widowControl w:val="0"/>
        <w:spacing w:line="360" w:lineRule="auto"/>
        <w:contextualSpacing/>
        <w:jc w:val="both"/>
        <w:rPr>
          <w:rFonts w:ascii="Arial" w:hAnsi="Arial" w:cs="Arial"/>
          <w:b/>
          <w:bCs/>
        </w:rPr>
      </w:pPr>
      <w:r w:rsidRPr="00EA46C8">
        <w:rPr>
          <w:rFonts w:ascii="Arial" w:hAnsi="Arial" w:cs="Arial"/>
          <w:b/>
          <w:bCs/>
        </w:rPr>
        <w:t>Sicherheit</w:t>
      </w:r>
    </w:p>
    <w:p w14:paraId="31AA52E5" w14:textId="77777777" w:rsidR="00EA46C8" w:rsidRPr="00EA46C8" w:rsidRDefault="00EA46C8" w:rsidP="00896619">
      <w:pPr>
        <w:widowControl w:val="0"/>
        <w:spacing w:line="360" w:lineRule="auto"/>
        <w:contextualSpacing/>
        <w:jc w:val="both"/>
        <w:rPr>
          <w:rFonts w:ascii="Arial" w:hAnsi="Arial" w:cs="Arial"/>
        </w:rPr>
      </w:pPr>
      <w:r w:rsidRPr="00EA46C8">
        <w:rPr>
          <w:rFonts w:ascii="Arial" w:hAnsi="Arial" w:cs="Arial"/>
        </w:rPr>
        <w:t xml:space="preserve">Für Sicherheit sorgen die fortschrittlichen Fahrerassistenzsysteme (ADAS): Verschiedene kamera- und radarbasierte Assistenten unterstützen den Fahrer im Alltag. Sie erkennen potenzielle Gefahren und kritische Fahrsituationen, warnen entsprechend und greifen notfalls selbstständig ein. </w:t>
      </w:r>
    </w:p>
    <w:p w14:paraId="6E3AD99B" w14:textId="77777777" w:rsidR="00EA46C8" w:rsidRPr="00EA46C8" w:rsidRDefault="00EA46C8" w:rsidP="00896619">
      <w:pPr>
        <w:widowControl w:val="0"/>
        <w:spacing w:line="360" w:lineRule="auto"/>
        <w:contextualSpacing/>
        <w:jc w:val="both"/>
        <w:rPr>
          <w:rFonts w:ascii="Arial" w:hAnsi="Arial" w:cs="Arial"/>
        </w:rPr>
      </w:pPr>
    </w:p>
    <w:p w14:paraId="62BAF4E9" w14:textId="68F8ECD7" w:rsidR="00EA46C8" w:rsidRPr="00EA46C8" w:rsidRDefault="00EA46C8" w:rsidP="00896619">
      <w:pPr>
        <w:widowControl w:val="0"/>
        <w:spacing w:line="360" w:lineRule="auto"/>
        <w:contextualSpacing/>
        <w:jc w:val="both"/>
        <w:rPr>
          <w:rFonts w:ascii="Arial" w:hAnsi="Arial" w:cs="Arial"/>
        </w:rPr>
      </w:pPr>
      <w:r w:rsidRPr="00EA46C8">
        <w:rPr>
          <w:rFonts w:ascii="Arial" w:hAnsi="Arial" w:cs="Arial"/>
        </w:rPr>
        <w:t xml:space="preserve">Das automatische Notbremssystem (AEB) mit Frontkollisionswarner und Sicherheitsabstandswarnung weist auf eine drohende Kollision hin und leitet bei Bedarf eine Notbremsung ein. Lassen sich Unfälle nicht vollständig vermeiden, werden zumindest deren Folgen deutlich abgeschwächt. </w:t>
      </w:r>
    </w:p>
    <w:p w14:paraId="3952742C" w14:textId="77777777" w:rsidR="00EA46C8" w:rsidRPr="00EA46C8" w:rsidRDefault="00EA46C8" w:rsidP="00896619">
      <w:pPr>
        <w:widowControl w:val="0"/>
        <w:spacing w:line="360" w:lineRule="auto"/>
        <w:contextualSpacing/>
        <w:jc w:val="both"/>
        <w:rPr>
          <w:rFonts w:ascii="Arial" w:hAnsi="Arial" w:cs="Arial"/>
        </w:rPr>
      </w:pPr>
    </w:p>
    <w:p w14:paraId="618877B1" w14:textId="5A58C21A" w:rsidR="003545FD" w:rsidRPr="00EA46C8" w:rsidRDefault="00F610AA" w:rsidP="00896619">
      <w:pPr>
        <w:widowControl w:val="0"/>
        <w:spacing w:line="360" w:lineRule="auto"/>
        <w:contextualSpacing/>
        <w:jc w:val="both"/>
        <w:rPr>
          <w:rFonts w:ascii="Arial" w:hAnsi="Arial" w:cs="Arial"/>
        </w:rPr>
      </w:pPr>
      <w:r w:rsidRPr="00A442C6">
        <w:rPr>
          <w:rFonts w:ascii="Arial" w:hAnsi="Arial" w:cs="Arial"/>
        </w:rPr>
        <w:t xml:space="preserve">Ein </w:t>
      </w:r>
      <w:proofErr w:type="spellStart"/>
      <w:r w:rsidRPr="00A442C6">
        <w:rPr>
          <w:rFonts w:ascii="Arial" w:hAnsi="Arial" w:cs="Arial"/>
        </w:rPr>
        <w:t>Spurverlassenswarner</w:t>
      </w:r>
      <w:proofErr w:type="spellEnd"/>
      <w:r w:rsidRPr="00A442C6">
        <w:rPr>
          <w:rFonts w:ascii="Arial" w:hAnsi="Arial" w:cs="Arial"/>
        </w:rPr>
        <w:t xml:space="preserve"> </w:t>
      </w:r>
      <w:r>
        <w:rPr>
          <w:rFonts w:ascii="Arial" w:hAnsi="Arial" w:cs="Arial"/>
        </w:rPr>
        <w:t xml:space="preserve">(LDWS) </w:t>
      </w:r>
      <w:r w:rsidR="00294D69">
        <w:rPr>
          <w:rFonts w:ascii="Arial" w:hAnsi="Arial" w:cs="Arial"/>
        </w:rPr>
        <w:t xml:space="preserve">warnt, wenn </w:t>
      </w:r>
      <w:r w:rsidR="007A7CD9">
        <w:rPr>
          <w:rFonts w:ascii="Arial" w:hAnsi="Arial" w:cs="Arial"/>
        </w:rPr>
        <w:t xml:space="preserve">der </w:t>
      </w:r>
      <w:proofErr w:type="spellStart"/>
      <w:r w:rsidR="007A7CD9">
        <w:rPr>
          <w:rFonts w:ascii="Arial" w:hAnsi="Arial" w:cs="Arial"/>
        </w:rPr>
        <w:t>Musso</w:t>
      </w:r>
      <w:proofErr w:type="spellEnd"/>
      <w:r w:rsidR="007A7CD9">
        <w:rPr>
          <w:rFonts w:ascii="Arial" w:hAnsi="Arial" w:cs="Arial"/>
        </w:rPr>
        <w:t xml:space="preserve"> EV</w:t>
      </w:r>
      <w:r w:rsidR="00294D69">
        <w:rPr>
          <w:rFonts w:ascii="Arial" w:hAnsi="Arial" w:cs="Arial"/>
        </w:rPr>
        <w:t xml:space="preserve"> droht, </w:t>
      </w:r>
      <w:r w:rsidR="00330981">
        <w:rPr>
          <w:rFonts w:ascii="Arial" w:hAnsi="Arial" w:cs="Arial"/>
        </w:rPr>
        <w:t>unbeabsichtigt die Fahrspur zu verlassen.</w:t>
      </w:r>
      <w:r w:rsidR="007800C4">
        <w:rPr>
          <w:rFonts w:ascii="Arial" w:hAnsi="Arial" w:cs="Arial"/>
        </w:rPr>
        <w:t xml:space="preserve"> </w:t>
      </w:r>
      <w:r w:rsidR="003545FD" w:rsidRPr="00EA46C8">
        <w:rPr>
          <w:rFonts w:ascii="Arial" w:hAnsi="Arial" w:cs="Arial"/>
        </w:rPr>
        <w:t xml:space="preserve">Die adaptive Geschwindigkeitsregelung nutzt das Hochleistungsradar und die hochauflösende Kamera der Assistenzsysteme, um nicht nur die Geschwindigkeit, sondern auch einen sicheren Abstand zum vorausfahrenden Fahrzeug zu halten. Zudem ist der </w:t>
      </w:r>
      <w:r w:rsidR="007A7CD9">
        <w:rPr>
          <w:rFonts w:ascii="Arial" w:hAnsi="Arial" w:cs="Arial"/>
        </w:rPr>
        <w:t>Pick-up</w:t>
      </w:r>
      <w:r w:rsidR="003545FD" w:rsidRPr="00EA46C8">
        <w:rPr>
          <w:rFonts w:ascii="Arial" w:hAnsi="Arial" w:cs="Arial"/>
        </w:rPr>
        <w:t xml:space="preserve"> dank sanfter Lenkeingriffe stets mittig in der Fahrspur unterwegs. </w:t>
      </w:r>
    </w:p>
    <w:p w14:paraId="284105CE" w14:textId="77777777" w:rsidR="003545FD" w:rsidRDefault="003545FD" w:rsidP="00896619">
      <w:pPr>
        <w:widowControl w:val="0"/>
        <w:spacing w:line="360" w:lineRule="auto"/>
        <w:contextualSpacing/>
        <w:jc w:val="both"/>
        <w:rPr>
          <w:rFonts w:ascii="Arial" w:hAnsi="Arial" w:cs="Arial"/>
        </w:rPr>
      </w:pPr>
    </w:p>
    <w:p w14:paraId="11FA8536" w14:textId="5B4A93F7" w:rsidR="00EA46C8" w:rsidRPr="00EA46C8" w:rsidRDefault="00164943" w:rsidP="00896619">
      <w:pPr>
        <w:widowControl w:val="0"/>
        <w:spacing w:line="360" w:lineRule="auto"/>
        <w:contextualSpacing/>
        <w:jc w:val="both"/>
        <w:rPr>
          <w:rFonts w:ascii="Arial" w:hAnsi="Arial" w:cs="Arial"/>
        </w:rPr>
      </w:pPr>
      <w:r>
        <w:rPr>
          <w:rFonts w:ascii="Arial" w:hAnsi="Arial" w:cs="Arial"/>
        </w:rPr>
        <w:t xml:space="preserve">Die </w:t>
      </w:r>
      <w:r w:rsidRPr="00EA46C8">
        <w:rPr>
          <w:rFonts w:ascii="Arial" w:hAnsi="Arial" w:cs="Arial"/>
        </w:rPr>
        <w:t>Verkehrszeichenerkennung (TSR)</w:t>
      </w:r>
      <w:r>
        <w:rPr>
          <w:rFonts w:ascii="Arial" w:hAnsi="Arial" w:cs="Arial"/>
        </w:rPr>
        <w:t xml:space="preserve"> informiert über das jeweils gültige Tempolimit.</w:t>
      </w:r>
      <w:r w:rsidR="00B36DFE">
        <w:rPr>
          <w:rFonts w:ascii="Arial" w:hAnsi="Arial" w:cs="Arial"/>
        </w:rPr>
        <w:t xml:space="preserve"> </w:t>
      </w:r>
      <w:r w:rsidR="00EA46C8" w:rsidRPr="00EA46C8">
        <w:rPr>
          <w:rFonts w:ascii="Arial" w:hAnsi="Arial" w:cs="Arial"/>
        </w:rPr>
        <w:t>Der</w:t>
      </w:r>
      <w:r w:rsidR="002B3B0A">
        <w:rPr>
          <w:rFonts w:ascii="Arial" w:hAnsi="Arial" w:cs="Arial"/>
        </w:rPr>
        <w:t xml:space="preserve"> ebenfalls serienmäßige</w:t>
      </w:r>
      <w:r w:rsidR="00EA46C8" w:rsidRPr="00EA46C8">
        <w:rPr>
          <w:rFonts w:ascii="Arial" w:hAnsi="Arial" w:cs="Arial"/>
        </w:rPr>
        <w:t xml:space="preserve"> </w:t>
      </w:r>
      <w:r w:rsidR="002B3B0A">
        <w:rPr>
          <w:rFonts w:ascii="Arial" w:hAnsi="Arial" w:cs="Arial"/>
        </w:rPr>
        <w:t xml:space="preserve">Müdigkeits- und </w:t>
      </w:r>
      <w:r w:rsidR="00EA46C8" w:rsidRPr="00EA46C8">
        <w:rPr>
          <w:rFonts w:ascii="Arial" w:hAnsi="Arial" w:cs="Arial"/>
        </w:rPr>
        <w:t>Aufmerksamkeitswarner (DAW) erkennt Anzeichen einer unaufmerksamen Fahrweise und empfiehlt eine Pause</w:t>
      </w:r>
      <w:r>
        <w:rPr>
          <w:rFonts w:ascii="Arial" w:hAnsi="Arial" w:cs="Arial"/>
        </w:rPr>
        <w:t>, während d</w:t>
      </w:r>
      <w:r w:rsidR="00EA46C8" w:rsidRPr="00EA46C8">
        <w:rPr>
          <w:rFonts w:ascii="Arial" w:hAnsi="Arial" w:cs="Arial"/>
        </w:rPr>
        <w:t>er Ausstiegs</w:t>
      </w:r>
      <w:r w:rsidR="000A171F">
        <w:rPr>
          <w:rFonts w:ascii="Arial" w:hAnsi="Arial" w:cs="Arial"/>
        </w:rPr>
        <w:t>warner</w:t>
      </w:r>
      <w:r w:rsidR="00EA46C8" w:rsidRPr="00EA46C8">
        <w:rPr>
          <w:rFonts w:ascii="Arial" w:hAnsi="Arial" w:cs="Arial"/>
        </w:rPr>
        <w:t xml:space="preserve"> </w:t>
      </w:r>
      <w:r w:rsidR="00EA46C8" w:rsidRPr="00EA46C8">
        <w:rPr>
          <w:rFonts w:ascii="Arial" w:hAnsi="Arial" w:cs="Arial"/>
        </w:rPr>
        <w:lastRenderedPageBreak/>
        <w:t xml:space="preserve">(SEW) </w:t>
      </w:r>
      <w:r w:rsidR="000A171F">
        <w:rPr>
          <w:rFonts w:ascii="Arial" w:hAnsi="Arial" w:cs="Arial"/>
        </w:rPr>
        <w:t>auf</w:t>
      </w:r>
      <w:r w:rsidR="00EA46C8" w:rsidRPr="00EA46C8">
        <w:rPr>
          <w:rFonts w:ascii="Arial" w:hAnsi="Arial" w:cs="Arial"/>
        </w:rPr>
        <w:t xml:space="preserve"> Verkehrsteilnehmer</w:t>
      </w:r>
      <w:r w:rsidR="000A171F">
        <w:rPr>
          <w:rFonts w:ascii="Arial" w:hAnsi="Arial" w:cs="Arial"/>
        </w:rPr>
        <w:t xml:space="preserve"> hi</w:t>
      </w:r>
      <w:r w:rsidR="00EA46C8" w:rsidRPr="00EA46C8">
        <w:rPr>
          <w:rFonts w:ascii="Arial" w:hAnsi="Arial" w:cs="Arial"/>
        </w:rPr>
        <w:t>n</w:t>
      </w:r>
      <w:r>
        <w:rPr>
          <w:rFonts w:ascii="Arial" w:hAnsi="Arial" w:cs="Arial"/>
        </w:rPr>
        <w:t>weist</w:t>
      </w:r>
      <w:r w:rsidR="00EA46C8" w:rsidRPr="00EA46C8">
        <w:rPr>
          <w:rFonts w:ascii="Arial" w:hAnsi="Arial" w:cs="Arial"/>
        </w:rPr>
        <w:t>, die sich von hinten nähern</w:t>
      </w:r>
      <w:r>
        <w:rPr>
          <w:rFonts w:ascii="Arial" w:hAnsi="Arial" w:cs="Arial"/>
        </w:rPr>
        <w:t xml:space="preserve">. So lassen sich </w:t>
      </w:r>
      <w:r w:rsidR="00EA46C8" w:rsidRPr="00EA46C8">
        <w:rPr>
          <w:rFonts w:ascii="Arial" w:hAnsi="Arial" w:cs="Arial"/>
        </w:rPr>
        <w:t>Kollisionen</w:t>
      </w:r>
      <w:r>
        <w:rPr>
          <w:rFonts w:ascii="Arial" w:hAnsi="Arial" w:cs="Arial"/>
        </w:rPr>
        <w:t xml:space="preserve"> durch plötzlich öffnende Türen verhindert</w:t>
      </w:r>
      <w:r w:rsidR="00EA46C8" w:rsidRPr="00EA46C8">
        <w:rPr>
          <w:rFonts w:ascii="Arial" w:hAnsi="Arial" w:cs="Arial"/>
        </w:rPr>
        <w:t>. Komplettiert wird die Sicherheitsausstattung von einem Totwinkelassistenten (BS</w:t>
      </w:r>
      <w:r w:rsidR="00F427A8">
        <w:rPr>
          <w:rFonts w:ascii="Arial" w:hAnsi="Arial" w:cs="Arial"/>
        </w:rPr>
        <w:t>D</w:t>
      </w:r>
      <w:r w:rsidR="00EA46C8" w:rsidRPr="00EA46C8">
        <w:rPr>
          <w:rFonts w:ascii="Arial" w:hAnsi="Arial" w:cs="Arial"/>
        </w:rPr>
        <w:t>)</w:t>
      </w:r>
      <w:r w:rsidR="00DC0F67">
        <w:rPr>
          <w:rFonts w:ascii="Arial" w:hAnsi="Arial" w:cs="Arial"/>
        </w:rPr>
        <w:t>.</w:t>
      </w:r>
    </w:p>
    <w:p w14:paraId="32BF22DF" w14:textId="77777777" w:rsidR="00EA46C8" w:rsidRPr="00EA46C8" w:rsidRDefault="00EA46C8" w:rsidP="00896619">
      <w:pPr>
        <w:widowControl w:val="0"/>
        <w:spacing w:line="360" w:lineRule="auto"/>
        <w:contextualSpacing/>
        <w:jc w:val="both"/>
        <w:rPr>
          <w:rFonts w:ascii="Arial" w:hAnsi="Arial" w:cs="Arial"/>
        </w:rPr>
      </w:pPr>
    </w:p>
    <w:p w14:paraId="69A99362" w14:textId="345B1129" w:rsidR="00EA46C8" w:rsidRPr="00EA46C8" w:rsidRDefault="00EA46C8" w:rsidP="00896619">
      <w:pPr>
        <w:widowControl w:val="0"/>
        <w:spacing w:line="360" w:lineRule="auto"/>
        <w:contextualSpacing/>
        <w:jc w:val="both"/>
        <w:rPr>
          <w:rFonts w:ascii="Arial" w:hAnsi="Arial" w:cs="Arial"/>
        </w:rPr>
      </w:pPr>
      <w:r w:rsidRPr="00EA46C8">
        <w:rPr>
          <w:rFonts w:ascii="Arial" w:hAnsi="Arial" w:cs="Arial"/>
        </w:rPr>
        <w:t xml:space="preserve">Kommt es doch einmal zu einem Unfall, schützt die Sicherheitskarosserie: Sie besteht zu </w:t>
      </w:r>
      <w:r w:rsidR="00D941A1">
        <w:rPr>
          <w:rFonts w:ascii="Arial" w:hAnsi="Arial" w:cs="Arial"/>
        </w:rPr>
        <w:t xml:space="preserve">78 </w:t>
      </w:r>
      <w:r w:rsidRPr="00EA46C8">
        <w:rPr>
          <w:rFonts w:ascii="Arial" w:hAnsi="Arial" w:cs="Arial"/>
        </w:rPr>
        <w:t>Prozent aus hoch- bzw. ultrahochfestem Stahl (mindestens 340 M</w:t>
      </w:r>
      <w:r w:rsidR="00813976">
        <w:rPr>
          <w:rFonts w:ascii="Arial" w:hAnsi="Arial" w:cs="Arial"/>
        </w:rPr>
        <w:t>P</w:t>
      </w:r>
      <w:r w:rsidRPr="00EA46C8">
        <w:rPr>
          <w:rFonts w:ascii="Arial" w:hAnsi="Arial" w:cs="Arial"/>
        </w:rPr>
        <w:t xml:space="preserve">a). Außerdem </w:t>
      </w:r>
      <w:r w:rsidR="00DC0F67">
        <w:rPr>
          <w:rFonts w:ascii="Arial" w:hAnsi="Arial" w:cs="Arial"/>
        </w:rPr>
        <w:t>sind</w:t>
      </w:r>
      <w:r w:rsidRPr="00EA46C8">
        <w:rPr>
          <w:rFonts w:ascii="Arial" w:hAnsi="Arial" w:cs="Arial"/>
        </w:rPr>
        <w:t xml:space="preserve"> bis zu acht Airbags, darunter ein Mittelairbag zwischen den Vordersitzen und ein ausstattungsabhängiger Knie</w:t>
      </w:r>
      <w:r w:rsidR="00283C94">
        <w:rPr>
          <w:rFonts w:ascii="Arial" w:hAnsi="Arial" w:cs="Arial"/>
        </w:rPr>
        <w:t>a</w:t>
      </w:r>
      <w:r w:rsidRPr="00EA46C8">
        <w:rPr>
          <w:rFonts w:ascii="Arial" w:hAnsi="Arial" w:cs="Arial"/>
        </w:rPr>
        <w:t xml:space="preserve">irbag für den Fahrer, </w:t>
      </w:r>
      <w:r w:rsidR="00DC0F67">
        <w:rPr>
          <w:rFonts w:ascii="Arial" w:hAnsi="Arial" w:cs="Arial"/>
        </w:rPr>
        <w:t>an Bord</w:t>
      </w:r>
      <w:r w:rsidRPr="00EA46C8">
        <w:rPr>
          <w:rFonts w:ascii="Arial" w:hAnsi="Arial" w:cs="Arial"/>
        </w:rPr>
        <w:t>. Die hohe Steifigkeit in Fahrwerk und Karosserie trägt auch zum herausragenden Geräusch- und Vibrationskomfort bei.</w:t>
      </w:r>
    </w:p>
    <w:p w14:paraId="298816A8" w14:textId="77777777" w:rsidR="00EA46C8" w:rsidRPr="00EA46C8" w:rsidRDefault="00EA46C8" w:rsidP="00896619">
      <w:pPr>
        <w:widowControl w:val="0"/>
        <w:spacing w:line="360" w:lineRule="auto"/>
        <w:contextualSpacing/>
        <w:jc w:val="both"/>
        <w:rPr>
          <w:rFonts w:ascii="Arial" w:hAnsi="Arial" w:cs="Arial"/>
        </w:rPr>
      </w:pPr>
    </w:p>
    <w:p w14:paraId="64D9EEC4" w14:textId="77777777" w:rsidR="00EA46C8" w:rsidRPr="00EA46C8" w:rsidRDefault="00EA46C8" w:rsidP="00896619">
      <w:pPr>
        <w:widowControl w:val="0"/>
        <w:spacing w:line="360" w:lineRule="auto"/>
        <w:contextualSpacing/>
        <w:jc w:val="both"/>
        <w:rPr>
          <w:rFonts w:ascii="Arial" w:hAnsi="Arial" w:cs="Arial"/>
          <w:b/>
          <w:bCs/>
        </w:rPr>
      </w:pPr>
      <w:r w:rsidRPr="00EA46C8">
        <w:rPr>
          <w:rFonts w:ascii="Arial" w:hAnsi="Arial" w:cs="Arial"/>
          <w:b/>
          <w:bCs/>
        </w:rPr>
        <w:t>Motor &amp; Antrieb</w:t>
      </w:r>
    </w:p>
    <w:p w14:paraId="2FFAB8DE" w14:textId="24BD8A45" w:rsidR="004E4A4E" w:rsidRDefault="00EA46C8" w:rsidP="00896619">
      <w:pPr>
        <w:widowControl w:val="0"/>
        <w:spacing w:line="360" w:lineRule="auto"/>
        <w:contextualSpacing/>
        <w:jc w:val="both"/>
        <w:rPr>
          <w:rFonts w:ascii="Arial" w:hAnsi="Arial" w:cs="Arial"/>
        </w:rPr>
      </w:pPr>
      <w:r w:rsidRPr="00EA46C8">
        <w:rPr>
          <w:rFonts w:ascii="Arial" w:hAnsi="Arial" w:cs="Arial"/>
        </w:rPr>
        <w:t xml:space="preserve">Der </w:t>
      </w:r>
      <w:proofErr w:type="spellStart"/>
      <w:r w:rsidR="00DC0F67">
        <w:rPr>
          <w:rFonts w:ascii="Arial" w:hAnsi="Arial" w:cs="Arial"/>
        </w:rPr>
        <w:t>Musso</w:t>
      </w:r>
      <w:proofErr w:type="spellEnd"/>
      <w:r w:rsidR="00DC0F67">
        <w:rPr>
          <w:rFonts w:ascii="Arial" w:hAnsi="Arial" w:cs="Arial"/>
        </w:rPr>
        <w:t xml:space="preserve"> EV</w:t>
      </w:r>
      <w:r w:rsidRPr="00EA46C8">
        <w:rPr>
          <w:rFonts w:ascii="Arial" w:hAnsi="Arial" w:cs="Arial"/>
        </w:rPr>
        <w:t xml:space="preserve"> fährt mit einem kraftvollen Elektroantrieb vor: Der Permanentmagnet-Synchronmotor entwickelt 152 kW/207 PS und schickt 339 Nm Drehmoment an die Vorderräder. Damit gelingt der Sprint von null auf 100 km/h in </w:t>
      </w:r>
      <w:r w:rsidR="00F21092">
        <w:rPr>
          <w:rFonts w:ascii="Arial" w:hAnsi="Arial" w:cs="Arial"/>
        </w:rPr>
        <w:t>unter acht</w:t>
      </w:r>
      <w:r w:rsidR="008C3483">
        <w:rPr>
          <w:rFonts w:ascii="Arial" w:hAnsi="Arial" w:cs="Arial"/>
        </w:rPr>
        <w:t xml:space="preserve"> </w:t>
      </w:r>
      <w:r w:rsidRPr="00EA46C8">
        <w:rPr>
          <w:rFonts w:ascii="Arial" w:hAnsi="Arial" w:cs="Arial"/>
        </w:rPr>
        <w:t xml:space="preserve">Sekunden, Schluss ist bei Tempo </w:t>
      </w:r>
      <w:r w:rsidR="00865149">
        <w:rPr>
          <w:rFonts w:ascii="Arial" w:hAnsi="Arial" w:cs="Arial"/>
        </w:rPr>
        <w:t>162.</w:t>
      </w:r>
      <w:r w:rsidR="0053230B">
        <w:rPr>
          <w:rFonts w:ascii="Arial" w:hAnsi="Arial" w:cs="Arial"/>
        </w:rPr>
        <w:t xml:space="preserve"> </w:t>
      </w:r>
      <w:r w:rsidR="006F046B">
        <w:rPr>
          <w:rFonts w:ascii="Arial" w:hAnsi="Arial" w:cs="Arial"/>
        </w:rPr>
        <w:t>Mit dem</w:t>
      </w:r>
      <w:r w:rsidR="00D86D97">
        <w:rPr>
          <w:rFonts w:ascii="Arial" w:hAnsi="Arial" w:cs="Arial"/>
        </w:rPr>
        <w:t xml:space="preserve"> optionalen </w:t>
      </w:r>
      <w:r w:rsidR="006F046B">
        <w:rPr>
          <w:rFonts w:ascii="Arial" w:hAnsi="Arial" w:cs="Arial"/>
        </w:rPr>
        <w:t xml:space="preserve">Allradantrieb klettert die Höchstgeschwindigkeit auf 177 km/h. </w:t>
      </w:r>
      <w:r w:rsidR="00DF180D">
        <w:rPr>
          <w:rFonts w:ascii="Arial" w:hAnsi="Arial" w:cs="Arial"/>
        </w:rPr>
        <w:t xml:space="preserve">Hier kommt an der Hinterachse </w:t>
      </w:r>
      <w:r w:rsidR="006F046B">
        <w:rPr>
          <w:rFonts w:ascii="Arial" w:hAnsi="Arial" w:cs="Arial"/>
        </w:rPr>
        <w:t xml:space="preserve">ein zweiter, ebenfalls </w:t>
      </w:r>
      <w:r w:rsidR="006F046B" w:rsidRPr="00EA46C8">
        <w:rPr>
          <w:rFonts w:ascii="Arial" w:hAnsi="Arial" w:cs="Arial"/>
        </w:rPr>
        <w:t>152 kW/207 PS</w:t>
      </w:r>
      <w:r w:rsidR="006F046B">
        <w:rPr>
          <w:rFonts w:ascii="Arial" w:hAnsi="Arial" w:cs="Arial"/>
        </w:rPr>
        <w:t xml:space="preserve"> starker Elektromotor</w:t>
      </w:r>
      <w:r w:rsidR="00DF3CA5">
        <w:rPr>
          <w:rFonts w:ascii="Arial" w:hAnsi="Arial" w:cs="Arial"/>
        </w:rPr>
        <w:t xml:space="preserve"> </w:t>
      </w:r>
      <w:r w:rsidR="00DF180D">
        <w:rPr>
          <w:rFonts w:ascii="Arial" w:hAnsi="Arial" w:cs="Arial"/>
        </w:rPr>
        <w:t>zum Einsatz</w:t>
      </w:r>
      <w:r w:rsidR="0053230B">
        <w:rPr>
          <w:rFonts w:ascii="Arial" w:hAnsi="Arial" w:cs="Arial"/>
        </w:rPr>
        <w:t>.</w:t>
      </w:r>
      <w:r w:rsidR="00BD0807">
        <w:rPr>
          <w:rFonts w:ascii="Arial" w:hAnsi="Arial" w:cs="Arial"/>
        </w:rPr>
        <w:t xml:space="preserve"> </w:t>
      </w:r>
    </w:p>
    <w:p w14:paraId="5D3B56CB" w14:textId="77777777" w:rsidR="004E4A4E" w:rsidRDefault="004E4A4E" w:rsidP="00896619">
      <w:pPr>
        <w:widowControl w:val="0"/>
        <w:spacing w:line="360" w:lineRule="auto"/>
        <w:contextualSpacing/>
        <w:jc w:val="both"/>
        <w:rPr>
          <w:rFonts w:ascii="Arial" w:hAnsi="Arial" w:cs="Arial"/>
        </w:rPr>
      </w:pPr>
    </w:p>
    <w:p w14:paraId="5EFF8645" w14:textId="2B8C8BD8" w:rsidR="00D86D97" w:rsidRDefault="00BD0807" w:rsidP="00896619">
      <w:pPr>
        <w:widowControl w:val="0"/>
        <w:spacing w:line="360" w:lineRule="auto"/>
        <w:contextualSpacing/>
        <w:jc w:val="both"/>
        <w:rPr>
          <w:rFonts w:ascii="Arial" w:hAnsi="Arial" w:cs="Arial"/>
        </w:rPr>
      </w:pPr>
      <w:r>
        <w:rPr>
          <w:rFonts w:ascii="Arial" w:hAnsi="Arial" w:cs="Arial"/>
        </w:rPr>
        <w:t xml:space="preserve">Das Zusammenspiel beider Motoren </w:t>
      </w:r>
      <w:r w:rsidR="002E031D">
        <w:rPr>
          <w:rFonts w:ascii="Arial" w:hAnsi="Arial" w:cs="Arial"/>
        </w:rPr>
        <w:t xml:space="preserve">verbessert Traktion </w:t>
      </w:r>
      <w:r w:rsidR="004E4A4E">
        <w:rPr>
          <w:rFonts w:ascii="Arial" w:hAnsi="Arial" w:cs="Arial"/>
        </w:rPr>
        <w:t xml:space="preserve">und Stabilität </w:t>
      </w:r>
      <w:r w:rsidR="002E031D">
        <w:rPr>
          <w:rFonts w:ascii="Arial" w:hAnsi="Arial" w:cs="Arial"/>
        </w:rPr>
        <w:t>unter widrigen Bedingungen</w:t>
      </w:r>
      <w:r w:rsidR="00B66729">
        <w:rPr>
          <w:rFonts w:ascii="Arial" w:hAnsi="Arial" w:cs="Arial"/>
        </w:rPr>
        <w:t xml:space="preserve"> – ob Feld, Baustelle oder Schnee.</w:t>
      </w:r>
      <w:r w:rsidR="004E4A4E">
        <w:rPr>
          <w:rFonts w:ascii="Arial" w:hAnsi="Arial" w:cs="Arial"/>
        </w:rPr>
        <w:t xml:space="preserve"> Die </w:t>
      </w:r>
      <w:r w:rsidR="004E4A4E" w:rsidRPr="004E4A4E">
        <w:rPr>
          <w:rFonts w:ascii="Arial" w:hAnsi="Arial" w:cs="Arial"/>
        </w:rPr>
        <w:t>Niveauregulierung</w:t>
      </w:r>
      <w:r w:rsidR="004E4A4E">
        <w:rPr>
          <w:rFonts w:ascii="Arial" w:hAnsi="Arial" w:cs="Arial"/>
        </w:rPr>
        <w:t xml:space="preserve"> h</w:t>
      </w:r>
      <w:r w:rsidR="004E4A4E" w:rsidRPr="004E4A4E">
        <w:rPr>
          <w:rFonts w:ascii="Arial" w:hAnsi="Arial" w:cs="Arial" w:hint="eastAsia"/>
        </w:rPr>
        <w:t>ä</w:t>
      </w:r>
      <w:r w:rsidR="004E4A4E" w:rsidRPr="004E4A4E">
        <w:rPr>
          <w:rFonts w:ascii="Arial" w:hAnsi="Arial" w:cs="Arial"/>
        </w:rPr>
        <w:t>lt das Heck und damit die Bodenfreiheit unabh</w:t>
      </w:r>
      <w:r w:rsidR="004E4A4E" w:rsidRPr="004E4A4E">
        <w:rPr>
          <w:rFonts w:ascii="Arial" w:hAnsi="Arial" w:cs="Arial" w:hint="eastAsia"/>
        </w:rPr>
        <w:t>ä</w:t>
      </w:r>
      <w:r w:rsidR="004E4A4E" w:rsidRPr="004E4A4E">
        <w:rPr>
          <w:rFonts w:ascii="Arial" w:hAnsi="Arial" w:cs="Arial"/>
        </w:rPr>
        <w:t xml:space="preserve">ngig von der Beladung </w:t>
      </w:r>
      <w:r w:rsidR="00C05D09">
        <w:rPr>
          <w:rFonts w:ascii="Arial" w:hAnsi="Arial" w:cs="Arial"/>
        </w:rPr>
        <w:t>konstant</w:t>
      </w:r>
      <w:r w:rsidR="004E4A4E" w:rsidRPr="004E4A4E">
        <w:rPr>
          <w:rFonts w:ascii="Arial" w:hAnsi="Arial" w:cs="Arial"/>
        </w:rPr>
        <w:t xml:space="preserve"> auf gleicher H</w:t>
      </w:r>
      <w:r w:rsidR="004E4A4E" w:rsidRPr="004E4A4E">
        <w:rPr>
          <w:rFonts w:ascii="Arial" w:hAnsi="Arial" w:cs="Arial" w:hint="eastAsia"/>
        </w:rPr>
        <w:t>ö</w:t>
      </w:r>
      <w:r w:rsidR="004E4A4E" w:rsidRPr="004E4A4E">
        <w:rPr>
          <w:rFonts w:ascii="Arial" w:hAnsi="Arial" w:cs="Arial"/>
        </w:rPr>
        <w:t>he</w:t>
      </w:r>
      <w:r w:rsidR="00C05D09">
        <w:rPr>
          <w:rFonts w:ascii="Arial" w:hAnsi="Arial" w:cs="Arial"/>
        </w:rPr>
        <w:t xml:space="preserve"> </w:t>
      </w:r>
      <w:r w:rsidR="004E4A4E" w:rsidRPr="004E4A4E">
        <w:rPr>
          <w:rFonts w:ascii="Arial" w:hAnsi="Arial" w:cs="Arial"/>
        </w:rPr>
        <w:t xml:space="preserve">und sorgt </w:t>
      </w:r>
      <w:r w:rsidR="00C05D09">
        <w:rPr>
          <w:rFonts w:ascii="Arial" w:hAnsi="Arial" w:cs="Arial"/>
        </w:rPr>
        <w:t xml:space="preserve">damit </w:t>
      </w:r>
      <w:r w:rsidR="004E4A4E" w:rsidRPr="004E4A4E">
        <w:rPr>
          <w:rFonts w:ascii="Arial" w:hAnsi="Arial" w:cs="Arial"/>
        </w:rPr>
        <w:t>f</w:t>
      </w:r>
      <w:r w:rsidR="004E4A4E" w:rsidRPr="004E4A4E">
        <w:rPr>
          <w:rFonts w:ascii="Arial" w:hAnsi="Arial" w:cs="Arial" w:hint="eastAsia"/>
        </w:rPr>
        <w:t>ü</w:t>
      </w:r>
      <w:r w:rsidR="004E4A4E" w:rsidRPr="004E4A4E">
        <w:rPr>
          <w:rFonts w:ascii="Arial" w:hAnsi="Arial" w:cs="Arial"/>
        </w:rPr>
        <w:t>r eine ruhige und stabile Fahrt.</w:t>
      </w:r>
    </w:p>
    <w:p w14:paraId="45EB6AF2" w14:textId="77777777" w:rsidR="006F046B" w:rsidRPr="00EA46C8" w:rsidRDefault="006F046B" w:rsidP="00896619">
      <w:pPr>
        <w:widowControl w:val="0"/>
        <w:spacing w:line="360" w:lineRule="auto"/>
        <w:contextualSpacing/>
        <w:jc w:val="both"/>
        <w:rPr>
          <w:rFonts w:ascii="Arial" w:hAnsi="Arial" w:cs="Arial"/>
        </w:rPr>
      </w:pPr>
    </w:p>
    <w:p w14:paraId="237A0714" w14:textId="1613AC09" w:rsidR="00B321F7" w:rsidRDefault="00B321F7" w:rsidP="00896619">
      <w:pPr>
        <w:widowControl w:val="0"/>
        <w:spacing w:line="360" w:lineRule="auto"/>
        <w:contextualSpacing/>
        <w:jc w:val="both"/>
        <w:rPr>
          <w:rFonts w:ascii="Arial" w:hAnsi="Arial" w:cs="Arial"/>
        </w:rPr>
      </w:pPr>
      <w:r w:rsidRPr="00EA46C8">
        <w:rPr>
          <w:rFonts w:ascii="Arial" w:hAnsi="Arial" w:cs="Arial"/>
        </w:rPr>
        <w:t xml:space="preserve">Über einen </w:t>
      </w:r>
      <w:proofErr w:type="spellStart"/>
      <w:r w:rsidRPr="00EA46C8">
        <w:rPr>
          <w:rFonts w:ascii="Arial" w:hAnsi="Arial" w:cs="Arial"/>
        </w:rPr>
        <w:t>Fahrmodusschalter</w:t>
      </w:r>
      <w:proofErr w:type="spellEnd"/>
      <w:r w:rsidRPr="00EA46C8">
        <w:rPr>
          <w:rFonts w:ascii="Arial" w:hAnsi="Arial" w:cs="Arial"/>
        </w:rPr>
        <w:t xml:space="preserve"> lassen sich </w:t>
      </w:r>
      <w:r w:rsidR="004E4A4E">
        <w:rPr>
          <w:rFonts w:ascii="Arial" w:hAnsi="Arial" w:cs="Arial"/>
        </w:rPr>
        <w:t xml:space="preserve">zudem </w:t>
      </w:r>
      <w:r w:rsidRPr="00EA46C8">
        <w:rPr>
          <w:rFonts w:ascii="Arial" w:hAnsi="Arial" w:cs="Arial"/>
        </w:rPr>
        <w:t xml:space="preserve">Ansprechverhalten, Getriebecharakteristik sowie Traktionseigenschaften an die persönlichen Bedürfnisse anpassen: Während </w:t>
      </w:r>
      <w:r w:rsidRPr="00EA46C8">
        <w:rPr>
          <w:rFonts w:ascii="Arial" w:hAnsi="Arial" w:cs="Arial"/>
          <w:b/>
          <w:bCs/>
        </w:rPr>
        <w:t>„NORMAL“</w:t>
      </w:r>
      <w:r w:rsidRPr="00EA46C8">
        <w:rPr>
          <w:rFonts w:ascii="Arial" w:hAnsi="Arial" w:cs="Arial"/>
        </w:rPr>
        <w:t xml:space="preserve"> eine optimale Balance aus Effizienz und Komfort bietet, ist </w:t>
      </w:r>
      <w:r w:rsidRPr="00EA46C8">
        <w:rPr>
          <w:rFonts w:ascii="Arial" w:hAnsi="Arial" w:cs="Arial"/>
          <w:b/>
          <w:bCs/>
        </w:rPr>
        <w:t xml:space="preserve">„ECO“ </w:t>
      </w:r>
      <w:r w:rsidRPr="00EA46C8">
        <w:rPr>
          <w:rFonts w:ascii="Arial" w:hAnsi="Arial" w:cs="Arial"/>
        </w:rPr>
        <w:t>auf höchste Wirtschaftlichkeit ausgelegt. „</w:t>
      </w:r>
      <w:r w:rsidRPr="00EA46C8">
        <w:rPr>
          <w:rFonts w:ascii="Arial" w:hAnsi="Arial" w:cs="Arial"/>
          <w:b/>
          <w:bCs/>
        </w:rPr>
        <w:t>SPORT</w:t>
      </w:r>
      <w:r w:rsidRPr="00EA46C8">
        <w:rPr>
          <w:rFonts w:ascii="Arial" w:hAnsi="Arial" w:cs="Arial"/>
        </w:rPr>
        <w:t>“ garantiert maximale Beschleunigung und Fahrdynamik, während „</w:t>
      </w:r>
      <w:r w:rsidRPr="00EA46C8">
        <w:rPr>
          <w:rFonts w:ascii="Arial" w:hAnsi="Arial" w:cs="Arial"/>
          <w:b/>
          <w:bCs/>
        </w:rPr>
        <w:t>WINTER</w:t>
      </w:r>
      <w:r w:rsidRPr="00EA46C8">
        <w:rPr>
          <w:rFonts w:ascii="Arial" w:hAnsi="Arial" w:cs="Arial"/>
        </w:rPr>
        <w:t>“ für bessere Traktion auf rutschigem Untergrund sorgt.</w:t>
      </w:r>
      <w:r>
        <w:rPr>
          <w:rFonts w:ascii="Arial" w:hAnsi="Arial" w:cs="Arial"/>
        </w:rPr>
        <w:t xml:space="preserve"> Bergabfahr- (HDC) und Berganfahrhilfe (HSA) unterstützen an Steigungen und Gefällen.</w:t>
      </w:r>
    </w:p>
    <w:p w14:paraId="33466A6E" w14:textId="77777777" w:rsidR="00B321F7" w:rsidRPr="00EA46C8" w:rsidRDefault="00B321F7" w:rsidP="00896619">
      <w:pPr>
        <w:widowControl w:val="0"/>
        <w:spacing w:line="360" w:lineRule="auto"/>
        <w:contextualSpacing/>
        <w:jc w:val="both"/>
        <w:rPr>
          <w:rFonts w:ascii="Arial" w:hAnsi="Arial" w:cs="Arial"/>
        </w:rPr>
      </w:pPr>
    </w:p>
    <w:p w14:paraId="08FC562C" w14:textId="5D2AC50A" w:rsidR="00BF5C28" w:rsidRDefault="00BF5C28" w:rsidP="00896619">
      <w:pPr>
        <w:widowControl w:val="0"/>
        <w:spacing w:line="360" w:lineRule="auto"/>
        <w:contextualSpacing/>
        <w:jc w:val="both"/>
        <w:rPr>
          <w:rFonts w:ascii="Arial" w:hAnsi="Arial" w:cs="Arial"/>
        </w:rPr>
      </w:pPr>
      <w:r>
        <w:rPr>
          <w:rFonts w:ascii="Arial" w:hAnsi="Arial" w:cs="Arial"/>
        </w:rPr>
        <w:t>Unabhängig vom</w:t>
      </w:r>
      <w:r w:rsidR="00EA46C8" w:rsidRPr="00EA46C8">
        <w:rPr>
          <w:rFonts w:ascii="Arial" w:hAnsi="Arial" w:cs="Arial"/>
        </w:rPr>
        <w:t xml:space="preserve"> Antrieb </w:t>
      </w:r>
      <w:r>
        <w:rPr>
          <w:rFonts w:ascii="Arial" w:hAnsi="Arial" w:cs="Arial"/>
        </w:rPr>
        <w:t>kommt eine</w:t>
      </w:r>
      <w:r w:rsidR="00EA46C8" w:rsidRPr="00EA46C8">
        <w:rPr>
          <w:rFonts w:ascii="Arial" w:hAnsi="Arial" w:cs="Arial"/>
        </w:rPr>
        <w:t xml:space="preserve"> </w:t>
      </w:r>
      <w:r w:rsidR="0053230B">
        <w:rPr>
          <w:rFonts w:ascii="Arial" w:hAnsi="Arial" w:cs="Arial"/>
        </w:rPr>
        <w:t>80,6</w:t>
      </w:r>
      <w:r w:rsidR="00EA46C8" w:rsidRPr="00EA46C8">
        <w:rPr>
          <w:rFonts w:ascii="Arial" w:hAnsi="Arial" w:cs="Arial"/>
        </w:rPr>
        <w:t xml:space="preserve"> kWh große Lithium-Eisen-Phosphat-Batterie (LFP)</w:t>
      </w:r>
      <w:r>
        <w:rPr>
          <w:rFonts w:ascii="Arial" w:hAnsi="Arial" w:cs="Arial"/>
        </w:rPr>
        <w:t xml:space="preserve"> zum Einsatz</w:t>
      </w:r>
      <w:r w:rsidR="00CE20D7">
        <w:rPr>
          <w:rFonts w:ascii="Arial" w:hAnsi="Arial" w:cs="Arial"/>
        </w:rPr>
        <w:t>.</w:t>
      </w:r>
      <w:r>
        <w:rPr>
          <w:rFonts w:ascii="Arial" w:hAnsi="Arial" w:cs="Arial"/>
        </w:rPr>
        <w:t xml:space="preserve"> </w:t>
      </w:r>
      <w:r w:rsidR="00EA46C8" w:rsidRPr="00EA46C8">
        <w:rPr>
          <w:rFonts w:ascii="Arial" w:hAnsi="Arial" w:cs="Arial"/>
        </w:rPr>
        <w:t>Der Akku, der auch von anderen E-Autoherstellern weltweit eingesetzt wird, nutzt die sogenannte „</w:t>
      </w:r>
      <w:proofErr w:type="spellStart"/>
      <w:r w:rsidR="00EA46C8" w:rsidRPr="00EA46C8">
        <w:rPr>
          <w:rFonts w:ascii="Arial" w:hAnsi="Arial" w:cs="Arial"/>
        </w:rPr>
        <w:t>Cell</w:t>
      </w:r>
      <w:proofErr w:type="spellEnd"/>
      <w:r w:rsidR="00EA46C8" w:rsidRPr="00EA46C8">
        <w:rPr>
          <w:rFonts w:ascii="Arial" w:hAnsi="Arial" w:cs="Arial"/>
        </w:rPr>
        <w:t xml:space="preserve"> </w:t>
      </w:r>
      <w:proofErr w:type="spellStart"/>
      <w:r w:rsidR="00EA46C8" w:rsidRPr="00EA46C8">
        <w:rPr>
          <w:rFonts w:ascii="Arial" w:hAnsi="Arial" w:cs="Arial"/>
        </w:rPr>
        <w:t>to</w:t>
      </w:r>
      <w:proofErr w:type="spellEnd"/>
      <w:r w:rsidR="00EA46C8" w:rsidRPr="00EA46C8">
        <w:rPr>
          <w:rFonts w:ascii="Arial" w:hAnsi="Arial" w:cs="Arial"/>
        </w:rPr>
        <w:t xml:space="preserve"> Pack“-Technik: Die rechteckig geformten Blade-Zellen werden direkt in die Batterie montiert, um eine höhere Energieeffizienz und verbesserte Sicherheit zu gewährleisten.</w:t>
      </w:r>
      <w:r w:rsidR="00763C8F">
        <w:rPr>
          <w:rFonts w:ascii="Arial" w:hAnsi="Arial" w:cs="Arial"/>
        </w:rPr>
        <w:t xml:space="preserve"> Mehr als 5.000 Ladezyklen, </w:t>
      </w:r>
      <w:r w:rsidR="001B2745">
        <w:rPr>
          <w:rFonts w:ascii="Arial" w:hAnsi="Arial" w:cs="Arial"/>
        </w:rPr>
        <w:t xml:space="preserve">was einer Gesamtdistanz von über 1,2 Millionen Kilometern entspricht, </w:t>
      </w:r>
      <w:r w:rsidR="00073AD1">
        <w:rPr>
          <w:rFonts w:ascii="Arial" w:hAnsi="Arial" w:cs="Arial"/>
        </w:rPr>
        <w:t xml:space="preserve">und gängige Sicherheitsstandards wie der „Nail Penetration“-Test </w:t>
      </w:r>
      <w:r w:rsidR="00073AD1">
        <w:rPr>
          <w:rFonts w:ascii="Arial" w:hAnsi="Arial" w:cs="Arial"/>
        </w:rPr>
        <w:lastRenderedPageBreak/>
        <w:t xml:space="preserve">bestätigen die </w:t>
      </w:r>
      <w:r w:rsidR="00AA6240">
        <w:rPr>
          <w:rFonts w:ascii="Arial" w:hAnsi="Arial" w:cs="Arial"/>
        </w:rPr>
        <w:t>hohe Zuverlässigkeit und Haltbarkeit.</w:t>
      </w:r>
    </w:p>
    <w:p w14:paraId="53DA2EC7" w14:textId="77777777" w:rsidR="00BF5C28" w:rsidRDefault="00BF5C28" w:rsidP="00896619">
      <w:pPr>
        <w:widowControl w:val="0"/>
        <w:spacing w:line="360" w:lineRule="auto"/>
        <w:contextualSpacing/>
        <w:jc w:val="both"/>
        <w:rPr>
          <w:rFonts w:ascii="Arial" w:hAnsi="Arial" w:cs="Arial"/>
        </w:rPr>
      </w:pPr>
    </w:p>
    <w:p w14:paraId="73D46FF3" w14:textId="1961B25F" w:rsidR="00BF5C28" w:rsidRDefault="00EA46C8" w:rsidP="00896619">
      <w:pPr>
        <w:widowControl w:val="0"/>
        <w:spacing w:line="360" w:lineRule="auto"/>
        <w:contextualSpacing/>
        <w:jc w:val="both"/>
        <w:rPr>
          <w:rFonts w:ascii="Arial" w:hAnsi="Arial" w:cs="Arial"/>
        </w:rPr>
      </w:pPr>
      <w:r w:rsidRPr="00EA46C8">
        <w:rPr>
          <w:rFonts w:ascii="Arial" w:hAnsi="Arial" w:cs="Arial"/>
        </w:rPr>
        <w:t xml:space="preserve">Im kombinierten WLTP-Normzyklus bietet der </w:t>
      </w:r>
      <w:proofErr w:type="spellStart"/>
      <w:r w:rsidR="0053230B">
        <w:rPr>
          <w:rFonts w:ascii="Arial" w:hAnsi="Arial" w:cs="Arial"/>
        </w:rPr>
        <w:t>Musso</w:t>
      </w:r>
      <w:proofErr w:type="spellEnd"/>
      <w:r w:rsidR="0053230B">
        <w:rPr>
          <w:rFonts w:ascii="Arial" w:hAnsi="Arial" w:cs="Arial"/>
        </w:rPr>
        <w:t xml:space="preserve"> EV</w:t>
      </w:r>
      <w:r w:rsidRPr="00EA46C8">
        <w:rPr>
          <w:rFonts w:ascii="Arial" w:hAnsi="Arial" w:cs="Arial"/>
        </w:rPr>
        <w:t xml:space="preserve"> eine Reichweite von bis zu 4</w:t>
      </w:r>
      <w:r w:rsidR="00BE75FC">
        <w:rPr>
          <w:rFonts w:ascii="Arial" w:hAnsi="Arial" w:cs="Arial"/>
        </w:rPr>
        <w:t>19</w:t>
      </w:r>
      <w:r w:rsidR="00592439">
        <w:rPr>
          <w:rFonts w:ascii="Arial" w:hAnsi="Arial" w:cs="Arial"/>
        </w:rPr>
        <w:t xml:space="preserve"> </w:t>
      </w:r>
      <w:r w:rsidRPr="00EA46C8">
        <w:rPr>
          <w:rFonts w:ascii="Arial" w:hAnsi="Arial" w:cs="Arial"/>
        </w:rPr>
        <w:t>Kilometern</w:t>
      </w:r>
      <w:r w:rsidR="00592439">
        <w:rPr>
          <w:rFonts w:ascii="Arial" w:hAnsi="Arial" w:cs="Arial"/>
        </w:rPr>
        <w:t xml:space="preserve"> (2WD)</w:t>
      </w:r>
      <w:r w:rsidRPr="00EA46C8">
        <w:rPr>
          <w:rFonts w:ascii="Arial" w:hAnsi="Arial" w:cs="Arial"/>
        </w:rPr>
        <w:t xml:space="preserve">, innerorts sind sogar bis zu </w:t>
      </w:r>
      <w:r w:rsidR="00592439">
        <w:rPr>
          <w:rFonts w:ascii="Arial" w:hAnsi="Arial" w:cs="Arial"/>
        </w:rPr>
        <w:t>546</w:t>
      </w:r>
      <w:r w:rsidRPr="00EA46C8">
        <w:rPr>
          <w:rFonts w:ascii="Arial" w:hAnsi="Arial" w:cs="Arial"/>
        </w:rPr>
        <w:t xml:space="preserve"> Kilometer mit einer Akkuladung möglich. </w:t>
      </w:r>
      <w:r w:rsidR="00B17744">
        <w:rPr>
          <w:rFonts w:ascii="Arial" w:hAnsi="Arial" w:cs="Arial"/>
        </w:rPr>
        <w:t xml:space="preserve">Die </w:t>
      </w:r>
      <w:r w:rsidR="00EC034D">
        <w:rPr>
          <w:rFonts w:ascii="Arial" w:hAnsi="Arial" w:cs="Arial"/>
        </w:rPr>
        <w:t xml:space="preserve">Bremsenergierückgewinnung, </w:t>
      </w:r>
      <w:r w:rsidR="00B17744">
        <w:rPr>
          <w:rFonts w:ascii="Arial" w:hAnsi="Arial" w:cs="Arial"/>
        </w:rPr>
        <w:t xml:space="preserve">deren </w:t>
      </w:r>
      <w:proofErr w:type="spellStart"/>
      <w:r w:rsidR="00EC034D">
        <w:rPr>
          <w:rFonts w:ascii="Arial" w:hAnsi="Arial" w:cs="Arial"/>
        </w:rPr>
        <w:t>Rekuperationskraft</w:t>
      </w:r>
      <w:proofErr w:type="spellEnd"/>
      <w:r w:rsidR="00EC034D">
        <w:rPr>
          <w:rFonts w:ascii="Arial" w:hAnsi="Arial" w:cs="Arial"/>
        </w:rPr>
        <w:t xml:space="preserve"> sich über Lenkradwippen dreistufig einstellen lässt,</w:t>
      </w:r>
      <w:r w:rsidR="00F14ED7">
        <w:rPr>
          <w:rFonts w:ascii="Arial" w:hAnsi="Arial" w:cs="Arial"/>
        </w:rPr>
        <w:t xml:space="preserve"> speist den Akku, sobald der Fuß vom Gas geht. In Verbindung mit der optionalen</w:t>
      </w:r>
      <w:r w:rsidR="00CC255B">
        <w:rPr>
          <w:rFonts w:ascii="Arial" w:hAnsi="Arial" w:cs="Arial"/>
        </w:rPr>
        <w:t xml:space="preserve"> bzw.</w:t>
      </w:r>
      <w:r w:rsidR="00F14ED7">
        <w:rPr>
          <w:rFonts w:ascii="Arial" w:hAnsi="Arial" w:cs="Arial"/>
        </w:rPr>
        <w:t xml:space="preserve"> in der Topausstattung </w:t>
      </w:r>
      <w:r w:rsidR="00CC255B">
        <w:rPr>
          <w:rFonts w:ascii="Arial" w:hAnsi="Arial" w:cs="Arial"/>
        </w:rPr>
        <w:t>sogar serienmäßigen Wärmepumpe ist eine hohe Reichweitenausbeute</w:t>
      </w:r>
      <w:r w:rsidR="008555D9">
        <w:rPr>
          <w:rFonts w:ascii="Arial" w:hAnsi="Arial" w:cs="Arial"/>
        </w:rPr>
        <w:t xml:space="preserve"> selbst bei widrigen äußeren Bedingungen</w:t>
      </w:r>
      <w:r w:rsidR="00CC255B">
        <w:rPr>
          <w:rFonts w:ascii="Arial" w:hAnsi="Arial" w:cs="Arial"/>
        </w:rPr>
        <w:t xml:space="preserve"> garantiert</w:t>
      </w:r>
      <w:r w:rsidR="00BF5C28">
        <w:rPr>
          <w:rFonts w:ascii="Arial" w:hAnsi="Arial" w:cs="Arial"/>
        </w:rPr>
        <w:t xml:space="preserve">. </w:t>
      </w:r>
    </w:p>
    <w:p w14:paraId="6B02C40D" w14:textId="77777777" w:rsidR="00BF5C28" w:rsidRDefault="00BF5C28" w:rsidP="00896619">
      <w:pPr>
        <w:widowControl w:val="0"/>
        <w:spacing w:line="360" w:lineRule="auto"/>
        <w:contextualSpacing/>
        <w:jc w:val="both"/>
        <w:rPr>
          <w:rFonts w:ascii="Arial" w:hAnsi="Arial" w:cs="Arial"/>
        </w:rPr>
      </w:pPr>
    </w:p>
    <w:p w14:paraId="57A76A73" w14:textId="16727A11" w:rsidR="00BF5C28" w:rsidRDefault="00EA46C8" w:rsidP="00896619">
      <w:pPr>
        <w:widowControl w:val="0"/>
        <w:spacing w:line="360" w:lineRule="auto"/>
        <w:contextualSpacing/>
        <w:jc w:val="both"/>
        <w:rPr>
          <w:rFonts w:ascii="Arial" w:hAnsi="Arial" w:cs="Arial"/>
        </w:rPr>
      </w:pPr>
      <w:r w:rsidRPr="00EA46C8">
        <w:rPr>
          <w:rFonts w:ascii="Arial" w:hAnsi="Arial" w:cs="Arial"/>
        </w:rPr>
        <w:t xml:space="preserve">An </w:t>
      </w:r>
      <w:r w:rsidR="14492230" w:rsidRPr="08060C2E">
        <w:rPr>
          <w:rFonts w:ascii="Arial" w:hAnsi="Arial" w:cs="Arial"/>
        </w:rPr>
        <w:t>1</w:t>
      </w:r>
      <w:r w:rsidR="00223EF8">
        <w:rPr>
          <w:rFonts w:ascii="Arial" w:hAnsi="Arial" w:cs="Arial"/>
        </w:rPr>
        <w:t>2</w:t>
      </w:r>
      <w:r w:rsidR="00CF6B33">
        <w:rPr>
          <w:rFonts w:ascii="Arial" w:hAnsi="Arial" w:cs="Arial"/>
        </w:rPr>
        <w:t>0</w:t>
      </w:r>
      <w:r w:rsidRPr="00EA46C8">
        <w:rPr>
          <w:rFonts w:ascii="Arial" w:hAnsi="Arial" w:cs="Arial"/>
        </w:rPr>
        <w:t>-kW-Schnellladestationen dauert der Ladevorgang von zehn auf 80 Prozent nur</w:t>
      </w:r>
      <w:r w:rsidR="00CE20D7">
        <w:rPr>
          <w:rFonts w:ascii="Arial" w:hAnsi="Arial" w:cs="Arial"/>
        </w:rPr>
        <w:t xml:space="preserve"> 36</w:t>
      </w:r>
      <w:r w:rsidRPr="00EA46C8">
        <w:rPr>
          <w:rFonts w:ascii="Arial" w:hAnsi="Arial" w:cs="Arial"/>
        </w:rPr>
        <w:t xml:space="preserve"> Minuten</w:t>
      </w:r>
      <w:r w:rsidRPr="08060C2E">
        <w:rPr>
          <w:rFonts w:ascii="Arial" w:hAnsi="Arial" w:cs="Arial"/>
        </w:rPr>
        <w:t>.</w:t>
      </w:r>
      <w:r w:rsidRPr="00EA46C8">
        <w:rPr>
          <w:rFonts w:ascii="Arial" w:hAnsi="Arial" w:cs="Arial"/>
        </w:rPr>
        <w:t xml:space="preserve"> </w:t>
      </w:r>
      <w:r w:rsidR="00E00679">
        <w:rPr>
          <w:rFonts w:ascii="Arial" w:hAnsi="Arial" w:cs="Arial"/>
        </w:rPr>
        <w:t xml:space="preserve">Dank Batterie-Vorkonditionierung und einer intelligenten Ladeplanung </w:t>
      </w:r>
      <w:r w:rsidR="008165AC">
        <w:rPr>
          <w:rFonts w:ascii="Arial" w:hAnsi="Arial" w:cs="Arial"/>
        </w:rPr>
        <w:t xml:space="preserve">wird der Akku auf zügiges Laden vorbereitet. </w:t>
      </w:r>
      <w:r w:rsidRPr="00EA46C8">
        <w:rPr>
          <w:rFonts w:ascii="Arial" w:hAnsi="Arial" w:cs="Arial"/>
        </w:rPr>
        <w:t xml:space="preserve">An der </w:t>
      </w:r>
      <w:r w:rsidR="00592439">
        <w:rPr>
          <w:rFonts w:ascii="Arial" w:hAnsi="Arial" w:cs="Arial"/>
        </w:rPr>
        <w:t>betriebseigenen</w:t>
      </w:r>
      <w:r w:rsidRPr="00EA46C8">
        <w:rPr>
          <w:rFonts w:ascii="Arial" w:hAnsi="Arial" w:cs="Arial"/>
        </w:rPr>
        <w:t xml:space="preserve"> Wallbox lässt sich d</w:t>
      </w:r>
      <w:r w:rsidR="00592439">
        <w:rPr>
          <w:rFonts w:ascii="Arial" w:hAnsi="Arial" w:cs="Arial"/>
        </w:rPr>
        <w:t xml:space="preserve">er E-Pick-up </w:t>
      </w:r>
      <w:r w:rsidRPr="00EA46C8">
        <w:rPr>
          <w:rFonts w:ascii="Arial" w:hAnsi="Arial" w:cs="Arial"/>
        </w:rPr>
        <w:t>dank dreiphasiger Ladung mit 11 kW bequem über Nacht aufladen.</w:t>
      </w:r>
    </w:p>
    <w:p w14:paraId="6FC18499" w14:textId="77777777" w:rsidR="00BF5C28" w:rsidRDefault="00BF5C28" w:rsidP="00896619">
      <w:pPr>
        <w:widowControl w:val="0"/>
        <w:spacing w:line="360" w:lineRule="auto"/>
        <w:contextualSpacing/>
        <w:jc w:val="both"/>
        <w:rPr>
          <w:rFonts w:ascii="Arial" w:hAnsi="Arial" w:cs="Arial"/>
        </w:rPr>
      </w:pPr>
    </w:p>
    <w:p w14:paraId="232DF2E5" w14:textId="34A20F5F" w:rsidR="00EA46C8" w:rsidRPr="00EA46C8" w:rsidRDefault="00EA46C8" w:rsidP="00896619">
      <w:pPr>
        <w:widowControl w:val="0"/>
        <w:spacing w:line="360" w:lineRule="auto"/>
        <w:contextualSpacing/>
        <w:jc w:val="both"/>
        <w:rPr>
          <w:rFonts w:ascii="Arial" w:hAnsi="Arial" w:cs="Arial"/>
        </w:rPr>
      </w:pPr>
      <w:r w:rsidRPr="00EA46C8">
        <w:rPr>
          <w:rFonts w:ascii="Arial" w:hAnsi="Arial" w:cs="Arial"/>
        </w:rPr>
        <w:t>Die Vehicle-</w:t>
      </w:r>
      <w:proofErr w:type="spellStart"/>
      <w:r w:rsidRPr="00EA46C8">
        <w:rPr>
          <w:rFonts w:ascii="Arial" w:hAnsi="Arial" w:cs="Arial"/>
        </w:rPr>
        <w:t>to</w:t>
      </w:r>
      <w:proofErr w:type="spellEnd"/>
      <w:r w:rsidRPr="00EA46C8">
        <w:rPr>
          <w:rFonts w:ascii="Arial" w:hAnsi="Arial" w:cs="Arial"/>
        </w:rPr>
        <w:t xml:space="preserve">-Load-Funktion (V2L) verwandelt den </w:t>
      </w:r>
      <w:proofErr w:type="spellStart"/>
      <w:r w:rsidR="008165AC">
        <w:rPr>
          <w:rFonts w:ascii="Arial" w:hAnsi="Arial" w:cs="Arial"/>
        </w:rPr>
        <w:t>Musso</w:t>
      </w:r>
      <w:proofErr w:type="spellEnd"/>
      <w:r w:rsidR="008165AC">
        <w:rPr>
          <w:rFonts w:ascii="Arial" w:hAnsi="Arial" w:cs="Arial"/>
        </w:rPr>
        <w:t xml:space="preserve"> EV</w:t>
      </w:r>
      <w:r w:rsidR="008E7DE7">
        <w:rPr>
          <w:rFonts w:ascii="Arial" w:hAnsi="Arial" w:cs="Arial"/>
        </w:rPr>
        <w:t xml:space="preserve"> zudem</w:t>
      </w:r>
      <w:r w:rsidRPr="00EA46C8">
        <w:rPr>
          <w:rFonts w:ascii="Arial" w:hAnsi="Arial" w:cs="Arial"/>
        </w:rPr>
        <w:t xml:space="preserve"> in einen rollenden Energiespeicher: </w:t>
      </w:r>
      <w:r w:rsidR="008165AC">
        <w:rPr>
          <w:rFonts w:ascii="Arial" w:hAnsi="Arial" w:cs="Arial"/>
        </w:rPr>
        <w:t>Der Pick-up liefert Strom für Werkzeuge</w:t>
      </w:r>
      <w:r w:rsidRPr="00EA46C8">
        <w:rPr>
          <w:rFonts w:ascii="Arial" w:hAnsi="Arial" w:cs="Arial"/>
        </w:rPr>
        <w:t xml:space="preserve"> und</w:t>
      </w:r>
      <w:r w:rsidR="008165AC">
        <w:rPr>
          <w:rFonts w:ascii="Arial" w:hAnsi="Arial" w:cs="Arial"/>
        </w:rPr>
        <w:t xml:space="preserve"> andere</w:t>
      </w:r>
      <w:r w:rsidRPr="00EA46C8">
        <w:rPr>
          <w:rFonts w:ascii="Arial" w:hAnsi="Arial" w:cs="Arial"/>
        </w:rPr>
        <w:t xml:space="preserve"> elektronische Geräte – </w:t>
      </w:r>
      <w:r w:rsidR="008165AC">
        <w:rPr>
          <w:rFonts w:ascii="Arial" w:hAnsi="Arial" w:cs="Arial"/>
        </w:rPr>
        <w:t xml:space="preserve">perfekt für den </w:t>
      </w:r>
      <w:r w:rsidR="0062689A">
        <w:rPr>
          <w:rFonts w:ascii="Arial" w:hAnsi="Arial" w:cs="Arial"/>
        </w:rPr>
        <w:t xml:space="preserve">gewerblichen </w:t>
      </w:r>
      <w:r w:rsidR="00AF0DF2">
        <w:rPr>
          <w:rFonts w:ascii="Arial" w:hAnsi="Arial" w:cs="Arial"/>
        </w:rPr>
        <w:t>Alltag</w:t>
      </w:r>
      <w:r w:rsidR="008165AC">
        <w:rPr>
          <w:rFonts w:ascii="Arial" w:hAnsi="Arial" w:cs="Arial"/>
        </w:rPr>
        <w:t>.</w:t>
      </w:r>
    </w:p>
    <w:p w14:paraId="34CC0A18" w14:textId="77777777" w:rsidR="00EA46C8" w:rsidRDefault="00EA46C8" w:rsidP="00896619">
      <w:pPr>
        <w:widowControl w:val="0"/>
        <w:spacing w:line="360" w:lineRule="auto"/>
        <w:contextualSpacing/>
        <w:jc w:val="both"/>
        <w:rPr>
          <w:rFonts w:ascii="Arial" w:hAnsi="Arial" w:cs="Arial"/>
        </w:rPr>
      </w:pPr>
    </w:p>
    <w:p w14:paraId="653C0671" w14:textId="6FC30FF6" w:rsidR="00C75060" w:rsidRDefault="006D3E3F" w:rsidP="00896619">
      <w:pPr>
        <w:widowControl w:val="0"/>
        <w:spacing w:line="360" w:lineRule="auto"/>
        <w:contextualSpacing/>
        <w:jc w:val="both"/>
        <w:rPr>
          <w:rFonts w:ascii="Arial" w:hAnsi="Arial" w:cs="Arial"/>
        </w:rPr>
      </w:pPr>
      <w:r>
        <w:rPr>
          <w:rFonts w:ascii="Arial" w:hAnsi="Arial" w:cs="Arial"/>
        </w:rPr>
        <w:t>I</w:t>
      </w:r>
      <w:r w:rsidR="00C75060">
        <w:rPr>
          <w:rFonts w:ascii="Arial" w:hAnsi="Arial" w:cs="Arial"/>
        </w:rPr>
        <w:t xml:space="preserve">n Kombination mit einer ausgezeichneten Schalldämmung </w:t>
      </w:r>
      <w:r w:rsidR="00FF089C">
        <w:rPr>
          <w:rFonts w:ascii="Arial" w:hAnsi="Arial" w:cs="Arial"/>
        </w:rPr>
        <w:t>–</w:t>
      </w:r>
      <w:r w:rsidR="00C75060">
        <w:rPr>
          <w:rFonts w:ascii="Arial" w:hAnsi="Arial" w:cs="Arial"/>
        </w:rPr>
        <w:t xml:space="preserve"> </w:t>
      </w:r>
      <w:r w:rsidR="00FF089C">
        <w:rPr>
          <w:rFonts w:ascii="Arial" w:hAnsi="Arial" w:cs="Arial"/>
        </w:rPr>
        <w:t xml:space="preserve">darunter </w:t>
      </w:r>
      <w:r w:rsidR="00C75060" w:rsidRPr="00C75060">
        <w:rPr>
          <w:rFonts w:ascii="Arial" w:hAnsi="Arial" w:cs="Arial"/>
        </w:rPr>
        <w:t xml:space="preserve">schallabsorbierende Materialien im </w:t>
      </w:r>
      <w:r w:rsidR="00C75060">
        <w:rPr>
          <w:rFonts w:ascii="Arial" w:hAnsi="Arial" w:cs="Arial"/>
        </w:rPr>
        <w:t>Mittelt</w:t>
      </w:r>
      <w:r w:rsidR="00C75060" w:rsidRPr="00C75060">
        <w:rPr>
          <w:rFonts w:ascii="Arial" w:hAnsi="Arial" w:cs="Arial"/>
        </w:rPr>
        <w:t>unnel</w:t>
      </w:r>
      <w:r w:rsidR="00C75060">
        <w:rPr>
          <w:rFonts w:ascii="Arial" w:hAnsi="Arial" w:cs="Arial"/>
        </w:rPr>
        <w:t xml:space="preserve"> </w:t>
      </w:r>
      <w:r w:rsidR="00FF089C">
        <w:rPr>
          <w:rFonts w:ascii="Arial" w:hAnsi="Arial" w:cs="Arial"/>
        </w:rPr>
        <w:t xml:space="preserve">und </w:t>
      </w:r>
      <w:r w:rsidR="00FF089C" w:rsidRPr="00C75060">
        <w:rPr>
          <w:rFonts w:ascii="Arial" w:hAnsi="Arial" w:cs="Arial"/>
        </w:rPr>
        <w:t xml:space="preserve">Schaumstoffpolster in den A-, B- und C-Säulen </w:t>
      </w:r>
      <w:r w:rsidR="00FF089C">
        <w:rPr>
          <w:rFonts w:ascii="Arial" w:hAnsi="Arial" w:cs="Arial"/>
        </w:rPr>
        <w:t xml:space="preserve">– </w:t>
      </w:r>
      <w:r>
        <w:rPr>
          <w:rFonts w:ascii="Arial" w:hAnsi="Arial" w:cs="Arial"/>
        </w:rPr>
        <w:t xml:space="preserve">garantiert </w:t>
      </w:r>
      <w:r w:rsidR="004E50A3">
        <w:rPr>
          <w:rFonts w:ascii="Arial" w:hAnsi="Arial" w:cs="Arial"/>
        </w:rPr>
        <w:t xml:space="preserve">der Elektroantrieb </w:t>
      </w:r>
      <w:r>
        <w:rPr>
          <w:rFonts w:ascii="Arial" w:hAnsi="Arial" w:cs="Arial"/>
        </w:rPr>
        <w:t xml:space="preserve">eine nahezu lautlose und komfortable </w:t>
      </w:r>
      <w:r w:rsidR="004E50A3">
        <w:rPr>
          <w:rFonts w:ascii="Arial" w:hAnsi="Arial" w:cs="Arial"/>
        </w:rPr>
        <w:t>Fahrt.</w:t>
      </w:r>
    </w:p>
    <w:p w14:paraId="6B05E422" w14:textId="77777777" w:rsidR="00C75060" w:rsidRPr="00EA46C8" w:rsidRDefault="00C75060" w:rsidP="00896619">
      <w:pPr>
        <w:widowControl w:val="0"/>
        <w:spacing w:line="360" w:lineRule="auto"/>
        <w:contextualSpacing/>
        <w:jc w:val="both"/>
        <w:rPr>
          <w:rFonts w:ascii="Arial" w:hAnsi="Arial" w:cs="Arial"/>
        </w:rPr>
      </w:pPr>
    </w:p>
    <w:p w14:paraId="12ABF876" w14:textId="77777777" w:rsidR="00EA46C8" w:rsidRPr="00EA46C8" w:rsidRDefault="00EA46C8" w:rsidP="00896619">
      <w:pPr>
        <w:widowControl w:val="0"/>
        <w:spacing w:line="360" w:lineRule="auto"/>
        <w:contextualSpacing/>
        <w:jc w:val="both"/>
        <w:rPr>
          <w:rFonts w:ascii="Arial" w:hAnsi="Arial" w:cs="Arial"/>
          <w:b/>
          <w:bCs/>
        </w:rPr>
      </w:pPr>
      <w:r w:rsidRPr="00EA46C8">
        <w:rPr>
          <w:rFonts w:ascii="Arial" w:hAnsi="Arial" w:cs="Arial"/>
          <w:b/>
          <w:bCs/>
        </w:rPr>
        <w:t>Ausstattung</w:t>
      </w:r>
    </w:p>
    <w:p w14:paraId="6A67941E" w14:textId="7A6CB9F4" w:rsidR="00EA46C8" w:rsidRPr="00451AE7" w:rsidRDefault="00EA46C8" w:rsidP="00896619">
      <w:pPr>
        <w:widowControl w:val="0"/>
        <w:spacing w:line="360" w:lineRule="auto"/>
        <w:contextualSpacing/>
        <w:jc w:val="both"/>
        <w:rPr>
          <w:rFonts w:ascii="Arial" w:hAnsi="Arial" w:cs="Arial"/>
        </w:rPr>
      </w:pPr>
      <w:r w:rsidRPr="00EA46C8">
        <w:rPr>
          <w:rFonts w:ascii="Arial" w:hAnsi="Arial" w:cs="Arial"/>
        </w:rPr>
        <w:t xml:space="preserve">Der </w:t>
      </w:r>
      <w:proofErr w:type="spellStart"/>
      <w:r w:rsidR="008165AC">
        <w:rPr>
          <w:rFonts w:ascii="Arial" w:hAnsi="Arial" w:cs="Arial"/>
        </w:rPr>
        <w:t>Musso</w:t>
      </w:r>
      <w:proofErr w:type="spellEnd"/>
      <w:r w:rsidR="008165AC">
        <w:rPr>
          <w:rFonts w:ascii="Arial" w:hAnsi="Arial" w:cs="Arial"/>
        </w:rPr>
        <w:t xml:space="preserve"> EV</w:t>
      </w:r>
      <w:r w:rsidRPr="00451AE7">
        <w:rPr>
          <w:rFonts w:ascii="Arial" w:hAnsi="Arial" w:cs="Arial"/>
        </w:rPr>
        <w:t xml:space="preserve"> ist in </w:t>
      </w:r>
      <w:r w:rsidR="00AF0DF2">
        <w:rPr>
          <w:rFonts w:ascii="Arial" w:hAnsi="Arial" w:cs="Arial"/>
        </w:rPr>
        <w:t xml:space="preserve">zwei </w:t>
      </w:r>
      <w:r w:rsidRPr="00451AE7">
        <w:rPr>
          <w:rFonts w:ascii="Arial" w:hAnsi="Arial" w:cs="Arial"/>
        </w:rPr>
        <w:t>hochwertigen Ausstattungslinien erhältlich. Bereits die Basisversion „</w:t>
      </w:r>
      <w:r w:rsidR="00B97612" w:rsidRPr="00451AE7">
        <w:rPr>
          <w:rFonts w:ascii="Arial" w:hAnsi="Arial" w:cs="Arial"/>
          <w:b/>
          <w:bCs/>
        </w:rPr>
        <w:t>Core</w:t>
      </w:r>
      <w:r w:rsidRPr="00451AE7">
        <w:rPr>
          <w:rFonts w:ascii="Arial" w:hAnsi="Arial" w:cs="Arial"/>
        </w:rPr>
        <w:t xml:space="preserve">“ </w:t>
      </w:r>
      <w:r w:rsidR="00EB4D82" w:rsidRPr="00451AE7">
        <w:rPr>
          <w:rFonts w:ascii="Arial" w:hAnsi="Arial" w:cs="Arial"/>
        </w:rPr>
        <w:t xml:space="preserve">(ab 41.990 Euro UVP inkl. </w:t>
      </w:r>
      <w:r w:rsidR="0023010C" w:rsidRPr="00451AE7">
        <w:rPr>
          <w:rFonts w:ascii="Arial" w:hAnsi="Arial" w:cs="Arial"/>
        </w:rPr>
        <w:t xml:space="preserve">19% MwSt.) </w:t>
      </w:r>
      <w:r w:rsidRPr="00451AE7">
        <w:rPr>
          <w:rFonts w:ascii="Arial" w:hAnsi="Arial" w:cs="Arial"/>
        </w:rPr>
        <w:t>verfügt über zahlreiche Annehmlichkeiten und Komfort-Features. Elektrisch</w:t>
      </w:r>
      <w:r w:rsidR="005D14F1" w:rsidRPr="00451AE7">
        <w:rPr>
          <w:rFonts w:ascii="Arial" w:hAnsi="Arial" w:cs="Arial"/>
        </w:rPr>
        <w:t xml:space="preserve"> einstell-,</w:t>
      </w:r>
      <w:r w:rsidRPr="00451AE7">
        <w:rPr>
          <w:rFonts w:ascii="Arial" w:hAnsi="Arial" w:cs="Arial"/>
        </w:rPr>
        <w:t xml:space="preserve"> </w:t>
      </w:r>
      <w:proofErr w:type="spellStart"/>
      <w:r w:rsidRPr="00451AE7">
        <w:rPr>
          <w:rFonts w:ascii="Arial" w:hAnsi="Arial" w:cs="Arial"/>
        </w:rPr>
        <w:t>anklapp</w:t>
      </w:r>
      <w:proofErr w:type="spellEnd"/>
      <w:r w:rsidR="005D14F1" w:rsidRPr="00451AE7">
        <w:rPr>
          <w:rFonts w:ascii="Arial" w:hAnsi="Arial" w:cs="Arial"/>
        </w:rPr>
        <w:t>- und beheizbare</w:t>
      </w:r>
      <w:r w:rsidR="00B31EE1" w:rsidRPr="00451AE7">
        <w:rPr>
          <w:rFonts w:ascii="Arial" w:hAnsi="Arial" w:cs="Arial"/>
        </w:rPr>
        <w:t xml:space="preserve"> </w:t>
      </w:r>
      <w:r w:rsidRPr="00451AE7">
        <w:rPr>
          <w:rFonts w:ascii="Arial" w:hAnsi="Arial" w:cs="Arial"/>
        </w:rPr>
        <w:t>Außenspiegel, eine Zwei-Zonen-Klimaautomatik, Rückfahrkamera samt Einparkhilf</w:t>
      </w:r>
      <w:r w:rsidR="00E40D71">
        <w:rPr>
          <w:rFonts w:ascii="Arial" w:hAnsi="Arial" w:cs="Arial"/>
        </w:rPr>
        <w:t>en vorne und</w:t>
      </w:r>
      <w:r w:rsidRPr="00451AE7">
        <w:rPr>
          <w:rFonts w:ascii="Arial" w:hAnsi="Arial" w:cs="Arial"/>
        </w:rPr>
        <w:t xml:space="preserve"> hinten, das schlüssellose Smart Key Zugangssystem, Licht- und Regensensor</w:t>
      </w:r>
      <w:r w:rsidR="00B36DFE">
        <w:rPr>
          <w:rFonts w:ascii="Arial" w:hAnsi="Arial" w:cs="Arial"/>
        </w:rPr>
        <w:t xml:space="preserve"> und ein </w:t>
      </w:r>
      <w:r w:rsidR="00B46E21" w:rsidRPr="00451AE7">
        <w:rPr>
          <w:rFonts w:ascii="Arial" w:hAnsi="Arial" w:cs="Arial"/>
        </w:rPr>
        <w:t>Multifunktions-</w:t>
      </w:r>
      <w:r w:rsidR="00D92CF4" w:rsidRPr="00451AE7">
        <w:rPr>
          <w:rFonts w:ascii="Arial" w:hAnsi="Arial" w:cs="Arial"/>
        </w:rPr>
        <w:t xml:space="preserve">Lederlenkrad </w:t>
      </w:r>
      <w:r w:rsidRPr="00451AE7">
        <w:rPr>
          <w:rFonts w:ascii="Arial" w:hAnsi="Arial" w:cs="Arial"/>
        </w:rPr>
        <w:t xml:space="preserve">gehören beispielsweise zur Serienausstattung. Die 12,3 Zoll große </w:t>
      </w:r>
      <w:r w:rsidR="00354348" w:rsidRPr="00451AE7">
        <w:rPr>
          <w:rFonts w:ascii="Arial" w:hAnsi="Arial" w:cs="Arial"/>
        </w:rPr>
        <w:t xml:space="preserve">digitale </w:t>
      </w:r>
      <w:r w:rsidRPr="00451AE7">
        <w:rPr>
          <w:rFonts w:ascii="Arial" w:hAnsi="Arial" w:cs="Arial"/>
        </w:rPr>
        <w:t xml:space="preserve">Instrumentenanzeige und der genauso große Touchscreen des Navigations- und Infotainmentsystems, </w:t>
      </w:r>
      <w:proofErr w:type="gramStart"/>
      <w:r w:rsidRPr="00451AE7">
        <w:rPr>
          <w:rFonts w:ascii="Arial" w:hAnsi="Arial" w:cs="Arial"/>
        </w:rPr>
        <w:t>das</w:t>
      </w:r>
      <w:proofErr w:type="gramEnd"/>
      <w:r w:rsidRPr="00451AE7">
        <w:rPr>
          <w:rFonts w:ascii="Arial" w:hAnsi="Arial" w:cs="Arial"/>
        </w:rPr>
        <w:t xml:space="preserve"> auch eine Smartphone-Einbindung per Apple CarPlay und Android Auto umfasst, dienen als Informations- und Steuerelement. </w:t>
      </w:r>
    </w:p>
    <w:p w14:paraId="22AA2728" w14:textId="77777777" w:rsidR="00EA46C8" w:rsidRPr="00451AE7" w:rsidRDefault="00EA46C8" w:rsidP="00896619">
      <w:pPr>
        <w:widowControl w:val="0"/>
        <w:spacing w:line="360" w:lineRule="auto"/>
        <w:contextualSpacing/>
        <w:jc w:val="both"/>
        <w:rPr>
          <w:rFonts w:ascii="Arial" w:hAnsi="Arial" w:cs="Arial"/>
        </w:rPr>
      </w:pPr>
    </w:p>
    <w:p w14:paraId="74ACDE5A" w14:textId="7EEB86DC" w:rsidR="00EA46C8" w:rsidRPr="00451AE7" w:rsidRDefault="00EA46C8" w:rsidP="00896619">
      <w:pPr>
        <w:widowControl w:val="0"/>
        <w:spacing w:line="360" w:lineRule="auto"/>
        <w:contextualSpacing/>
        <w:jc w:val="both"/>
        <w:rPr>
          <w:rFonts w:ascii="Arial" w:hAnsi="Arial" w:cs="Arial"/>
        </w:rPr>
      </w:pPr>
      <w:r w:rsidRPr="00451AE7">
        <w:rPr>
          <w:rFonts w:ascii="Arial" w:hAnsi="Arial" w:cs="Arial"/>
        </w:rPr>
        <w:t>Für Sicherheit sorgt ein breites Arsenal von Assistenzsystemen</w:t>
      </w:r>
      <w:r w:rsidR="00987602">
        <w:rPr>
          <w:rFonts w:ascii="Arial" w:hAnsi="Arial" w:cs="Arial"/>
        </w:rPr>
        <w:t>, zu denen ein</w:t>
      </w:r>
      <w:r w:rsidRPr="00451AE7">
        <w:rPr>
          <w:rFonts w:ascii="Arial" w:hAnsi="Arial" w:cs="Arial"/>
        </w:rPr>
        <w:t xml:space="preserve"> automatische</w:t>
      </w:r>
      <w:r w:rsidR="00987602">
        <w:rPr>
          <w:rFonts w:ascii="Arial" w:hAnsi="Arial" w:cs="Arial"/>
        </w:rPr>
        <w:t>s</w:t>
      </w:r>
      <w:r w:rsidRPr="00451AE7">
        <w:rPr>
          <w:rFonts w:ascii="Arial" w:hAnsi="Arial" w:cs="Arial"/>
        </w:rPr>
        <w:t xml:space="preserve"> Notbremssystem, </w:t>
      </w:r>
      <w:r w:rsidR="00987602">
        <w:rPr>
          <w:rFonts w:ascii="Arial" w:hAnsi="Arial" w:cs="Arial"/>
        </w:rPr>
        <w:t>eine</w:t>
      </w:r>
      <w:r w:rsidRPr="00451AE7">
        <w:rPr>
          <w:rFonts w:ascii="Arial" w:hAnsi="Arial" w:cs="Arial"/>
        </w:rPr>
        <w:t xml:space="preserve"> Verkehrszeichenerkennung, </w:t>
      </w:r>
      <w:r w:rsidR="00987602">
        <w:rPr>
          <w:rFonts w:ascii="Arial" w:hAnsi="Arial" w:cs="Arial"/>
        </w:rPr>
        <w:t xml:space="preserve">ein </w:t>
      </w:r>
      <w:r w:rsidR="00BE6E7F" w:rsidRPr="00451AE7">
        <w:rPr>
          <w:rFonts w:ascii="Arial" w:hAnsi="Arial" w:cs="Arial"/>
        </w:rPr>
        <w:t>Spurverlassens-</w:t>
      </w:r>
      <w:r w:rsidR="00B36DFE">
        <w:rPr>
          <w:rFonts w:ascii="Arial" w:hAnsi="Arial" w:cs="Arial"/>
        </w:rPr>
        <w:t xml:space="preserve">, </w:t>
      </w:r>
      <w:r w:rsidR="00987602">
        <w:rPr>
          <w:rFonts w:ascii="Arial" w:hAnsi="Arial" w:cs="Arial"/>
        </w:rPr>
        <w:t>ein</w:t>
      </w:r>
      <w:r w:rsidR="00B36DFE">
        <w:rPr>
          <w:rFonts w:ascii="Arial" w:hAnsi="Arial" w:cs="Arial"/>
        </w:rPr>
        <w:t xml:space="preserve"> Ausstiegs-</w:t>
      </w:r>
      <w:r w:rsidR="00BE6E7F" w:rsidRPr="00451AE7">
        <w:rPr>
          <w:rFonts w:ascii="Arial" w:hAnsi="Arial" w:cs="Arial"/>
        </w:rPr>
        <w:t xml:space="preserve"> und </w:t>
      </w:r>
      <w:r w:rsidR="00987602">
        <w:rPr>
          <w:rFonts w:ascii="Arial" w:hAnsi="Arial" w:cs="Arial"/>
        </w:rPr>
        <w:t>ein</w:t>
      </w:r>
      <w:r w:rsidRPr="00451AE7">
        <w:rPr>
          <w:rFonts w:ascii="Arial" w:hAnsi="Arial" w:cs="Arial"/>
        </w:rPr>
        <w:t xml:space="preserve"> Aufmerksamkeitswarner</w:t>
      </w:r>
      <w:r w:rsidR="00987602">
        <w:rPr>
          <w:rFonts w:ascii="Arial" w:hAnsi="Arial" w:cs="Arial"/>
        </w:rPr>
        <w:t xml:space="preserve"> sowie ein Totwinkelassistent gehören</w:t>
      </w:r>
      <w:r w:rsidRPr="00451AE7">
        <w:rPr>
          <w:rFonts w:ascii="Arial" w:hAnsi="Arial" w:cs="Arial"/>
        </w:rPr>
        <w:t xml:space="preserve">. Die adaptive </w:t>
      </w:r>
      <w:r w:rsidRPr="00451AE7">
        <w:rPr>
          <w:rFonts w:ascii="Arial" w:hAnsi="Arial" w:cs="Arial"/>
        </w:rPr>
        <w:lastRenderedPageBreak/>
        <w:t>Geschwindigkeitsregelanlage hält Tempo und Abstand zu vorausfahrenden Verkehrsteilnehmern. Optische Akzente setzen LED-Scheinwerfer und 1</w:t>
      </w:r>
      <w:r w:rsidR="00987602">
        <w:rPr>
          <w:rFonts w:ascii="Arial" w:hAnsi="Arial" w:cs="Arial"/>
        </w:rPr>
        <w:t>7</w:t>
      </w:r>
      <w:r w:rsidRPr="00451AE7">
        <w:rPr>
          <w:rFonts w:ascii="Arial" w:hAnsi="Arial" w:cs="Arial"/>
        </w:rPr>
        <w:t>-Zoll-Leichtmetallfelgen.</w:t>
      </w:r>
    </w:p>
    <w:p w14:paraId="26DB2513" w14:textId="77777777" w:rsidR="00EA46C8" w:rsidRDefault="00EA46C8" w:rsidP="00896619">
      <w:pPr>
        <w:widowControl w:val="0"/>
        <w:spacing w:line="360" w:lineRule="auto"/>
        <w:contextualSpacing/>
        <w:jc w:val="both"/>
        <w:rPr>
          <w:rFonts w:ascii="Arial" w:hAnsi="Arial" w:cs="Arial"/>
        </w:rPr>
      </w:pPr>
    </w:p>
    <w:p w14:paraId="4029FF7A" w14:textId="3FCDE25E" w:rsidR="00EA46C8" w:rsidRPr="00451AE7" w:rsidRDefault="00E0284B" w:rsidP="00896619">
      <w:pPr>
        <w:widowControl w:val="0"/>
        <w:spacing w:line="360" w:lineRule="auto"/>
        <w:contextualSpacing/>
        <w:jc w:val="both"/>
        <w:rPr>
          <w:rFonts w:ascii="Arial" w:hAnsi="Arial" w:cs="Arial"/>
          <w:b/>
          <w:bCs/>
        </w:rPr>
      </w:pPr>
      <w:r w:rsidRPr="00451AE7">
        <w:rPr>
          <w:rFonts w:ascii="Arial" w:hAnsi="Arial" w:cs="Arial"/>
        </w:rPr>
        <w:t>Das Topmodell Torres EVX „</w:t>
      </w:r>
      <w:r w:rsidRPr="00451AE7">
        <w:rPr>
          <w:rFonts w:ascii="Arial" w:hAnsi="Arial" w:cs="Arial"/>
          <w:b/>
          <w:bCs/>
        </w:rPr>
        <w:t>Lux</w:t>
      </w:r>
      <w:r w:rsidRPr="00451AE7">
        <w:rPr>
          <w:rFonts w:ascii="Arial" w:hAnsi="Arial" w:cs="Arial"/>
        </w:rPr>
        <w:t>“ (ab 4</w:t>
      </w:r>
      <w:r w:rsidR="004B268E">
        <w:rPr>
          <w:rFonts w:ascii="Arial" w:hAnsi="Arial" w:cs="Arial"/>
        </w:rPr>
        <w:t>8</w:t>
      </w:r>
      <w:r w:rsidRPr="00451AE7">
        <w:rPr>
          <w:rFonts w:ascii="Arial" w:hAnsi="Arial" w:cs="Arial"/>
        </w:rPr>
        <w:t>.990 Euro UVP inkl. 19% MwSt.) fährt</w:t>
      </w:r>
      <w:r>
        <w:rPr>
          <w:rFonts w:ascii="Arial" w:hAnsi="Arial" w:cs="Arial"/>
        </w:rPr>
        <w:t xml:space="preserve"> </w:t>
      </w:r>
      <w:r w:rsidR="001905C0">
        <w:rPr>
          <w:rFonts w:ascii="Arial" w:hAnsi="Arial" w:cs="Arial"/>
        </w:rPr>
        <w:t xml:space="preserve">zusätzlich </w:t>
      </w:r>
      <w:r>
        <w:rPr>
          <w:rFonts w:ascii="Arial" w:hAnsi="Arial" w:cs="Arial"/>
        </w:rPr>
        <w:t>mit</w:t>
      </w:r>
      <w:r w:rsidR="004B268E">
        <w:rPr>
          <w:rFonts w:ascii="Arial" w:hAnsi="Arial" w:cs="Arial"/>
        </w:rPr>
        <w:t xml:space="preserve"> einem Knieairbag für den Fahrer und</w:t>
      </w:r>
      <w:r>
        <w:rPr>
          <w:rFonts w:ascii="Arial" w:hAnsi="Arial" w:cs="Arial"/>
        </w:rPr>
        <w:t xml:space="preserve"> beheizbaren Ledersitzen </w:t>
      </w:r>
      <w:r w:rsidR="0085628C">
        <w:rPr>
          <w:rFonts w:ascii="Arial" w:hAnsi="Arial" w:cs="Arial"/>
        </w:rPr>
        <w:t xml:space="preserve">vorne und hinten vor. </w:t>
      </w:r>
      <w:r w:rsidR="0085628C" w:rsidRPr="00451AE7">
        <w:rPr>
          <w:rFonts w:ascii="Arial" w:hAnsi="Arial" w:cs="Arial"/>
        </w:rPr>
        <w:t>Fahrer und Beifahrer profitieren zudem von einer Sitzbelüftung und einer elektrischen Sitzeinstellung. Für den Fahrer gibt es zudem eine Lendenwirbelstütze.</w:t>
      </w:r>
      <w:r w:rsidR="004B268E">
        <w:rPr>
          <w:rFonts w:ascii="Arial" w:hAnsi="Arial" w:cs="Arial"/>
        </w:rPr>
        <w:t xml:space="preserve"> Komplettiert wird die Ausstattung von einer </w:t>
      </w:r>
      <w:r w:rsidR="00EA46C8" w:rsidRPr="00451AE7">
        <w:rPr>
          <w:rFonts w:ascii="Arial" w:hAnsi="Arial" w:cs="Arial"/>
        </w:rPr>
        <w:t>Ambientebeleuchtung, eine</w:t>
      </w:r>
      <w:r w:rsidR="004B268E">
        <w:rPr>
          <w:rFonts w:ascii="Arial" w:hAnsi="Arial" w:cs="Arial"/>
        </w:rPr>
        <w:t>r</w:t>
      </w:r>
      <w:r w:rsidR="00EA46C8" w:rsidRPr="00451AE7">
        <w:rPr>
          <w:rFonts w:ascii="Arial" w:hAnsi="Arial" w:cs="Arial"/>
        </w:rPr>
        <w:t xml:space="preserve"> kabellose</w:t>
      </w:r>
      <w:r w:rsidR="004B268E">
        <w:rPr>
          <w:rFonts w:ascii="Arial" w:hAnsi="Arial" w:cs="Arial"/>
        </w:rPr>
        <w:t>n</w:t>
      </w:r>
      <w:r w:rsidR="00EA46C8" w:rsidRPr="00451AE7">
        <w:rPr>
          <w:rFonts w:ascii="Arial" w:hAnsi="Arial" w:cs="Arial"/>
        </w:rPr>
        <w:t xml:space="preserve"> Ladeschale für Smartphones, </w:t>
      </w:r>
      <w:r w:rsidR="004B268E">
        <w:rPr>
          <w:rFonts w:ascii="Arial" w:hAnsi="Arial" w:cs="Arial"/>
        </w:rPr>
        <w:t>einem elektrisch</w:t>
      </w:r>
      <w:r w:rsidR="002D20A8">
        <w:rPr>
          <w:rFonts w:ascii="Arial" w:hAnsi="Arial" w:cs="Arial"/>
        </w:rPr>
        <w:t xml:space="preserve">en Schiebedach, </w:t>
      </w:r>
      <w:r w:rsidR="00FA07A0">
        <w:rPr>
          <w:rFonts w:ascii="Arial" w:hAnsi="Arial" w:cs="Arial"/>
        </w:rPr>
        <w:t>einer Lenkradheizung, d</w:t>
      </w:r>
      <w:r w:rsidR="002D20A8">
        <w:rPr>
          <w:rFonts w:ascii="Arial" w:hAnsi="Arial" w:cs="Arial"/>
        </w:rPr>
        <w:t xml:space="preserve">em </w:t>
      </w:r>
      <w:proofErr w:type="spellStart"/>
      <w:r w:rsidR="002D20A8">
        <w:rPr>
          <w:rFonts w:ascii="Arial" w:hAnsi="Arial" w:cs="Arial"/>
        </w:rPr>
        <w:t>Around</w:t>
      </w:r>
      <w:proofErr w:type="spellEnd"/>
      <w:r w:rsidR="002D20A8">
        <w:rPr>
          <w:rFonts w:ascii="Arial" w:hAnsi="Arial" w:cs="Arial"/>
        </w:rPr>
        <w:t xml:space="preserve"> View </w:t>
      </w:r>
      <w:r w:rsidR="00C976D0">
        <w:rPr>
          <w:rFonts w:ascii="Arial" w:hAnsi="Arial" w:cs="Arial"/>
        </w:rPr>
        <w:t>Monitor</w:t>
      </w:r>
      <w:r w:rsidR="002D20A8">
        <w:rPr>
          <w:rFonts w:ascii="Arial" w:hAnsi="Arial" w:cs="Arial"/>
        </w:rPr>
        <w:t xml:space="preserve"> für 360-Grad-Rundumsicht und einer Wärmepumpe.</w:t>
      </w:r>
    </w:p>
    <w:p w14:paraId="263AC04A" w14:textId="77777777" w:rsidR="00EA46C8" w:rsidRPr="00451AE7" w:rsidRDefault="00EA46C8" w:rsidP="00896619">
      <w:pPr>
        <w:widowControl w:val="0"/>
        <w:spacing w:line="360" w:lineRule="auto"/>
        <w:contextualSpacing/>
        <w:jc w:val="both"/>
        <w:rPr>
          <w:rFonts w:ascii="Arial" w:hAnsi="Arial" w:cs="Arial"/>
        </w:rPr>
      </w:pPr>
    </w:p>
    <w:p w14:paraId="57229617" w14:textId="62D08DEF" w:rsidR="002D20A8" w:rsidRDefault="002D20A8" w:rsidP="00896619">
      <w:pPr>
        <w:widowControl w:val="0"/>
        <w:spacing w:line="360" w:lineRule="auto"/>
        <w:contextualSpacing/>
        <w:jc w:val="both"/>
        <w:rPr>
          <w:rFonts w:ascii="Arial" w:hAnsi="Arial" w:cs="Arial"/>
        </w:rPr>
      </w:pPr>
      <w:r>
        <w:rPr>
          <w:rFonts w:ascii="Arial" w:hAnsi="Arial" w:cs="Arial"/>
        </w:rPr>
        <w:t xml:space="preserve">Diese ist auf Wunsch auch bereits </w:t>
      </w:r>
      <w:r w:rsidR="00A92626">
        <w:rPr>
          <w:rFonts w:ascii="Arial" w:hAnsi="Arial" w:cs="Arial"/>
        </w:rPr>
        <w:t>für die</w:t>
      </w:r>
      <w:r>
        <w:rPr>
          <w:rFonts w:ascii="Arial" w:hAnsi="Arial" w:cs="Arial"/>
        </w:rPr>
        <w:t xml:space="preserve"> Einstiegsversion „Core“ (Aufpreis 1.300 Euro) erhältlich.</w:t>
      </w:r>
      <w:r w:rsidR="00D66473">
        <w:rPr>
          <w:rFonts w:ascii="Arial" w:hAnsi="Arial" w:cs="Arial"/>
        </w:rPr>
        <w:t xml:space="preserve"> In dieser Ausstattungslinie werden</w:t>
      </w:r>
      <w:r w:rsidR="00A92626">
        <w:rPr>
          <w:rFonts w:ascii="Arial" w:hAnsi="Arial" w:cs="Arial"/>
        </w:rPr>
        <w:t xml:space="preserve"> zudem</w:t>
      </w:r>
      <w:r w:rsidR="00D66473">
        <w:rPr>
          <w:rFonts w:ascii="Arial" w:hAnsi="Arial" w:cs="Arial"/>
        </w:rPr>
        <w:t xml:space="preserve"> Kunstledersitze mit B</w:t>
      </w:r>
      <w:r w:rsidR="00245481">
        <w:rPr>
          <w:rFonts w:ascii="Arial" w:hAnsi="Arial" w:cs="Arial"/>
        </w:rPr>
        <w:t xml:space="preserve">elüftung vorne </w:t>
      </w:r>
      <w:r w:rsidR="00A92626">
        <w:rPr>
          <w:rFonts w:ascii="Arial" w:hAnsi="Arial" w:cs="Arial"/>
        </w:rPr>
        <w:t xml:space="preserve">(1.400 Euro) </w:t>
      </w:r>
      <w:r w:rsidR="00245481">
        <w:rPr>
          <w:rFonts w:ascii="Arial" w:hAnsi="Arial" w:cs="Arial"/>
        </w:rPr>
        <w:t xml:space="preserve">angeboten. Ansonsten beschränkt sich die kurze Optionsliste auf eine </w:t>
      </w:r>
      <w:r w:rsidR="00245481" w:rsidRPr="00451AE7">
        <w:rPr>
          <w:rFonts w:ascii="Arial" w:hAnsi="Arial" w:cs="Arial"/>
        </w:rPr>
        <w:t>Metallic</w:t>
      </w:r>
      <w:r w:rsidR="00245481">
        <w:rPr>
          <w:rFonts w:ascii="Arial" w:hAnsi="Arial" w:cs="Arial"/>
        </w:rPr>
        <w:t>-Lackierung (700 Euro) und den Allradantrieb (4.000 Euro).</w:t>
      </w:r>
    </w:p>
    <w:p w14:paraId="304A6CD4" w14:textId="77777777" w:rsidR="00245481" w:rsidRDefault="00245481" w:rsidP="00896619">
      <w:pPr>
        <w:widowControl w:val="0"/>
        <w:spacing w:line="360" w:lineRule="auto"/>
        <w:contextualSpacing/>
        <w:jc w:val="both"/>
        <w:rPr>
          <w:rFonts w:ascii="Arial" w:hAnsi="Arial" w:cs="Arial"/>
          <w:b/>
          <w:bCs/>
        </w:rPr>
      </w:pPr>
    </w:p>
    <w:p w14:paraId="15C5C039" w14:textId="4F4BF6DD" w:rsidR="00EA46C8" w:rsidRPr="00EA46C8" w:rsidRDefault="00EA46C8" w:rsidP="00896619">
      <w:pPr>
        <w:widowControl w:val="0"/>
        <w:spacing w:line="360" w:lineRule="auto"/>
        <w:contextualSpacing/>
        <w:jc w:val="both"/>
        <w:rPr>
          <w:rFonts w:ascii="Arial" w:hAnsi="Arial" w:cs="Arial"/>
          <w:b/>
          <w:bCs/>
        </w:rPr>
      </w:pPr>
      <w:r w:rsidRPr="00EA46C8">
        <w:rPr>
          <w:rFonts w:ascii="Arial" w:hAnsi="Arial" w:cs="Arial"/>
          <w:b/>
          <w:bCs/>
        </w:rPr>
        <w:t>Garantie</w:t>
      </w:r>
    </w:p>
    <w:p w14:paraId="5E6C152F" w14:textId="120F9893" w:rsidR="00EA46C8" w:rsidRPr="00451AE7" w:rsidRDefault="00EA46C8" w:rsidP="00896619">
      <w:pPr>
        <w:widowControl w:val="0"/>
        <w:spacing w:line="360" w:lineRule="auto"/>
        <w:contextualSpacing/>
        <w:jc w:val="both"/>
        <w:rPr>
          <w:rFonts w:ascii="Arial" w:hAnsi="Arial" w:cs="Arial"/>
        </w:rPr>
      </w:pPr>
      <w:r w:rsidRPr="00EA46C8">
        <w:rPr>
          <w:rFonts w:ascii="Arial" w:hAnsi="Arial" w:cs="Arial"/>
        </w:rPr>
        <w:t xml:space="preserve">KG Mobility gewährt für den </w:t>
      </w:r>
      <w:proofErr w:type="spellStart"/>
      <w:r w:rsidR="00245481">
        <w:rPr>
          <w:rFonts w:ascii="Arial" w:hAnsi="Arial" w:cs="Arial"/>
        </w:rPr>
        <w:t>Musso</w:t>
      </w:r>
      <w:proofErr w:type="spellEnd"/>
      <w:r w:rsidR="00245481">
        <w:rPr>
          <w:rFonts w:ascii="Arial" w:hAnsi="Arial" w:cs="Arial"/>
        </w:rPr>
        <w:t xml:space="preserve"> EV </w:t>
      </w:r>
      <w:r w:rsidRPr="00EA46C8">
        <w:rPr>
          <w:rFonts w:ascii="Arial" w:hAnsi="Arial" w:cs="Arial"/>
        </w:rPr>
        <w:t xml:space="preserve">eine der branchenweit umfassendsten Garantien auf die Batterie: Kunden genießen über zehn Jahre </w:t>
      </w:r>
      <w:r w:rsidRPr="00451AE7">
        <w:rPr>
          <w:rFonts w:ascii="Arial" w:hAnsi="Arial" w:cs="Arial"/>
        </w:rPr>
        <w:t xml:space="preserve">bzw. eine Million Kilometer Schutz vor einem größeren Leistungsabfall des Hochvoltakkus. Daneben offeriert das Unternehmen </w:t>
      </w:r>
      <w:r w:rsidR="006B5565" w:rsidRPr="00451AE7">
        <w:rPr>
          <w:rFonts w:ascii="Arial" w:hAnsi="Arial" w:cs="Arial"/>
        </w:rPr>
        <w:t xml:space="preserve">auf </w:t>
      </w:r>
      <w:r w:rsidRPr="00451AE7">
        <w:rPr>
          <w:rFonts w:ascii="Arial" w:hAnsi="Arial" w:cs="Arial"/>
        </w:rPr>
        <w:t>Elektroautos eine siebenjährige Fahrzeuggarantie bis 150.000 Kilometer Laufleistung. Sie deckt alle wichtigen Bauteile ab. Voraussetzung ist lediglich, dass die vorgeschriebenen Inspektions- und Wartungsintervalle eingehalten werden.</w:t>
      </w:r>
    </w:p>
    <w:p w14:paraId="73759B0A" w14:textId="77777777" w:rsidR="00EA46C8" w:rsidRPr="00EA46C8" w:rsidRDefault="00EA46C8" w:rsidP="00896619">
      <w:pPr>
        <w:widowControl w:val="0"/>
        <w:spacing w:line="360" w:lineRule="auto"/>
        <w:contextualSpacing/>
        <w:jc w:val="both"/>
        <w:rPr>
          <w:rFonts w:ascii="Arial" w:hAnsi="Arial" w:cs="Arial"/>
        </w:rPr>
      </w:pPr>
    </w:p>
    <w:p w14:paraId="01C9CF37" w14:textId="1931CFFA" w:rsidR="00EA46C8" w:rsidRPr="00EA46C8" w:rsidRDefault="00EA46C8" w:rsidP="00896619">
      <w:pPr>
        <w:widowControl w:val="0"/>
        <w:spacing w:line="360" w:lineRule="auto"/>
        <w:contextualSpacing/>
        <w:jc w:val="both"/>
        <w:rPr>
          <w:rFonts w:ascii="Arial" w:hAnsi="Arial" w:cs="Arial"/>
        </w:rPr>
      </w:pPr>
      <w:r w:rsidRPr="00EA46C8">
        <w:rPr>
          <w:rFonts w:ascii="Arial" w:hAnsi="Arial" w:cs="Arial"/>
        </w:rPr>
        <w:t>Unabhängig von der Fahrzeug- und Batteriegarantie gilt – wie für alle neuen Modelle – eine sechsjährige Garantie gegen Durchrostung und eine europaweite Mobilitätsgarantie: Sie umfasst unter anderem eine Pannenhilfe vor Ort, die Kostenübernahme für Übernachtung, Rück- und Weiterfahrt sowie ein Ersatzfahrzeug und den kostenlosen (Rück-)Transport des Fahrzeugs.</w:t>
      </w:r>
    </w:p>
    <w:p w14:paraId="2D4A2C79" w14:textId="77777777" w:rsidR="00784443" w:rsidRPr="00EA46C8" w:rsidRDefault="00784443" w:rsidP="00EA46C8">
      <w:pPr>
        <w:widowControl w:val="0"/>
        <w:spacing w:line="360" w:lineRule="auto"/>
        <w:contextualSpacing/>
        <w:jc w:val="both"/>
        <w:rPr>
          <w:rFonts w:ascii="Arial" w:hAnsi="Arial" w:cs="Arial"/>
          <w:b/>
          <w:bCs/>
        </w:rPr>
      </w:pPr>
    </w:p>
    <w:p w14:paraId="526AFC08" w14:textId="60BC65DA" w:rsidR="00FC375C" w:rsidRPr="00EA46C8" w:rsidRDefault="00FC375C" w:rsidP="00FC375C">
      <w:pPr>
        <w:widowControl w:val="0"/>
        <w:spacing w:line="360" w:lineRule="auto"/>
        <w:contextualSpacing/>
        <w:jc w:val="both"/>
        <w:rPr>
          <w:rFonts w:ascii="Arial" w:hAnsi="Arial" w:cs="Arial"/>
          <w:b/>
          <w:bCs/>
        </w:rPr>
      </w:pPr>
      <w:r>
        <w:rPr>
          <w:rFonts w:ascii="Arial" w:hAnsi="Arial" w:cs="Arial"/>
          <w:b/>
          <w:bCs/>
        </w:rPr>
        <w:t>KGM</w:t>
      </w:r>
      <w:r w:rsidRPr="00EA46C8">
        <w:rPr>
          <w:rFonts w:ascii="Arial" w:hAnsi="Arial" w:cs="Arial"/>
          <w:b/>
          <w:bCs/>
        </w:rPr>
        <w:t xml:space="preserve"> </w:t>
      </w:r>
      <w:proofErr w:type="spellStart"/>
      <w:r>
        <w:rPr>
          <w:rFonts w:ascii="Arial" w:hAnsi="Arial" w:cs="Arial"/>
          <w:b/>
          <w:bCs/>
        </w:rPr>
        <w:t>Musso</w:t>
      </w:r>
      <w:proofErr w:type="spellEnd"/>
      <w:r>
        <w:rPr>
          <w:rFonts w:ascii="Arial" w:hAnsi="Arial" w:cs="Arial"/>
          <w:b/>
          <w:bCs/>
        </w:rPr>
        <w:t xml:space="preserve"> EV</w:t>
      </w:r>
    </w:p>
    <w:p w14:paraId="232D994C" w14:textId="7B255D71" w:rsidR="00FC375C" w:rsidRPr="00EA46C8" w:rsidRDefault="00FC375C" w:rsidP="00FC375C">
      <w:pPr>
        <w:widowControl w:val="0"/>
        <w:spacing w:line="360" w:lineRule="auto"/>
        <w:contextualSpacing/>
        <w:jc w:val="both"/>
        <w:rPr>
          <w:rFonts w:ascii="Arial" w:hAnsi="Arial" w:cs="Arial"/>
        </w:rPr>
      </w:pPr>
      <w:r w:rsidRPr="00EA46C8">
        <w:rPr>
          <w:rFonts w:ascii="Arial" w:hAnsi="Arial" w:cs="Arial"/>
        </w:rPr>
        <w:t xml:space="preserve">Stromverbrauch (kombiniert): </w:t>
      </w:r>
      <w:r w:rsidR="00946DD3">
        <w:rPr>
          <w:rFonts w:ascii="Arial" w:hAnsi="Arial" w:cs="Arial"/>
        </w:rPr>
        <w:t>23,0-26,0</w:t>
      </w:r>
      <w:r>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Pr>
          <w:rFonts w:ascii="Arial" w:hAnsi="Arial" w:cs="Arial"/>
        </w:rPr>
        <w:t xml:space="preserve">Effizienzklasse: A. </w:t>
      </w:r>
    </w:p>
    <w:p w14:paraId="4F3FD6B1" w14:textId="77777777" w:rsidR="00FC375C" w:rsidRPr="00EA46C8" w:rsidRDefault="00FC375C" w:rsidP="00EA46C8">
      <w:pPr>
        <w:widowControl w:val="0"/>
        <w:spacing w:line="360" w:lineRule="auto"/>
        <w:contextualSpacing/>
        <w:jc w:val="both"/>
        <w:rPr>
          <w:rFonts w:ascii="Arial" w:hAnsi="Arial" w:cs="Arial"/>
          <w:b/>
          <w:bCs/>
        </w:rPr>
      </w:pPr>
    </w:p>
    <w:p w14:paraId="034B53B3" w14:textId="61D5B760" w:rsidR="00EA46C8" w:rsidRPr="00EA46C8" w:rsidRDefault="00B96D96" w:rsidP="00EA46C8">
      <w:pPr>
        <w:widowControl w:val="0"/>
        <w:spacing w:line="360" w:lineRule="auto"/>
        <w:contextualSpacing/>
        <w:jc w:val="both"/>
        <w:rPr>
          <w:rFonts w:ascii="Arial" w:hAnsi="Arial" w:cs="Arial"/>
          <w:b/>
          <w:bCs/>
        </w:rPr>
      </w:pPr>
      <w:r>
        <w:rPr>
          <w:rFonts w:ascii="Arial" w:hAnsi="Arial" w:cs="Arial"/>
          <w:b/>
          <w:bCs/>
        </w:rPr>
        <w:t>KGM</w:t>
      </w:r>
      <w:r w:rsidR="00EA46C8" w:rsidRPr="00EA46C8">
        <w:rPr>
          <w:rFonts w:ascii="Arial" w:hAnsi="Arial" w:cs="Arial"/>
          <w:b/>
          <w:bCs/>
        </w:rPr>
        <w:t xml:space="preserve"> Torres EVX</w:t>
      </w:r>
    </w:p>
    <w:p w14:paraId="7BD6B7C4" w14:textId="198EFA96" w:rsidR="00EA46C8" w:rsidRPr="00EA46C8" w:rsidRDefault="00EA46C8" w:rsidP="00EA46C8">
      <w:pPr>
        <w:widowControl w:val="0"/>
        <w:spacing w:line="360" w:lineRule="auto"/>
        <w:contextualSpacing/>
        <w:jc w:val="both"/>
        <w:rPr>
          <w:rFonts w:ascii="Arial" w:hAnsi="Arial" w:cs="Arial"/>
        </w:rPr>
      </w:pPr>
      <w:r w:rsidRPr="00EA46C8">
        <w:rPr>
          <w:rFonts w:ascii="Arial" w:hAnsi="Arial" w:cs="Arial"/>
        </w:rPr>
        <w:lastRenderedPageBreak/>
        <w:t xml:space="preserve">Stromverbrauch </w:t>
      </w:r>
      <w:r w:rsidR="00B27DD5" w:rsidRPr="00EA46C8">
        <w:rPr>
          <w:rFonts w:ascii="Arial" w:hAnsi="Arial" w:cs="Arial"/>
        </w:rPr>
        <w:t>(kombiniert)</w:t>
      </w:r>
      <w:r w:rsidRPr="00EA46C8">
        <w:rPr>
          <w:rFonts w:ascii="Arial" w:hAnsi="Arial" w:cs="Arial"/>
        </w:rPr>
        <w:t>: 18,7</w:t>
      </w:r>
      <w:r w:rsidR="00B27DD5">
        <w:rPr>
          <w:rFonts w:ascii="Arial" w:hAnsi="Arial" w:cs="Arial"/>
        </w:rPr>
        <w:t xml:space="preserve"> kWh/100 km;</w:t>
      </w:r>
      <w:r w:rsidRPr="00EA46C8">
        <w:rPr>
          <w:rFonts w:ascii="Arial" w:hAnsi="Arial" w:cs="Arial"/>
        </w:rPr>
        <w:t xml:space="preserve"> CO</w:t>
      </w:r>
      <w:r w:rsidRPr="00EA46C8">
        <w:rPr>
          <w:rFonts w:ascii="Arial" w:hAnsi="Arial" w:cs="Arial"/>
          <w:vertAlign w:val="subscript"/>
        </w:rPr>
        <w:t>2</w:t>
      </w:r>
      <w:r w:rsidRPr="00EA46C8">
        <w:rPr>
          <w:rFonts w:ascii="Arial" w:hAnsi="Arial" w:cs="Arial"/>
        </w:rPr>
        <w:t xml:space="preserve">-Emission (kombiniert): 0 g/km, </w:t>
      </w:r>
      <w:r w:rsidR="00CD02A7">
        <w:rPr>
          <w:rFonts w:ascii="Arial" w:hAnsi="Arial" w:cs="Arial"/>
        </w:rPr>
        <w:t>Effizienzk</w:t>
      </w:r>
      <w:r w:rsidR="00A97444">
        <w:rPr>
          <w:rFonts w:ascii="Arial" w:hAnsi="Arial" w:cs="Arial"/>
        </w:rPr>
        <w:t xml:space="preserve">lasse: A. </w:t>
      </w:r>
    </w:p>
    <w:p w14:paraId="442276D6" w14:textId="77777777" w:rsidR="00E012E3" w:rsidRDefault="00E012E3" w:rsidP="00044174">
      <w:pPr>
        <w:widowControl w:val="0"/>
        <w:spacing w:before="100" w:beforeAutospacing="1" w:after="100" w:afterAutospacing="1" w:line="360" w:lineRule="auto"/>
        <w:contextualSpacing/>
        <w:jc w:val="both"/>
        <w:rPr>
          <w:rStyle w:val="normaltextrun"/>
          <w:rFonts w:ascii="Arial" w:hAnsi="Arial" w:cs="Arial"/>
          <w:b/>
          <w:bCs/>
        </w:rPr>
      </w:pPr>
    </w:p>
    <w:p w14:paraId="4F47C928" w14:textId="55EC3054" w:rsidR="00044174" w:rsidRPr="00466CD3" w:rsidRDefault="00462439" w:rsidP="00044174">
      <w:pPr>
        <w:widowControl w:val="0"/>
        <w:spacing w:before="100" w:beforeAutospacing="1" w:after="100" w:afterAutospacing="1" w:line="360" w:lineRule="auto"/>
        <w:contextualSpacing/>
        <w:jc w:val="both"/>
        <w:rPr>
          <w:rFonts w:ascii="Arial" w:hAnsi="Arial" w:cs="Arial"/>
          <w:b/>
          <w:bCs/>
        </w:rPr>
      </w:pPr>
      <w:r>
        <w:rPr>
          <w:rFonts w:ascii="Arial" w:hAnsi="Arial" w:cs="Arial"/>
          <w:b/>
          <w:bCs/>
        </w:rPr>
        <w:t>KGM</w:t>
      </w:r>
      <w:r w:rsidR="00044174" w:rsidRPr="00466CD3">
        <w:rPr>
          <w:rFonts w:ascii="Arial" w:hAnsi="Arial" w:cs="Arial"/>
          <w:b/>
          <w:bCs/>
        </w:rPr>
        <w:t xml:space="preserve"> </w:t>
      </w:r>
      <w:r w:rsidR="001F008D">
        <w:rPr>
          <w:rFonts w:ascii="Arial" w:hAnsi="Arial" w:cs="Arial"/>
          <w:b/>
          <w:bCs/>
        </w:rPr>
        <w:t>Torres</w:t>
      </w:r>
      <w:r w:rsidR="00044174" w:rsidRPr="00466CD3">
        <w:rPr>
          <w:rFonts w:ascii="Arial" w:hAnsi="Arial" w:cs="Arial"/>
          <w:b/>
          <w:bCs/>
        </w:rPr>
        <w:t xml:space="preserve"> </w:t>
      </w:r>
    </w:p>
    <w:p w14:paraId="0FFCD19C" w14:textId="3E2697A8" w:rsidR="00044174" w:rsidRPr="00466CD3" w:rsidRDefault="00044174" w:rsidP="10BD8B67">
      <w:pPr>
        <w:widowControl w:val="0"/>
        <w:spacing w:before="100" w:beforeAutospacing="1" w:after="100" w:afterAutospacing="1" w:line="360" w:lineRule="auto"/>
        <w:contextualSpacing/>
        <w:jc w:val="both"/>
        <w:rPr>
          <w:rFonts w:ascii="Arial" w:hAnsi="Arial" w:cs="Arial"/>
        </w:rPr>
      </w:pPr>
      <w:r w:rsidRPr="10BD8B67">
        <w:rPr>
          <w:rFonts w:ascii="Arial" w:hAnsi="Arial" w:cs="Arial"/>
        </w:rPr>
        <w:t>Kraftstoffverbrauch</w:t>
      </w:r>
      <w:r w:rsidR="0BEEBB5B" w:rsidRPr="10BD8B67">
        <w:rPr>
          <w:rFonts w:ascii="Arial" w:hAnsi="Arial" w:cs="Arial"/>
        </w:rPr>
        <w:t xml:space="preserve"> (kombiniert)</w:t>
      </w:r>
      <w:r w:rsidRPr="10BD8B67">
        <w:rPr>
          <w:rFonts w:ascii="Arial" w:hAnsi="Arial" w:cs="Arial"/>
        </w:rPr>
        <w:t xml:space="preserve">: </w:t>
      </w:r>
      <w:r w:rsidR="00BB3383" w:rsidRPr="10BD8B67">
        <w:rPr>
          <w:rFonts w:ascii="Arial" w:hAnsi="Arial" w:cs="Arial"/>
        </w:rPr>
        <w:t>7,9-9,</w:t>
      </w:r>
      <w:r w:rsidR="00A7578F" w:rsidRPr="10BD8B67">
        <w:rPr>
          <w:rFonts w:ascii="Arial" w:hAnsi="Arial" w:cs="Arial"/>
        </w:rPr>
        <w:t>0</w:t>
      </w:r>
      <w:r w:rsidR="00AC2169" w:rsidRPr="10BD8B67">
        <w:rPr>
          <w:rFonts w:ascii="Arial" w:hAnsi="Arial" w:cs="Arial"/>
        </w:rPr>
        <w:t xml:space="preserve"> </w:t>
      </w:r>
      <w:r w:rsidR="6B41ECFD" w:rsidRPr="10BD8B67">
        <w:rPr>
          <w:rFonts w:ascii="Arial" w:hAnsi="Arial" w:cs="Arial"/>
        </w:rPr>
        <w:t>l/100 km</w:t>
      </w:r>
      <w:r w:rsidRPr="10BD8B67">
        <w:rPr>
          <w:rFonts w:ascii="Arial" w:hAnsi="Arial" w:cs="Arial"/>
        </w:rPr>
        <w:t>; CO</w:t>
      </w:r>
      <w:r w:rsidRPr="10BD8B67">
        <w:rPr>
          <w:rFonts w:ascii="Arial" w:hAnsi="Arial" w:cs="Arial"/>
          <w:vertAlign w:val="subscript"/>
        </w:rPr>
        <w:t>2</w:t>
      </w:r>
      <w:r w:rsidRPr="10BD8B67">
        <w:rPr>
          <w:rFonts w:ascii="Arial" w:hAnsi="Arial" w:cs="Arial"/>
        </w:rPr>
        <w:t xml:space="preserve">-Emission (kombiniert): </w:t>
      </w:r>
      <w:r w:rsidR="00AC2169" w:rsidRPr="10BD8B67">
        <w:rPr>
          <w:rFonts w:ascii="Arial" w:hAnsi="Arial" w:cs="Arial"/>
        </w:rPr>
        <w:t>1</w:t>
      </w:r>
      <w:r w:rsidR="00B43B0F" w:rsidRPr="10BD8B67">
        <w:rPr>
          <w:rFonts w:ascii="Arial" w:hAnsi="Arial" w:cs="Arial"/>
        </w:rPr>
        <w:t>8</w:t>
      </w:r>
      <w:r w:rsidR="00A7578F" w:rsidRPr="10BD8B67">
        <w:rPr>
          <w:rFonts w:ascii="Arial" w:hAnsi="Arial" w:cs="Arial"/>
        </w:rPr>
        <w:t>0</w:t>
      </w:r>
      <w:r w:rsidR="00AC2169" w:rsidRPr="10BD8B67">
        <w:rPr>
          <w:rFonts w:ascii="Arial" w:hAnsi="Arial" w:cs="Arial"/>
        </w:rPr>
        <w:t>-</w:t>
      </w:r>
      <w:r w:rsidR="00B43B0F" w:rsidRPr="10BD8B67">
        <w:rPr>
          <w:rFonts w:ascii="Arial" w:hAnsi="Arial" w:cs="Arial"/>
        </w:rPr>
        <w:t>20</w:t>
      </w:r>
      <w:r w:rsidR="00A7578F" w:rsidRPr="10BD8B67">
        <w:rPr>
          <w:rFonts w:ascii="Arial" w:hAnsi="Arial" w:cs="Arial"/>
        </w:rPr>
        <w:t>5</w:t>
      </w:r>
      <w:r w:rsidRPr="10BD8B67">
        <w:rPr>
          <w:rFonts w:ascii="Arial" w:hAnsi="Arial" w:cs="Arial"/>
        </w:rPr>
        <w:t xml:space="preserve"> g/km, Effizienzklasse </w:t>
      </w:r>
      <w:r w:rsidR="0036196D" w:rsidRPr="10BD8B67">
        <w:rPr>
          <w:rFonts w:ascii="Arial" w:hAnsi="Arial" w:cs="Arial"/>
        </w:rPr>
        <w:t>G</w:t>
      </w:r>
      <w:r w:rsidRPr="10BD8B67">
        <w:rPr>
          <w:rFonts w:ascii="Arial" w:hAnsi="Arial" w:cs="Arial"/>
        </w:rPr>
        <w:t>.</w:t>
      </w:r>
    </w:p>
    <w:p w14:paraId="71020B7C" w14:textId="16F70D6E"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p>
    <w:p w14:paraId="767F8EA0" w14:textId="77777777" w:rsidR="00044174" w:rsidRPr="00D24B86" w:rsidRDefault="00044174" w:rsidP="00044174">
      <w:pPr>
        <w:widowControl w:val="0"/>
        <w:spacing w:before="100" w:beforeAutospacing="1" w:after="100" w:afterAutospacing="1" w:line="360" w:lineRule="auto"/>
        <w:contextualSpacing/>
        <w:jc w:val="both"/>
        <w:rPr>
          <w:rFonts w:ascii="Arial" w:hAnsi="Arial" w:cs="Arial"/>
          <w:i/>
          <w:iCs/>
        </w:rPr>
      </w:pPr>
      <w:r w:rsidRPr="00D24B86">
        <w:rPr>
          <w:rStyle w:val="normaltextrun"/>
          <w:rFonts w:ascii="Arial" w:hAnsi="Arial" w:cs="Arial"/>
          <w:i/>
          <w:iCs/>
        </w:rPr>
        <w:t>Alle Angaben gemäß VO EG 715/2007.</w:t>
      </w:r>
    </w:p>
    <w:p w14:paraId="23B5033A" w14:textId="77777777" w:rsidR="001D7BD7" w:rsidRPr="001D7BD7" w:rsidRDefault="001D7BD7" w:rsidP="006C5FD4">
      <w:pPr>
        <w:tabs>
          <w:tab w:val="num" w:pos="720"/>
        </w:tabs>
        <w:spacing w:after="0" w:line="360" w:lineRule="auto"/>
        <w:rPr>
          <w:rFonts w:ascii="Arial" w:hAnsi="Arial" w:cs="Arial"/>
        </w:rPr>
      </w:pPr>
    </w:p>
    <w:p w14:paraId="78D4F540" w14:textId="5CF63C95" w:rsidR="000F1445" w:rsidRPr="000F1445" w:rsidRDefault="000F1445" w:rsidP="000F1445">
      <w:pPr>
        <w:spacing w:after="0" w:line="360" w:lineRule="auto"/>
        <w:rPr>
          <w:rFonts w:ascii="Arial" w:hAnsi="Arial" w:cs="Arial"/>
          <w:b/>
          <w:bCs/>
          <w:i/>
          <w:iCs/>
        </w:rPr>
      </w:pPr>
      <w:r w:rsidRPr="000F1445">
        <w:rPr>
          <w:rFonts w:ascii="Arial" w:hAnsi="Arial" w:cs="Arial"/>
          <w:b/>
          <w:bCs/>
          <w:i/>
          <w:iCs/>
        </w:rPr>
        <w:t>Über KGM </w:t>
      </w:r>
      <w:r w:rsidRPr="000F1445">
        <w:rPr>
          <w:rFonts w:ascii="Arial" w:hAnsi="Arial" w:cs="Arial"/>
          <w:b/>
          <w:bCs/>
          <w:i/>
          <w:iCs/>
        </w:rPr>
        <w:br/>
      </w:r>
      <w:r w:rsidRPr="000F1445">
        <w:rPr>
          <w:rFonts w:ascii="Arial" w:hAnsi="Arial" w:cs="Arial"/>
          <w:i/>
          <w:iCs/>
        </w:rPr>
        <w:t xml:space="preserve">KG Mobility (KGM) ist ein führender koreanischer Automobilhersteller, dessen Wurzeln bis ins Jahr 1954 zurückreichen. Mit den ersten Allradfahrzeugen in den 1980er Jahren hat sich das Unternehmen als Anbieter robuster und zuverlässiger Fahrzeuge etabliert, die ein markantes Design und hohe Leistungsfähigkeit vereinen. Inzwischen exportiert KGM seine Fahrzeuge in 83 Länder weltweit. In Deutschland zeichnet die KGM Europe GmbH für den Vertrieb und Import verantwortlich, die ein 100-prozentiges Tochterunternehmen des Herstellers ist. Hierzulande werden die Modelle Tivoli, Korando, </w:t>
      </w:r>
      <w:proofErr w:type="spellStart"/>
      <w:r w:rsidRPr="000F1445">
        <w:rPr>
          <w:rFonts w:ascii="Arial" w:hAnsi="Arial" w:cs="Arial"/>
          <w:i/>
          <w:iCs/>
        </w:rPr>
        <w:t>Rexton</w:t>
      </w:r>
      <w:proofErr w:type="spellEnd"/>
      <w:r w:rsidRPr="000F1445">
        <w:rPr>
          <w:rFonts w:ascii="Arial" w:hAnsi="Arial" w:cs="Arial"/>
          <w:i/>
          <w:iCs/>
        </w:rPr>
        <w:t xml:space="preserve">, </w:t>
      </w:r>
      <w:proofErr w:type="spellStart"/>
      <w:r w:rsidRPr="000F1445">
        <w:rPr>
          <w:rFonts w:ascii="Arial" w:hAnsi="Arial" w:cs="Arial"/>
          <w:i/>
          <w:iCs/>
        </w:rPr>
        <w:t>Musso</w:t>
      </w:r>
      <w:proofErr w:type="spellEnd"/>
      <w:r w:rsidRPr="000F1445">
        <w:rPr>
          <w:rFonts w:ascii="Arial" w:hAnsi="Arial" w:cs="Arial"/>
          <w:i/>
          <w:iCs/>
        </w:rPr>
        <w:t xml:space="preserve">, </w:t>
      </w:r>
      <w:proofErr w:type="spellStart"/>
      <w:r w:rsidRPr="000F1445">
        <w:rPr>
          <w:rFonts w:ascii="Arial" w:hAnsi="Arial" w:cs="Arial"/>
          <w:i/>
          <w:iCs/>
        </w:rPr>
        <w:t>Musso</w:t>
      </w:r>
      <w:proofErr w:type="spellEnd"/>
      <w:r w:rsidRPr="000F1445">
        <w:rPr>
          <w:rFonts w:ascii="Arial" w:hAnsi="Arial" w:cs="Arial"/>
          <w:i/>
          <w:iCs/>
        </w:rPr>
        <w:t xml:space="preserve"> Grand, Actyon, Torres sowie der vollelektrische Torres EVX angeboten. Das Händlernetz umfasst derzeit bundesweit 11</w:t>
      </w:r>
      <w:r w:rsidR="0020592F">
        <w:rPr>
          <w:rFonts w:ascii="Arial" w:hAnsi="Arial" w:cs="Arial"/>
          <w:i/>
          <w:iCs/>
        </w:rPr>
        <w:t>8</w:t>
      </w:r>
      <w:r w:rsidRPr="000F1445">
        <w:rPr>
          <w:rFonts w:ascii="Arial" w:hAnsi="Arial" w:cs="Arial"/>
          <w:i/>
          <w:iCs/>
        </w:rPr>
        <w:t xml:space="preserve"> Partnerbetriebe mit 1</w:t>
      </w:r>
      <w:r w:rsidR="0020592F">
        <w:rPr>
          <w:rFonts w:ascii="Arial" w:hAnsi="Arial" w:cs="Arial"/>
          <w:i/>
          <w:iCs/>
        </w:rPr>
        <w:t>2</w:t>
      </w:r>
      <w:r w:rsidRPr="000F1445">
        <w:rPr>
          <w:rFonts w:ascii="Arial" w:hAnsi="Arial" w:cs="Arial"/>
          <w:i/>
          <w:iCs/>
        </w:rPr>
        <w:t>7 Standorten.</w:t>
      </w:r>
      <w:r w:rsidRPr="000F1445">
        <w:rPr>
          <w:rFonts w:ascii="Arial" w:hAnsi="Arial" w:cs="Arial"/>
          <w:b/>
          <w:bCs/>
          <w:i/>
          <w:iCs/>
        </w:rPr>
        <w:t> </w:t>
      </w:r>
    </w:p>
    <w:p w14:paraId="66EAB6F0" w14:textId="77777777" w:rsidR="00BE1261" w:rsidRDefault="00BE1261" w:rsidP="00BE1261">
      <w:pPr>
        <w:spacing w:after="0" w:line="360" w:lineRule="auto"/>
        <w:rPr>
          <w:rFonts w:ascii="Arial" w:hAnsi="Arial" w:cs="Arial"/>
        </w:rPr>
      </w:pPr>
    </w:p>
    <w:p w14:paraId="55790FC5" w14:textId="77777777" w:rsidR="00BE1261" w:rsidRPr="006C5FD4" w:rsidRDefault="00BE1261" w:rsidP="00BE1261">
      <w:pPr>
        <w:spacing w:after="0" w:line="360" w:lineRule="auto"/>
        <w:rPr>
          <w:rFonts w:ascii="Arial" w:hAnsi="Arial" w:cs="Arial"/>
          <w:b/>
          <w:bCs/>
        </w:rPr>
      </w:pPr>
      <w:r w:rsidRPr="006C5FD4">
        <w:rPr>
          <w:rFonts w:ascii="Arial" w:hAnsi="Arial" w:cs="Arial"/>
          <w:b/>
          <w:bCs/>
        </w:rPr>
        <w:t>Pressekontakt:</w:t>
      </w:r>
    </w:p>
    <w:p w14:paraId="205ED8B4" w14:textId="77777777" w:rsidR="00BE1261" w:rsidRPr="006C5FD4" w:rsidRDefault="00BE1261" w:rsidP="00BE1261">
      <w:pPr>
        <w:spacing w:after="0" w:line="360" w:lineRule="auto"/>
        <w:rPr>
          <w:rFonts w:ascii="Arial" w:hAnsi="Arial" w:cs="Arial"/>
        </w:rPr>
      </w:pPr>
      <w:r w:rsidRPr="006C5FD4">
        <w:rPr>
          <w:rFonts w:ascii="Arial" w:hAnsi="Arial" w:cs="Arial"/>
        </w:rPr>
        <w:t>Ute Margetts</w:t>
      </w:r>
    </w:p>
    <w:p w14:paraId="71AC2696" w14:textId="77777777" w:rsidR="00BE1261" w:rsidRPr="006C5FD4" w:rsidRDefault="00BE1261" w:rsidP="00BE1261">
      <w:pPr>
        <w:spacing w:after="0" w:line="360" w:lineRule="auto"/>
        <w:rPr>
          <w:rFonts w:ascii="Arial" w:hAnsi="Arial" w:cs="Arial"/>
        </w:rPr>
      </w:pPr>
      <w:r w:rsidRPr="08DBB82D">
        <w:rPr>
          <w:rFonts w:ascii="Arial" w:hAnsi="Arial" w:cs="Arial"/>
        </w:rPr>
        <w:t>Leiterin Marketing &amp; PR</w:t>
      </w:r>
    </w:p>
    <w:p w14:paraId="74514758" w14:textId="77777777" w:rsidR="00BE1261" w:rsidRPr="006C5FD4" w:rsidRDefault="00BE1261" w:rsidP="00BE1261">
      <w:pPr>
        <w:spacing w:after="0" w:line="360" w:lineRule="auto"/>
        <w:rPr>
          <w:rFonts w:ascii="Arial" w:hAnsi="Arial" w:cs="Arial"/>
        </w:rPr>
      </w:pPr>
      <w:r w:rsidRPr="006C5FD4">
        <w:rPr>
          <w:rFonts w:ascii="Arial" w:hAnsi="Arial" w:cs="Arial"/>
        </w:rPr>
        <w:t>KGM Europe GmbH</w:t>
      </w:r>
    </w:p>
    <w:p w14:paraId="6D2AE8BC" w14:textId="77777777" w:rsidR="00BE1261" w:rsidRPr="006C5FD4" w:rsidRDefault="00BE1261" w:rsidP="00BE1261">
      <w:pPr>
        <w:spacing w:after="0" w:line="360" w:lineRule="auto"/>
        <w:rPr>
          <w:rFonts w:ascii="Arial" w:hAnsi="Arial" w:cs="Arial"/>
        </w:rPr>
      </w:pPr>
      <w:r w:rsidRPr="006C5FD4">
        <w:rPr>
          <w:rFonts w:ascii="Arial" w:hAnsi="Arial" w:cs="Arial"/>
        </w:rPr>
        <w:t>Kölner Str. 10 – 65760 Eschborn</w:t>
      </w:r>
    </w:p>
    <w:p w14:paraId="222F788C" w14:textId="77777777" w:rsidR="00BE1261" w:rsidRPr="006C5FD4" w:rsidRDefault="00BE1261" w:rsidP="00BE1261">
      <w:pPr>
        <w:spacing w:after="0" w:line="360" w:lineRule="auto"/>
        <w:rPr>
          <w:rFonts w:ascii="Arial" w:hAnsi="Arial" w:cs="Arial"/>
        </w:rPr>
      </w:pPr>
      <w:r w:rsidRPr="006C5FD4">
        <w:rPr>
          <w:rFonts w:ascii="Arial" w:hAnsi="Arial" w:cs="Arial"/>
        </w:rPr>
        <w:t>Mobil:</w:t>
      </w:r>
      <w:r>
        <w:rPr>
          <w:rFonts w:ascii="Arial" w:hAnsi="Arial" w:cs="Arial"/>
        </w:rPr>
        <w:tab/>
      </w:r>
      <w:r w:rsidRPr="006C5FD4">
        <w:rPr>
          <w:rFonts w:ascii="Arial" w:hAnsi="Arial" w:cs="Arial"/>
        </w:rPr>
        <w:t>+49 151 2617 5113</w:t>
      </w:r>
    </w:p>
    <w:p w14:paraId="67A495B4" w14:textId="3FD5AD9A" w:rsidR="006C5FD4" w:rsidRPr="006C5FD4" w:rsidRDefault="00BE1261" w:rsidP="00BE1261">
      <w:pPr>
        <w:spacing w:after="0" w:line="360" w:lineRule="auto"/>
        <w:rPr>
          <w:rFonts w:ascii="Arial" w:hAnsi="Arial" w:cs="Arial"/>
        </w:rPr>
      </w:pPr>
      <w:r w:rsidRPr="006C5FD4">
        <w:rPr>
          <w:rFonts w:ascii="Arial" w:hAnsi="Arial" w:cs="Arial"/>
        </w:rPr>
        <w:t xml:space="preserve">E-Mail: </w:t>
      </w:r>
      <w:hyperlink r:id="rId8" w:history="1">
        <w:r w:rsidRPr="006C5FD4">
          <w:rPr>
            <w:rStyle w:val="Hyperlink"/>
            <w:rFonts w:ascii="Arial" w:hAnsi="Arial" w:cs="Arial"/>
          </w:rPr>
          <w:t>ute.margetts@kgm-eu.com</w:t>
        </w:r>
      </w:hyperlink>
    </w:p>
    <w:sectPr w:rsidR="006C5FD4" w:rsidRPr="006C5FD4">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5C0D" w14:textId="77777777" w:rsidR="00973E74" w:rsidRDefault="00973E74" w:rsidP="0075681E">
      <w:pPr>
        <w:spacing w:after="0" w:line="240" w:lineRule="auto"/>
      </w:pPr>
      <w:r>
        <w:separator/>
      </w:r>
    </w:p>
  </w:endnote>
  <w:endnote w:type="continuationSeparator" w:id="0">
    <w:p w14:paraId="2568E76D" w14:textId="77777777" w:rsidR="00973E74" w:rsidRDefault="00973E74" w:rsidP="0075681E">
      <w:pPr>
        <w:spacing w:after="0" w:line="240" w:lineRule="auto"/>
      </w:pPr>
      <w:r>
        <w:continuationSeparator/>
      </w:r>
    </w:p>
  </w:endnote>
  <w:endnote w:type="continuationNotice" w:id="1">
    <w:p w14:paraId="73A2D77B" w14:textId="77777777" w:rsidR="00973E74" w:rsidRDefault="00973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69993"/>
      <w:docPartObj>
        <w:docPartGallery w:val="Page Numbers (Bottom of Page)"/>
        <w:docPartUnique/>
      </w:docPartObj>
    </w:sdtPr>
    <w:sdtContent>
      <w:p w14:paraId="6190791F" w14:textId="1F91AF1E" w:rsidR="00A87E8A" w:rsidRDefault="00A87E8A">
        <w:pPr>
          <w:pStyle w:val="Fuzeile"/>
          <w:jc w:val="center"/>
        </w:pPr>
        <w:r>
          <w:fldChar w:fldCharType="begin"/>
        </w:r>
        <w:r>
          <w:instrText>PAGE   \* MERGEFORMAT</w:instrText>
        </w:r>
        <w:r>
          <w:fldChar w:fldCharType="separate"/>
        </w:r>
        <w:r>
          <w:t>2</w:t>
        </w:r>
        <w:r>
          <w:fldChar w:fldCharType="end"/>
        </w:r>
      </w:p>
    </w:sdtContent>
  </w:sdt>
  <w:p w14:paraId="62B1C8F6" w14:textId="77777777" w:rsidR="00A87E8A" w:rsidRDefault="00A87E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8E90" w14:textId="77777777" w:rsidR="00973E74" w:rsidRDefault="00973E74" w:rsidP="0075681E">
      <w:pPr>
        <w:spacing w:after="0" w:line="240" w:lineRule="auto"/>
      </w:pPr>
      <w:r>
        <w:separator/>
      </w:r>
    </w:p>
  </w:footnote>
  <w:footnote w:type="continuationSeparator" w:id="0">
    <w:p w14:paraId="6CE0D10D" w14:textId="77777777" w:rsidR="00973E74" w:rsidRDefault="00973E74" w:rsidP="0075681E">
      <w:pPr>
        <w:spacing w:after="0" w:line="240" w:lineRule="auto"/>
      </w:pPr>
      <w:r>
        <w:continuationSeparator/>
      </w:r>
    </w:p>
  </w:footnote>
  <w:footnote w:type="continuationNotice" w:id="1">
    <w:p w14:paraId="0AA3B825" w14:textId="77777777" w:rsidR="00973E74" w:rsidRDefault="00973E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0EF64" w14:textId="60798BF4" w:rsidR="0075681E" w:rsidRDefault="0075681E" w:rsidP="0075681E">
    <w:pPr>
      <w:pStyle w:val="Kopfzeile"/>
      <w:jc w:val="right"/>
    </w:pPr>
    <w:r>
      <w:rPr>
        <w:noProof/>
      </w:rPr>
      <w:drawing>
        <wp:inline distT="0" distB="0" distL="0" distR="0" wp14:anchorId="68D36CE8" wp14:editId="533B9D70">
          <wp:extent cx="1504950" cy="238284"/>
          <wp:effectExtent l="0" t="0" r="0" b="9525"/>
          <wp:docPr id="223448715"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48715" name="Grafik 1" descr="Ein Bild, das Grafiken, Schrift, Screenshot,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30249" cy="242290"/>
                  </a:xfrm>
                  <a:prstGeom prst="rect">
                    <a:avLst/>
                  </a:prstGeom>
                </pic:spPr>
              </pic:pic>
            </a:graphicData>
          </a:graphic>
        </wp:inline>
      </w:drawing>
    </w:r>
  </w:p>
  <w:p w14:paraId="7CB9D574" w14:textId="77777777" w:rsidR="0075681E" w:rsidRDefault="0075681E">
    <w:pPr>
      <w:pStyle w:val="Kopfzeile"/>
    </w:pPr>
  </w:p>
  <w:p w14:paraId="7BCB60AD" w14:textId="77777777" w:rsidR="00E81814" w:rsidRDefault="00E81814">
    <w:pPr>
      <w:pStyle w:val="Kopfzeile"/>
    </w:pPr>
  </w:p>
  <w:p w14:paraId="38CC9370" w14:textId="77777777" w:rsidR="00E81814" w:rsidRDefault="00E818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4070001"/>
    <w:lvl w:ilvl="0">
      <w:start w:val="1"/>
      <w:numFmt w:val="bullet"/>
      <w:lvlText w:val=""/>
      <w:lvlJc w:val="left"/>
      <w:pPr>
        <w:ind w:left="720" w:hanging="360"/>
      </w:pPr>
      <w:rPr>
        <w:rFonts w:ascii="Symbol" w:hAnsi="Symbol" w:hint="default"/>
      </w:rPr>
    </w:lvl>
  </w:abstractNum>
  <w:abstractNum w:abstractNumId="1" w15:restartNumberingAfterBreak="0">
    <w:nsid w:val="4B856661"/>
    <w:multiLevelType w:val="hybridMultilevel"/>
    <w:tmpl w:val="BE5087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7F3681"/>
    <w:multiLevelType w:val="multilevel"/>
    <w:tmpl w:val="5F20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111E3"/>
    <w:multiLevelType w:val="multilevel"/>
    <w:tmpl w:val="BFC4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362AE"/>
    <w:multiLevelType w:val="multilevel"/>
    <w:tmpl w:val="094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00DD5"/>
    <w:multiLevelType w:val="multilevel"/>
    <w:tmpl w:val="B116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016094"/>
    <w:multiLevelType w:val="multilevel"/>
    <w:tmpl w:val="B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703565">
    <w:abstractNumId w:val="6"/>
  </w:num>
  <w:num w:numId="2" w16cid:durableId="1037241341">
    <w:abstractNumId w:val="3"/>
  </w:num>
  <w:num w:numId="3" w16cid:durableId="1175610488">
    <w:abstractNumId w:val="4"/>
  </w:num>
  <w:num w:numId="4" w16cid:durableId="674648853">
    <w:abstractNumId w:val="2"/>
  </w:num>
  <w:num w:numId="5" w16cid:durableId="1594775609">
    <w:abstractNumId w:val="5"/>
  </w:num>
  <w:num w:numId="6" w16cid:durableId="1073746252">
    <w:abstractNumId w:val="1"/>
  </w:num>
  <w:num w:numId="7" w16cid:durableId="1086613738">
    <w:abstractNumId w:val="0"/>
  </w:num>
  <w:num w:numId="8" w16cid:durableId="202882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34FA"/>
    <w:rsid w:val="00010D9D"/>
    <w:rsid w:val="000168C6"/>
    <w:rsid w:val="0003115D"/>
    <w:rsid w:val="00032503"/>
    <w:rsid w:val="00033044"/>
    <w:rsid w:val="000349E1"/>
    <w:rsid w:val="00036A4E"/>
    <w:rsid w:val="00042E04"/>
    <w:rsid w:val="00044174"/>
    <w:rsid w:val="0004472D"/>
    <w:rsid w:val="00050D2A"/>
    <w:rsid w:val="0005297A"/>
    <w:rsid w:val="00053A0F"/>
    <w:rsid w:val="00066650"/>
    <w:rsid w:val="00071184"/>
    <w:rsid w:val="0007263A"/>
    <w:rsid w:val="00073AD1"/>
    <w:rsid w:val="00080F2F"/>
    <w:rsid w:val="000A171F"/>
    <w:rsid w:val="000A3E72"/>
    <w:rsid w:val="000B25B1"/>
    <w:rsid w:val="000B660D"/>
    <w:rsid w:val="000C42B6"/>
    <w:rsid w:val="000C6EF5"/>
    <w:rsid w:val="000C7B0C"/>
    <w:rsid w:val="000F1445"/>
    <w:rsid w:val="000F5092"/>
    <w:rsid w:val="001061E9"/>
    <w:rsid w:val="001140CA"/>
    <w:rsid w:val="0012071F"/>
    <w:rsid w:val="0012175A"/>
    <w:rsid w:val="00133A10"/>
    <w:rsid w:val="001343DD"/>
    <w:rsid w:val="00141F5A"/>
    <w:rsid w:val="001435EB"/>
    <w:rsid w:val="001517E9"/>
    <w:rsid w:val="00154CB7"/>
    <w:rsid w:val="00156BC6"/>
    <w:rsid w:val="001571B7"/>
    <w:rsid w:val="00161F57"/>
    <w:rsid w:val="001640F4"/>
    <w:rsid w:val="00164943"/>
    <w:rsid w:val="00165134"/>
    <w:rsid w:val="00170F7F"/>
    <w:rsid w:val="00171D75"/>
    <w:rsid w:val="00174438"/>
    <w:rsid w:val="00176FE1"/>
    <w:rsid w:val="0018004A"/>
    <w:rsid w:val="0018486D"/>
    <w:rsid w:val="001876DF"/>
    <w:rsid w:val="001876ED"/>
    <w:rsid w:val="001905C0"/>
    <w:rsid w:val="00191018"/>
    <w:rsid w:val="00192F21"/>
    <w:rsid w:val="00193F4E"/>
    <w:rsid w:val="00195331"/>
    <w:rsid w:val="00197495"/>
    <w:rsid w:val="001A1C9C"/>
    <w:rsid w:val="001B2745"/>
    <w:rsid w:val="001B3C22"/>
    <w:rsid w:val="001B4CF1"/>
    <w:rsid w:val="001B4D3D"/>
    <w:rsid w:val="001C61ED"/>
    <w:rsid w:val="001C7C9B"/>
    <w:rsid w:val="001D39D4"/>
    <w:rsid w:val="001D7BD7"/>
    <w:rsid w:val="001E2074"/>
    <w:rsid w:val="001E4AF4"/>
    <w:rsid w:val="001F008D"/>
    <w:rsid w:val="001F3B7C"/>
    <w:rsid w:val="001F7A55"/>
    <w:rsid w:val="0020592F"/>
    <w:rsid w:val="00211613"/>
    <w:rsid w:val="00215644"/>
    <w:rsid w:val="00220DCE"/>
    <w:rsid w:val="00223EF8"/>
    <w:rsid w:val="00225B68"/>
    <w:rsid w:val="00225F45"/>
    <w:rsid w:val="002278D3"/>
    <w:rsid w:val="0023010C"/>
    <w:rsid w:val="00232104"/>
    <w:rsid w:val="002435DB"/>
    <w:rsid w:val="00244FD3"/>
    <w:rsid w:val="00245481"/>
    <w:rsid w:val="002479EA"/>
    <w:rsid w:val="00250065"/>
    <w:rsid w:val="00251ABE"/>
    <w:rsid w:val="0025429C"/>
    <w:rsid w:val="00255B12"/>
    <w:rsid w:val="002632D3"/>
    <w:rsid w:val="00272283"/>
    <w:rsid w:val="002810EB"/>
    <w:rsid w:val="00283C94"/>
    <w:rsid w:val="00292666"/>
    <w:rsid w:val="0029451F"/>
    <w:rsid w:val="00294D69"/>
    <w:rsid w:val="0029570B"/>
    <w:rsid w:val="002A1365"/>
    <w:rsid w:val="002A3CD3"/>
    <w:rsid w:val="002B1B89"/>
    <w:rsid w:val="002B3B0A"/>
    <w:rsid w:val="002B7848"/>
    <w:rsid w:val="002C3659"/>
    <w:rsid w:val="002D20A8"/>
    <w:rsid w:val="002D5353"/>
    <w:rsid w:val="002D5B0B"/>
    <w:rsid w:val="002E031D"/>
    <w:rsid w:val="002E03C0"/>
    <w:rsid w:val="002E7C6B"/>
    <w:rsid w:val="002F0963"/>
    <w:rsid w:val="00305609"/>
    <w:rsid w:val="003129EE"/>
    <w:rsid w:val="003134F7"/>
    <w:rsid w:val="00325BFA"/>
    <w:rsid w:val="00330981"/>
    <w:rsid w:val="003309BB"/>
    <w:rsid w:val="003367CB"/>
    <w:rsid w:val="003406A9"/>
    <w:rsid w:val="00344B51"/>
    <w:rsid w:val="0034703F"/>
    <w:rsid w:val="00353B78"/>
    <w:rsid w:val="00354348"/>
    <w:rsid w:val="003545FD"/>
    <w:rsid w:val="003555CC"/>
    <w:rsid w:val="00360C77"/>
    <w:rsid w:val="00361340"/>
    <w:rsid w:val="0036196D"/>
    <w:rsid w:val="003642C3"/>
    <w:rsid w:val="00367248"/>
    <w:rsid w:val="00374A8E"/>
    <w:rsid w:val="00375450"/>
    <w:rsid w:val="00377423"/>
    <w:rsid w:val="00382560"/>
    <w:rsid w:val="0038377B"/>
    <w:rsid w:val="00393A85"/>
    <w:rsid w:val="00395047"/>
    <w:rsid w:val="003A32D2"/>
    <w:rsid w:val="003A6127"/>
    <w:rsid w:val="003B48E5"/>
    <w:rsid w:val="003B4D8F"/>
    <w:rsid w:val="003B6240"/>
    <w:rsid w:val="003C3243"/>
    <w:rsid w:val="003C5486"/>
    <w:rsid w:val="003D1027"/>
    <w:rsid w:val="003D1817"/>
    <w:rsid w:val="003D4332"/>
    <w:rsid w:val="003E1CAF"/>
    <w:rsid w:val="003E7040"/>
    <w:rsid w:val="003F4EEA"/>
    <w:rsid w:val="003F5789"/>
    <w:rsid w:val="00401668"/>
    <w:rsid w:val="00406A8B"/>
    <w:rsid w:val="00406E7E"/>
    <w:rsid w:val="00412E5A"/>
    <w:rsid w:val="00415C28"/>
    <w:rsid w:val="00421D7F"/>
    <w:rsid w:val="00425906"/>
    <w:rsid w:val="004313ED"/>
    <w:rsid w:val="00434F78"/>
    <w:rsid w:val="00442EE9"/>
    <w:rsid w:val="004518EF"/>
    <w:rsid w:val="00451AE7"/>
    <w:rsid w:val="0045282F"/>
    <w:rsid w:val="00453F69"/>
    <w:rsid w:val="0045649B"/>
    <w:rsid w:val="0045745E"/>
    <w:rsid w:val="00461F59"/>
    <w:rsid w:val="00462439"/>
    <w:rsid w:val="00466E8F"/>
    <w:rsid w:val="004740BB"/>
    <w:rsid w:val="00476240"/>
    <w:rsid w:val="004800C0"/>
    <w:rsid w:val="004815F3"/>
    <w:rsid w:val="00486A0B"/>
    <w:rsid w:val="00492929"/>
    <w:rsid w:val="00496739"/>
    <w:rsid w:val="004A45F3"/>
    <w:rsid w:val="004B268E"/>
    <w:rsid w:val="004B47E1"/>
    <w:rsid w:val="004C77E8"/>
    <w:rsid w:val="004E31A4"/>
    <w:rsid w:val="004E338B"/>
    <w:rsid w:val="004E4A4E"/>
    <w:rsid w:val="004E4BF4"/>
    <w:rsid w:val="004E50A3"/>
    <w:rsid w:val="004F3A7B"/>
    <w:rsid w:val="004F7BC4"/>
    <w:rsid w:val="0050376A"/>
    <w:rsid w:val="00504F2B"/>
    <w:rsid w:val="0050733E"/>
    <w:rsid w:val="005135E6"/>
    <w:rsid w:val="00517497"/>
    <w:rsid w:val="005234A4"/>
    <w:rsid w:val="005268CF"/>
    <w:rsid w:val="0053230B"/>
    <w:rsid w:val="005333C9"/>
    <w:rsid w:val="00536556"/>
    <w:rsid w:val="0053740C"/>
    <w:rsid w:val="00543C49"/>
    <w:rsid w:val="00577359"/>
    <w:rsid w:val="00586D42"/>
    <w:rsid w:val="00592439"/>
    <w:rsid w:val="005935EE"/>
    <w:rsid w:val="005A001F"/>
    <w:rsid w:val="005A483E"/>
    <w:rsid w:val="005B00FA"/>
    <w:rsid w:val="005B2A3C"/>
    <w:rsid w:val="005B511B"/>
    <w:rsid w:val="005C2019"/>
    <w:rsid w:val="005C4F17"/>
    <w:rsid w:val="005D14F1"/>
    <w:rsid w:val="005D5D36"/>
    <w:rsid w:val="005E07F9"/>
    <w:rsid w:val="005E0B0B"/>
    <w:rsid w:val="005E333F"/>
    <w:rsid w:val="005E4433"/>
    <w:rsid w:val="005F1A23"/>
    <w:rsid w:val="005F58D1"/>
    <w:rsid w:val="00603608"/>
    <w:rsid w:val="00604C34"/>
    <w:rsid w:val="00606C67"/>
    <w:rsid w:val="00607544"/>
    <w:rsid w:val="00607F1B"/>
    <w:rsid w:val="00614B49"/>
    <w:rsid w:val="006179C7"/>
    <w:rsid w:val="006246DD"/>
    <w:rsid w:val="00625F99"/>
    <w:rsid w:val="0062689A"/>
    <w:rsid w:val="0063620C"/>
    <w:rsid w:val="00637D51"/>
    <w:rsid w:val="00643F32"/>
    <w:rsid w:val="006462CC"/>
    <w:rsid w:val="006520B0"/>
    <w:rsid w:val="006653A1"/>
    <w:rsid w:val="006659FB"/>
    <w:rsid w:val="00671BC4"/>
    <w:rsid w:val="00671D9E"/>
    <w:rsid w:val="00673A6A"/>
    <w:rsid w:val="00673E00"/>
    <w:rsid w:val="0067724D"/>
    <w:rsid w:val="00677623"/>
    <w:rsid w:val="006812F8"/>
    <w:rsid w:val="00685747"/>
    <w:rsid w:val="00687776"/>
    <w:rsid w:val="00687954"/>
    <w:rsid w:val="00691ED2"/>
    <w:rsid w:val="00692E48"/>
    <w:rsid w:val="006979FA"/>
    <w:rsid w:val="006A51A2"/>
    <w:rsid w:val="006B2FEA"/>
    <w:rsid w:val="006B5565"/>
    <w:rsid w:val="006C4930"/>
    <w:rsid w:val="006C5FD4"/>
    <w:rsid w:val="006C6314"/>
    <w:rsid w:val="006D3260"/>
    <w:rsid w:val="006D3E3F"/>
    <w:rsid w:val="006E2983"/>
    <w:rsid w:val="006E6E65"/>
    <w:rsid w:val="006F046B"/>
    <w:rsid w:val="006F437D"/>
    <w:rsid w:val="006F6036"/>
    <w:rsid w:val="006F7EA2"/>
    <w:rsid w:val="00704327"/>
    <w:rsid w:val="00706EBE"/>
    <w:rsid w:val="00707DEC"/>
    <w:rsid w:val="0072141A"/>
    <w:rsid w:val="0072550F"/>
    <w:rsid w:val="00732161"/>
    <w:rsid w:val="00733610"/>
    <w:rsid w:val="00733884"/>
    <w:rsid w:val="00754CB0"/>
    <w:rsid w:val="0075681E"/>
    <w:rsid w:val="00756F22"/>
    <w:rsid w:val="00761C97"/>
    <w:rsid w:val="00762BA4"/>
    <w:rsid w:val="00763C8F"/>
    <w:rsid w:val="007643CD"/>
    <w:rsid w:val="007649AD"/>
    <w:rsid w:val="00766627"/>
    <w:rsid w:val="007701A8"/>
    <w:rsid w:val="007739E4"/>
    <w:rsid w:val="007800C4"/>
    <w:rsid w:val="0078078B"/>
    <w:rsid w:val="00784077"/>
    <w:rsid w:val="00784443"/>
    <w:rsid w:val="00785519"/>
    <w:rsid w:val="00786AAE"/>
    <w:rsid w:val="00787808"/>
    <w:rsid w:val="0079186C"/>
    <w:rsid w:val="00793661"/>
    <w:rsid w:val="0079366F"/>
    <w:rsid w:val="00793BD2"/>
    <w:rsid w:val="00796069"/>
    <w:rsid w:val="007A7CD9"/>
    <w:rsid w:val="007B0528"/>
    <w:rsid w:val="007B365A"/>
    <w:rsid w:val="007B3D93"/>
    <w:rsid w:val="007B430C"/>
    <w:rsid w:val="007B5B6E"/>
    <w:rsid w:val="007C2581"/>
    <w:rsid w:val="007C31E6"/>
    <w:rsid w:val="007C5393"/>
    <w:rsid w:val="007D5C63"/>
    <w:rsid w:val="007E01FE"/>
    <w:rsid w:val="007E4416"/>
    <w:rsid w:val="007E4857"/>
    <w:rsid w:val="007F67B0"/>
    <w:rsid w:val="007F7954"/>
    <w:rsid w:val="0080063D"/>
    <w:rsid w:val="00805731"/>
    <w:rsid w:val="00813976"/>
    <w:rsid w:val="00813D2C"/>
    <w:rsid w:val="00813E1B"/>
    <w:rsid w:val="008165AC"/>
    <w:rsid w:val="008201EB"/>
    <w:rsid w:val="008215BC"/>
    <w:rsid w:val="00834C59"/>
    <w:rsid w:val="00845FD7"/>
    <w:rsid w:val="00846F83"/>
    <w:rsid w:val="0085320B"/>
    <w:rsid w:val="008555D9"/>
    <w:rsid w:val="0085624B"/>
    <w:rsid w:val="0085628C"/>
    <w:rsid w:val="00856CF0"/>
    <w:rsid w:val="008578B1"/>
    <w:rsid w:val="00861EBE"/>
    <w:rsid w:val="00865149"/>
    <w:rsid w:val="008717EF"/>
    <w:rsid w:val="00876B2E"/>
    <w:rsid w:val="008773BF"/>
    <w:rsid w:val="00883E7F"/>
    <w:rsid w:val="00885352"/>
    <w:rsid w:val="0088631F"/>
    <w:rsid w:val="00886BBE"/>
    <w:rsid w:val="008878E0"/>
    <w:rsid w:val="008964E8"/>
    <w:rsid w:val="00896619"/>
    <w:rsid w:val="00897F0B"/>
    <w:rsid w:val="008B295F"/>
    <w:rsid w:val="008B7762"/>
    <w:rsid w:val="008C3483"/>
    <w:rsid w:val="008C658F"/>
    <w:rsid w:val="008C65F0"/>
    <w:rsid w:val="008C71C1"/>
    <w:rsid w:val="008D0DDB"/>
    <w:rsid w:val="008D357E"/>
    <w:rsid w:val="008D524F"/>
    <w:rsid w:val="008E7677"/>
    <w:rsid w:val="008E7DE7"/>
    <w:rsid w:val="008F02D9"/>
    <w:rsid w:val="008F1614"/>
    <w:rsid w:val="008F369A"/>
    <w:rsid w:val="0093230F"/>
    <w:rsid w:val="00932C72"/>
    <w:rsid w:val="00932C96"/>
    <w:rsid w:val="00936CD7"/>
    <w:rsid w:val="00940754"/>
    <w:rsid w:val="00942C8D"/>
    <w:rsid w:val="00946DD3"/>
    <w:rsid w:val="00951D9E"/>
    <w:rsid w:val="00956E39"/>
    <w:rsid w:val="00957958"/>
    <w:rsid w:val="00960E7F"/>
    <w:rsid w:val="00962F21"/>
    <w:rsid w:val="0096349F"/>
    <w:rsid w:val="00967995"/>
    <w:rsid w:val="00973E74"/>
    <w:rsid w:val="0098138D"/>
    <w:rsid w:val="00982405"/>
    <w:rsid w:val="00987602"/>
    <w:rsid w:val="00992AB5"/>
    <w:rsid w:val="0099341E"/>
    <w:rsid w:val="009948F9"/>
    <w:rsid w:val="00996415"/>
    <w:rsid w:val="009A57A7"/>
    <w:rsid w:val="009A7E97"/>
    <w:rsid w:val="009B06BD"/>
    <w:rsid w:val="009B0C9E"/>
    <w:rsid w:val="009B233C"/>
    <w:rsid w:val="009D3F94"/>
    <w:rsid w:val="009E7FFA"/>
    <w:rsid w:val="009F21E7"/>
    <w:rsid w:val="009F7BBA"/>
    <w:rsid w:val="00A01BFF"/>
    <w:rsid w:val="00A02412"/>
    <w:rsid w:val="00A06E04"/>
    <w:rsid w:val="00A10E4B"/>
    <w:rsid w:val="00A1387B"/>
    <w:rsid w:val="00A20032"/>
    <w:rsid w:val="00A24D24"/>
    <w:rsid w:val="00A24F38"/>
    <w:rsid w:val="00A3361C"/>
    <w:rsid w:val="00A34FBC"/>
    <w:rsid w:val="00A401F7"/>
    <w:rsid w:val="00A442C6"/>
    <w:rsid w:val="00A445BA"/>
    <w:rsid w:val="00A4781B"/>
    <w:rsid w:val="00A5549F"/>
    <w:rsid w:val="00A55E9D"/>
    <w:rsid w:val="00A61446"/>
    <w:rsid w:val="00A711FE"/>
    <w:rsid w:val="00A71D99"/>
    <w:rsid w:val="00A738DF"/>
    <w:rsid w:val="00A747F5"/>
    <w:rsid w:val="00A7578F"/>
    <w:rsid w:val="00A7595F"/>
    <w:rsid w:val="00A80F7E"/>
    <w:rsid w:val="00A83353"/>
    <w:rsid w:val="00A87E8A"/>
    <w:rsid w:val="00A91D09"/>
    <w:rsid w:val="00A92626"/>
    <w:rsid w:val="00A93959"/>
    <w:rsid w:val="00A97444"/>
    <w:rsid w:val="00AA6240"/>
    <w:rsid w:val="00AA62A4"/>
    <w:rsid w:val="00AC1AAA"/>
    <w:rsid w:val="00AC2169"/>
    <w:rsid w:val="00AC2650"/>
    <w:rsid w:val="00AC69F4"/>
    <w:rsid w:val="00AE0FEF"/>
    <w:rsid w:val="00AF0DF2"/>
    <w:rsid w:val="00AF302D"/>
    <w:rsid w:val="00AF5DBC"/>
    <w:rsid w:val="00B0051D"/>
    <w:rsid w:val="00B0366B"/>
    <w:rsid w:val="00B17744"/>
    <w:rsid w:val="00B20BF9"/>
    <w:rsid w:val="00B221D3"/>
    <w:rsid w:val="00B22310"/>
    <w:rsid w:val="00B27DD5"/>
    <w:rsid w:val="00B31EE1"/>
    <w:rsid w:val="00B321F7"/>
    <w:rsid w:val="00B36DFE"/>
    <w:rsid w:val="00B43B0F"/>
    <w:rsid w:val="00B43F30"/>
    <w:rsid w:val="00B4568C"/>
    <w:rsid w:val="00B46E21"/>
    <w:rsid w:val="00B66729"/>
    <w:rsid w:val="00B74B7C"/>
    <w:rsid w:val="00B84704"/>
    <w:rsid w:val="00B90B8E"/>
    <w:rsid w:val="00B928E8"/>
    <w:rsid w:val="00B94701"/>
    <w:rsid w:val="00B96D96"/>
    <w:rsid w:val="00B97612"/>
    <w:rsid w:val="00BA4823"/>
    <w:rsid w:val="00BB3383"/>
    <w:rsid w:val="00BB4654"/>
    <w:rsid w:val="00BB5D3B"/>
    <w:rsid w:val="00BB6352"/>
    <w:rsid w:val="00BD0807"/>
    <w:rsid w:val="00BE0620"/>
    <w:rsid w:val="00BE1261"/>
    <w:rsid w:val="00BE5C89"/>
    <w:rsid w:val="00BE6E7F"/>
    <w:rsid w:val="00BE75FC"/>
    <w:rsid w:val="00BF34AF"/>
    <w:rsid w:val="00BF42F1"/>
    <w:rsid w:val="00BF5C28"/>
    <w:rsid w:val="00BF6E4B"/>
    <w:rsid w:val="00C0419F"/>
    <w:rsid w:val="00C05D09"/>
    <w:rsid w:val="00C05DD3"/>
    <w:rsid w:val="00C16301"/>
    <w:rsid w:val="00C16A34"/>
    <w:rsid w:val="00C17F3E"/>
    <w:rsid w:val="00C20D2A"/>
    <w:rsid w:val="00C2461D"/>
    <w:rsid w:val="00C249E1"/>
    <w:rsid w:val="00C27A3D"/>
    <w:rsid w:val="00C30BF5"/>
    <w:rsid w:val="00C31D6C"/>
    <w:rsid w:val="00C37B9F"/>
    <w:rsid w:val="00C47C26"/>
    <w:rsid w:val="00C5227C"/>
    <w:rsid w:val="00C523B5"/>
    <w:rsid w:val="00C52D67"/>
    <w:rsid w:val="00C55269"/>
    <w:rsid w:val="00C60656"/>
    <w:rsid w:val="00C624E6"/>
    <w:rsid w:val="00C62AE8"/>
    <w:rsid w:val="00C63963"/>
    <w:rsid w:val="00C748EE"/>
    <w:rsid w:val="00C75060"/>
    <w:rsid w:val="00C849C6"/>
    <w:rsid w:val="00C87FE9"/>
    <w:rsid w:val="00C94CD1"/>
    <w:rsid w:val="00C976D0"/>
    <w:rsid w:val="00CA3D8C"/>
    <w:rsid w:val="00CA4159"/>
    <w:rsid w:val="00CB0B9F"/>
    <w:rsid w:val="00CB0F89"/>
    <w:rsid w:val="00CC021C"/>
    <w:rsid w:val="00CC2144"/>
    <w:rsid w:val="00CC255B"/>
    <w:rsid w:val="00CC3EFC"/>
    <w:rsid w:val="00CC4DCC"/>
    <w:rsid w:val="00CD02A7"/>
    <w:rsid w:val="00CD0E64"/>
    <w:rsid w:val="00CD4706"/>
    <w:rsid w:val="00CE01B7"/>
    <w:rsid w:val="00CE20D7"/>
    <w:rsid w:val="00CE654F"/>
    <w:rsid w:val="00CE6E6B"/>
    <w:rsid w:val="00CF6AF5"/>
    <w:rsid w:val="00CF6B33"/>
    <w:rsid w:val="00D02CE5"/>
    <w:rsid w:val="00D05735"/>
    <w:rsid w:val="00D17DA0"/>
    <w:rsid w:val="00D22175"/>
    <w:rsid w:val="00D231A9"/>
    <w:rsid w:val="00D2607F"/>
    <w:rsid w:val="00D318FE"/>
    <w:rsid w:val="00D340F3"/>
    <w:rsid w:val="00D50390"/>
    <w:rsid w:val="00D53C28"/>
    <w:rsid w:val="00D542CA"/>
    <w:rsid w:val="00D5565B"/>
    <w:rsid w:val="00D641D5"/>
    <w:rsid w:val="00D649C9"/>
    <w:rsid w:val="00D64CFA"/>
    <w:rsid w:val="00D66473"/>
    <w:rsid w:val="00D67AA7"/>
    <w:rsid w:val="00D67E6B"/>
    <w:rsid w:val="00D766F1"/>
    <w:rsid w:val="00D8246A"/>
    <w:rsid w:val="00D85FDE"/>
    <w:rsid w:val="00D868B2"/>
    <w:rsid w:val="00D86D97"/>
    <w:rsid w:val="00D92CF4"/>
    <w:rsid w:val="00D941A1"/>
    <w:rsid w:val="00D95427"/>
    <w:rsid w:val="00DA232C"/>
    <w:rsid w:val="00DA45F6"/>
    <w:rsid w:val="00DA61F4"/>
    <w:rsid w:val="00DB5304"/>
    <w:rsid w:val="00DC0F67"/>
    <w:rsid w:val="00DC1249"/>
    <w:rsid w:val="00DC2BCD"/>
    <w:rsid w:val="00DC2FB2"/>
    <w:rsid w:val="00DC7A51"/>
    <w:rsid w:val="00DC7D7F"/>
    <w:rsid w:val="00DD15BA"/>
    <w:rsid w:val="00DD3A1C"/>
    <w:rsid w:val="00DD79B7"/>
    <w:rsid w:val="00DE541D"/>
    <w:rsid w:val="00DF180D"/>
    <w:rsid w:val="00DF2C32"/>
    <w:rsid w:val="00DF33C8"/>
    <w:rsid w:val="00DF3CA5"/>
    <w:rsid w:val="00DF4D04"/>
    <w:rsid w:val="00E00679"/>
    <w:rsid w:val="00E012E3"/>
    <w:rsid w:val="00E0284B"/>
    <w:rsid w:val="00E03B0C"/>
    <w:rsid w:val="00E13FDB"/>
    <w:rsid w:val="00E24F6A"/>
    <w:rsid w:val="00E26DD9"/>
    <w:rsid w:val="00E27DB8"/>
    <w:rsid w:val="00E32DDE"/>
    <w:rsid w:val="00E40D71"/>
    <w:rsid w:val="00E42A73"/>
    <w:rsid w:val="00E436D9"/>
    <w:rsid w:val="00E43C0F"/>
    <w:rsid w:val="00E4515C"/>
    <w:rsid w:val="00E452DC"/>
    <w:rsid w:val="00E523C3"/>
    <w:rsid w:val="00E6186F"/>
    <w:rsid w:val="00E64536"/>
    <w:rsid w:val="00E64DFA"/>
    <w:rsid w:val="00E65AFE"/>
    <w:rsid w:val="00E73B6F"/>
    <w:rsid w:val="00E81814"/>
    <w:rsid w:val="00E831B5"/>
    <w:rsid w:val="00E8372C"/>
    <w:rsid w:val="00E8482C"/>
    <w:rsid w:val="00E95B6F"/>
    <w:rsid w:val="00EA46C8"/>
    <w:rsid w:val="00EB48C8"/>
    <w:rsid w:val="00EB4D82"/>
    <w:rsid w:val="00EB60C9"/>
    <w:rsid w:val="00EC034D"/>
    <w:rsid w:val="00EC34C1"/>
    <w:rsid w:val="00EC3B0B"/>
    <w:rsid w:val="00ED7D2F"/>
    <w:rsid w:val="00EE02E7"/>
    <w:rsid w:val="00EE0B8B"/>
    <w:rsid w:val="00EF1C05"/>
    <w:rsid w:val="00EF4DAE"/>
    <w:rsid w:val="00EF4FAB"/>
    <w:rsid w:val="00F016D6"/>
    <w:rsid w:val="00F02D86"/>
    <w:rsid w:val="00F03EBB"/>
    <w:rsid w:val="00F05D9F"/>
    <w:rsid w:val="00F14ED7"/>
    <w:rsid w:val="00F15E7D"/>
    <w:rsid w:val="00F21092"/>
    <w:rsid w:val="00F236D7"/>
    <w:rsid w:val="00F23DC4"/>
    <w:rsid w:val="00F25DAA"/>
    <w:rsid w:val="00F427A8"/>
    <w:rsid w:val="00F447B4"/>
    <w:rsid w:val="00F56894"/>
    <w:rsid w:val="00F610AA"/>
    <w:rsid w:val="00F61C30"/>
    <w:rsid w:val="00F6774C"/>
    <w:rsid w:val="00F74B9F"/>
    <w:rsid w:val="00F74FE0"/>
    <w:rsid w:val="00F84272"/>
    <w:rsid w:val="00F9682A"/>
    <w:rsid w:val="00F96C8E"/>
    <w:rsid w:val="00F97A95"/>
    <w:rsid w:val="00FA07A0"/>
    <w:rsid w:val="00FA3D01"/>
    <w:rsid w:val="00FA3D2C"/>
    <w:rsid w:val="00FB3281"/>
    <w:rsid w:val="00FB5A34"/>
    <w:rsid w:val="00FB5FA9"/>
    <w:rsid w:val="00FB663D"/>
    <w:rsid w:val="00FC018B"/>
    <w:rsid w:val="00FC375C"/>
    <w:rsid w:val="00FC5271"/>
    <w:rsid w:val="00FD2DAA"/>
    <w:rsid w:val="00FE3750"/>
    <w:rsid w:val="00FE5713"/>
    <w:rsid w:val="00FE7B1A"/>
    <w:rsid w:val="00FF089C"/>
    <w:rsid w:val="00FF1746"/>
    <w:rsid w:val="06E09920"/>
    <w:rsid w:val="08053565"/>
    <w:rsid w:val="08060C2E"/>
    <w:rsid w:val="09C15984"/>
    <w:rsid w:val="0A83A8DC"/>
    <w:rsid w:val="0BEEBB5B"/>
    <w:rsid w:val="0E5A292E"/>
    <w:rsid w:val="0F2E546F"/>
    <w:rsid w:val="109B9F2F"/>
    <w:rsid w:val="10BD8B67"/>
    <w:rsid w:val="122D2FE0"/>
    <w:rsid w:val="14492230"/>
    <w:rsid w:val="1AC0B083"/>
    <w:rsid w:val="1EC96A5E"/>
    <w:rsid w:val="2ACDF6F8"/>
    <w:rsid w:val="2C53D184"/>
    <w:rsid w:val="2D2B83D7"/>
    <w:rsid w:val="2E39BE37"/>
    <w:rsid w:val="2E902ED4"/>
    <w:rsid w:val="2F79C422"/>
    <w:rsid w:val="2FEE457D"/>
    <w:rsid w:val="310DC514"/>
    <w:rsid w:val="31C23DAE"/>
    <w:rsid w:val="31C9D13A"/>
    <w:rsid w:val="32709145"/>
    <w:rsid w:val="35E433DA"/>
    <w:rsid w:val="3651CB5E"/>
    <w:rsid w:val="3891481D"/>
    <w:rsid w:val="3F56DB3A"/>
    <w:rsid w:val="434CFA60"/>
    <w:rsid w:val="4D689A00"/>
    <w:rsid w:val="4E378ADF"/>
    <w:rsid w:val="4E3972D8"/>
    <w:rsid w:val="513656AC"/>
    <w:rsid w:val="534F4E07"/>
    <w:rsid w:val="565DD30E"/>
    <w:rsid w:val="602DE0E5"/>
    <w:rsid w:val="62AF9FA5"/>
    <w:rsid w:val="6B41ECFD"/>
    <w:rsid w:val="6D45C16C"/>
    <w:rsid w:val="786A3452"/>
    <w:rsid w:val="79A1308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3B45"/>
  <w15:chartTrackingRefBased/>
  <w15:docId w15:val="{1F47DD6A-6F17-406D-B121-D06CA193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6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6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68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68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68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68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68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68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68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68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68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68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68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68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68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68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68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681E"/>
    <w:rPr>
      <w:rFonts w:eastAsiaTheme="majorEastAsia" w:cstheme="majorBidi"/>
      <w:color w:val="272727" w:themeColor="text1" w:themeTint="D8"/>
    </w:rPr>
  </w:style>
  <w:style w:type="paragraph" w:styleId="Titel">
    <w:name w:val="Title"/>
    <w:basedOn w:val="Standard"/>
    <w:next w:val="Standard"/>
    <w:link w:val="TitelZchn"/>
    <w:uiPriority w:val="10"/>
    <w:qFormat/>
    <w:rsid w:val="00756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68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68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68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68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681E"/>
    <w:rPr>
      <w:i/>
      <w:iCs/>
      <w:color w:val="404040" w:themeColor="text1" w:themeTint="BF"/>
    </w:rPr>
  </w:style>
  <w:style w:type="paragraph" w:styleId="Listenabsatz">
    <w:name w:val="List Paragraph"/>
    <w:basedOn w:val="Standard"/>
    <w:uiPriority w:val="34"/>
    <w:qFormat/>
    <w:rsid w:val="0075681E"/>
    <w:pPr>
      <w:ind w:left="720"/>
      <w:contextualSpacing/>
    </w:pPr>
  </w:style>
  <w:style w:type="character" w:styleId="IntensiveHervorhebung">
    <w:name w:val="Intense Emphasis"/>
    <w:basedOn w:val="Absatz-Standardschriftart"/>
    <w:uiPriority w:val="21"/>
    <w:qFormat/>
    <w:rsid w:val="0075681E"/>
    <w:rPr>
      <w:i/>
      <w:iCs/>
      <w:color w:val="0F4761" w:themeColor="accent1" w:themeShade="BF"/>
    </w:rPr>
  </w:style>
  <w:style w:type="paragraph" w:styleId="IntensivesZitat">
    <w:name w:val="Intense Quote"/>
    <w:basedOn w:val="Standard"/>
    <w:next w:val="Standard"/>
    <w:link w:val="IntensivesZitatZchn"/>
    <w:uiPriority w:val="30"/>
    <w:qFormat/>
    <w:rsid w:val="00756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681E"/>
    <w:rPr>
      <w:i/>
      <w:iCs/>
      <w:color w:val="0F4761" w:themeColor="accent1" w:themeShade="BF"/>
    </w:rPr>
  </w:style>
  <w:style w:type="character" w:styleId="IntensiverVerweis">
    <w:name w:val="Intense Reference"/>
    <w:basedOn w:val="Absatz-Standardschriftart"/>
    <w:uiPriority w:val="32"/>
    <w:qFormat/>
    <w:rsid w:val="0075681E"/>
    <w:rPr>
      <w:b/>
      <w:bCs/>
      <w:smallCaps/>
      <w:color w:val="0F4761" w:themeColor="accent1" w:themeShade="BF"/>
      <w:spacing w:val="5"/>
    </w:rPr>
  </w:style>
  <w:style w:type="paragraph" w:styleId="Kopfzeile">
    <w:name w:val="header"/>
    <w:basedOn w:val="Standard"/>
    <w:link w:val="KopfzeileZchn"/>
    <w:uiPriority w:val="99"/>
    <w:unhideWhenUsed/>
    <w:rsid w:val="007568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681E"/>
  </w:style>
  <w:style w:type="paragraph" w:styleId="Fuzeile">
    <w:name w:val="footer"/>
    <w:basedOn w:val="Standard"/>
    <w:link w:val="FuzeileZchn"/>
    <w:uiPriority w:val="99"/>
    <w:unhideWhenUsed/>
    <w:rsid w:val="007568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681E"/>
  </w:style>
  <w:style w:type="character" w:styleId="Hyperlink">
    <w:name w:val="Hyperlink"/>
    <w:basedOn w:val="Absatz-Standardschriftart"/>
    <w:uiPriority w:val="99"/>
    <w:unhideWhenUsed/>
    <w:rsid w:val="006C5FD4"/>
    <w:rPr>
      <w:color w:val="467886" w:themeColor="hyperlink"/>
      <w:u w:val="single"/>
    </w:rPr>
  </w:style>
  <w:style w:type="character" w:styleId="NichtaufgelsteErwhnung">
    <w:name w:val="Unresolved Mention"/>
    <w:basedOn w:val="Absatz-Standardschriftart"/>
    <w:uiPriority w:val="99"/>
    <w:semiHidden/>
    <w:unhideWhenUsed/>
    <w:rsid w:val="006C5FD4"/>
    <w:rPr>
      <w:color w:val="605E5C"/>
      <w:shd w:val="clear" w:color="auto" w:fill="E1DFDD"/>
    </w:rPr>
  </w:style>
  <w:style w:type="paragraph" w:styleId="berarbeitung">
    <w:name w:val="Revision"/>
    <w:hidden/>
    <w:uiPriority w:val="99"/>
    <w:semiHidden/>
    <w:rsid w:val="0088631F"/>
    <w:pPr>
      <w:spacing w:after="0" w:line="240" w:lineRule="auto"/>
    </w:pPr>
  </w:style>
  <w:style w:type="character" w:customStyle="1" w:styleId="normaltextrun">
    <w:name w:val="normaltextrun"/>
    <w:basedOn w:val="Absatz-Standardschriftart"/>
    <w:rsid w:val="00044174"/>
  </w:style>
  <w:style w:type="character" w:customStyle="1" w:styleId="eop">
    <w:name w:val="eop"/>
    <w:basedOn w:val="Absatz-Standardschriftart"/>
    <w:rsid w:val="00044174"/>
  </w:style>
  <w:style w:type="table" w:styleId="Tabellenraster">
    <w:name w:val="Table Grid"/>
    <w:basedOn w:val="NormaleTabelle"/>
    <w:rsid w:val="00E012E3"/>
    <w:pPr>
      <w:spacing w:after="0" w:line="240" w:lineRule="auto"/>
    </w:pPr>
    <w:rPr>
      <w:rFonts w:ascii="Times New Roman" w:eastAsia="Times New Roman" w:hAnsi="Times New Roman" w:cs="Times New Roman"/>
      <w:kern w:val="0"/>
      <w:sz w:val="20"/>
      <w:szCs w:val="20"/>
      <w:lang w:eastAsia="zh-TW" w:bidi="he-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16301"/>
    <w:rPr>
      <w:sz w:val="16"/>
      <w:szCs w:val="16"/>
    </w:rPr>
  </w:style>
  <w:style w:type="paragraph" w:styleId="Kommentartext">
    <w:name w:val="annotation text"/>
    <w:basedOn w:val="Standard"/>
    <w:link w:val="KommentartextZchn"/>
    <w:uiPriority w:val="99"/>
    <w:unhideWhenUsed/>
    <w:rsid w:val="00C16301"/>
    <w:pPr>
      <w:spacing w:line="240" w:lineRule="auto"/>
    </w:pPr>
    <w:rPr>
      <w:sz w:val="20"/>
      <w:szCs w:val="20"/>
    </w:rPr>
  </w:style>
  <w:style w:type="character" w:customStyle="1" w:styleId="KommentartextZchn">
    <w:name w:val="Kommentartext Zchn"/>
    <w:basedOn w:val="Absatz-Standardschriftart"/>
    <w:link w:val="Kommentartext"/>
    <w:uiPriority w:val="99"/>
    <w:rsid w:val="00C16301"/>
    <w:rPr>
      <w:sz w:val="20"/>
      <w:szCs w:val="20"/>
    </w:rPr>
  </w:style>
  <w:style w:type="paragraph" w:styleId="Kommentarthema">
    <w:name w:val="annotation subject"/>
    <w:basedOn w:val="Kommentartext"/>
    <w:next w:val="Kommentartext"/>
    <w:link w:val="KommentarthemaZchn"/>
    <w:uiPriority w:val="99"/>
    <w:semiHidden/>
    <w:unhideWhenUsed/>
    <w:rsid w:val="00C16301"/>
    <w:rPr>
      <w:b/>
      <w:bCs/>
    </w:rPr>
  </w:style>
  <w:style w:type="character" w:customStyle="1" w:styleId="KommentarthemaZchn">
    <w:name w:val="Kommentarthema Zchn"/>
    <w:basedOn w:val="KommentartextZchn"/>
    <w:link w:val="Kommentarthema"/>
    <w:uiPriority w:val="99"/>
    <w:semiHidden/>
    <w:rsid w:val="00C163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1963">
      <w:bodyDiv w:val="1"/>
      <w:marLeft w:val="0"/>
      <w:marRight w:val="0"/>
      <w:marTop w:val="0"/>
      <w:marBottom w:val="0"/>
      <w:divBdr>
        <w:top w:val="none" w:sz="0" w:space="0" w:color="auto"/>
        <w:left w:val="none" w:sz="0" w:space="0" w:color="auto"/>
        <w:bottom w:val="none" w:sz="0" w:space="0" w:color="auto"/>
        <w:right w:val="none" w:sz="0" w:space="0" w:color="auto"/>
      </w:divBdr>
    </w:div>
    <w:div w:id="365297819">
      <w:bodyDiv w:val="1"/>
      <w:marLeft w:val="0"/>
      <w:marRight w:val="0"/>
      <w:marTop w:val="0"/>
      <w:marBottom w:val="0"/>
      <w:divBdr>
        <w:top w:val="none" w:sz="0" w:space="0" w:color="auto"/>
        <w:left w:val="none" w:sz="0" w:space="0" w:color="auto"/>
        <w:bottom w:val="none" w:sz="0" w:space="0" w:color="auto"/>
        <w:right w:val="none" w:sz="0" w:space="0" w:color="auto"/>
      </w:divBdr>
    </w:div>
    <w:div w:id="400981662">
      <w:bodyDiv w:val="1"/>
      <w:marLeft w:val="0"/>
      <w:marRight w:val="0"/>
      <w:marTop w:val="0"/>
      <w:marBottom w:val="0"/>
      <w:divBdr>
        <w:top w:val="none" w:sz="0" w:space="0" w:color="auto"/>
        <w:left w:val="none" w:sz="0" w:space="0" w:color="auto"/>
        <w:bottom w:val="none" w:sz="0" w:space="0" w:color="auto"/>
        <w:right w:val="none" w:sz="0" w:space="0" w:color="auto"/>
      </w:divBdr>
    </w:div>
    <w:div w:id="957568541">
      <w:bodyDiv w:val="1"/>
      <w:marLeft w:val="0"/>
      <w:marRight w:val="0"/>
      <w:marTop w:val="0"/>
      <w:marBottom w:val="0"/>
      <w:divBdr>
        <w:top w:val="none" w:sz="0" w:space="0" w:color="auto"/>
        <w:left w:val="none" w:sz="0" w:space="0" w:color="auto"/>
        <w:bottom w:val="none" w:sz="0" w:space="0" w:color="auto"/>
        <w:right w:val="none" w:sz="0" w:space="0" w:color="auto"/>
      </w:divBdr>
    </w:div>
    <w:div w:id="1124469350">
      <w:bodyDiv w:val="1"/>
      <w:marLeft w:val="0"/>
      <w:marRight w:val="0"/>
      <w:marTop w:val="0"/>
      <w:marBottom w:val="0"/>
      <w:divBdr>
        <w:top w:val="none" w:sz="0" w:space="0" w:color="auto"/>
        <w:left w:val="none" w:sz="0" w:space="0" w:color="auto"/>
        <w:bottom w:val="none" w:sz="0" w:space="0" w:color="auto"/>
        <w:right w:val="none" w:sz="0" w:space="0" w:color="auto"/>
      </w:divBdr>
    </w:div>
    <w:div w:id="1138954583">
      <w:bodyDiv w:val="1"/>
      <w:marLeft w:val="0"/>
      <w:marRight w:val="0"/>
      <w:marTop w:val="0"/>
      <w:marBottom w:val="0"/>
      <w:divBdr>
        <w:top w:val="none" w:sz="0" w:space="0" w:color="auto"/>
        <w:left w:val="none" w:sz="0" w:space="0" w:color="auto"/>
        <w:bottom w:val="none" w:sz="0" w:space="0" w:color="auto"/>
        <w:right w:val="none" w:sz="0" w:space="0" w:color="auto"/>
      </w:divBdr>
      <w:divsChild>
        <w:div w:id="745691467">
          <w:marLeft w:val="0"/>
          <w:marRight w:val="0"/>
          <w:marTop w:val="0"/>
          <w:marBottom w:val="0"/>
          <w:divBdr>
            <w:top w:val="none" w:sz="0" w:space="0" w:color="auto"/>
            <w:left w:val="none" w:sz="0" w:space="0" w:color="auto"/>
            <w:bottom w:val="none" w:sz="0" w:space="0" w:color="auto"/>
            <w:right w:val="none" w:sz="0" w:space="0" w:color="auto"/>
          </w:divBdr>
          <w:divsChild>
            <w:div w:id="197396471">
              <w:marLeft w:val="0"/>
              <w:marRight w:val="0"/>
              <w:marTop w:val="0"/>
              <w:marBottom w:val="0"/>
              <w:divBdr>
                <w:top w:val="none" w:sz="0" w:space="0" w:color="auto"/>
                <w:left w:val="none" w:sz="0" w:space="0" w:color="auto"/>
                <w:bottom w:val="none" w:sz="0" w:space="0" w:color="auto"/>
                <w:right w:val="none" w:sz="0" w:space="0" w:color="auto"/>
              </w:divBdr>
            </w:div>
            <w:div w:id="237786222">
              <w:marLeft w:val="0"/>
              <w:marRight w:val="0"/>
              <w:marTop w:val="0"/>
              <w:marBottom w:val="0"/>
              <w:divBdr>
                <w:top w:val="none" w:sz="0" w:space="0" w:color="auto"/>
                <w:left w:val="none" w:sz="0" w:space="0" w:color="auto"/>
                <w:bottom w:val="none" w:sz="0" w:space="0" w:color="auto"/>
                <w:right w:val="none" w:sz="0" w:space="0" w:color="auto"/>
              </w:divBdr>
              <w:divsChild>
                <w:div w:id="42217556">
                  <w:marLeft w:val="0"/>
                  <w:marRight w:val="0"/>
                  <w:marTop w:val="0"/>
                  <w:marBottom w:val="0"/>
                  <w:divBdr>
                    <w:top w:val="none" w:sz="0" w:space="0" w:color="auto"/>
                    <w:left w:val="none" w:sz="0" w:space="0" w:color="auto"/>
                    <w:bottom w:val="none" w:sz="0" w:space="0" w:color="auto"/>
                    <w:right w:val="none" w:sz="0" w:space="0" w:color="auto"/>
                  </w:divBdr>
                </w:div>
                <w:div w:id="216280353">
                  <w:marLeft w:val="0"/>
                  <w:marRight w:val="0"/>
                  <w:marTop w:val="0"/>
                  <w:marBottom w:val="0"/>
                  <w:divBdr>
                    <w:top w:val="none" w:sz="0" w:space="0" w:color="auto"/>
                    <w:left w:val="none" w:sz="0" w:space="0" w:color="auto"/>
                    <w:bottom w:val="none" w:sz="0" w:space="0" w:color="auto"/>
                    <w:right w:val="none" w:sz="0" w:space="0" w:color="auto"/>
                  </w:divBdr>
                </w:div>
                <w:div w:id="369695759">
                  <w:marLeft w:val="0"/>
                  <w:marRight w:val="0"/>
                  <w:marTop w:val="0"/>
                  <w:marBottom w:val="0"/>
                  <w:divBdr>
                    <w:top w:val="none" w:sz="0" w:space="0" w:color="auto"/>
                    <w:left w:val="none" w:sz="0" w:space="0" w:color="auto"/>
                    <w:bottom w:val="none" w:sz="0" w:space="0" w:color="auto"/>
                    <w:right w:val="none" w:sz="0" w:space="0" w:color="auto"/>
                  </w:divBdr>
                </w:div>
                <w:div w:id="587351814">
                  <w:marLeft w:val="0"/>
                  <w:marRight w:val="0"/>
                  <w:marTop w:val="0"/>
                  <w:marBottom w:val="0"/>
                  <w:divBdr>
                    <w:top w:val="none" w:sz="0" w:space="0" w:color="auto"/>
                    <w:left w:val="none" w:sz="0" w:space="0" w:color="auto"/>
                    <w:bottom w:val="none" w:sz="0" w:space="0" w:color="auto"/>
                    <w:right w:val="none" w:sz="0" w:space="0" w:color="auto"/>
                  </w:divBdr>
                </w:div>
                <w:div w:id="660894062">
                  <w:marLeft w:val="0"/>
                  <w:marRight w:val="0"/>
                  <w:marTop w:val="0"/>
                  <w:marBottom w:val="0"/>
                  <w:divBdr>
                    <w:top w:val="none" w:sz="0" w:space="0" w:color="auto"/>
                    <w:left w:val="none" w:sz="0" w:space="0" w:color="auto"/>
                    <w:bottom w:val="none" w:sz="0" w:space="0" w:color="auto"/>
                    <w:right w:val="none" w:sz="0" w:space="0" w:color="auto"/>
                  </w:divBdr>
                </w:div>
                <w:div w:id="720206793">
                  <w:marLeft w:val="0"/>
                  <w:marRight w:val="0"/>
                  <w:marTop w:val="0"/>
                  <w:marBottom w:val="0"/>
                  <w:divBdr>
                    <w:top w:val="none" w:sz="0" w:space="0" w:color="auto"/>
                    <w:left w:val="none" w:sz="0" w:space="0" w:color="auto"/>
                    <w:bottom w:val="none" w:sz="0" w:space="0" w:color="auto"/>
                    <w:right w:val="none" w:sz="0" w:space="0" w:color="auto"/>
                  </w:divBdr>
                </w:div>
                <w:div w:id="738596316">
                  <w:marLeft w:val="0"/>
                  <w:marRight w:val="0"/>
                  <w:marTop w:val="0"/>
                  <w:marBottom w:val="0"/>
                  <w:divBdr>
                    <w:top w:val="none" w:sz="0" w:space="0" w:color="auto"/>
                    <w:left w:val="none" w:sz="0" w:space="0" w:color="auto"/>
                    <w:bottom w:val="none" w:sz="0" w:space="0" w:color="auto"/>
                    <w:right w:val="none" w:sz="0" w:space="0" w:color="auto"/>
                  </w:divBdr>
                </w:div>
                <w:div w:id="982151836">
                  <w:marLeft w:val="0"/>
                  <w:marRight w:val="0"/>
                  <w:marTop w:val="0"/>
                  <w:marBottom w:val="0"/>
                  <w:divBdr>
                    <w:top w:val="none" w:sz="0" w:space="0" w:color="auto"/>
                    <w:left w:val="none" w:sz="0" w:space="0" w:color="auto"/>
                    <w:bottom w:val="none" w:sz="0" w:space="0" w:color="auto"/>
                    <w:right w:val="none" w:sz="0" w:space="0" w:color="auto"/>
                  </w:divBdr>
                </w:div>
                <w:div w:id="1037463773">
                  <w:marLeft w:val="0"/>
                  <w:marRight w:val="0"/>
                  <w:marTop w:val="0"/>
                  <w:marBottom w:val="0"/>
                  <w:divBdr>
                    <w:top w:val="none" w:sz="0" w:space="0" w:color="auto"/>
                    <w:left w:val="none" w:sz="0" w:space="0" w:color="auto"/>
                    <w:bottom w:val="none" w:sz="0" w:space="0" w:color="auto"/>
                    <w:right w:val="none" w:sz="0" w:space="0" w:color="auto"/>
                  </w:divBdr>
                </w:div>
                <w:div w:id="1322585743">
                  <w:marLeft w:val="0"/>
                  <w:marRight w:val="0"/>
                  <w:marTop w:val="0"/>
                  <w:marBottom w:val="0"/>
                  <w:divBdr>
                    <w:top w:val="none" w:sz="0" w:space="0" w:color="auto"/>
                    <w:left w:val="none" w:sz="0" w:space="0" w:color="auto"/>
                    <w:bottom w:val="none" w:sz="0" w:space="0" w:color="auto"/>
                    <w:right w:val="none" w:sz="0" w:space="0" w:color="auto"/>
                  </w:divBdr>
                </w:div>
                <w:div w:id="1501430929">
                  <w:marLeft w:val="0"/>
                  <w:marRight w:val="0"/>
                  <w:marTop w:val="0"/>
                  <w:marBottom w:val="0"/>
                  <w:divBdr>
                    <w:top w:val="none" w:sz="0" w:space="0" w:color="auto"/>
                    <w:left w:val="none" w:sz="0" w:space="0" w:color="auto"/>
                    <w:bottom w:val="none" w:sz="0" w:space="0" w:color="auto"/>
                    <w:right w:val="none" w:sz="0" w:space="0" w:color="auto"/>
                  </w:divBdr>
                </w:div>
                <w:div w:id="1601793779">
                  <w:marLeft w:val="0"/>
                  <w:marRight w:val="0"/>
                  <w:marTop w:val="0"/>
                  <w:marBottom w:val="0"/>
                  <w:divBdr>
                    <w:top w:val="none" w:sz="0" w:space="0" w:color="auto"/>
                    <w:left w:val="none" w:sz="0" w:space="0" w:color="auto"/>
                    <w:bottom w:val="none" w:sz="0" w:space="0" w:color="auto"/>
                    <w:right w:val="none" w:sz="0" w:space="0" w:color="auto"/>
                  </w:divBdr>
                </w:div>
                <w:div w:id="1730104030">
                  <w:marLeft w:val="0"/>
                  <w:marRight w:val="0"/>
                  <w:marTop w:val="0"/>
                  <w:marBottom w:val="0"/>
                  <w:divBdr>
                    <w:top w:val="none" w:sz="0" w:space="0" w:color="auto"/>
                    <w:left w:val="none" w:sz="0" w:space="0" w:color="auto"/>
                    <w:bottom w:val="none" w:sz="0" w:space="0" w:color="auto"/>
                    <w:right w:val="none" w:sz="0" w:space="0" w:color="auto"/>
                  </w:divBdr>
                </w:div>
                <w:div w:id="1779834375">
                  <w:marLeft w:val="0"/>
                  <w:marRight w:val="0"/>
                  <w:marTop w:val="0"/>
                  <w:marBottom w:val="0"/>
                  <w:divBdr>
                    <w:top w:val="none" w:sz="0" w:space="0" w:color="auto"/>
                    <w:left w:val="none" w:sz="0" w:space="0" w:color="auto"/>
                    <w:bottom w:val="none" w:sz="0" w:space="0" w:color="auto"/>
                    <w:right w:val="none" w:sz="0" w:space="0" w:color="auto"/>
                  </w:divBdr>
                </w:div>
                <w:div w:id="1815297284">
                  <w:marLeft w:val="0"/>
                  <w:marRight w:val="0"/>
                  <w:marTop w:val="0"/>
                  <w:marBottom w:val="0"/>
                  <w:divBdr>
                    <w:top w:val="none" w:sz="0" w:space="0" w:color="auto"/>
                    <w:left w:val="none" w:sz="0" w:space="0" w:color="auto"/>
                    <w:bottom w:val="none" w:sz="0" w:space="0" w:color="auto"/>
                    <w:right w:val="none" w:sz="0" w:space="0" w:color="auto"/>
                  </w:divBdr>
                </w:div>
                <w:div w:id="1887984906">
                  <w:marLeft w:val="0"/>
                  <w:marRight w:val="0"/>
                  <w:marTop w:val="0"/>
                  <w:marBottom w:val="0"/>
                  <w:divBdr>
                    <w:top w:val="none" w:sz="0" w:space="0" w:color="auto"/>
                    <w:left w:val="none" w:sz="0" w:space="0" w:color="auto"/>
                    <w:bottom w:val="none" w:sz="0" w:space="0" w:color="auto"/>
                    <w:right w:val="none" w:sz="0" w:space="0" w:color="auto"/>
                  </w:divBdr>
                </w:div>
                <w:div w:id="1925917069">
                  <w:marLeft w:val="0"/>
                  <w:marRight w:val="0"/>
                  <w:marTop w:val="0"/>
                  <w:marBottom w:val="0"/>
                  <w:divBdr>
                    <w:top w:val="none" w:sz="0" w:space="0" w:color="auto"/>
                    <w:left w:val="none" w:sz="0" w:space="0" w:color="auto"/>
                    <w:bottom w:val="none" w:sz="0" w:space="0" w:color="auto"/>
                    <w:right w:val="none" w:sz="0" w:space="0" w:color="auto"/>
                  </w:divBdr>
                </w:div>
                <w:div w:id="2012101204">
                  <w:marLeft w:val="0"/>
                  <w:marRight w:val="0"/>
                  <w:marTop w:val="0"/>
                  <w:marBottom w:val="0"/>
                  <w:divBdr>
                    <w:top w:val="none" w:sz="0" w:space="0" w:color="auto"/>
                    <w:left w:val="none" w:sz="0" w:space="0" w:color="auto"/>
                    <w:bottom w:val="none" w:sz="0" w:space="0" w:color="auto"/>
                    <w:right w:val="none" w:sz="0" w:space="0" w:color="auto"/>
                  </w:divBdr>
                </w:div>
                <w:div w:id="2024623757">
                  <w:marLeft w:val="0"/>
                  <w:marRight w:val="0"/>
                  <w:marTop w:val="0"/>
                  <w:marBottom w:val="0"/>
                  <w:divBdr>
                    <w:top w:val="none" w:sz="0" w:space="0" w:color="auto"/>
                    <w:left w:val="none" w:sz="0" w:space="0" w:color="auto"/>
                    <w:bottom w:val="none" w:sz="0" w:space="0" w:color="auto"/>
                    <w:right w:val="none" w:sz="0" w:space="0" w:color="auto"/>
                  </w:divBdr>
                </w:div>
                <w:div w:id="2049838744">
                  <w:marLeft w:val="0"/>
                  <w:marRight w:val="0"/>
                  <w:marTop w:val="0"/>
                  <w:marBottom w:val="0"/>
                  <w:divBdr>
                    <w:top w:val="none" w:sz="0" w:space="0" w:color="auto"/>
                    <w:left w:val="none" w:sz="0" w:space="0" w:color="auto"/>
                    <w:bottom w:val="none" w:sz="0" w:space="0" w:color="auto"/>
                    <w:right w:val="none" w:sz="0" w:space="0" w:color="auto"/>
                  </w:divBdr>
                </w:div>
              </w:divsChild>
            </w:div>
            <w:div w:id="357774647">
              <w:marLeft w:val="0"/>
              <w:marRight w:val="0"/>
              <w:marTop w:val="0"/>
              <w:marBottom w:val="0"/>
              <w:divBdr>
                <w:top w:val="none" w:sz="0" w:space="0" w:color="auto"/>
                <w:left w:val="none" w:sz="0" w:space="0" w:color="auto"/>
                <w:bottom w:val="none" w:sz="0" w:space="0" w:color="auto"/>
                <w:right w:val="none" w:sz="0" w:space="0" w:color="auto"/>
              </w:divBdr>
            </w:div>
            <w:div w:id="496850363">
              <w:marLeft w:val="0"/>
              <w:marRight w:val="0"/>
              <w:marTop w:val="0"/>
              <w:marBottom w:val="0"/>
              <w:divBdr>
                <w:top w:val="none" w:sz="0" w:space="0" w:color="auto"/>
                <w:left w:val="none" w:sz="0" w:space="0" w:color="auto"/>
                <w:bottom w:val="none" w:sz="0" w:space="0" w:color="auto"/>
                <w:right w:val="none" w:sz="0" w:space="0" w:color="auto"/>
              </w:divBdr>
            </w:div>
            <w:div w:id="643655905">
              <w:marLeft w:val="0"/>
              <w:marRight w:val="0"/>
              <w:marTop w:val="0"/>
              <w:marBottom w:val="0"/>
              <w:divBdr>
                <w:top w:val="none" w:sz="0" w:space="0" w:color="auto"/>
                <w:left w:val="none" w:sz="0" w:space="0" w:color="auto"/>
                <w:bottom w:val="none" w:sz="0" w:space="0" w:color="auto"/>
                <w:right w:val="none" w:sz="0" w:space="0" w:color="auto"/>
              </w:divBdr>
            </w:div>
            <w:div w:id="735082734">
              <w:marLeft w:val="0"/>
              <w:marRight w:val="0"/>
              <w:marTop w:val="0"/>
              <w:marBottom w:val="0"/>
              <w:divBdr>
                <w:top w:val="none" w:sz="0" w:space="0" w:color="auto"/>
                <w:left w:val="none" w:sz="0" w:space="0" w:color="auto"/>
                <w:bottom w:val="none" w:sz="0" w:space="0" w:color="auto"/>
                <w:right w:val="none" w:sz="0" w:space="0" w:color="auto"/>
              </w:divBdr>
            </w:div>
            <w:div w:id="778910818">
              <w:marLeft w:val="0"/>
              <w:marRight w:val="0"/>
              <w:marTop w:val="0"/>
              <w:marBottom w:val="0"/>
              <w:divBdr>
                <w:top w:val="none" w:sz="0" w:space="0" w:color="auto"/>
                <w:left w:val="none" w:sz="0" w:space="0" w:color="auto"/>
                <w:bottom w:val="none" w:sz="0" w:space="0" w:color="auto"/>
                <w:right w:val="none" w:sz="0" w:space="0" w:color="auto"/>
              </w:divBdr>
            </w:div>
            <w:div w:id="1074204319">
              <w:marLeft w:val="0"/>
              <w:marRight w:val="0"/>
              <w:marTop w:val="0"/>
              <w:marBottom w:val="0"/>
              <w:divBdr>
                <w:top w:val="none" w:sz="0" w:space="0" w:color="auto"/>
                <w:left w:val="none" w:sz="0" w:space="0" w:color="auto"/>
                <w:bottom w:val="none" w:sz="0" w:space="0" w:color="auto"/>
                <w:right w:val="none" w:sz="0" w:space="0" w:color="auto"/>
              </w:divBdr>
            </w:div>
            <w:div w:id="1153327316">
              <w:marLeft w:val="0"/>
              <w:marRight w:val="0"/>
              <w:marTop w:val="0"/>
              <w:marBottom w:val="0"/>
              <w:divBdr>
                <w:top w:val="none" w:sz="0" w:space="0" w:color="auto"/>
                <w:left w:val="none" w:sz="0" w:space="0" w:color="auto"/>
                <w:bottom w:val="none" w:sz="0" w:space="0" w:color="auto"/>
                <w:right w:val="none" w:sz="0" w:space="0" w:color="auto"/>
              </w:divBdr>
            </w:div>
            <w:div w:id="1158881772">
              <w:marLeft w:val="0"/>
              <w:marRight w:val="0"/>
              <w:marTop w:val="0"/>
              <w:marBottom w:val="0"/>
              <w:divBdr>
                <w:top w:val="none" w:sz="0" w:space="0" w:color="auto"/>
                <w:left w:val="none" w:sz="0" w:space="0" w:color="auto"/>
                <w:bottom w:val="none" w:sz="0" w:space="0" w:color="auto"/>
                <w:right w:val="none" w:sz="0" w:space="0" w:color="auto"/>
              </w:divBdr>
            </w:div>
            <w:div w:id="1318531033">
              <w:marLeft w:val="0"/>
              <w:marRight w:val="0"/>
              <w:marTop w:val="0"/>
              <w:marBottom w:val="0"/>
              <w:divBdr>
                <w:top w:val="none" w:sz="0" w:space="0" w:color="auto"/>
                <w:left w:val="none" w:sz="0" w:space="0" w:color="auto"/>
                <w:bottom w:val="none" w:sz="0" w:space="0" w:color="auto"/>
                <w:right w:val="none" w:sz="0" w:space="0" w:color="auto"/>
              </w:divBdr>
            </w:div>
            <w:div w:id="1701395665">
              <w:marLeft w:val="0"/>
              <w:marRight w:val="0"/>
              <w:marTop w:val="0"/>
              <w:marBottom w:val="0"/>
              <w:divBdr>
                <w:top w:val="none" w:sz="0" w:space="0" w:color="auto"/>
                <w:left w:val="none" w:sz="0" w:space="0" w:color="auto"/>
                <w:bottom w:val="none" w:sz="0" w:space="0" w:color="auto"/>
                <w:right w:val="none" w:sz="0" w:space="0" w:color="auto"/>
              </w:divBdr>
            </w:div>
            <w:div w:id="1750536715">
              <w:marLeft w:val="0"/>
              <w:marRight w:val="0"/>
              <w:marTop w:val="0"/>
              <w:marBottom w:val="0"/>
              <w:divBdr>
                <w:top w:val="none" w:sz="0" w:space="0" w:color="auto"/>
                <w:left w:val="none" w:sz="0" w:space="0" w:color="auto"/>
                <w:bottom w:val="none" w:sz="0" w:space="0" w:color="auto"/>
                <w:right w:val="none" w:sz="0" w:space="0" w:color="auto"/>
              </w:divBdr>
            </w:div>
            <w:div w:id="1950579354">
              <w:marLeft w:val="0"/>
              <w:marRight w:val="0"/>
              <w:marTop w:val="0"/>
              <w:marBottom w:val="0"/>
              <w:divBdr>
                <w:top w:val="none" w:sz="0" w:space="0" w:color="auto"/>
                <w:left w:val="none" w:sz="0" w:space="0" w:color="auto"/>
                <w:bottom w:val="none" w:sz="0" w:space="0" w:color="auto"/>
                <w:right w:val="none" w:sz="0" w:space="0" w:color="auto"/>
              </w:divBdr>
            </w:div>
            <w:div w:id="2043703806">
              <w:marLeft w:val="0"/>
              <w:marRight w:val="0"/>
              <w:marTop w:val="0"/>
              <w:marBottom w:val="0"/>
              <w:divBdr>
                <w:top w:val="none" w:sz="0" w:space="0" w:color="auto"/>
                <w:left w:val="none" w:sz="0" w:space="0" w:color="auto"/>
                <w:bottom w:val="none" w:sz="0" w:space="0" w:color="auto"/>
                <w:right w:val="none" w:sz="0" w:space="0" w:color="auto"/>
              </w:divBdr>
            </w:div>
            <w:div w:id="2081362968">
              <w:marLeft w:val="0"/>
              <w:marRight w:val="0"/>
              <w:marTop w:val="0"/>
              <w:marBottom w:val="0"/>
              <w:divBdr>
                <w:top w:val="none" w:sz="0" w:space="0" w:color="auto"/>
                <w:left w:val="none" w:sz="0" w:space="0" w:color="auto"/>
                <w:bottom w:val="none" w:sz="0" w:space="0" w:color="auto"/>
                <w:right w:val="none" w:sz="0" w:space="0" w:color="auto"/>
              </w:divBdr>
            </w:div>
            <w:div w:id="21102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8114">
      <w:bodyDiv w:val="1"/>
      <w:marLeft w:val="0"/>
      <w:marRight w:val="0"/>
      <w:marTop w:val="0"/>
      <w:marBottom w:val="0"/>
      <w:divBdr>
        <w:top w:val="none" w:sz="0" w:space="0" w:color="auto"/>
        <w:left w:val="none" w:sz="0" w:space="0" w:color="auto"/>
        <w:bottom w:val="none" w:sz="0" w:space="0" w:color="auto"/>
        <w:right w:val="none" w:sz="0" w:space="0" w:color="auto"/>
      </w:divBdr>
    </w:div>
    <w:div w:id="1650860356">
      <w:bodyDiv w:val="1"/>
      <w:marLeft w:val="0"/>
      <w:marRight w:val="0"/>
      <w:marTop w:val="0"/>
      <w:marBottom w:val="0"/>
      <w:divBdr>
        <w:top w:val="none" w:sz="0" w:space="0" w:color="auto"/>
        <w:left w:val="none" w:sz="0" w:space="0" w:color="auto"/>
        <w:bottom w:val="none" w:sz="0" w:space="0" w:color="auto"/>
        <w:right w:val="none" w:sz="0" w:space="0" w:color="auto"/>
      </w:divBdr>
      <w:divsChild>
        <w:div w:id="781651691">
          <w:marLeft w:val="0"/>
          <w:marRight w:val="0"/>
          <w:marTop w:val="0"/>
          <w:marBottom w:val="0"/>
          <w:divBdr>
            <w:top w:val="none" w:sz="0" w:space="0" w:color="auto"/>
            <w:left w:val="none" w:sz="0" w:space="0" w:color="auto"/>
            <w:bottom w:val="none" w:sz="0" w:space="0" w:color="auto"/>
            <w:right w:val="none" w:sz="0" w:space="0" w:color="auto"/>
          </w:divBdr>
          <w:divsChild>
            <w:div w:id="369261343">
              <w:marLeft w:val="0"/>
              <w:marRight w:val="0"/>
              <w:marTop w:val="0"/>
              <w:marBottom w:val="0"/>
              <w:divBdr>
                <w:top w:val="none" w:sz="0" w:space="0" w:color="auto"/>
                <w:left w:val="none" w:sz="0" w:space="0" w:color="auto"/>
                <w:bottom w:val="none" w:sz="0" w:space="0" w:color="auto"/>
                <w:right w:val="none" w:sz="0" w:space="0" w:color="auto"/>
              </w:divBdr>
            </w:div>
            <w:div w:id="488713609">
              <w:marLeft w:val="0"/>
              <w:marRight w:val="0"/>
              <w:marTop w:val="0"/>
              <w:marBottom w:val="0"/>
              <w:divBdr>
                <w:top w:val="none" w:sz="0" w:space="0" w:color="auto"/>
                <w:left w:val="none" w:sz="0" w:space="0" w:color="auto"/>
                <w:bottom w:val="none" w:sz="0" w:space="0" w:color="auto"/>
                <w:right w:val="none" w:sz="0" w:space="0" w:color="auto"/>
              </w:divBdr>
            </w:div>
            <w:div w:id="519046563">
              <w:marLeft w:val="0"/>
              <w:marRight w:val="0"/>
              <w:marTop w:val="0"/>
              <w:marBottom w:val="0"/>
              <w:divBdr>
                <w:top w:val="none" w:sz="0" w:space="0" w:color="auto"/>
                <w:left w:val="none" w:sz="0" w:space="0" w:color="auto"/>
                <w:bottom w:val="none" w:sz="0" w:space="0" w:color="auto"/>
                <w:right w:val="none" w:sz="0" w:space="0" w:color="auto"/>
              </w:divBdr>
            </w:div>
            <w:div w:id="741293396">
              <w:marLeft w:val="0"/>
              <w:marRight w:val="0"/>
              <w:marTop w:val="0"/>
              <w:marBottom w:val="0"/>
              <w:divBdr>
                <w:top w:val="none" w:sz="0" w:space="0" w:color="auto"/>
                <w:left w:val="none" w:sz="0" w:space="0" w:color="auto"/>
                <w:bottom w:val="none" w:sz="0" w:space="0" w:color="auto"/>
                <w:right w:val="none" w:sz="0" w:space="0" w:color="auto"/>
              </w:divBdr>
            </w:div>
            <w:div w:id="825635133">
              <w:marLeft w:val="0"/>
              <w:marRight w:val="0"/>
              <w:marTop w:val="0"/>
              <w:marBottom w:val="0"/>
              <w:divBdr>
                <w:top w:val="none" w:sz="0" w:space="0" w:color="auto"/>
                <w:left w:val="none" w:sz="0" w:space="0" w:color="auto"/>
                <w:bottom w:val="none" w:sz="0" w:space="0" w:color="auto"/>
                <w:right w:val="none" w:sz="0" w:space="0" w:color="auto"/>
              </w:divBdr>
            </w:div>
            <w:div w:id="919295455">
              <w:marLeft w:val="0"/>
              <w:marRight w:val="0"/>
              <w:marTop w:val="0"/>
              <w:marBottom w:val="0"/>
              <w:divBdr>
                <w:top w:val="none" w:sz="0" w:space="0" w:color="auto"/>
                <w:left w:val="none" w:sz="0" w:space="0" w:color="auto"/>
                <w:bottom w:val="none" w:sz="0" w:space="0" w:color="auto"/>
                <w:right w:val="none" w:sz="0" w:space="0" w:color="auto"/>
              </w:divBdr>
            </w:div>
            <w:div w:id="1160735235">
              <w:marLeft w:val="0"/>
              <w:marRight w:val="0"/>
              <w:marTop w:val="0"/>
              <w:marBottom w:val="0"/>
              <w:divBdr>
                <w:top w:val="none" w:sz="0" w:space="0" w:color="auto"/>
                <w:left w:val="none" w:sz="0" w:space="0" w:color="auto"/>
                <w:bottom w:val="none" w:sz="0" w:space="0" w:color="auto"/>
                <w:right w:val="none" w:sz="0" w:space="0" w:color="auto"/>
              </w:divBdr>
            </w:div>
            <w:div w:id="1322855649">
              <w:marLeft w:val="0"/>
              <w:marRight w:val="0"/>
              <w:marTop w:val="0"/>
              <w:marBottom w:val="0"/>
              <w:divBdr>
                <w:top w:val="none" w:sz="0" w:space="0" w:color="auto"/>
                <w:left w:val="none" w:sz="0" w:space="0" w:color="auto"/>
                <w:bottom w:val="none" w:sz="0" w:space="0" w:color="auto"/>
                <w:right w:val="none" w:sz="0" w:space="0" w:color="auto"/>
              </w:divBdr>
            </w:div>
            <w:div w:id="1407801942">
              <w:marLeft w:val="0"/>
              <w:marRight w:val="0"/>
              <w:marTop w:val="0"/>
              <w:marBottom w:val="0"/>
              <w:divBdr>
                <w:top w:val="none" w:sz="0" w:space="0" w:color="auto"/>
                <w:left w:val="none" w:sz="0" w:space="0" w:color="auto"/>
                <w:bottom w:val="none" w:sz="0" w:space="0" w:color="auto"/>
                <w:right w:val="none" w:sz="0" w:space="0" w:color="auto"/>
              </w:divBdr>
            </w:div>
            <w:div w:id="1532768065">
              <w:marLeft w:val="0"/>
              <w:marRight w:val="0"/>
              <w:marTop w:val="0"/>
              <w:marBottom w:val="0"/>
              <w:divBdr>
                <w:top w:val="none" w:sz="0" w:space="0" w:color="auto"/>
                <w:left w:val="none" w:sz="0" w:space="0" w:color="auto"/>
                <w:bottom w:val="none" w:sz="0" w:space="0" w:color="auto"/>
                <w:right w:val="none" w:sz="0" w:space="0" w:color="auto"/>
              </w:divBdr>
            </w:div>
            <w:div w:id="1854028600">
              <w:marLeft w:val="0"/>
              <w:marRight w:val="0"/>
              <w:marTop w:val="0"/>
              <w:marBottom w:val="0"/>
              <w:divBdr>
                <w:top w:val="none" w:sz="0" w:space="0" w:color="auto"/>
                <w:left w:val="none" w:sz="0" w:space="0" w:color="auto"/>
                <w:bottom w:val="none" w:sz="0" w:space="0" w:color="auto"/>
                <w:right w:val="none" w:sz="0" w:space="0" w:color="auto"/>
              </w:divBdr>
            </w:div>
            <w:div w:id="1895772075">
              <w:marLeft w:val="0"/>
              <w:marRight w:val="0"/>
              <w:marTop w:val="0"/>
              <w:marBottom w:val="0"/>
              <w:divBdr>
                <w:top w:val="none" w:sz="0" w:space="0" w:color="auto"/>
                <w:left w:val="none" w:sz="0" w:space="0" w:color="auto"/>
                <w:bottom w:val="none" w:sz="0" w:space="0" w:color="auto"/>
                <w:right w:val="none" w:sz="0" w:space="0" w:color="auto"/>
              </w:divBdr>
            </w:div>
            <w:div w:id="1933933761">
              <w:marLeft w:val="0"/>
              <w:marRight w:val="0"/>
              <w:marTop w:val="0"/>
              <w:marBottom w:val="0"/>
              <w:divBdr>
                <w:top w:val="none" w:sz="0" w:space="0" w:color="auto"/>
                <w:left w:val="none" w:sz="0" w:space="0" w:color="auto"/>
                <w:bottom w:val="none" w:sz="0" w:space="0" w:color="auto"/>
                <w:right w:val="none" w:sz="0" w:space="0" w:color="auto"/>
              </w:divBdr>
            </w:div>
            <w:div w:id="1935280833">
              <w:marLeft w:val="0"/>
              <w:marRight w:val="0"/>
              <w:marTop w:val="0"/>
              <w:marBottom w:val="0"/>
              <w:divBdr>
                <w:top w:val="none" w:sz="0" w:space="0" w:color="auto"/>
                <w:left w:val="none" w:sz="0" w:space="0" w:color="auto"/>
                <w:bottom w:val="none" w:sz="0" w:space="0" w:color="auto"/>
                <w:right w:val="none" w:sz="0" w:space="0" w:color="auto"/>
              </w:divBdr>
              <w:divsChild>
                <w:div w:id="40717154">
                  <w:marLeft w:val="0"/>
                  <w:marRight w:val="0"/>
                  <w:marTop w:val="0"/>
                  <w:marBottom w:val="0"/>
                  <w:divBdr>
                    <w:top w:val="none" w:sz="0" w:space="0" w:color="auto"/>
                    <w:left w:val="none" w:sz="0" w:space="0" w:color="auto"/>
                    <w:bottom w:val="none" w:sz="0" w:space="0" w:color="auto"/>
                    <w:right w:val="none" w:sz="0" w:space="0" w:color="auto"/>
                  </w:divBdr>
                </w:div>
                <w:div w:id="79301516">
                  <w:marLeft w:val="0"/>
                  <w:marRight w:val="0"/>
                  <w:marTop w:val="0"/>
                  <w:marBottom w:val="0"/>
                  <w:divBdr>
                    <w:top w:val="none" w:sz="0" w:space="0" w:color="auto"/>
                    <w:left w:val="none" w:sz="0" w:space="0" w:color="auto"/>
                    <w:bottom w:val="none" w:sz="0" w:space="0" w:color="auto"/>
                    <w:right w:val="none" w:sz="0" w:space="0" w:color="auto"/>
                  </w:divBdr>
                </w:div>
                <w:div w:id="88015024">
                  <w:marLeft w:val="0"/>
                  <w:marRight w:val="0"/>
                  <w:marTop w:val="0"/>
                  <w:marBottom w:val="0"/>
                  <w:divBdr>
                    <w:top w:val="none" w:sz="0" w:space="0" w:color="auto"/>
                    <w:left w:val="none" w:sz="0" w:space="0" w:color="auto"/>
                    <w:bottom w:val="none" w:sz="0" w:space="0" w:color="auto"/>
                    <w:right w:val="none" w:sz="0" w:space="0" w:color="auto"/>
                  </w:divBdr>
                </w:div>
                <w:div w:id="218519014">
                  <w:marLeft w:val="0"/>
                  <w:marRight w:val="0"/>
                  <w:marTop w:val="0"/>
                  <w:marBottom w:val="0"/>
                  <w:divBdr>
                    <w:top w:val="none" w:sz="0" w:space="0" w:color="auto"/>
                    <w:left w:val="none" w:sz="0" w:space="0" w:color="auto"/>
                    <w:bottom w:val="none" w:sz="0" w:space="0" w:color="auto"/>
                    <w:right w:val="none" w:sz="0" w:space="0" w:color="auto"/>
                  </w:divBdr>
                </w:div>
                <w:div w:id="315569811">
                  <w:marLeft w:val="0"/>
                  <w:marRight w:val="0"/>
                  <w:marTop w:val="0"/>
                  <w:marBottom w:val="0"/>
                  <w:divBdr>
                    <w:top w:val="none" w:sz="0" w:space="0" w:color="auto"/>
                    <w:left w:val="none" w:sz="0" w:space="0" w:color="auto"/>
                    <w:bottom w:val="none" w:sz="0" w:space="0" w:color="auto"/>
                    <w:right w:val="none" w:sz="0" w:space="0" w:color="auto"/>
                  </w:divBdr>
                </w:div>
                <w:div w:id="381289885">
                  <w:marLeft w:val="0"/>
                  <w:marRight w:val="0"/>
                  <w:marTop w:val="0"/>
                  <w:marBottom w:val="0"/>
                  <w:divBdr>
                    <w:top w:val="none" w:sz="0" w:space="0" w:color="auto"/>
                    <w:left w:val="none" w:sz="0" w:space="0" w:color="auto"/>
                    <w:bottom w:val="none" w:sz="0" w:space="0" w:color="auto"/>
                    <w:right w:val="none" w:sz="0" w:space="0" w:color="auto"/>
                  </w:divBdr>
                </w:div>
                <w:div w:id="577524268">
                  <w:marLeft w:val="0"/>
                  <w:marRight w:val="0"/>
                  <w:marTop w:val="0"/>
                  <w:marBottom w:val="0"/>
                  <w:divBdr>
                    <w:top w:val="none" w:sz="0" w:space="0" w:color="auto"/>
                    <w:left w:val="none" w:sz="0" w:space="0" w:color="auto"/>
                    <w:bottom w:val="none" w:sz="0" w:space="0" w:color="auto"/>
                    <w:right w:val="none" w:sz="0" w:space="0" w:color="auto"/>
                  </w:divBdr>
                </w:div>
                <w:div w:id="588197157">
                  <w:marLeft w:val="0"/>
                  <w:marRight w:val="0"/>
                  <w:marTop w:val="0"/>
                  <w:marBottom w:val="0"/>
                  <w:divBdr>
                    <w:top w:val="none" w:sz="0" w:space="0" w:color="auto"/>
                    <w:left w:val="none" w:sz="0" w:space="0" w:color="auto"/>
                    <w:bottom w:val="none" w:sz="0" w:space="0" w:color="auto"/>
                    <w:right w:val="none" w:sz="0" w:space="0" w:color="auto"/>
                  </w:divBdr>
                </w:div>
                <w:div w:id="778060943">
                  <w:marLeft w:val="0"/>
                  <w:marRight w:val="0"/>
                  <w:marTop w:val="0"/>
                  <w:marBottom w:val="0"/>
                  <w:divBdr>
                    <w:top w:val="none" w:sz="0" w:space="0" w:color="auto"/>
                    <w:left w:val="none" w:sz="0" w:space="0" w:color="auto"/>
                    <w:bottom w:val="none" w:sz="0" w:space="0" w:color="auto"/>
                    <w:right w:val="none" w:sz="0" w:space="0" w:color="auto"/>
                  </w:divBdr>
                </w:div>
                <w:div w:id="837309830">
                  <w:marLeft w:val="0"/>
                  <w:marRight w:val="0"/>
                  <w:marTop w:val="0"/>
                  <w:marBottom w:val="0"/>
                  <w:divBdr>
                    <w:top w:val="none" w:sz="0" w:space="0" w:color="auto"/>
                    <w:left w:val="none" w:sz="0" w:space="0" w:color="auto"/>
                    <w:bottom w:val="none" w:sz="0" w:space="0" w:color="auto"/>
                    <w:right w:val="none" w:sz="0" w:space="0" w:color="auto"/>
                  </w:divBdr>
                </w:div>
                <w:div w:id="868178717">
                  <w:marLeft w:val="0"/>
                  <w:marRight w:val="0"/>
                  <w:marTop w:val="0"/>
                  <w:marBottom w:val="0"/>
                  <w:divBdr>
                    <w:top w:val="none" w:sz="0" w:space="0" w:color="auto"/>
                    <w:left w:val="none" w:sz="0" w:space="0" w:color="auto"/>
                    <w:bottom w:val="none" w:sz="0" w:space="0" w:color="auto"/>
                    <w:right w:val="none" w:sz="0" w:space="0" w:color="auto"/>
                  </w:divBdr>
                </w:div>
                <w:div w:id="1333218832">
                  <w:marLeft w:val="0"/>
                  <w:marRight w:val="0"/>
                  <w:marTop w:val="0"/>
                  <w:marBottom w:val="0"/>
                  <w:divBdr>
                    <w:top w:val="none" w:sz="0" w:space="0" w:color="auto"/>
                    <w:left w:val="none" w:sz="0" w:space="0" w:color="auto"/>
                    <w:bottom w:val="none" w:sz="0" w:space="0" w:color="auto"/>
                    <w:right w:val="none" w:sz="0" w:space="0" w:color="auto"/>
                  </w:divBdr>
                </w:div>
                <w:div w:id="1364601296">
                  <w:marLeft w:val="0"/>
                  <w:marRight w:val="0"/>
                  <w:marTop w:val="0"/>
                  <w:marBottom w:val="0"/>
                  <w:divBdr>
                    <w:top w:val="none" w:sz="0" w:space="0" w:color="auto"/>
                    <w:left w:val="none" w:sz="0" w:space="0" w:color="auto"/>
                    <w:bottom w:val="none" w:sz="0" w:space="0" w:color="auto"/>
                    <w:right w:val="none" w:sz="0" w:space="0" w:color="auto"/>
                  </w:divBdr>
                </w:div>
                <w:div w:id="1505123317">
                  <w:marLeft w:val="0"/>
                  <w:marRight w:val="0"/>
                  <w:marTop w:val="0"/>
                  <w:marBottom w:val="0"/>
                  <w:divBdr>
                    <w:top w:val="none" w:sz="0" w:space="0" w:color="auto"/>
                    <w:left w:val="none" w:sz="0" w:space="0" w:color="auto"/>
                    <w:bottom w:val="none" w:sz="0" w:space="0" w:color="auto"/>
                    <w:right w:val="none" w:sz="0" w:space="0" w:color="auto"/>
                  </w:divBdr>
                </w:div>
                <w:div w:id="1764447960">
                  <w:marLeft w:val="0"/>
                  <w:marRight w:val="0"/>
                  <w:marTop w:val="0"/>
                  <w:marBottom w:val="0"/>
                  <w:divBdr>
                    <w:top w:val="none" w:sz="0" w:space="0" w:color="auto"/>
                    <w:left w:val="none" w:sz="0" w:space="0" w:color="auto"/>
                    <w:bottom w:val="none" w:sz="0" w:space="0" w:color="auto"/>
                    <w:right w:val="none" w:sz="0" w:space="0" w:color="auto"/>
                  </w:divBdr>
                </w:div>
                <w:div w:id="1943803369">
                  <w:marLeft w:val="0"/>
                  <w:marRight w:val="0"/>
                  <w:marTop w:val="0"/>
                  <w:marBottom w:val="0"/>
                  <w:divBdr>
                    <w:top w:val="none" w:sz="0" w:space="0" w:color="auto"/>
                    <w:left w:val="none" w:sz="0" w:space="0" w:color="auto"/>
                    <w:bottom w:val="none" w:sz="0" w:space="0" w:color="auto"/>
                    <w:right w:val="none" w:sz="0" w:space="0" w:color="auto"/>
                  </w:divBdr>
                </w:div>
                <w:div w:id="1987320078">
                  <w:marLeft w:val="0"/>
                  <w:marRight w:val="0"/>
                  <w:marTop w:val="0"/>
                  <w:marBottom w:val="0"/>
                  <w:divBdr>
                    <w:top w:val="none" w:sz="0" w:space="0" w:color="auto"/>
                    <w:left w:val="none" w:sz="0" w:space="0" w:color="auto"/>
                    <w:bottom w:val="none" w:sz="0" w:space="0" w:color="auto"/>
                    <w:right w:val="none" w:sz="0" w:space="0" w:color="auto"/>
                  </w:divBdr>
                </w:div>
                <w:div w:id="2009822363">
                  <w:marLeft w:val="0"/>
                  <w:marRight w:val="0"/>
                  <w:marTop w:val="0"/>
                  <w:marBottom w:val="0"/>
                  <w:divBdr>
                    <w:top w:val="none" w:sz="0" w:space="0" w:color="auto"/>
                    <w:left w:val="none" w:sz="0" w:space="0" w:color="auto"/>
                    <w:bottom w:val="none" w:sz="0" w:space="0" w:color="auto"/>
                    <w:right w:val="none" w:sz="0" w:space="0" w:color="auto"/>
                  </w:divBdr>
                </w:div>
                <w:div w:id="2026982238">
                  <w:marLeft w:val="0"/>
                  <w:marRight w:val="0"/>
                  <w:marTop w:val="0"/>
                  <w:marBottom w:val="0"/>
                  <w:divBdr>
                    <w:top w:val="none" w:sz="0" w:space="0" w:color="auto"/>
                    <w:left w:val="none" w:sz="0" w:space="0" w:color="auto"/>
                    <w:bottom w:val="none" w:sz="0" w:space="0" w:color="auto"/>
                    <w:right w:val="none" w:sz="0" w:space="0" w:color="auto"/>
                  </w:divBdr>
                </w:div>
                <w:div w:id="2078673443">
                  <w:marLeft w:val="0"/>
                  <w:marRight w:val="0"/>
                  <w:marTop w:val="0"/>
                  <w:marBottom w:val="0"/>
                  <w:divBdr>
                    <w:top w:val="none" w:sz="0" w:space="0" w:color="auto"/>
                    <w:left w:val="none" w:sz="0" w:space="0" w:color="auto"/>
                    <w:bottom w:val="none" w:sz="0" w:space="0" w:color="auto"/>
                    <w:right w:val="none" w:sz="0" w:space="0" w:color="auto"/>
                  </w:divBdr>
                </w:div>
              </w:divsChild>
            </w:div>
            <w:div w:id="1994487727">
              <w:marLeft w:val="0"/>
              <w:marRight w:val="0"/>
              <w:marTop w:val="0"/>
              <w:marBottom w:val="0"/>
              <w:divBdr>
                <w:top w:val="none" w:sz="0" w:space="0" w:color="auto"/>
                <w:left w:val="none" w:sz="0" w:space="0" w:color="auto"/>
                <w:bottom w:val="none" w:sz="0" w:space="0" w:color="auto"/>
                <w:right w:val="none" w:sz="0" w:space="0" w:color="auto"/>
              </w:divBdr>
            </w:div>
            <w:div w:id="2026864196">
              <w:marLeft w:val="0"/>
              <w:marRight w:val="0"/>
              <w:marTop w:val="0"/>
              <w:marBottom w:val="0"/>
              <w:divBdr>
                <w:top w:val="none" w:sz="0" w:space="0" w:color="auto"/>
                <w:left w:val="none" w:sz="0" w:space="0" w:color="auto"/>
                <w:bottom w:val="none" w:sz="0" w:space="0" w:color="auto"/>
                <w:right w:val="none" w:sz="0" w:space="0" w:color="auto"/>
              </w:divBdr>
            </w:div>
            <w:div w:id="21262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e.margetts@kgm-e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0ECC-0F8D-4BA2-AC2A-AA8641AE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2315</Words>
  <Characters>14591</Characters>
  <Application>Microsoft Office Word</Application>
  <DocSecurity>0</DocSecurity>
  <Lines>121</Lines>
  <Paragraphs>33</Paragraphs>
  <ScaleCrop>false</ScaleCrop>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Palm</dc:creator>
  <cp:keywords/>
  <dc:description/>
  <cp:lastModifiedBy>Simon Witt</cp:lastModifiedBy>
  <cp:revision>29</cp:revision>
  <dcterms:created xsi:type="dcterms:W3CDTF">2025-09-11T09:41:00Z</dcterms:created>
  <dcterms:modified xsi:type="dcterms:W3CDTF">2025-09-17T07:07:00Z</dcterms:modified>
</cp:coreProperties>
</file>